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041" w:rsidRDefault="00D04E1D">
      <w:r>
        <w:rPr>
          <w:noProof/>
          <w:lang w:val="ru-RU" w:eastAsia="ru-RU"/>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rsidR="00D04E1D" w:rsidRPr="00275ACC" w:rsidRDefault="001146E0">
                            <w:pPr>
                              <w:contextualSpacing/>
                              <w:rPr>
                                <w:lang w:val="ru-RU"/>
                              </w:rPr>
                            </w:pPr>
                            <w:r>
                              <w:rPr>
                                <w:lang w:val="ru-RU"/>
                              </w:rPr>
                              <w:t xml:space="preserve">Клиническое исследование терапевтической гормональной внутриматочной системы «Мирена». </w:t>
                            </w: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" fillcolor="#f2f2f2" stroked="f">
                <v:textbox inset=",0,,0">
                  <w:txbxContent>
                    <w:p w:rsidR="00D04E1D" w:rsidRPr="00275ACC" w:rsidRDefault="001146E0">
                      <w:pPr>
                        <w:contextualSpacing/>
                        <w:rPr>
                          <w:lang w:val="ru-RU"/>
                        </w:rPr>
                      </w:pPr>
                      <w:r>
                        <w:rPr>
                          <w:lang w:val="ru-RU"/>
                        </w:rPr>
                        <w:t xml:space="preserve">Клиническое исследование терапевтической гормональной внутриматочной системы «Мирена». </w:t>
                      </w:r>
                    </w:p>
                  </w:txbxContent>
                </v:textbox>
                <w10:wrap anchorx="margin" anchory="page"/>
              </v:shape>
            </w:pict>
          </mc:Fallback>
        </mc:AlternateContent>
      </w:r>
    </w:p>
    <w:p w:rsidR="00062041" w:rsidRPr="00275ACC" w:rsidRDefault="00D04E1D">
      <w:pPr>
        <w:pStyle w:val="1"/>
        <w:spacing w:before="75"/>
        <w:ind w:left="82" w:right="57" w:firstLine="0"/>
        <w:jc w:val="center"/>
        <w:rPr>
          <w:lang w:val="ru-RU"/>
        </w:rPr>
      </w:pPr>
      <w:r w:rsidRPr="00275ACC">
        <w:rPr>
          <w:lang w:val="ru-RU"/>
        </w:rPr>
        <w:t>КЛИНИЧЕСКИЙ ОБЗОР</w:t>
      </w:r>
      <w:r w:rsidR="00275ACC">
        <w:rPr>
          <w:lang w:val="ru-RU"/>
        </w:rPr>
        <w:t xml:space="preserve"> ВМС (внутриматочной спирали</w:t>
      </w:r>
      <w:proofErr w:type="gramStart"/>
      <w:r w:rsidR="00275ACC">
        <w:rPr>
          <w:lang w:val="ru-RU"/>
        </w:rPr>
        <w:t xml:space="preserve"> )</w:t>
      </w:r>
      <w:proofErr w:type="gramEnd"/>
      <w:r w:rsidR="00275ACC">
        <w:rPr>
          <w:lang w:val="ru-RU"/>
        </w:rPr>
        <w:t xml:space="preserve"> «Мирена»</w:t>
      </w:r>
    </w:p>
    <w:p w:rsidR="00062041" w:rsidRPr="00275ACC" w:rsidRDefault="00062041">
      <w:pPr>
        <w:pStyle w:val="a3"/>
        <w:spacing w:before="159"/>
        <w:rPr>
          <w:rFonts w:ascii="Arial"/>
          <w:b/>
          <w:sz w:val="20"/>
          <w:lang w:val="ru-RU"/>
        </w:rPr>
      </w:pPr>
    </w:p>
    <w:p w:rsidR="00062041" w:rsidRPr="00275ACC" w:rsidRDefault="00062041">
      <w:pPr>
        <w:rPr>
          <w:rFonts w:ascii="Arial"/>
          <w:sz w:val="20"/>
          <w:lang w:val="ru-RU"/>
        </w:rPr>
        <w:sectPr w:rsidR="00062041" w:rsidRPr="00275ACC">
          <w:type w:val="continuous"/>
          <w:pgSz w:w="12240" w:h="15840"/>
          <w:pgMar w:top="1360" w:right="700" w:bottom="280" w:left="760" w:header="720" w:footer="720" w:gutter="0"/>
          <w:cols w:space="720"/>
        </w:sectPr>
      </w:pPr>
    </w:p>
    <w:p w:rsidR="00062041" w:rsidRPr="00275ACC" w:rsidRDefault="00D04E1D">
      <w:pPr>
        <w:spacing w:before="92"/>
        <w:ind w:left="2271" w:firstLine="374"/>
        <w:jc w:val="both"/>
        <w:rPr>
          <w:sz w:val="28"/>
          <w:lang w:val="ru-RU"/>
        </w:rPr>
      </w:pPr>
      <w:r>
        <w:rPr>
          <w:noProof/>
          <w:lang w:val="ru-RU" w:eastAsia="ru-RU"/>
        </w:rPr>
        <w:lastRenderedPageBreak/>
        <mc:AlternateContent>
          <mc:Choice Requires="wps">
            <w:drawing>
              <wp:anchor distT="0" distB="0" distL="0" distR="0" simplePos="0" relativeHeight="479683584"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32896" id="docshape1"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sidRPr="00275ACC">
        <w:rPr>
          <w:sz w:val="28"/>
          <w:lang w:val="ru-RU"/>
        </w:rPr>
        <w:t>Тип заявки Номер заявки Приоритет или стандарт</w:t>
      </w:r>
    </w:p>
    <w:p w:rsidR="00062041" w:rsidRPr="00275ACC" w:rsidRDefault="00062041">
      <w:pPr>
        <w:pStyle w:val="a3"/>
        <w:rPr>
          <w:sz w:val="28"/>
          <w:lang w:val="ru-RU"/>
        </w:rPr>
      </w:pPr>
    </w:p>
    <w:p w:rsidR="00062041" w:rsidRPr="00275ACC" w:rsidRDefault="00D04E1D">
      <w:pPr>
        <w:ind w:left="2424" w:right="2" w:firstLine="746"/>
        <w:jc w:val="right"/>
        <w:rPr>
          <w:sz w:val="28"/>
          <w:lang w:val="ru-RU"/>
        </w:rPr>
      </w:pPr>
      <w:r w:rsidRPr="00275ACC">
        <w:rPr>
          <w:sz w:val="28"/>
          <w:lang w:val="ru-RU"/>
        </w:rPr>
        <w:t xml:space="preserve">Дата отправки Дата получения </w:t>
      </w:r>
      <w:r>
        <w:rPr>
          <w:sz w:val="28"/>
        </w:rPr>
        <w:t>PDUFA</w:t>
      </w:r>
      <w:r w:rsidRPr="00275ACC">
        <w:rPr>
          <w:sz w:val="28"/>
          <w:lang w:val="ru-RU"/>
        </w:rPr>
        <w:t xml:space="preserve"> Дата цели Отдел/Офис</w:t>
      </w:r>
    </w:p>
    <w:p w:rsidR="00062041" w:rsidRPr="00275ACC" w:rsidRDefault="00062041">
      <w:pPr>
        <w:pStyle w:val="a3"/>
        <w:rPr>
          <w:sz w:val="28"/>
          <w:lang w:val="ru-RU"/>
        </w:rPr>
      </w:pPr>
    </w:p>
    <w:p w:rsidR="00062041" w:rsidRPr="00275ACC" w:rsidRDefault="00062041">
      <w:pPr>
        <w:pStyle w:val="a3"/>
        <w:rPr>
          <w:sz w:val="28"/>
          <w:lang w:val="ru-RU"/>
        </w:rPr>
      </w:pPr>
    </w:p>
    <w:p w:rsidR="00062041" w:rsidRPr="00275ACC" w:rsidRDefault="00062041">
      <w:pPr>
        <w:pStyle w:val="a3"/>
        <w:rPr>
          <w:sz w:val="28"/>
          <w:lang w:val="ru-RU"/>
        </w:rPr>
      </w:pPr>
    </w:p>
    <w:p w:rsidR="00062041" w:rsidRPr="00275ACC" w:rsidRDefault="00D04E1D">
      <w:pPr>
        <w:ind w:left="1630" w:firstLine="1094"/>
        <w:jc w:val="right"/>
        <w:rPr>
          <w:sz w:val="28"/>
          <w:lang w:val="ru-RU"/>
        </w:rPr>
      </w:pPr>
      <w:r w:rsidRPr="00275ACC">
        <w:rPr>
          <w:sz w:val="28"/>
          <w:lang w:val="ru-RU"/>
        </w:rPr>
        <w:t>Имя рецензента Дата завершения обзора</w:t>
      </w:r>
    </w:p>
    <w:p w:rsidR="00062041" w:rsidRPr="00275ACC" w:rsidRDefault="00D04E1D">
      <w:pPr>
        <w:spacing w:before="321"/>
        <w:ind w:right="1"/>
        <w:jc w:val="right"/>
        <w:rPr>
          <w:sz w:val="28"/>
          <w:lang w:val="ru-RU"/>
        </w:rPr>
      </w:pPr>
      <w:r w:rsidRPr="00275ACC">
        <w:rPr>
          <w:sz w:val="28"/>
          <w:lang w:val="ru-RU"/>
        </w:rPr>
        <w:t>Установленное название</w:t>
      </w:r>
    </w:p>
    <w:p w:rsidR="00062041" w:rsidRPr="00275ACC" w:rsidRDefault="00062041">
      <w:pPr>
        <w:pStyle w:val="a3"/>
        <w:spacing w:before="1"/>
        <w:rPr>
          <w:sz w:val="28"/>
          <w:lang w:val="ru-RU"/>
        </w:rPr>
      </w:pPr>
    </w:p>
    <w:p w:rsidR="00062041" w:rsidRPr="00275ACC" w:rsidRDefault="00D04E1D">
      <w:pPr>
        <w:spacing w:before="1"/>
        <w:ind w:left="2455" w:right="2" w:firstLine="700"/>
        <w:jc w:val="right"/>
        <w:rPr>
          <w:sz w:val="28"/>
          <w:lang w:val="ru-RU"/>
        </w:rPr>
      </w:pPr>
      <w:r w:rsidRPr="00275ACC">
        <w:rPr>
          <w:sz w:val="28"/>
          <w:lang w:val="ru-RU"/>
        </w:rPr>
        <w:t>Торговое наименование Терапевтический класс</w:t>
      </w:r>
    </w:p>
    <w:p w:rsidR="00062041" w:rsidRPr="00275ACC" w:rsidRDefault="00D04E1D">
      <w:pPr>
        <w:spacing w:line="321" w:lineRule="exact"/>
        <w:ind w:right="4"/>
        <w:jc w:val="right"/>
        <w:rPr>
          <w:sz w:val="28"/>
          <w:lang w:val="ru-RU"/>
        </w:rPr>
      </w:pPr>
      <w:r w:rsidRPr="00275ACC">
        <w:rPr>
          <w:spacing w:val="-2"/>
          <w:sz w:val="28"/>
          <w:lang w:val="ru-RU"/>
        </w:rPr>
        <w:t>Заявитель</w:t>
      </w:r>
    </w:p>
    <w:p w:rsidR="00062041" w:rsidRPr="00275ACC" w:rsidRDefault="00D04E1D">
      <w:pPr>
        <w:spacing w:before="321" w:line="242" w:lineRule="auto"/>
        <w:ind w:left="2640" w:firstLine="592"/>
        <w:rPr>
          <w:sz w:val="28"/>
          <w:lang w:val="ru-RU"/>
        </w:rPr>
      </w:pPr>
      <w:r w:rsidRPr="00275ACC">
        <w:rPr>
          <w:spacing w:val="-2"/>
          <w:sz w:val="28"/>
          <w:lang w:val="ru-RU"/>
        </w:rPr>
        <w:t>Формулировка</w:t>
      </w:r>
      <w:r w:rsidRPr="00275ACC">
        <w:rPr>
          <w:sz w:val="28"/>
          <w:lang w:val="ru-RU"/>
        </w:rPr>
        <w:t>Режим дозирования</w:t>
      </w:r>
    </w:p>
    <w:p w:rsidR="00062041" w:rsidRPr="00275ACC" w:rsidRDefault="00D04E1D">
      <w:pPr>
        <w:spacing w:before="317"/>
        <w:ind w:right="6"/>
        <w:jc w:val="right"/>
        <w:rPr>
          <w:sz w:val="28"/>
          <w:lang w:val="ru-RU"/>
        </w:rPr>
      </w:pPr>
      <w:r w:rsidRPr="00275ACC">
        <w:rPr>
          <w:spacing w:val="-2"/>
          <w:sz w:val="28"/>
          <w:lang w:val="ru-RU"/>
        </w:rPr>
        <w:t>Индикация</w:t>
      </w:r>
    </w:p>
    <w:p w:rsidR="00062041" w:rsidRPr="00275ACC" w:rsidRDefault="00062041">
      <w:pPr>
        <w:pStyle w:val="a3"/>
        <w:rPr>
          <w:sz w:val="28"/>
          <w:lang w:val="ru-RU"/>
        </w:rPr>
      </w:pPr>
    </w:p>
    <w:p w:rsidR="00062041" w:rsidRPr="00275ACC" w:rsidRDefault="00062041">
      <w:pPr>
        <w:pStyle w:val="a3"/>
        <w:rPr>
          <w:sz w:val="28"/>
          <w:lang w:val="ru-RU"/>
        </w:rPr>
      </w:pPr>
    </w:p>
    <w:p w:rsidR="00062041" w:rsidRPr="00275ACC" w:rsidRDefault="00062041">
      <w:pPr>
        <w:pStyle w:val="a3"/>
        <w:spacing w:before="1"/>
        <w:rPr>
          <w:sz w:val="28"/>
          <w:lang w:val="ru-RU"/>
        </w:rPr>
      </w:pPr>
    </w:p>
    <w:p w:rsidR="00062041" w:rsidRPr="00275ACC" w:rsidRDefault="00D04E1D">
      <w:pPr>
        <w:spacing w:before="92" w:line="322" w:lineRule="exact"/>
        <w:ind w:left="313"/>
        <w:rPr>
          <w:sz w:val="28"/>
          <w:lang w:val="ru-RU"/>
        </w:rPr>
      </w:pPr>
      <w:r w:rsidRPr="00275ACC">
        <w:rPr>
          <w:lang w:val="ru-RU"/>
        </w:rPr>
        <w:br w:type="column"/>
      </w:r>
      <w:r w:rsidRPr="00275ACC">
        <w:rPr>
          <w:spacing w:val="-5"/>
          <w:sz w:val="28"/>
          <w:lang w:val="ru-RU"/>
        </w:rPr>
        <w:lastRenderedPageBreak/>
        <w:t>Соглашение о неразглашении</w:t>
      </w:r>
    </w:p>
    <w:p w:rsidR="00062041" w:rsidRPr="00275ACC" w:rsidRDefault="00D04E1D">
      <w:pPr>
        <w:spacing w:line="242" w:lineRule="auto"/>
        <w:ind w:left="313" w:right="689" w:firstLine="1"/>
        <w:rPr>
          <w:sz w:val="28"/>
          <w:lang w:val="ru-RU"/>
        </w:rPr>
      </w:pPr>
      <w:r w:rsidRPr="00275ACC">
        <w:rPr>
          <w:sz w:val="28"/>
          <w:lang w:val="ru-RU"/>
        </w:rPr>
        <w:t>21-225 (</w:t>
      </w:r>
      <w:r>
        <w:rPr>
          <w:sz w:val="28"/>
        </w:rPr>
        <w:t>SE</w:t>
      </w:r>
      <w:r w:rsidRPr="00275ACC">
        <w:rPr>
          <w:sz w:val="28"/>
          <w:lang w:val="ru-RU"/>
        </w:rPr>
        <w:t>1- Представление заявителя 027) Приоритет</w:t>
      </w:r>
    </w:p>
    <w:p w:rsidR="00062041" w:rsidRPr="00275ACC" w:rsidRDefault="00D04E1D">
      <w:pPr>
        <w:spacing w:before="316" w:line="322" w:lineRule="exact"/>
        <w:ind w:left="314"/>
        <w:rPr>
          <w:sz w:val="28"/>
          <w:lang w:val="ru-RU"/>
        </w:rPr>
      </w:pPr>
      <w:r w:rsidRPr="00275ACC">
        <w:rPr>
          <w:sz w:val="28"/>
          <w:lang w:val="ru-RU"/>
        </w:rPr>
        <w:t>31 марта 2009 г.</w:t>
      </w:r>
    </w:p>
    <w:p w:rsidR="00062041" w:rsidRPr="00275ACC" w:rsidRDefault="00D04E1D">
      <w:pPr>
        <w:spacing w:line="322" w:lineRule="exact"/>
        <w:ind w:left="314"/>
        <w:rPr>
          <w:sz w:val="28"/>
          <w:lang w:val="ru-RU"/>
        </w:rPr>
      </w:pPr>
      <w:r w:rsidRPr="00275ACC">
        <w:rPr>
          <w:sz w:val="28"/>
          <w:lang w:val="ru-RU"/>
        </w:rPr>
        <w:t>1 апреля 2009 г.</w:t>
      </w:r>
    </w:p>
    <w:p w:rsidR="00062041" w:rsidRPr="00275ACC" w:rsidRDefault="00275ACC">
      <w:pPr>
        <w:spacing w:line="322" w:lineRule="exact"/>
        <w:ind w:left="315"/>
        <w:rPr>
          <w:sz w:val="28"/>
          <w:lang w:val="ru-RU"/>
        </w:rPr>
      </w:pPr>
      <w:r>
        <w:rPr>
          <w:sz w:val="28"/>
          <w:lang w:val="ru-RU"/>
        </w:rPr>
        <w:t>1 октября 2023</w:t>
      </w:r>
      <w:r w:rsidR="00D04E1D" w:rsidRPr="00275ACC">
        <w:rPr>
          <w:sz w:val="28"/>
          <w:lang w:val="ru-RU"/>
        </w:rPr>
        <w:t xml:space="preserve"> г.</w:t>
      </w:r>
    </w:p>
    <w:p w:rsidR="00062041" w:rsidRPr="00275ACC" w:rsidRDefault="00D04E1D">
      <w:pPr>
        <w:ind w:left="314" w:right="635"/>
        <w:rPr>
          <w:sz w:val="28"/>
          <w:lang w:val="ru-RU"/>
        </w:rPr>
      </w:pPr>
      <w:r w:rsidRPr="00275ACC">
        <w:rPr>
          <w:sz w:val="28"/>
          <w:lang w:val="ru-RU"/>
        </w:rPr>
        <w:t>Отдел репродуктивной и урологической продукции (</w:t>
      </w:r>
      <w:r>
        <w:rPr>
          <w:sz w:val="28"/>
        </w:rPr>
        <w:t>DRUP</w:t>
      </w:r>
      <w:r w:rsidRPr="00275ACC">
        <w:rPr>
          <w:sz w:val="28"/>
          <w:lang w:val="ru-RU"/>
        </w:rPr>
        <w:t xml:space="preserve">) / Управление оценки лекарств </w:t>
      </w:r>
      <w:r>
        <w:rPr>
          <w:sz w:val="28"/>
        </w:rPr>
        <w:t>III</w:t>
      </w:r>
      <w:r w:rsidRPr="00275ACC">
        <w:rPr>
          <w:sz w:val="28"/>
          <w:lang w:val="ru-RU"/>
        </w:rPr>
        <w:t xml:space="preserve"> (</w:t>
      </w:r>
      <w:r>
        <w:rPr>
          <w:sz w:val="28"/>
        </w:rPr>
        <w:t>ODE</w:t>
      </w:r>
      <w:r w:rsidRPr="00275ACC">
        <w:rPr>
          <w:sz w:val="28"/>
          <w:lang w:val="ru-RU"/>
        </w:rPr>
        <w:t xml:space="preserve"> </w:t>
      </w:r>
      <w:r>
        <w:rPr>
          <w:sz w:val="28"/>
        </w:rPr>
        <w:t>III</w:t>
      </w:r>
      <w:r w:rsidRPr="00275ACC">
        <w:rPr>
          <w:sz w:val="28"/>
          <w:lang w:val="ru-RU"/>
        </w:rPr>
        <w:t>)</w:t>
      </w:r>
    </w:p>
    <w:p w:rsidR="00062041" w:rsidRPr="00275ACC" w:rsidRDefault="00062041">
      <w:pPr>
        <w:pStyle w:val="a3"/>
        <w:spacing w:before="1"/>
        <w:rPr>
          <w:sz w:val="28"/>
          <w:lang w:val="ru-RU"/>
        </w:rPr>
      </w:pPr>
    </w:p>
    <w:p w:rsidR="00062041" w:rsidRPr="00275ACC" w:rsidRDefault="00D04E1D">
      <w:pPr>
        <w:ind w:left="317" w:right="2006" w:hanging="2"/>
        <w:rPr>
          <w:sz w:val="28"/>
          <w:lang w:val="ru-RU"/>
        </w:rPr>
      </w:pPr>
      <w:r w:rsidRPr="00275ACC">
        <w:rPr>
          <w:sz w:val="28"/>
          <w:lang w:val="ru-RU"/>
        </w:rPr>
        <w:t>Джеральд Уиллетт, доктор медицины, 16 сентября 2009 г.</w:t>
      </w:r>
    </w:p>
    <w:p w:rsidR="00062041" w:rsidRPr="00275ACC" w:rsidRDefault="00D04E1D">
      <w:pPr>
        <w:spacing w:before="321" w:line="242" w:lineRule="auto"/>
        <w:ind w:left="314" w:right="635" w:firstLine="3"/>
        <w:rPr>
          <w:sz w:val="28"/>
          <w:lang w:val="ru-RU"/>
        </w:rPr>
      </w:pPr>
      <w:r w:rsidRPr="00275ACC">
        <w:rPr>
          <w:sz w:val="28"/>
          <w:lang w:val="ru-RU"/>
        </w:rPr>
        <w:t>Левоноргестрел-высвобождающая внутриматочная система (ЛНГ ВМС)</w:t>
      </w:r>
    </w:p>
    <w:p w:rsidR="00062041" w:rsidRPr="00275ACC" w:rsidRDefault="00D04E1D">
      <w:pPr>
        <w:spacing w:line="317" w:lineRule="exact"/>
        <w:ind w:left="315"/>
        <w:rPr>
          <w:sz w:val="28"/>
          <w:lang w:val="ru-RU"/>
        </w:rPr>
      </w:pPr>
      <w:r w:rsidRPr="00275ACC">
        <w:rPr>
          <w:spacing w:val="-2"/>
          <w:sz w:val="28"/>
          <w:lang w:val="ru-RU"/>
        </w:rPr>
        <w:t>Мирена®</w:t>
      </w:r>
    </w:p>
    <w:p w:rsidR="00062041" w:rsidRPr="00275ACC" w:rsidRDefault="00D04E1D">
      <w:pPr>
        <w:ind w:left="314" w:right="635"/>
        <w:rPr>
          <w:sz w:val="28"/>
          <w:lang w:val="ru-RU"/>
        </w:rPr>
      </w:pPr>
      <w:r w:rsidRPr="00275ACC">
        <w:rPr>
          <w:sz w:val="28"/>
          <w:lang w:val="ru-RU"/>
        </w:rPr>
        <w:t>Прогестин</w:t>
      </w:r>
      <w:r w:rsidR="00275ACC">
        <w:rPr>
          <w:sz w:val="28"/>
          <w:lang w:val="ru-RU"/>
        </w:rPr>
        <w:t xml:space="preserve"> </w:t>
      </w:r>
      <w:r w:rsidRPr="00275ACC">
        <w:rPr>
          <w:sz w:val="28"/>
          <w:lang w:val="ru-RU"/>
        </w:rPr>
        <w:t xml:space="preserve">содержащая внутриматочная спираль </w:t>
      </w:r>
      <w:r>
        <w:rPr>
          <w:sz w:val="28"/>
        </w:rPr>
        <w:t>Bayer</w:t>
      </w:r>
      <w:r w:rsidRPr="00275ACC">
        <w:rPr>
          <w:sz w:val="28"/>
          <w:lang w:val="ru-RU"/>
        </w:rPr>
        <w:t xml:space="preserve"> </w:t>
      </w:r>
      <w:r>
        <w:rPr>
          <w:sz w:val="28"/>
        </w:rPr>
        <w:t>HealthCare</w:t>
      </w:r>
      <w:r w:rsidRPr="00275ACC">
        <w:rPr>
          <w:sz w:val="28"/>
          <w:lang w:val="ru-RU"/>
        </w:rPr>
        <w:t xml:space="preserve"> </w:t>
      </w:r>
      <w:r>
        <w:rPr>
          <w:sz w:val="28"/>
        </w:rPr>
        <w:t>Pharmaceuticals</w:t>
      </w:r>
      <w:r w:rsidRPr="00275ACC">
        <w:rPr>
          <w:sz w:val="28"/>
          <w:lang w:val="ru-RU"/>
        </w:rPr>
        <w:t xml:space="preserve"> </w:t>
      </w:r>
      <w:r>
        <w:rPr>
          <w:sz w:val="28"/>
        </w:rPr>
        <w:t>Inc</w:t>
      </w:r>
      <w:r w:rsidRPr="00275ACC">
        <w:rPr>
          <w:sz w:val="28"/>
          <w:lang w:val="ru-RU"/>
        </w:rPr>
        <w:t>.</w:t>
      </w:r>
    </w:p>
    <w:p w:rsidR="00062041" w:rsidRPr="00275ACC" w:rsidRDefault="00D04E1D">
      <w:pPr>
        <w:spacing w:before="321"/>
        <w:ind w:left="317"/>
        <w:rPr>
          <w:sz w:val="28"/>
          <w:lang w:val="ru-RU"/>
        </w:rPr>
      </w:pPr>
      <w:r w:rsidRPr="00275ACC">
        <w:rPr>
          <w:sz w:val="28"/>
          <w:lang w:val="ru-RU"/>
        </w:rPr>
        <w:t>Внутриматочная спираль</w:t>
      </w:r>
    </w:p>
    <w:p w:rsidR="00062041" w:rsidRPr="00275ACC" w:rsidRDefault="00D04E1D">
      <w:pPr>
        <w:spacing w:before="2"/>
        <w:ind w:left="315" w:firstLine="5"/>
        <w:rPr>
          <w:sz w:val="28"/>
          <w:lang w:val="ru-RU"/>
        </w:rPr>
      </w:pPr>
      <w:r w:rsidRPr="00275ACC">
        <w:rPr>
          <w:sz w:val="28"/>
          <w:lang w:val="ru-RU"/>
        </w:rPr>
        <w:t>Введение в полость матки (5-летняя контрацептивная эффективность)</w:t>
      </w:r>
    </w:p>
    <w:p w:rsidR="00062041" w:rsidRPr="00275ACC" w:rsidRDefault="00D04E1D">
      <w:pPr>
        <w:ind w:left="315" w:right="635" w:hanging="4"/>
        <w:rPr>
          <w:sz w:val="28"/>
          <w:lang w:val="ru-RU"/>
        </w:rPr>
      </w:pPr>
      <w:r w:rsidRPr="00275ACC">
        <w:rPr>
          <w:sz w:val="28"/>
          <w:lang w:val="ru-RU"/>
        </w:rPr>
        <w:t>Лечение обильных менструальных кровотечений у женщин, решивших использовать внутриматочную контрацепцию в качестве метода контрацепции.</w:t>
      </w:r>
    </w:p>
    <w:p w:rsidR="00062041" w:rsidRDefault="00D04E1D">
      <w:pPr>
        <w:ind w:left="312"/>
        <w:rPr>
          <w:sz w:val="28"/>
        </w:rPr>
      </w:pPr>
      <w:r>
        <w:rPr>
          <w:sz w:val="28"/>
        </w:rPr>
        <w:t>Женщины детородного возраста</w:t>
      </w:r>
    </w:p>
    <w:p w:rsidR="00062041" w:rsidRDefault="00062041">
      <w:pPr>
        <w:rPr>
          <w:sz w:val="28"/>
        </w:rPr>
        <w:sectPr w:rsidR="00062041">
          <w:type w:val="continuous"/>
          <w:pgSz w:w="12240" w:h="15840"/>
          <w:pgMar w:top="1360" w:right="700" w:bottom="280" w:left="760" w:header="720" w:footer="720" w:gutter="0"/>
          <w:cols w:num="2" w:space="720" w:equalWidth="0">
            <w:col w:w="4720" w:space="40"/>
            <w:col w:w="6020"/>
          </w:cols>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684608"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31872" id="docshape4"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6" name="Graphic 6"/>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5" coordorigin="0,0" coordsize="9418,10">
                <v:rect style="position:absolute;left:0;top:0;width:9418;height:10" id="docshape6" filled="true" fillcolor="#000000" stroked="false">
                  <v:fill type="solid"/>
                </v:rect>
              </v:group>
            </w:pict>
          </mc:Fallback>
        </mc:AlternateContent>
      </w:r>
    </w:p>
    <w:p w:rsidR="00062041" w:rsidRDefault="00D04E1D">
      <w:pPr>
        <w:spacing w:before="283"/>
        <w:ind w:left="25" w:right="82"/>
        <w:jc w:val="center"/>
        <w:rPr>
          <w:rFonts w:ascii="Arial"/>
          <w:b/>
          <w:sz w:val="28"/>
        </w:rPr>
      </w:pPr>
      <w:r>
        <w:rPr>
          <w:rFonts w:ascii="Arial"/>
          <w:b/>
          <w:sz w:val="28"/>
        </w:rPr>
        <w:t>Оглавление</w:t>
      </w:r>
    </w:p>
    <w:p w:rsidR="00062041" w:rsidRDefault="00062041">
      <w:pPr>
        <w:jc w:val="center"/>
        <w:rPr>
          <w:rFonts w:ascii="Arial"/>
          <w:sz w:val="28"/>
        </w:rPr>
        <w:sectPr w:rsidR="00062041">
          <w:headerReference w:type="default" r:id="rId8"/>
          <w:footerReference w:type="default" r:id="rId9"/>
          <w:pgSz w:w="12240" w:h="15840"/>
          <w:pgMar w:top="1820" w:right="700" w:bottom="480" w:left="760" w:header="724" w:footer="792" w:gutter="0"/>
          <w:pgNumType w:start="2"/>
          <w:cols w:space="720"/>
        </w:sectPr>
      </w:pPr>
    </w:p>
    <w:sdt>
      <w:sdtPr>
        <w:rPr>
          <w:rFonts w:ascii="Arial MT" w:eastAsia="Arial MT" w:hAnsi="Arial MT" w:cs="Arial MT"/>
          <w:b w:val="0"/>
          <w:bCs w:val="0"/>
        </w:rPr>
        <w:id w:val="562138891"/>
        <w:docPartObj>
          <w:docPartGallery w:val="Table of Contents"/>
          <w:docPartUnique/>
        </w:docPartObj>
      </w:sdtPr>
      <w:sdtContent>
        <w:p w:rsidR="00062041" w:rsidRPr="00275ACC" w:rsidRDefault="00D04E1D">
          <w:pPr>
            <w:pStyle w:val="10"/>
            <w:numPr>
              <w:ilvl w:val="0"/>
              <w:numId w:val="41"/>
            </w:numPr>
            <w:tabs>
              <w:tab w:val="left" w:pos="1109"/>
              <w:tab w:val="left" w:leader="dot" w:pos="9763"/>
            </w:tabs>
            <w:spacing w:before="361"/>
            <w:ind w:hanging="429"/>
            <w:rPr>
              <w:lang w:val="ru-RU"/>
            </w:rPr>
          </w:pPr>
          <w:hyperlink w:anchor="_bookmark0" w:history="1">
            <w:r w:rsidRPr="00275ACC">
              <w:rPr>
                <w:spacing w:val="-2"/>
                <w:lang w:val="ru-RU"/>
              </w:rPr>
              <w:t>РЕКОМЕНДАЦИИ/ОЦЕНКА ВЫГОД РИСКА</w:t>
            </w:r>
            <w:r w:rsidR="00275ACC">
              <w:rPr>
                <w:spacing w:val="-2"/>
                <w:lang w:val="ru-RU"/>
              </w:rPr>
              <w:t xml:space="preserve"> Спирали Мирена</w:t>
            </w:r>
            <w:r w:rsidRPr="00275ACC">
              <w:rPr>
                <w:lang w:val="ru-RU"/>
              </w:rPr>
              <w:tab/>
            </w:r>
            <w:r w:rsidRPr="00275ACC">
              <w:rPr>
                <w:spacing w:val="-5"/>
                <w:lang w:val="ru-RU"/>
              </w:rPr>
              <w:t>10</w:t>
            </w:r>
          </w:hyperlink>
        </w:p>
        <w:p w:rsidR="00062041" w:rsidRDefault="00D04E1D">
          <w:pPr>
            <w:pStyle w:val="20"/>
            <w:numPr>
              <w:ilvl w:val="1"/>
              <w:numId w:val="41"/>
            </w:numPr>
            <w:tabs>
              <w:tab w:val="left" w:pos="1539"/>
              <w:tab w:val="left" w:leader="dot" w:pos="9765"/>
            </w:tabs>
            <w:spacing w:before="120"/>
            <w:ind w:hanging="619"/>
          </w:pPr>
          <w:hyperlink w:anchor="_bookmark0" w:history="1">
            <w:r>
              <w:t>Рекомендации по нормативным мерам</w:t>
            </w:r>
            <w:r>
              <w:tab/>
            </w:r>
            <w:r>
              <w:rPr>
                <w:spacing w:val="-5"/>
              </w:rPr>
              <w:t>10</w:t>
            </w:r>
          </w:hyperlink>
        </w:p>
        <w:p w:rsidR="00062041" w:rsidRDefault="00D04E1D">
          <w:pPr>
            <w:pStyle w:val="20"/>
            <w:numPr>
              <w:ilvl w:val="1"/>
              <w:numId w:val="41"/>
            </w:numPr>
            <w:tabs>
              <w:tab w:val="left" w:pos="1539"/>
              <w:tab w:val="left" w:leader="dot" w:pos="9765"/>
            </w:tabs>
            <w:ind w:hanging="619"/>
          </w:pPr>
          <w:hyperlink w:anchor="_bookmark0" w:history="1">
            <w:r>
              <w:t>Оценка риска и выгоды</w:t>
            </w:r>
            <w:r>
              <w:tab/>
            </w:r>
            <w:r>
              <w:rPr>
                <w:spacing w:val="-5"/>
              </w:rPr>
              <w:t>10</w:t>
            </w:r>
          </w:hyperlink>
        </w:p>
        <w:p w:rsidR="00062041" w:rsidRDefault="00D04E1D">
          <w:pPr>
            <w:pStyle w:val="20"/>
            <w:numPr>
              <w:ilvl w:val="1"/>
              <w:numId w:val="41"/>
            </w:numPr>
            <w:tabs>
              <w:tab w:val="left" w:pos="1539"/>
            </w:tabs>
            <w:ind w:hanging="619"/>
          </w:pPr>
          <w:hyperlink w:anchor="_bookmark1" w:history="1">
            <w:r w:rsidRPr="00275ACC">
              <w:rPr>
                <w:lang w:val="ru-RU"/>
              </w:rPr>
              <w:t xml:space="preserve">Рекомендации по постмаркетинговой оценке рисков и стратегиям их смягчения. </w:t>
            </w:r>
            <w:r>
              <w:t>13</w:t>
            </w:r>
          </w:hyperlink>
        </w:p>
        <w:p w:rsidR="00062041" w:rsidRPr="00275ACC" w:rsidRDefault="00D04E1D">
          <w:pPr>
            <w:pStyle w:val="20"/>
            <w:numPr>
              <w:ilvl w:val="1"/>
              <w:numId w:val="41"/>
            </w:numPr>
            <w:tabs>
              <w:tab w:val="left" w:pos="1539"/>
              <w:tab w:val="left" w:leader="dot" w:pos="9761"/>
            </w:tabs>
            <w:ind w:hanging="619"/>
            <w:rPr>
              <w:lang w:val="ru-RU"/>
            </w:rPr>
          </w:pPr>
          <w:hyperlink w:anchor="_bookmark1" w:history="1">
            <w:r w:rsidRPr="00275ACC">
              <w:rPr>
                <w:lang w:val="ru-RU"/>
              </w:rPr>
              <w:t>Рекомендации по требованиям и обязательствам послепродажного обслуживания</w:t>
            </w:r>
            <w:r w:rsidR="00275ACC">
              <w:rPr>
                <w:lang w:val="ru-RU"/>
              </w:rPr>
              <w:t xml:space="preserve"> </w:t>
            </w:r>
            <w:proofErr w:type="gramStart"/>
            <w:r w:rsidR="00275ACC">
              <w:rPr>
                <w:lang w:val="ru-RU"/>
              </w:rPr>
              <w:t>Мирена</w:t>
            </w:r>
            <w:proofErr w:type="gramEnd"/>
            <w:r w:rsidRPr="00275ACC">
              <w:rPr>
                <w:lang w:val="ru-RU"/>
              </w:rPr>
              <w:tab/>
            </w:r>
            <w:r w:rsidRPr="00275ACC">
              <w:rPr>
                <w:spacing w:val="-5"/>
                <w:lang w:val="ru-RU"/>
              </w:rPr>
              <w:t>13</w:t>
            </w:r>
          </w:hyperlink>
        </w:p>
        <w:p w:rsidR="00062041" w:rsidRDefault="00D04E1D">
          <w:pPr>
            <w:pStyle w:val="10"/>
            <w:numPr>
              <w:ilvl w:val="0"/>
              <w:numId w:val="41"/>
            </w:numPr>
            <w:tabs>
              <w:tab w:val="left" w:pos="1109"/>
              <w:tab w:val="left" w:leader="dot" w:pos="9763"/>
            </w:tabs>
            <w:ind w:hanging="429"/>
          </w:pPr>
          <w:hyperlink w:anchor="_bookmark2" w:history="1">
            <w:r>
              <w:t>ВВЕДЕНИЕ И НОРМАТИВНАЯ ИНФОРМАЦИЯ</w:t>
            </w:r>
            <w:r>
              <w:tab/>
            </w:r>
            <w:r>
              <w:rPr>
                <w:spacing w:val="-5"/>
              </w:rPr>
              <w:t>14</w:t>
            </w:r>
          </w:hyperlink>
        </w:p>
        <w:p w:rsidR="00062041" w:rsidRDefault="00D04E1D">
          <w:pPr>
            <w:pStyle w:val="20"/>
            <w:numPr>
              <w:ilvl w:val="1"/>
              <w:numId w:val="41"/>
            </w:numPr>
            <w:tabs>
              <w:tab w:val="left" w:pos="1539"/>
              <w:tab w:val="left" w:leader="dot" w:pos="9767"/>
            </w:tabs>
            <w:spacing w:before="120"/>
            <w:ind w:hanging="619"/>
          </w:pPr>
          <w:hyperlink w:anchor="_bookmark2" w:history="1">
            <w:r w:rsidR="00275ACC">
              <w:t xml:space="preserve">Информация о </w:t>
            </w:r>
            <w:r w:rsidR="00275ACC">
              <w:rPr>
                <w:lang w:val="ru-RU"/>
              </w:rPr>
              <w:t>спирали Мирена</w:t>
            </w:r>
            <w:r>
              <w:tab/>
            </w:r>
            <w:r>
              <w:rPr>
                <w:spacing w:val="-5"/>
              </w:rPr>
              <w:t>14</w:t>
            </w:r>
          </w:hyperlink>
        </w:p>
        <w:p w:rsidR="00062041" w:rsidRPr="00275ACC" w:rsidRDefault="00D04E1D">
          <w:pPr>
            <w:pStyle w:val="20"/>
            <w:numPr>
              <w:ilvl w:val="1"/>
              <w:numId w:val="41"/>
            </w:numPr>
            <w:tabs>
              <w:tab w:val="left" w:pos="1539"/>
              <w:tab w:val="left" w:leader="dot" w:pos="9764"/>
            </w:tabs>
            <w:ind w:hanging="619"/>
            <w:rPr>
              <w:lang w:val="ru-RU"/>
            </w:rPr>
          </w:pPr>
          <w:hyperlink w:anchor="_bookmark3" w:history="1">
            <w:r w:rsidRPr="00275ACC">
              <w:rPr>
                <w:lang w:val="ru-RU"/>
              </w:rPr>
              <w:t>Доступные в настоящее вре</w:t>
            </w:r>
            <w:r w:rsidR="001146E0">
              <w:rPr>
                <w:lang w:val="ru-RU"/>
              </w:rPr>
              <w:t xml:space="preserve">мя методы лечения спиралью </w:t>
            </w:r>
            <w:proofErr w:type="gramStart"/>
            <w:r w:rsidR="001146E0">
              <w:rPr>
                <w:lang w:val="ru-RU"/>
              </w:rPr>
              <w:t>Мирена</w:t>
            </w:r>
            <w:proofErr w:type="gramEnd"/>
            <w:r w:rsidRPr="00275ACC">
              <w:rPr>
                <w:lang w:val="ru-RU"/>
              </w:rPr>
              <w:tab/>
            </w:r>
            <w:r w:rsidRPr="00275ACC">
              <w:rPr>
                <w:spacing w:val="-5"/>
                <w:lang w:val="ru-RU"/>
              </w:rPr>
              <w:t>15</w:t>
            </w:r>
          </w:hyperlink>
        </w:p>
        <w:p w:rsidR="00062041" w:rsidRPr="00275ACC" w:rsidRDefault="00D04E1D">
          <w:pPr>
            <w:pStyle w:val="20"/>
            <w:numPr>
              <w:ilvl w:val="1"/>
              <w:numId w:val="41"/>
            </w:numPr>
            <w:tabs>
              <w:tab w:val="left" w:pos="1539"/>
              <w:tab w:val="left" w:leader="dot" w:pos="9764"/>
            </w:tabs>
            <w:ind w:hanging="619"/>
            <w:rPr>
              <w:lang w:val="ru-RU"/>
            </w:rPr>
          </w:pPr>
          <w:hyperlink w:anchor="_bookmark4" w:history="1">
            <w:r w:rsidRPr="00275ACC">
              <w:rPr>
                <w:lang w:val="ru-RU"/>
              </w:rPr>
              <w:t>Доступность предлагае</w:t>
            </w:r>
            <w:r w:rsidR="00275ACC">
              <w:rPr>
                <w:lang w:val="ru-RU"/>
              </w:rPr>
              <w:t>мого активного ингредиента в России</w:t>
            </w:r>
            <w:r w:rsidR="001146E0">
              <w:rPr>
                <w:lang w:val="ru-RU"/>
              </w:rPr>
              <w:t xml:space="preserve"> Левоноргестрела</w:t>
            </w:r>
            <w:r w:rsidRPr="00275ACC">
              <w:rPr>
                <w:spacing w:val="-5"/>
                <w:lang w:val="ru-RU"/>
              </w:rPr>
              <w:t>16</w:t>
            </w:r>
          </w:hyperlink>
        </w:p>
        <w:p w:rsidR="00062041" w:rsidRPr="00275ACC" w:rsidRDefault="00D04E1D">
          <w:pPr>
            <w:pStyle w:val="20"/>
            <w:numPr>
              <w:ilvl w:val="1"/>
              <w:numId w:val="41"/>
            </w:numPr>
            <w:tabs>
              <w:tab w:val="left" w:pos="1539"/>
              <w:tab w:val="left" w:leader="dot" w:pos="9764"/>
            </w:tabs>
            <w:ind w:hanging="619"/>
            <w:rPr>
              <w:lang w:val="ru-RU"/>
            </w:rPr>
          </w:pPr>
          <w:hyperlink w:anchor="_bookmark4" w:history="1">
            <w:r w:rsidRPr="00275ACC">
              <w:rPr>
                <w:lang w:val="ru-RU"/>
              </w:rPr>
              <w:t>Важные вопросы безопасн</w:t>
            </w:r>
            <w:r w:rsidR="00275ACC">
              <w:rPr>
                <w:lang w:val="ru-RU"/>
              </w:rPr>
              <w:t xml:space="preserve">ости использования Мирены с </w:t>
            </w:r>
            <w:r w:rsidRPr="00275ACC">
              <w:rPr>
                <w:lang w:val="ru-RU"/>
              </w:rPr>
              <w:t xml:space="preserve"> лекарствам</w:t>
            </w:r>
            <w:r w:rsidR="00275ACC">
              <w:rPr>
                <w:lang w:val="ru-RU"/>
              </w:rPr>
              <w:t>и</w:t>
            </w:r>
            <w:r w:rsidRPr="00275ACC">
              <w:rPr>
                <w:lang w:val="ru-RU"/>
              </w:rPr>
              <w:tab/>
            </w:r>
            <w:r w:rsidRPr="00275ACC">
              <w:rPr>
                <w:spacing w:val="-5"/>
                <w:lang w:val="ru-RU"/>
              </w:rPr>
              <w:t>16</w:t>
            </w:r>
          </w:hyperlink>
        </w:p>
        <w:p w:rsidR="00062041" w:rsidRPr="00275ACC" w:rsidRDefault="00D04E1D">
          <w:pPr>
            <w:pStyle w:val="20"/>
            <w:numPr>
              <w:ilvl w:val="1"/>
              <w:numId w:val="41"/>
            </w:numPr>
            <w:tabs>
              <w:tab w:val="left" w:pos="1539"/>
              <w:tab w:val="left" w:leader="dot" w:pos="9764"/>
            </w:tabs>
            <w:spacing w:line="275" w:lineRule="exact"/>
            <w:ind w:hanging="619"/>
            <w:rPr>
              <w:lang w:val="ru-RU"/>
            </w:rPr>
          </w:pPr>
          <w:hyperlink w:anchor="_bookmark4" w:history="1">
            <w:r w:rsidRPr="00275ACC">
              <w:rPr>
                <w:lang w:val="ru-RU"/>
              </w:rPr>
              <w:t>Краткое изложе</w:t>
            </w:r>
            <w:r w:rsidR="001146E0">
              <w:rPr>
                <w:lang w:val="ru-RU"/>
              </w:rPr>
              <w:t>ние регуляторной деятельности ВМС Мирена</w:t>
            </w:r>
            <w:r w:rsidRPr="00275ACC">
              <w:rPr>
                <w:lang w:val="ru-RU"/>
              </w:rPr>
              <w:tab/>
            </w:r>
            <w:r w:rsidRPr="00275ACC">
              <w:rPr>
                <w:spacing w:val="-5"/>
                <w:lang w:val="ru-RU"/>
              </w:rPr>
              <w:t>16</w:t>
            </w:r>
          </w:hyperlink>
        </w:p>
        <w:p w:rsidR="00062041" w:rsidRPr="001146E0" w:rsidRDefault="00D04E1D">
          <w:pPr>
            <w:pStyle w:val="20"/>
            <w:numPr>
              <w:ilvl w:val="1"/>
              <w:numId w:val="41"/>
            </w:numPr>
            <w:tabs>
              <w:tab w:val="left" w:pos="1539"/>
              <w:tab w:val="left" w:leader="dot" w:pos="9765"/>
            </w:tabs>
            <w:spacing w:line="275" w:lineRule="exact"/>
            <w:ind w:hanging="619"/>
            <w:rPr>
              <w:lang w:val="ru-RU"/>
            </w:rPr>
          </w:pPr>
          <w:hyperlink w:anchor="_bookmark5" w:history="1">
            <w:r w:rsidRPr="001146E0">
              <w:rPr>
                <w:lang w:val="ru-RU"/>
              </w:rPr>
              <w:t>Другая важная справочная информация</w:t>
            </w:r>
            <w:r w:rsidR="001146E0">
              <w:rPr>
                <w:lang w:val="ru-RU"/>
              </w:rPr>
              <w:t xml:space="preserve"> о спирали Мирена</w:t>
            </w:r>
            <w:r w:rsidRPr="001146E0">
              <w:rPr>
                <w:lang w:val="ru-RU"/>
              </w:rPr>
              <w:tab/>
            </w:r>
            <w:r w:rsidRPr="001146E0">
              <w:rPr>
                <w:spacing w:val="-5"/>
                <w:lang w:val="ru-RU"/>
              </w:rPr>
              <w:t>18</w:t>
            </w:r>
          </w:hyperlink>
        </w:p>
        <w:p w:rsidR="00062041" w:rsidRPr="00275ACC" w:rsidRDefault="00D04E1D">
          <w:pPr>
            <w:pStyle w:val="10"/>
            <w:numPr>
              <w:ilvl w:val="0"/>
              <w:numId w:val="41"/>
            </w:numPr>
            <w:tabs>
              <w:tab w:val="left" w:pos="1109"/>
              <w:tab w:val="left" w:leader="dot" w:pos="9764"/>
            </w:tabs>
            <w:rPr>
              <w:lang w:val="ru-RU"/>
            </w:rPr>
          </w:pPr>
          <w:hyperlink w:anchor="_bookmark6" w:history="1">
            <w:r w:rsidRPr="00275ACC">
              <w:rPr>
                <w:lang w:val="ru-RU"/>
              </w:rPr>
              <w:t>ЭТИКА И НАДЛЕЖАЩАЯ КЛИНИЧЕСКАЯ ПРАКТИКА</w:t>
            </w:r>
            <w:r w:rsidRPr="00275ACC">
              <w:rPr>
                <w:lang w:val="ru-RU"/>
              </w:rPr>
              <w:tab/>
            </w:r>
            <w:r w:rsidRPr="00275ACC">
              <w:rPr>
                <w:spacing w:val="-5"/>
                <w:lang w:val="ru-RU"/>
              </w:rPr>
              <w:t>19</w:t>
            </w:r>
          </w:hyperlink>
        </w:p>
        <w:p w:rsidR="00062041" w:rsidRDefault="00D04E1D">
          <w:pPr>
            <w:pStyle w:val="20"/>
            <w:numPr>
              <w:ilvl w:val="1"/>
              <w:numId w:val="41"/>
            </w:numPr>
            <w:tabs>
              <w:tab w:val="left" w:pos="1539"/>
              <w:tab w:val="left" w:leader="dot" w:pos="9767"/>
            </w:tabs>
            <w:spacing w:before="120"/>
            <w:ind w:hanging="619"/>
          </w:pPr>
          <w:hyperlink w:anchor="_bookmark6" w:history="1">
            <w:r>
              <w:t>Качество и честность подачи</w:t>
            </w:r>
            <w:r>
              <w:tab/>
            </w:r>
            <w:r>
              <w:rPr>
                <w:spacing w:val="-5"/>
              </w:rPr>
              <w:t>19</w:t>
            </w:r>
          </w:hyperlink>
        </w:p>
        <w:p w:rsidR="00062041" w:rsidRDefault="00D04E1D">
          <w:pPr>
            <w:pStyle w:val="20"/>
            <w:numPr>
              <w:ilvl w:val="1"/>
              <w:numId w:val="41"/>
            </w:numPr>
            <w:tabs>
              <w:tab w:val="left" w:pos="1539"/>
              <w:tab w:val="left" w:leader="dot" w:pos="9764"/>
            </w:tabs>
            <w:ind w:hanging="619"/>
          </w:pPr>
          <w:hyperlink w:anchor="_bookmark6" w:history="1">
            <w:r>
              <w:t>Соблюдение надлежащей клинической практики</w:t>
            </w:r>
            <w:r>
              <w:tab/>
            </w:r>
            <w:r>
              <w:rPr>
                <w:spacing w:val="-5"/>
              </w:rPr>
              <w:t>19</w:t>
            </w:r>
          </w:hyperlink>
        </w:p>
        <w:p w:rsidR="00062041" w:rsidRPr="001146E0" w:rsidRDefault="00D04E1D">
          <w:pPr>
            <w:pStyle w:val="20"/>
            <w:numPr>
              <w:ilvl w:val="1"/>
              <w:numId w:val="41"/>
            </w:numPr>
            <w:tabs>
              <w:tab w:val="left" w:pos="1539"/>
              <w:tab w:val="left" w:leader="dot" w:pos="9765"/>
            </w:tabs>
            <w:ind w:hanging="619"/>
            <w:rPr>
              <w:lang w:val="ru-RU"/>
            </w:rPr>
          </w:pPr>
          <w:hyperlink w:anchor="_bookmark6" w:history="1">
            <w:r w:rsidRPr="001146E0">
              <w:rPr>
                <w:lang w:val="ru-RU"/>
              </w:rPr>
              <w:t>Раскрытие финансовой информации</w:t>
            </w:r>
            <w:r w:rsidR="001146E0">
              <w:rPr>
                <w:lang w:val="ru-RU"/>
              </w:rPr>
              <w:t xml:space="preserve"> </w:t>
            </w:r>
            <w:proofErr w:type="gramStart"/>
            <w:r w:rsidR="001146E0">
              <w:rPr>
                <w:lang w:val="ru-RU"/>
              </w:rPr>
              <w:t>о</w:t>
            </w:r>
            <w:proofErr w:type="gramEnd"/>
            <w:r w:rsidR="001146E0">
              <w:rPr>
                <w:lang w:val="ru-RU"/>
              </w:rPr>
              <w:t xml:space="preserve"> исследовании ВМС «Мирена»</w:t>
            </w:r>
            <w:r w:rsidRPr="001146E0">
              <w:rPr>
                <w:lang w:val="ru-RU"/>
              </w:rPr>
              <w:tab/>
            </w:r>
            <w:r w:rsidRPr="001146E0">
              <w:rPr>
                <w:spacing w:val="-5"/>
                <w:lang w:val="ru-RU"/>
              </w:rPr>
              <w:t>19</w:t>
            </w:r>
          </w:hyperlink>
        </w:p>
        <w:p w:rsidR="00062041" w:rsidRPr="00275ACC" w:rsidRDefault="00D04E1D">
          <w:pPr>
            <w:pStyle w:val="10"/>
            <w:numPr>
              <w:ilvl w:val="0"/>
              <w:numId w:val="41"/>
            </w:numPr>
            <w:tabs>
              <w:tab w:val="left" w:pos="1109"/>
              <w:tab w:val="left" w:leader="dot" w:pos="9767"/>
            </w:tabs>
            <w:spacing w:before="121"/>
            <w:ind w:right="742"/>
            <w:rPr>
              <w:lang w:val="ru-RU"/>
            </w:rPr>
          </w:pPr>
          <w:r w:rsidRPr="00275ACC">
            <w:rPr>
              <w:lang w:val="ru-RU"/>
            </w:rPr>
            <w:t>ВАЖНЫЕ ПРОБЛЕМЫ ЭФФЕКТИВНОСТИ/БЕЗОПАСНОСТИ, СВЯЗАННЫЕ С ДРУГИМИ ОБЗОРАМИ</w:t>
          </w:r>
          <w:hyperlink w:anchor="_bookmark7" w:history="1">
            <w:r w:rsidRPr="00275ACC">
              <w:rPr>
                <w:spacing w:val="-2"/>
                <w:lang w:val="ru-RU"/>
              </w:rPr>
              <w:t>ДИСЦИПЛИНЫ</w:t>
            </w:r>
            <w:r w:rsidRPr="00275ACC">
              <w:rPr>
                <w:lang w:val="ru-RU"/>
              </w:rPr>
              <w:tab/>
            </w:r>
            <w:r w:rsidRPr="00275ACC">
              <w:rPr>
                <w:spacing w:val="-5"/>
                <w:lang w:val="ru-RU"/>
              </w:rPr>
              <w:t>20</w:t>
            </w:r>
          </w:hyperlink>
        </w:p>
        <w:p w:rsidR="00062041" w:rsidRPr="001146E0" w:rsidRDefault="00D04E1D">
          <w:pPr>
            <w:pStyle w:val="20"/>
            <w:numPr>
              <w:ilvl w:val="1"/>
              <w:numId w:val="41"/>
            </w:numPr>
            <w:tabs>
              <w:tab w:val="left" w:pos="1539"/>
              <w:tab w:val="left" w:leader="dot" w:pos="9764"/>
            </w:tabs>
            <w:spacing w:before="120"/>
            <w:ind w:hanging="619"/>
            <w:rPr>
              <w:lang w:val="ru-RU"/>
            </w:rPr>
          </w:pPr>
          <w:hyperlink w:anchor="_bookmark7" w:history="1">
            <w:r w:rsidRPr="001146E0">
              <w:rPr>
                <w:lang w:val="ru-RU"/>
              </w:rPr>
              <w:t>Химическое производство и контроль</w:t>
            </w:r>
            <w:r w:rsidR="001146E0">
              <w:rPr>
                <w:lang w:val="ru-RU"/>
              </w:rPr>
              <w:t xml:space="preserve"> внутриматочной системы </w:t>
            </w:r>
            <w:proofErr w:type="gramStart"/>
            <w:r w:rsidR="001146E0">
              <w:rPr>
                <w:lang w:val="ru-RU"/>
              </w:rPr>
              <w:t>Мирена</w:t>
            </w:r>
            <w:proofErr w:type="gramEnd"/>
            <w:r w:rsidRPr="001146E0">
              <w:rPr>
                <w:lang w:val="ru-RU"/>
              </w:rPr>
              <w:tab/>
            </w:r>
            <w:r w:rsidRPr="001146E0">
              <w:rPr>
                <w:spacing w:val="-5"/>
                <w:lang w:val="ru-RU"/>
              </w:rPr>
              <w:t>20</w:t>
            </w:r>
          </w:hyperlink>
        </w:p>
        <w:p w:rsidR="00062041" w:rsidRDefault="00D04E1D">
          <w:pPr>
            <w:pStyle w:val="20"/>
            <w:numPr>
              <w:ilvl w:val="1"/>
              <w:numId w:val="41"/>
            </w:numPr>
            <w:tabs>
              <w:tab w:val="left" w:pos="1539"/>
              <w:tab w:val="left" w:leader="dot" w:pos="9767"/>
            </w:tabs>
            <w:ind w:hanging="619"/>
          </w:pPr>
          <w:hyperlink w:anchor="_bookmark7" w:history="1">
            <w:r>
              <w:t>Клиническая микробиология</w:t>
            </w:r>
            <w:r>
              <w:tab/>
            </w:r>
            <w:r>
              <w:rPr>
                <w:spacing w:val="-5"/>
              </w:rPr>
              <w:t>20</w:t>
            </w:r>
          </w:hyperlink>
        </w:p>
        <w:p w:rsidR="00062041" w:rsidRDefault="00D04E1D">
          <w:pPr>
            <w:pStyle w:val="20"/>
            <w:numPr>
              <w:ilvl w:val="1"/>
              <w:numId w:val="41"/>
            </w:numPr>
            <w:tabs>
              <w:tab w:val="left" w:pos="1539"/>
              <w:tab w:val="left" w:leader="dot" w:pos="9766"/>
            </w:tabs>
            <w:ind w:hanging="619"/>
          </w:pPr>
          <w:hyperlink w:anchor="_bookmark7" w:history="1">
            <w:r>
              <w:t>Доклиническая фармакология/токсикология</w:t>
            </w:r>
            <w:r>
              <w:tab/>
            </w:r>
            <w:r>
              <w:rPr>
                <w:spacing w:val="-5"/>
              </w:rPr>
              <w:t>20</w:t>
            </w:r>
          </w:hyperlink>
        </w:p>
        <w:p w:rsidR="00062041" w:rsidRDefault="00D04E1D">
          <w:pPr>
            <w:pStyle w:val="20"/>
            <w:numPr>
              <w:ilvl w:val="1"/>
              <w:numId w:val="41"/>
            </w:numPr>
            <w:tabs>
              <w:tab w:val="left" w:pos="1539"/>
              <w:tab w:val="left" w:leader="dot" w:pos="9765"/>
            </w:tabs>
            <w:ind w:hanging="619"/>
          </w:pPr>
          <w:hyperlink w:anchor="_bookmark7" w:history="1">
            <w:r>
              <w:t>Клиническая фармакология</w:t>
            </w:r>
            <w:r w:rsidR="001146E0">
              <w:rPr>
                <w:lang w:val="ru-RU"/>
              </w:rPr>
              <w:t xml:space="preserve"> «Мирена»</w:t>
            </w:r>
            <w:r>
              <w:tab/>
            </w:r>
            <w:r>
              <w:rPr>
                <w:spacing w:val="-5"/>
              </w:rPr>
              <w:t>20</w:t>
            </w:r>
          </w:hyperlink>
        </w:p>
        <w:p w:rsidR="00062041" w:rsidRDefault="00D04E1D">
          <w:pPr>
            <w:pStyle w:val="10"/>
            <w:numPr>
              <w:ilvl w:val="0"/>
              <w:numId w:val="41"/>
            </w:numPr>
            <w:tabs>
              <w:tab w:val="left" w:pos="1109"/>
              <w:tab w:val="left" w:leader="dot" w:pos="9765"/>
            </w:tabs>
          </w:pPr>
          <w:hyperlink w:anchor="_TOC_250018" w:history="1">
            <w:r>
              <w:t>ИСТОЧНИКИ КЛИНИЧЕСКИХ ДАННЫХ</w:t>
            </w:r>
            <w:r>
              <w:tab/>
            </w:r>
            <w:r>
              <w:rPr>
                <w:spacing w:val="-5"/>
              </w:rPr>
              <w:t>21</w:t>
            </w:r>
          </w:hyperlink>
        </w:p>
        <w:p w:rsidR="00062041" w:rsidRPr="001146E0" w:rsidRDefault="00D04E1D">
          <w:pPr>
            <w:pStyle w:val="20"/>
            <w:numPr>
              <w:ilvl w:val="1"/>
              <w:numId w:val="41"/>
            </w:numPr>
            <w:tabs>
              <w:tab w:val="left" w:pos="1539"/>
              <w:tab w:val="left" w:leader="dot" w:pos="9764"/>
            </w:tabs>
            <w:spacing w:before="120"/>
            <w:ind w:hanging="619"/>
            <w:rPr>
              <w:lang w:val="ru-RU"/>
            </w:rPr>
          </w:pPr>
          <w:hyperlink w:anchor="_TOC_250017" w:history="1">
            <w:r w:rsidRPr="001146E0">
              <w:rPr>
                <w:lang w:val="ru-RU"/>
              </w:rPr>
              <w:t>Таблицы исследований/клинических испытаний</w:t>
            </w:r>
            <w:r w:rsidR="001146E0">
              <w:rPr>
                <w:lang w:val="ru-RU"/>
              </w:rPr>
              <w:t xml:space="preserve"> спирали </w:t>
            </w:r>
            <w:proofErr w:type="gramStart"/>
            <w:r w:rsidR="001146E0">
              <w:rPr>
                <w:lang w:val="ru-RU"/>
              </w:rPr>
              <w:t>Мирена</w:t>
            </w:r>
            <w:proofErr w:type="gramEnd"/>
            <w:r w:rsidRPr="001146E0">
              <w:rPr>
                <w:lang w:val="ru-RU"/>
              </w:rPr>
              <w:tab/>
            </w:r>
            <w:r w:rsidRPr="001146E0">
              <w:rPr>
                <w:spacing w:val="-5"/>
                <w:lang w:val="ru-RU"/>
              </w:rPr>
              <w:t>21</w:t>
            </w:r>
          </w:hyperlink>
        </w:p>
        <w:p w:rsidR="00062041" w:rsidRDefault="00D04E1D">
          <w:pPr>
            <w:pStyle w:val="20"/>
            <w:numPr>
              <w:ilvl w:val="1"/>
              <w:numId w:val="41"/>
            </w:numPr>
            <w:tabs>
              <w:tab w:val="left" w:pos="1539"/>
              <w:tab w:val="left" w:leader="dot" w:pos="9767"/>
            </w:tabs>
            <w:ind w:hanging="619"/>
          </w:pPr>
          <w:hyperlink w:anchor="_TOC_250016" w:history="1">
            <w:r>
              <w:t>Обзор стратегии</w:t>
            </w:r>
            <w:r>
              <w:tab/>
            </w:r>
            <w:r>
              <w:rPr>
                <w:spacing w:val="-5"/>
              </w:rPr>
              <w:t>31</w:t>
            </w:r>
          </w:hyperlink>
        </w:p>
        <w:p w:rsidR="00062041" w:rsidRPr="00275ACC" w:rsidRDefault="00D04E1D">
          <w:pPr>
            <w:pStyle w:val="20"/>
            <w:numPr>
              <w:ilvl w:val="1"/>
              <w:numId w:val="41"/>
            </w:numPr>
            <w:tabs>
              <w:tab w:val="left" w:pos="1538"/>
              <w:tab w:val="left" w:leader="dot" w:pos="9763"/>
            </w:tabs>
            <w:ind w:left="1538" w:hanging="619"/>
            <w:rPr>
              <w:lang w:val="ru-RU"/>
            </w:rPr>
          </w:pPr>
          <w:hyperlink w:anchor="_TOC_250015" w:history="1">
            <w:r w:rsidRPr="00275ACC">
              <w:rPr>
                <w:lang w:val="ru-RU"/>
              </w:rPr>
              <w:t>Обсуждение отдельных исследований/клинических испытаний</w:t>
            </w:r>
            <w:r w:rsidR="001146E0">
              <w:rPr>
                <w:lang w:val="ru-RU"/>
              </w:rPr>
              <w:t xml:space="preserve"> ВМС Мирена </w:t>
            </w:r>
            <w:r w:rsidRPr="00275ACC">
              <w:rPr>
                <w:spacing w:val="-5"/>
                <w:lang w:val="ru-RU"/>
              </w:rPr>
              <w:t>1</w:t>
            </w:r>
          </w:hyperlink>
        </w:p>
        <w:p w:rsidR="00062041" w:rsidRPr="001146E0" w:rsidRDefault="00D04E1D">
          <w:pPr>
            <w:pStyle w:val="30"/>
            <w:numPr>
              <w:ilvl w:val="2"/>
              <w:numId w:val="41"/>
            </w:numPr>
            <w:tabs>
              <w:tab w:val="left" w:pos="1760"/>
              <w:tab w:val="left" w:leader="dot" w:pos="9765"/>
            </w:tabs>
            <w:ind w:left="1760" w:hanging="601"/>
            <w:rPr>
              <w:lang w:val="ru-RU"/>
            </w:rPr>
          </w:pPr>
          <w:hyperlink w:anchor="_TOC_250014" w:history="1">
            <w:r w:rsidRPr="001146E0">
              <w:rPr>
                <w:lang w:val="ru-RU"/>
              </w:rPr>
              <w:t xml:space="preserve">Основное исследование 309849 (отчет </w:t>
            </w:r>
            <w:r>
              <w:t>A</w:t>
            </w:r>
            <w:r w:rsidRPr="001146E0">
              <w:rPr>
                <w:lang w:val="ru-RU"/>
              </w:rPr>
              <w:t>38313)</w:t>
            </w:r>
            <w:r w:rsidRPr="001146E0">
              <w:rPr>
                <w:lang w:val="ru-RU"/>
              </w:rPr>
              <w:tab/>
            </w:r>
            <w:r w:rsidRPr="001146E0">
              <w:rPr>
                <w:spacing w:val="-5"/>
                <w:lang w:val="ru-RU"/>
              </w:rPr>
              <w:t>31</w:t>
            </w:r>
          </w:hyperlink>
        </w:p>
        <w:p w:rsidR="00062041" w:rsidRPr="00275ACC" w:rsidRDefault="00D04E1D">
          <w:pPr>
            <w:pStyle w:val="30"/>
            <w:numPr>
              <w:ilvl w:val="2"/>
              <w:numId w:val="41"/>
            </w:numPr>
            <w:tabs>
              <w:tab w:val="left" w:pos="1760"/>
              <w:tab w:val="left" w:leader="dot" w:pos="9764"/>
            </w:tabs>
            <w:ind w:left="1760" w:hanging="601"/>
            <w:rPr>
              <w:lang w:val="ru-RU"/>
            </w:rPr>
          </w:pPr>
          <w:r w:rsidRPr="00275ACC">
            <w:rPr>
              <w:lang w:val="ru-RU"/>
            </w:rPr>
            <w:t xml:space="preserve">Исследование 92549 (отчеты </w:t>
          </w:r>
          <w:r>
            <w:t>A</w:t>
          </w:r>
          <w:r w:rsidRPr="00275ACC">
            <w:rPr>
              <w:lang w:val="ru-RU"/>
            </w:rPr>
            <w:t xml:space="preserve">02916 и </w:t>
          </w:r>
          <w:r>
            <w:t>B</w:t>
          </w:r>
          <w:r w:rsidRPr="00275ACC">
            <w:rPr>
              <w:lang w:val="ru-RU"/>
            </w:rPr>
            <w:t>088)</w:t>
          </w:r>
          <w:r w:rsidRPr="00275ACC">
            <w:rPr>
              <w:lang w:val="ru-RU"/>
            </w:rPr>
            <w:tab/>
          </w:r>
          <w:r w:rsidRPr="00275ACC">
            <w:rPr>
              <w:spacing w:val="-5"/>
              <w:lang w:val="ru-RU"/>
            </w:rPr>
            <w:t>63</w:t>
          </w:r>
        </w:p>
        <w:p w:rsidR="00062041" w:rsidRDefault="00D04E1D">
          <w:pPr>
            <w:pStyle w:val="30"/>
            <w:numPr>
              <w:ilvl w:val="2"/>
              <w:numId w:val="41"/>
            </w:numPr>
            <w:tabs>
              <w:tab w:val="left" w:pos="1760"/>
              <w:tab w:val="left" w:leader="dot" w:pos="9765"/>
            </w:tabs>
            <w:ind w:left="1760" w:hanging="601"/>
          </w:pPr>
          <w:r w:rsidRPr="001146E0">
            <w:rPr>
              <w:lang w:val="ru-RU"/>
            </w:rPr>
            <w:t>Иссле</w:t>
          </w:r>
          <w:r>
            <w:t>дование 94548 (Отчет A00630)</w:t>
          </w:r>
          <w:r>
            <w:tab/>
          </w:r>
          <w:r>
            <w:rPr>
              <w:spacing w:val="-5"/>
            </w:rPr>
            <w:t>67</w:t>
          </w:r>
        </w:p>
        <w:p w:rsidR="00062041" w:rsidRDefault="00D04E1D">
          <w:pPr>
            <w:pStyle w:val="30"/>
            <w:numPr>
              <w:ilvl w:val="2"/>
              <w:numId w:val="41"/>
            </w:numPr>
            <w:tabs>
              <w:tab w:val="left" w:pos="1760"/>
              <w:tab w:val="left" w:leader="dot" w:pos="9765"/>
            </w:tabs>
            <w:ind w:left="1760" w:hanging="601"/>
          </w:pPr>
          <w:r>
            <w:t>Исследование 93547 (Отчет A14096)</w:t>
          </w:r>
          <w:r>
            <w:tab/>
          </w:r>
          <w:r>
            <w:rPr>
              <w:spacing w:val="-5"/>
            </w:rPr>
            <w:t>70</w:t>
          </w:r>
        </w:p>
        <w:p w:rsidR="00062041" w:rsidRDefault="00D04E1D">
          <w:pPr>
            <w:pStyle w:val="30"/>
            <w:numPr>
              <w:ilvl w:val="2"/>
              <w:numId w:val="41"/>
            </w:numPr>
            <w:tabs>
              <w:tab w:val="left" w:pos="1760"/>
              <w:tab w:val="left" w:leader="dot" w:pos="9765"/>
            </w:tabs>
            <w:ind w:left="1760" w:hanging="601"/>
          </w:pPr>
          <w:r>
            <w:t>Исследование 302760 (Отчет A36340)</w:t>
          </w:r>
          <w:r>
            <w:tab/>
          </w:r>
          <w:r>
            <w:rPr>
              <w:spacing w:val="-5"/>
            </w:rPr>
            <w:t>73</w:t>
          </w:r>
        </w:p>
        <w:p w:rsidR="00062041" w:rsidRDefault="00D04E1D">
          <w:pPr>
            <w:pStyle w:val="30"/>
            <w:numPr>
              <w:ilvl w:val="2"/>
              <w:numId w:val="41"/>
            </w:numPr>
            <w:tabs>
              <w:tab w:val="left" w:pos="1760"/>
              <w:tab w:val="left" w:leader="dot" w:pos="9765"/>
            </w:tabs>
            <w:ind w:left="1760" w:hanging="601"/>
          </w:pPr>
          <w:r>
            <w:t>Исследование 303003 (Отчет A00696)</w:t>
          </w:r>
          <w:r>
            <w:tab/>
          </w:r>
          <w:r>
            <w:rPr>
              <w:spacing w:val="-5"/>
            </w:rPr>
            <w:t>75</w:t>
          </w:r>
        </w:p>
        <w:p w:rsidR="00062041" w:rsidRDefault="00D04E1D">
          <w:pPr>
            <w:pStyle w:val="30"/>
            <w:numPr>
              <w:ilvl w:val="2"/>
              <w:numId w:val="41"/>
            </w:numPr>
            <w:tabs>
              <w:tab w:val="left" w:pos="1760"/>
              <w:tab w:val="left" w:leader="dot" w:pos="9764"/>
            </w:tabs>
            <w:ind w:left="1760" w:hanging="601"/>
          </w:pPr>
          <w:r>
            <w:t>Исследование 93503 (Отчет BC71)</w:t>
          </w:r>
          <w:r>
            <w:tab/>
          </w:r>
          <w:r>
            <w:rPr>
              <w:spacing w:val="-5"/>
            </w:rPr>
            <w:t>77</w:t>
          </w:r>
        </w:p>
        <w:p w:rsidR="00062041" w:rsidRDefault="00D04E1D">
          <w:pPr>
            <w:pStyle w:val="30"/>
            <w:numPr>
              <w:ilvl w:val="2"/>
              <w:numId w:val="41"/>
            </w:numPr>
            <w:tabs>
              <w:tab w:val="left" w:pos="1760"/>
              <w:tab w:val="left" w:leader="dot" w:pos="9764"/>
            </w:tabs>
            <w:ind w:left="1760" w:hanging="601"/>
          </w:pPr>
          <w:r>
            <w:t>Исследование 90528 (Отчет B086)</w:t>
          </w:r>
          <w:r>
            <w:tab/>
          </w:r>
          <w:r>
            <w:rPr>
              <w:spacing w:val="-5"/>
            </w:rPr>
            <w:t>79</w:t>
          </w:r>
        </w:p>
        <w:p w:rsidR="00062041" w:rsidRDefault="00D04E1D">
          <w:pPr>
            <w:pStyle w:val="30"/>
            <w:numPr>
              <w:ilvl w:val="2"/>
              <w:numId w:val="41"/>
            </w:numPr>
            <w:tabs>
              <w:tab w:val="left" w:pos="1760"/>
              <w:tab w:val="left" w:leader="dot" w:pos="9765"/>
            </w:tabs>
            <w:ind w:left="1760" w:hanging="601"/>
          </w:pPr>
          <w:r>
            <w:t>Исследование 92501 (Отчет AY01)</w:t>
          </w:r>
          <w:r>
            <w:tab/>
          </w:r>
          <w:r>
            <w:rPr>
              <w:spacing w:val="-5"/>
            </w:rPr>
            <w:t>80</w:t>
          </w:r>
        </w:p>
        <w:p w:rsidR="00062041" w:rsidRDefault="00D04E1D">
          <w:pPr>
            <w:pStyle w:val="30"/>
            <w:numPr>
              <w:ilvl w:val="2"/>
              <w:numId w:val="41"/>
            </w:numPr>
            <w:tabs>
              <w:tab w:val="left" w:pos="1895"/>
              <w:tab w:val="left" w:leader="dot" w:pos="9766"/>
            </w:tabs>
            <w:ind w:left="1895" w:hanging="735"/>
          </w:pPr>
          <w:hyperlink w:anchor="_bookmark17" w:history="1">
            <w:r>
              <w:t>Исследование 91539 (Отчет AW82)</w:t>
            </w:r>
            <w:r>
              <w:tab/>
            </w:r>
            <w:r>
              <w:rPr>
                <w:spacing w:val="-5"/>
              </w:rPr>
              <w:t>81</w:t>
            </w:r>
          </w:hyperlink>
        </w:p>
        <w:p w:rsidR="00062041" w:rsidRDefault="00D04E1D">
          <w:pPr>
            <w:pStyle w:val="10"/>
            <w:numPr>
              <w:ilvl w:val="0"/>
              <w:numId w:val="41"/>
            </w:numPr>
            <w:tabs>
              <w:tab w:val="left" w:pos="1109"/>
              <w:tab w:val="left" w:leader="dot" w:pos="9767"/>
            </w:tabs>
            <w:spacing w:after="240"/>
            <w:ind w:hanging="429"/>
          </w:pPr>
          <w:hyperlink w:anchor="_bookmark17" w:history="1">
            <w:r>
              <w:t>ОБЗОР ЭФФЕКТИВНОСТИ</w:t>
            </w:r>
            <w:r>
              <w:tab/>
            </w:r>
            <w:r>
              <w:rPr>
                <w:spacing w:val="-5"/>
              </w:rPr>
              <w:t>81</w:t>
            </w:r>
          </w:hyperlink>
        </w:p>
        <w:p w:rsidR="00062041" w:rsidRPr="001146E0" w:rsidRDefault="00D04E1D">
          <w:pPr>
            <w:pStyle w:val="20"/>
            <w:tabs>
              <w:tab w:val="left" w:leader="dot" w:pos="9766"/>
            </w:tabs>
            <w:spacing w:before="302"/>
            <w:ind w:left="920" w:firstLine="0"/>
            <w:rPr>
              <w:lang w:val="ru-RU"/>
            </w:rPr>
          </w:pPr>
          <w:r>
            <w:rPr>
              <w:noProof/>
              <w:lang w:val="ru-RU" w:eastAsia="ru-RU"/>
            </w:rPr>
            <w:lastRenderedPageBreak/>
            <mc:AlternateContent>
              <mc:Choice Requires="wps">
                <w:drawing>
                  <wp:anchor distT="0" distB="0" distL="0" distR="0" simplePos="0" relativeHeight="479685120" behindDoc="1" locked="0" layoutInCell="1" allowOverlap="1" wp14:anchorId="0AED4C05" wp14:editId="4C8A1164">
                    <wp:simplePos x="0" y="0"/>
                    <wp:positionH relativeFrom="page">
                      <wp:posOffset>896111</wp:posOffset>
                    </wp:positionH>
                    <wp:positionV relativeFrom="paragraph">
                      <wp:posOffset>13424</wp:posOffset>
                    </wp:positionV>
                    <wp:extent cx="598043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1.057031pt;width:470.88pt;height:.48pt;mso-position-horizontal-relative:page;mso-position-vertical-relative:paragraph;z-index:-23631360" id="docshape7" filled="true" fillcolor="#000000" stroked="false">
                    <v:fill type="solid"/>
                    <w10:wrap type="none"/>
                  </v:rect>
                </w:pict>
              </mc:Fallback>
            </mc:AlternateContent>
          </w:r>
          <w:r>
            <w:rPr>
              <w:noProof/>
              <w:lang w:val="ru-RU" w:eastAsia="ru-RU"/>
            </w:rPr>
            <mc:AlternateContent>
              <mc:Choice Requires="wps">
                <w:drawing>
                  <wp:anchor distT="0" distB="0" distL="0" distR="0" simplePos="0" relativeHeight="479685632" behindDoc="1" locked="0" layoutInCell="1" allowOverlap="1" wp14:anchorId="67C9FE4B" wp14:editId="4B2D82B3">
                    <wp:simplePos x="0" y="0"/>
                    <wp:positionH relativeFrom="page">
                      <wp:posOffset>304800</wp:posOffset>
                    </wp:positionH>
                    <wp:positionV relativeFrom="page">
                      <wp:posOffset>304799</wp:posOffset>
                    </wp:positionV>
                    <wp:extent cx="7162800" cy="94488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30848" id="docshape8"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hyperlink w:anchor="_bookmark17" w:history="1">
            <w:r w:rsidRPr="001146E0">
              <w:rPr>
                <w:lang w:val="ru-RU"/>
              </w:rPr>
              <w:t>Резюме эффективности</w:t>
            </w:r>
            <w:r w:rsidR="001146E0">
              <w:rPr>
                <w:lang w:val="ru-RU"/>
              </w:rPr>
              <w:t xml:space="preserve"> гормональной спирали </w:t>
            </w:r>
            <w:proofErr w:type="gramStart"/>
            <w:r w:rsidR="001146E0">
              <w:rPr>
                <w:lang w:val="ru-RU"/>
              </w:rPr>
              <w:t>Мирена</w:t>
            </w:r>
            <w:proofErr w:type="gramEnd"/>
            <w:r w:rsidRPr="001146E0">
              <w:rPr>
                <w:lang w:val="ru-RU"/>
              </w:rPr>
              <w:tab/>
            </w:r>
            <w:r w:rsidRPr="001146E0">
              <w:rPr>
                <w:spacing w:val="-5"/>
                <w:lang w:val="ru-RU"/>
              </w:rPr>
              <w:t>81</w:t>
            </w:r>
          </w:hyperlink>
        </w:p>
        <w:p w:rsidR="00062041" w:rsidRPr="00275ACC" w:rsidRDefault="00D04E1D">
          <w:pPr>
            <w:pStyle w:val="20"/>
            <w:numPr>
              <w:ilvl w:val="1"/>
              <w:numId w:val="41"/>
            </w:numPr>
            <w:tabs>
              <w:tab w:val="left" w:pos="1539"/>
              <w:tab w:val="left" w:leader="dot" w:pos="9764"/>
            </w:tabs>
            <w:ind w:hanging="619"/>
            <w:rPr>
              <w:lang w:val="ru-RU"/>
            </w:rPr>
          </w:pPr>
          <w:hyperlink w:anchor="_bookmark17" w:history="1">
            <w:r w:rsidRPr="00275ACC">
              <w:rPr>
                <w:lang w:val="ru-RU"/>
              </w:rPr>
              <w:t>Показания (лечение обильных менструальных кровотечений)</w:t>
            </w:r>
            <w:r w:rsidRPr="00275ACC">
              <w:rPr>
                <w:lang w:val="ru-RU"/>
              </w:rPr>
              <w:tab/>
            </w:r>
            <w:r w:rsidRPr="00275ACC">
              <w:rPr>
                <w:spacing w:val="-5"/>
                <w:lang w:val="ru-RU"/>
              </w:rPr>
              <w:t>81</w:t>
            </w:r>
          </w:hyperlink>
        </w:p>
        <w:p w:rsidR="00062041" w:rsidRDefault="00D04E1D">
          <w:pPr>
            <w:pStyle w:val="30"/>
            <w:numPr>
              <w:ilvl w:val="2"/>
              <w:numId w:val="41"/>
            </w:numPr>
            <w:tabs>
              <w:tab w:val="left" w:pos="1971"/>
              <w:tab w:val="left" w:leader="dot" w:pos="9766"/>
            </w:tabs>
            <w:ind w:left="1971" w:hanging="811"/>
          </w:pPr>
          <w:hyperlink w:anchor="_bookmark17" w:history="1">
            <w:r>
              <w:rPr>
                <w:spacing w:val="-2"/>
              </w:rPr>
              <w:t>Методы</w:t>
            </w:r>
            <w:r>
              <w:tab/>
            </w:r>
            <w:r>
              <w:rPr>
                <w:spacing w:val="-5"/>
              </w:rPr>
              <w:t>81</w:t>
            </w:r>
          </w:hyperlink>
        </w:p>
        <w:p w:rsidR="00062041" w:rsidRDefault="00D04E1D">
          <w:pPr>
            <w:pStyle w:val="30"/>
            <w:numPr>
              <w:ilvl w:val="2"/>
              <w:numId w:val="41"/>
            </w:numPr>
            <w:tabs>
              <w:tab w:val="left" w:pos="1971"/>
              <w:tab w:val="left" w:leader="dot" w:pos="9766"/>
            </w:tabs>
            <w:ind w:left="1971" w:hanging="811"/>
          </w:pPr>
          <w:hyperlink w:anchor="_TOC_250013" w:history="1">
            <w:r>
              <w:rPr>
                <w:spacing w:val="-2"/>
              </w:rPr>
              <w:t>Демография</w:t>
            </w:r>
            <w:r>
              <w:tab/>
            </w:r>
            <w:r>
              <w:rPr>
                <w:spacing w:val="-5"/>
              </w:rPr>
              <w:t>86</w:t>
            </w:r>
          </w:hyperlink>
        </w:p>
        <w:p w:rsidR="00062041" w:rsidRDefault="00D04E1D">
          <w:pPr>
            <w:pStyle w:val="30"/>
            <w:numPr>
              <w:ilvl w:val="2"/>
              <w:numId w:val="41"/>
            </w:numPr>
            <w:tabs>
              <w:tab w:val="left" w:pos="1971"/>
              <w:tab w:val="left" w:leader="dot" w:pos="9764"/>
            </w:tabs>
            <w:ind w:left="1971" w:hanging="811"/>
          </w:pPr>
          <w:hyperlink w:anchor="_TOC_250012" w:history="1">
            <w:r>
              <w:t>Тема</w:t>
            </w:r>
            <w:r>
              <w:tab/>
            </w:r>
            <w:r>
              <w:rPr>
                <w:spacing w:val="-5"/>
              </w:rPr>
              <w:t>87</w:t>
            </w:r>
          </w:hyperlink>
        </w:p>
        <w:p w:rsidR="00062041" w:rsidRPr="00275ACC" w:rsidRDefault="00D04E1D">
          <w:pPr>
            <w:pStyle w:val="30"/>
            <w:numPr>
              <w:ilvl w:val="2"/>
              <w:numId w:val="41"/>
            </w:numPr>
            <w:tabs>
              <w:tab w:val="left" w:pos="1971"/>
              <w:tab w:val="left" w:leader="dot" w:pos="9766"/>
            </w:tabs>
            <w:ind w:left="1971" w:hanging="811"/>
            <w:rPr>
              <w:lang w:val="ru-RU"/>
            </w:rPr>
          </w:pPr>
          <w:hyperlink w:anchor="_TOC_250011" w:history="1">
            <w:r w:rsidRPr="00275ACC">
              <w:rPr>
                <w:lang w:val="ru-RU"/>
              </w:rPr>
              <w:t>Анализ первичной конечной точк</w:t>
            </w:r>
            <w:proofErr w:type="gramStart"/>
            <w:r w:rsidRPr="00275ACC">
              <w:rPr>
                <w:lang w:val="ru-RU"/>
              </w:rPr>
              <w:t>и(</w:t>
            </w:r>
            <w:proofErr w:type="gramEnd"/>
            <w:r w:rsidRPr="00275ACC">
              <w:rPr>
                <w:lang w:val="ru-RU"/>
              </w:rPr>
              <w:t>й)</w:t>
            </w:r>
            <w:r w:rsidRPr="00275ACC">
              <w:rPr>
                <w:lang w:val="ru-RU"/>
              </w:rPr>
              <w:tab/>
            </w:r>
            <w:r w:rsidRPr="00275ACC">
              <w:rPr>
                <w:spacing w:val="-5"/>
                <w:lang w:val="ru-RU"/>
              </w:rPr>
              <w:t>87</w:t>
            </w:r>
          </w:hyperlink>
        </w:p>
        <w:p w:rsidR="00062041" w:rsidRDefault="00D04E1D">
          <w:pPr>
            <w:pStyle w:val="30"/>
            <w:numPr>
              <w:ilvl w:val="2"/>
              <w:numId w:val="41"/>
            </w:numPr>
            <w:tabs>
              <w:tab w:val="left" w:pos="1971"/>
              <w:tab w:val="left" w:leader="dot" w:pos="9765"/>
            </w:tabs>
            <w:ind w:left="1971" w:hanging="811"/>
          </w:pPr>
          <w:hyperlink w:anchor="_TOC_250010" w:history="1">
            <w:r>
              <w:t>Анализ вторичных конечных точек</w:t>
            </w:r>
            <w:r>
              <w:tab/>
            </w:r>
            <w:r>
              <w:rPr>
                <w:spacing w:val="-5"/>
              </w:rPr>
              <w:t>90</w:t>
            </w:r>
          </w:hyperlink>
        </w:p>
        <w:p w:rsidR="00062041" w:rsidRDefault="00D04E1D">
          <w:pPr>
            <w:pStyle w:val="30"/>
            <w:numPr>
              <w:ilvl w:val="2"/>
              <w:numId w:val="41"/>
            </w:numPr>
            <w:tabs>
              <w:tab w:val="left" w:pos="1970"/>
              <w:tab w:val="left" w:leader="dot" w:pos="9765"/>
            </w:tabs>
            <w:ind w:left="1970" w:hanging="811"/>
          </w:pPr>
          <w:hyperlink w:anchor="_TOC_250009" w:history="1">
            <w:r>
              <w:t>Другие конечные точки</w:t>
            </w:r>
            <w:r>
              <w:tab/>
            </w:r>
            <w:r>
              <w:rPr>
                <w:spacing w:val="-5"/>
              </w:rPr>
              <w:t>92</w:t>
            </w:r>
          </w:hyperlink>
        </w:p>
        <w:p w:rsidR="00062041" w:rsidRDefault="00D04E1D">
          <w:pPr>
            <w:pStyle w:val="30"/>
            <w:numPr>
              <w:ilvl w:val="2"/>
              <w:numId w:val="41"/>
            </w:numPr>
            <w:tabs>
              <w:tab w:val="left" w:pos="1970"/>
              <w:tab w:val="left" w:leader="dot" w:pos="9767"/>
            </w:tabs>
            <w:ind w:left="1970" w:hanging="811"/>
          </w:pPr>
          <w:hyperlink w:anchor="_TOC_250008" w:history="1">
            <w:r>
              <w:rPr>
                <w:spacing w:val="-2"/>
              </w:rPr>
              <w:t>Субпопуляции</w:t>
            </w:r>
            <w:r>
              <w:tab/>
            </w:r>
            <w:r>
              <w:rPr>
                <w:spacing w:val="-5"/>
              </w:rPr>
              <w:t>92</w:t>
            </w:r>
          </w:hyperlink>
        </w:p>
        <w:p w:rsidR="00062041" w:rsidRDefault="00D04E1D">
          <w:pPr>
            <w:pStyle w:val="30"/>
            <w:numPr>
              <w:ilvl w:val="2"/>
              <w:numId w:val="41"/>
            </w:numPr>
            <w:tabs>
              <w:tab w:val="left" w:pos="1970"/>
              <w:tab w:val="left" w:leader="dot" w:pos="9762"/>
            </w:tabs>
            <w:ind w:left="1970" w:hanging="811"/>
          </w:pPr>
          <w:hyperlink w:anchor="_bookmark18" w:history="1">
            <w:r w:rsidRPr="00275ACC">
              <w:rPr>
                <w:lang w:val="ru-RU"/>
              </w:rPr>
              <w:t>Анализ клинической информации, имеющей отношение к рекомендациям по дозированию</w:t>
            </w:r>
            <w:r w:rsidRPr="00275ACC">
              <w:rPr>
                <w:lang w:val="ru-RU"/>
              </w:rPr>
              <w:tab/>
            </w:r>
            <w:r>
              <w:rPr>
                <w:spacing w:val="-5"/>
              </w:rPr>
              <w:t>93</w:t>
            </w:r>
          </w:hyperlink>
        </w:p>
        <w:p w:rsidR="00062041" w:rsidRPr="00275ACC" w:rsidRDefault="00D04E1D">
          <w:pPr>
            <w:pStyle w:val="30"/>
            <w:numPr>
              <w:ilvl w:val="2"/>
              <w:numId w:val="41"/>
            </w:numPr>
            <w:tabs>
              <w:tab w:val="left" w:pos="1970"/>
              <w:tab w:val="left" w:leader="dot" w:pos="9761"/>
            </w:tabs>
            <w:ind w:left="1970" w:hanging="811"/>
            <w:rPr>
              <w:lang w:val="ru-RU"/>
            </w:rPr>
          </w:pPr>
          <w:hyperlink w:anchor="_bookmark18" w:history="1">
            <w:r w:rsidRPr="00275ACC">
              <w:rPr>
                <w:lang w:val="ru-RU"/>
              </w:rPr>
              <w:t>Обсуждение устойчивости эффектов эффективности и/или переносимости</w:t>
            </w:r>
            <w:r w:rsidRPr="00275ACC">
              <w:rPr>
                <w:lang w:val="ru-RU"/>
              </w:rPr>
              <w:tab/>
            </w:r>
            <w:r w:rsidRPr="00275ACC">
              <w:rPr>
                <w:spacing w:val="-5"/>
                <w:lang w:val="ru-RU"/>
              </w:rPr>
              <w:t>93</w:t>
            </w:r>
          </w:hyperlink>
        </w:p>
        <w:p w:rsidR="00062041" w:rsidRPr="001146E0" w:rsidRDefault="00D04E1D">
          <w:pPr>
            <w:pStyle w:val="30"/>
            <w:numPr>
              <w:ilvl w:val="2"/>
              <w:numId w:val="41"/>
            </w:numPr>
            <w:tabs>
              <w:tab w:val="left" w:pos="1969"/>
              <w:tab w:val="left" w:leader="dot" w:pos="9764"/>
            </w:tabs>
            <w:ind w:left="1969" w:hanging="810"/>
            <w:rPr>
              <w:lang w:val="ru-RU"/>
            </w:rPr>
          </w:pPr>
          <w:hyperlink w:anchor="_bookmark18" w:history="1">
            <w:r w:rsidRPr="001146E0">
              <w:rPr>
                <w:lang w:val="ru-RU"/>
              </w:rPr>
              <w:t>Дополнительные вопросы/анализы эффективности</w:t>
            </w:r>
            <w:r w:rsidR="001146E0">
              <w:rPr>
                <w:lang w:val="ru-RU"/>
              </w:rPr>
              <w:t xml:space="preserve"> </w:t>
            </w:r>
            <w:proofErr w:type="gramStart"/>
            <w:r w:rsidR="001146E0">
              <w:rPr>
                <w:lang w:val="ru-RU"/>
              </w:rPr>
              <w:t>Мирена</w:t>
            </w:r>
            <w:proofErr w:type="gramEnd"/>
            <w:r w:rsidRPr="001146E0">
              <w:rPr>
                <w:lang w:val="ru-RU"/>
              </w:rPr>
              <w:tab/>
            </w:r>
            <w:r w:rsidRPr="001146E0">
              <w:rPr>
                <w:spacing w:val="-5"/>
                <w:lang w:val="ru-RU"/>
              </w:rPr>
              <w:t>93</w:t>
            </w:r>
          </w:hyperlink>
        </w:p>
        <w:p w:rsidR="00062041" w:rsidRDefault="00D04E1D">
          <w:pPr>
            <w:pStyle w:val="10"/>
            <w:numPr>
              <w:ilvl w:val="0"/>
              <w:numId w:val="41"/>
            </w:numPr>
            <w:tabs>
              <w:tab w:val="left" w:pos="1109"/>
              <w:tab w:val="left" w:leader="dot" w:pos="9764"/>
            </w:tabs>
          </w:pPr>
          <w:hyperlink w:anchor="_bookmark18" w:history="1">
            <w:r>
              <w:t>ОБЗОР БЕЗОПАСНОСТИ</w:t>
            </w:r>
            <w:r>
              <w:tab/>
            </w:r>
            <w:r>
              <w:rPr>
                <w:spacing w:val="-5"/>
              </w:rPr>
              <w:t>93</w:t>
            </w:r>
          </w:hyperlink>
        </w:p>
        <w:p w:rsidR="00062041" w:rsidRPr="001146E0" w:rsidRDefault="00D04E1D">
          <w:pPr>
            <w:pStyle w:val="20"/>
            <w:tabs>
              <w:tab w:val="left" w:leader="dot" w:pos="9767"/>
            </w:tabs>
            <w:spacing w:before="120"/>
            <w:ind w:left="919" w:firstLine="0"/>
            <w:rPr>
              <w:lang w:val="ru-RU"/>
            </w:rPr>
          </w:pPr>
          <w:hyperlink w:anchor="_bookmark18" w:history="1">
            <w:r w:rsidR="001146E0">
              <w:rPr>
                <w:lang w:val="ru-RU"/>
              </w:rPr>
              <w:t>Информация</w:t>
            </w:r>
            <w:r w:rsidRPr="001146E0">
              <w:rPr>
                <w:lang w:val="ru-RU"/>
              </w:rPr>
              <w:t xml:space="preserve"> по безопасности</w:t>
            </w:r>
            <w:r w:rsidR="001146E0">
              <w:rPr>
                <w:lang w:val="ru-RU"/>
              </w:rPr>
              <w:t xml:space="preserve"> спирали Мирена</w:t>
            </w:r>
            <w:r w:rsidRPr="001146E0">
              <w:rPr>
                <w:lang w:val="ru-RU"/>
              </w:rPr>
              <w:tab/>
            </w:r>
            <w:r w:rsidRPr="001146E0">
              <w:rPr>
                <w:spacing w:val="-5"/>
                <w:lang w:val="ru-RU"/>
              </w:rPr>
              <w:t>93</w:t>
            </w:r>
          </w:hyperlink>
        </w:p>
        <w:p w:rsidR="00062041" w:rsidRDefault="00D04E1D">
          <w:pPr>
            <w:pStyle w:val="20"/>
            <w:numPr>
              <w:ilvl w:val="1"/>
              <w:numId w:val="41"/>
            </w:numPr>
            <w:tabs>
              <w:tab w:val="left" w:pos="1538"/>
              <w:tab w:val="left" w:leader="dot" w:pos="9766"/>
            </w:tabs>
            <w:ind w:left="1538" w:hanging="619"/>
          </w:pPr>
          <w:hyperlink w:anchor="_bookmark18" w:history="1">
            <w:r>
              <w:rPr>
                <w:spacing w:val="-2"/>
              </w:rPr>
              <w:t>Методы</w:t>
            </w:r>
            <w:r w:rsidR="00E853C9">
              <w:rPr>
                <w:spacing w:val="-2"/>
                <w:lang w:val="ru-RU"/>
              </w:rPr>
              <w:t xml:space="preserve"> исследования Мирена ЛНГ</w:t>
            </w:r>
            <w:r>
              <w:tab/>
            </w:r>
            <w:r>
              <w:rPr>
                <w:spacing w:val="-5"/>
              </w:rPr>
              <w:t>93</w:t>
            </w:r>
          </w:hyperlink>
        </w:p>
        <w:p w:rsidR="00062041" w:rsidRPr="00275ACC" w:rsidRDefault="00D04E1D">
          <w:pPr>
            <w:pStyle w:val="30"/>
            <w:numPr>
              <w:ilvl w:val="2"/>
              <w:numId w:val="41"/>
            </w:numPr>
            <w:tabs>
              <w:tab w:val="left" w:pos="1970"/>
              <w:tab w:val="left" w:leader="dot" w:pos="9764"/>
            </w:tabs>
            <w:ind w:left="1970" w:hanging="811"/>
            <w:rPr>
              <w:lang w:val="ru-RU"/>
            </w:rPr>
          </w:pPr>
          <w:hyperlink w:anchor="_bookmark18" w:history="1">
            <w:r w:rsidRPr="00275ACC">
              <w:rPr>
                <w:lang w:val="ru-RU"/>
              </w:rPr>
              <w:t>Исследования/клинические испытания, используемые для оценки безопасности</w:t>
            </w:r>
            <w:r w:rsidRPr="00275ACC">
              <w:rPr>
                <w:lang w:val="ru-RU"/>
              </w:rPr>
              <w:tab/>
            </w:r>
            <w:r w:rsidRPr="00275ACC">
              <w:rPr>
                <w:spacing w:val="-7"/>
                <w:lang w:val="ru-RU"/>
              </w:rPr>
              <w:t>93</w:t>
            </w:r>
          </w:hyperlink>
        </w:p>
        <w:p w:rsidR="00062041" w:rsidRDefault="00D04E1D">
          <w:pPr>
            <w:pStyle w:val="30"/>
            <w:numPr>
              <w:ilvl w:val="2"/>
              <w:numId w:val="41"/>
            </w:numPr>
            <w:tabs>
              <w:tab w:val="left" w:pos="1970"/>
              <w:tab w:val="left" w:leader="dot" w:pos="9764"/>
            </w:tabs>
            <w:ind w:left="1970" w:hanging="811"/>
          </w:pPr>
          <w:hyperlink w:anchor="_bookmark18" w:history="1">
            <w:r>
              <w:t>Классификация нежелательных явлений</w:t>
            </w:r>
            <w:r>
              <w:tab/>
            </w:r>
            <w:r>
              <w:rPr>
                <w:spacing w:val="-5"/>
              </w:rPr>
              <w:t>93</w:t>
            </w:r>
          </w:hyperlink>
        </w:p>
        <w:p w:rsidR="00062041" w:rsidRPr="00275ACC" w:rsidRDefault="00D04E1D">
          <w:pPr>
            <w:pStyle w:val="30"/>
            <w:numPr>
              <w:ilvl w:val="2"/>
              <w:numId w:val="41"/>
            </w:numPr>
            <w:tabs>
              <w:tab w:val="left" w:pos="1970"/>
              <w:tab w:val="left" w:leader="dot" w:pos="9765"/>
            </w:tabs>
            <w:spacing w:before="1"/>
            <w:ind w:left="1970" w:right="745" w:hanging="812"/>
            <w:rPr>
              <w:lang w:val="ru-RU"/>
            </w:rPr>
          </w:pPr>
          <w:r w:rsidRPr="00275ACC">
            <w:rPr>
              <w:lang w:val="ru-RU"/>
            </w:rPr>
            <w:t>Объединение данных исследований/клинических испытаний для оценки и сравнения</w:t>
          </w:r>
          <w:r w:rsidR="00E853C9">
            <w:rPr>
              <w:lang w:val="ru-RU"/>
            </w:rPr>
            <w:t xml:space="preserve"> </w:t>
          </w:r>
          <w:hyperlink w:anchor="_bookmark19" w:history="1">
            <w:r w:rsidRPr="00275ACC">
              <w:rPr>
                <w:spacing w:val="-2"/>
                <w:lang w:val="ru-RU"/>
              </w:rPr>
              <w:t>Заболеваемость</w:t>
            </w:r>
            <w:r w:rsidRPr="00275ACC">
              <w:rPr>
                <w:lang w:val="ru-RU"/>
              </w:rPr>
              <w:tab/>
            </w:r>
            <w:r w:rsidRPr="00275ACC">
              <w:rPr>
                <w:spacing w:val="-5"/>
                <w:lang w:val="ru-RU"/>
              </w:rPr>
              <w:t>94</w:t>
            </w:r>
          </w:hyperlink>
        </w:p>
        <w:p w:rsidR="00062041" w:rsidRDefault="00D04E1D">
          <w:pPr>
            <w:pStyle w:val="20"/>
            <w:numPr>
              <w:ilvl w:val="1"/>
              <w:numId w:val="41"/>
            </w:numPr>
            <w:tabs>
              <w:tab w:val="left" w:pos="1538"/>
              <w:tab w:val="left" w:leader="dot" w:pos="9765"/>
            </w:tabs>
            <w:ind w:left="1538" w:hanging="619"/>
          </w:pPr>
          <w:hyperlink w:anchor="_bookmark19" w:history="1">
            <w:r>
              <w:t>Адекватность оценок безопасности</w:t>
            </w:r>
            <w:r>
              <w:tab/>
            </w:r>
            <w:r>
              <w:rPr>
                <w:spacing w:val="-5"/>
              </w:rPr>
              <w:t>94</w:t>
            </w:r>
          </w:hyperlink>
        </w:p>
        <w:p w:rsidR="00062041" w:rsidRPr="00275ACC" w:rsidRDefault="00D04E1D">
          <w:pPr>
            <w:pStyle w:val="30"/>
            <w:numPr>
              <w:ilvl w:val="2"/>
              <w:numId w:val="41"/>
            </w:numPr>
            <w:tabs>
              <w:tab w:val="left" w:pos="1970"/>
              <w:tab w:val="left" w:leader="dot" w:pos="9765"/>
            </w:tabs>
            <w:ind w:left="1970" w:right="744" w:hanging="812"/>
            <w:rPr>
              <w:lang w:val="ru-RU"/>
            </w:rPr>
          </w:pPr>
          <w:r w:rsidRPr="00275ACC">
            <w:rPr>
              <w:lang w:val="ru-RU"/>
            </w:rPr>
            <w:t>Общее воздействие при соответствующих дозах/длительности и демографические характеристики</w:t>
          </w:r>
          <w:hyperlink w:anchor="_bookmark19" w:history="1">
            <w:r w:rsidRPr="00275ACC">
              <w:rPr>
                <w:lang w:val="ru-RU"/>
              </w:rPr>
              <w:t>Целевые группы населения</w:t>
            </w:r>
            <w:r w:rsidRPr="00275ACC">
              <w:rPr>
                <w:lang w:val="ru-RU"/>
              </w:rPr>
              <w:tab/>
            </w:r>
            <w:r w:rsidRPr="00275ACC">
              <w:rPr>
                <w:spacing w:val="-5"/>
                <w:lang w:val="ru-RU"/>
              </w:rPr>
              <w:t>94</w:t>
            </w:r>
          </w:hyperlink>
        </w:p>
        <w:p w:rsidR="00062041" w:rsidRDefault="00D04E1D">
          <w:pPr>
            <w:pStyle w:val="30"/>
            <w:numPr>
              <w:ilvl w:val="2"/>
              <w:numId w:val="41"/>
            </w:numPr>
            <w:tabs>
              <w:tab w:val="left" w:pos="1970"/>
              <w:tab w:val="left" w:leader="dot" w:pos="9765"/>
            </w:tabs>
            <w:ind w:left="1970" w:hanging="811"/>
          </w:pPr>
          <w:hyperlink w:anchor="_bookmark19" w:history="1">
            <w:r>
              <w:t>Исследования реакции на дозу</w:t>
            </w:r>
            <w:r>
              <w:tab/>
            </w:r>
            <w:r>
              <w:rPr>
                <w:spacing w:val="-5"/>
              </w:rPr>
              <w:t>94</w:t>
            </w:r>
          </w:hyperlink>
        </w:p>
        <w:p w:rsidR="00062041" w:rsidRPr="00275ACC" w:rsidRDefault="00D04E1D">
          <w:pPr>
            <w:pStyle w:val="30"/>
            <w:numPr>
              <w:ilvl w:val="2"/>
              <w:numId w:val="41"/>
            </w:numPr>
            <w:tabs>
              <w:tab w:val="left" w:pos="1970"/>
              <w:tab w:val="left" w:leader="dot" w:pos="9764"/>
            </w:tabs>
            <w:ind w:left="1970" w:hanging="811"/>
            <w:rPr>
              <w:lang w:val="ru-RU"/>
            </w:rPr>
          </w:pPr>
          <w:hyperlink w:anchor="_bookmark19" w:history="1">
            <w:r w:rsidRPr="00275ACC">
              <w:rPr>
                <w:lang w:val="ru-RU"/>
              </w:rPr>
              <w:t xml:space="preserve">Специальное тестирование на животных и/или </w:t>
            </w:r>
            <w:r>
              <w:t>in</w:t>
            </w:r>
            <w:r w:rsidRPr="00275ACC">
              <w:rPr>
                <w:lang w:val="ru-RU"/>
              </w:rPr>
              <w:t xml:space="preserve"> </w:t>
            </w:r>
            <w:r>
              <w:t>vitro</w:t>
            </w:r>
            <w:r w:rsidRPr="00275ACC">
              <w:rPr>
                <w:lang w:val="ru-RU"/>
              </w:rPr>
              <w:tab/>
            </w:r>
            <w:r w:rsidRPr="00275ACC">
              <w:rPr>
                <w:spacing w:val="-5"/>
                <w:lang w:val="ru-RU"/>
              </w:rPr>
              <w:t>94</w:t>
            </w:r>
          </w:hyperlink>
        </w:p>
        <w:p w:rsidR="00062041" w:rsidRDefault="00D04E1D">
          <w:pPr>
            <w:pStyle w:val="30"/>
            <w:numPr>
              <w:ilvl w:val="2"/>
              <w:numId w:val="41"/>
            </w:numPr>
            <w:tabs>
              <w:tab w:val="left" w:pos="1970"/>
              <w:tab w:val="left" w:leader="dot" w:pos="9763"/>
            </w:tabs>
            <w:ind w:left="1970" w:hanging="811"/>
          </w:pPr>
          <w:hyperlink w:anchor="_TOC_250007" w:history="1">
            <w:r>
              <w:t>Плановые клинические испытания</w:t>
            </w:r>
            <w:r>
              <w:tab/>
            </w:r>
            <w:r>
              <w:rPr>
                <w:spacing w:val="-5"/>
              </w:rPr>
              <w:t>95</w:t>
            </w:r>
          </w:hyperlink>
        </w:p>
        <w:p w:rsidR="00062041" w:rsidRPr="00275ACC" w:rsidRDefault="00D04E1D">
          <w:pPr>
            <w:pStyle w:val="30"/>
            <w:numPr>
              <w:ilvl w:val="2"/>
              <w:numId w:val="41"/>
            </w:numPr>
            <w:tabs>
              <w:tab w:val="left" w:pos="1970"/>
              <w:tab w:val="left" w:leader="dot" w:pos="9762"/>
            </w:tabs>
            <w:ind w:left="1970" w:hanging="811"/>
            <w:rPr>
              <w:lang w:val="ru-RU"/>
            </w:rPr>
          </w:pPr>
          <w:hyperlink w:anchor="_TOC_250006" w:history="1">
            <w:r w:rsidRPr="00275ACC">
              <w:rPr>
                <w:lang w:val="ru-RU"/>
              </w:rPr>
              <w:t>Метаболические исследования, клиренс и взаимодействие</w:t>
            </w:r>
            <w:r w:rsidRPr="00275ACC">
              <w:rPr>
                <w:lang w:val="ru-RU"/>
              </w:rPr>
              <w:tab/>
            </w:r>
            <w:r w:rsidRPr="00275ACC">
              <w:rPr>
                <w:spacing w:val="-5"/>
                <w:lang w:val="ru-RU"/>
              </w:rPr>
              <w:t>95</w:t>
            </w:r>
          </w:hyperlink>
        </w:p>
        <w:p w:rsidR="00062041" w:rsidRPr="00275ACC" w:rsidRDefault="00D04E1D">
          <w:pPr>
            <w:pStyle w:val="30"/>
            <w:numPr>
              <w:ilvl w:val="2"/>
              <w:numId w:val="41"/>
            </w:numPr>
            <w:tabs>
              <w:tab w:val="left" w:pos="1970"/>
              <w:tab w:val="left" w:leader="dot" w:pos="9759"/>
            </w:tabs>
            <w:ind w:left="1970" w:hanging="811"/>
            <w:rPr>
              <w:lang w:val="ru-RU"/>
            </w:rPr>
          </w:pPr>
          <w:hyperlink w:anchor="_TOC_250005" w:history="1">
            <w:r w:rsidRPr="00275ACC">
              <w:rPr>
                <w:lang w:val="ru-RU"/>
              </w:rPr>
              <w:t>Оценка потенциальных нежелательных явлений для аналогичных препаратов в классе лекарств</w:t>
            </w:r>
            <w:r w:rsidRPr="00275ACC">
              <w:rPr>
                <w:lang w:val="ru-RU"/>
              </w:rPr>
              <w:tab/>
            </w:r>
            <w:r w:rsidRPr="00275ACC">
              <w:rPr>
                <w:spacing w:val="-5"/>
                <w:lang w:val="ru-RU"/>
              </w:rPr>
              <w:t>95</w:t>
            </w:r>
          </w:hyperlink>
        </w:p>
        <w:p w:rsidR="00062041" w:rsidRPr="00E853C9" w:rsidRDefault="00D04E1D">
          <w:pPr>
            <w:pStyle w:val="20"/>
            <w:numPr>
              <w:ilvl w:val="1"/>
              <w:numId w:val="41"/>
            </w:numPr>
            <w:tabs>
              <w:tab w:val="left" w:pos="1538"/>
              <w:tab w:val="left" w:leader="dot" w:pos="9765"/>
            </w:tabs>
            <w:ind w:left="1538" w:hanging="619"/>
            <w:rPr>
              <w:lang w:val="ru-RU"/>
            </w:rPr>
          </w:pPr>
          <w:hyperlink w:anchor="_TOC_250004" w:history="1">
            <w:r w:rsidRPr="00E853C9">
              <w:rPr>
                <w:lang w:val="ru-RU"/>
              </w:rPr>
              <w:t>Основные результаты по безопасности</w:t>
            </w:r>
            <w:r w:rsidR="00E853C9">
              <w:rPr>
                <w:lang w:val="ru-RU"/>
              </w:rPr>
              <w:t xml:space="preserve"> ВМС «Мирена»</w:t>
            </w:r>
            <w:r w:rsidRPr="00E853C9">
              <w:rPr>
                <w:lang w:val="ru-RU"/>
              </w:rPr>
              <w:tab/>
            </w:r>
            <w:r w:rsidRPr="00E853C9">
              <w:rPr>
                <w:spacing w:val="-5"/>
                <w:lang w:val="ru-RU"/>
              </w:rPr>
              <w:t>95</w:t>
            </w:r>
          </w:hyperlink>
        </w:p>
        <w:p w:rsidR="00062041" w:rsidRDefault="00D04E1D">
          <w:pPr>
            <w:pStyle w:val="30"/>
            <w:numPr>
              <w:ilvl w:val="2"/>
              <w:numId w:val="41"/>
            </w:numPr>
            <w:tabs>
              <w:tab w:val="left" w:pos="1970"/>
              <w:tab w:val="left" w:leader="dot" w:pos="9767"/>
            </w:tabs>
            <w:ind w:left="1970" w:hanging="811"/>
          </w:pPr>
          <w:hyperlink w:anchor="_TOC_250003" w:history="1">
            <w:r>
              <w:rPr>
                <w:spacing w:val="-2"/>
              </w:rPr>
              <w:t>Летальные исходы</w:t>
            </w:r>
            <w:r>
              <w:tab/>
            </w:r>
            <w:r>
              <w:rPr>
                <w:spacing w:val="-5"/>
              </w:rPr>
              <w:t>95</w:t>
            </w:r>
          </w:hyperlink>
        </w:p>
        <w:p w:rsidR="00062041" w:rsidRDefault="00D04E1D">
          <w:pPr>
            <w:pStyle w:val="30"/>
            <w:numPr>
              <w:ilvl w:val="2"/>
              <w:numId w:val="41"/>
            </w:numPr>
            <w:tabs>
              <w:tab w:val="left" w:pos="1970"/>
              <w:tab w:val="left" w:leader="dot" w:pos="9764"/>
            </w:tabs>
            <w:ind w:left="1970" w:hanging="811"/>
          </w:pPr>
          <w:hyperlink w:anchor="_TOC_250002" w:history="1">
            <w:r>
              <w:t>Нефатальные серьезные нежелательные явления</w:t>
            </w:r>
            <w:r>
              <w:tab/>
            </w:r>
            <w:r>
              <w:rPr>
                <w:spacing w:val="-5"/>
              </w:rPr>
              <w:t>95</w:t>
            </w:r>
          </w:hyperlink>
        </w:p>
        <w:p w:rsidR="00062041" w:rsidRPr="00275ACC" w:rsidRDefault="00D04E1D">
          <w:pPr>
            <w:pStyle w:val="30"/>
            <w:numPr>
              <w:ilvl w:val="2"/>
              <w:numId w:val="41"/>
            </w:numPr>
            <w:tabs>
              <w:tab w:val="left" w:pos="1970"/>
              <w:tab w:val="left" w:leader="dot" w:pos="9764"/>
            </w:tabs>
            <w:ind w:left="1970" w:hanging="811"/>
            <w:rPr>
              <w:lang w:val="ru-RU"/>
            </w:rPr>
          </w:pPr>
          <w:hyperlink w:anchor="_bookmark20" w:history="1">
            <w:r w:rsidRPr="00275ACC">
              <w:rPr>
                <w:lang w:val="ru-RU"/>
              </w:rPr>
              <w:t>Прекращение приема из-за побочных эффектов</w:t>
            </w:r>
            <w:r w:rsidRPr="00275ACC">
              <w:rPr>
                <w:lang w:val="ru-RU"/>
              </w:rPr>
              <w:tab/>
            </w:r>
            <w:r w:rsidRPr="00275ACC">
              <w:rPr>
                <w:spacing w:val="-5"/>
                <w:lang w:val="ru-RU"/>
              </w:rPr>
              <w:t>96</w:t>
            </w:r>
          </w:hyperlink>
        </w:p>
        <w:p w:rsidR="00062041" w:rsidRDefault="00D04E1D">
          <w:pPr>
            <w:pStyle w:val="30"/>
            <w:numPr>
              <w:ilvl w:val="2"/>
              <w:numId w:val="41"/>
            </w:numPr>
            <w:tabs>
              <w:tab w:val="left" w:pos="1970"/>
              <w:tab w:val="left" w:leader="dot" w:pos="9765"/>
            </w:tabs>
            <w:ind w:left="1970" w:hanging="811"/>
          </w:pPr>
          <w:hyperlink w:anchor="_bookmark21" w:history="1">
            <w:r>
              <w:t>Значительные нежелательные явления</w:t>
            </w:r>
            <w:r>
              <w:tab/>
            </w:r>
            <w:r>
              <w:rPr>
                <w:spacing w:val="-5"/>
              </w:rPr>
              <w:t>98</w:t>
            </w:r>
          </w:hyperlink>
        </w:p>
        <w:p w:rsidR="00062041" w:rsidRPr="00275ACC" w:rsidRDefault="00D04E1D">
          <w:pPr>
            <w:pStyle w:val="30"/>
            <w:numPr>
              <w:ilvl w:val="2"/>
              <w:numId w:val="41"/>
            </w:numPr>
            <w:tabs>
              <w:tab w:val="left" w:pos="1970"/>
              <w:tab w:val="left" w:leader="dot" w:pos="9763"/>
            </w:tabs>
            <w:ind w:left="1970" w:hanging="811"/>
            <w:rPr>
              <w:lang w:val="ru-RU"/>
            </w:rPr>
          </w:pPr>
          <w:hyperlink w:anchor="_bookmark21" w:history="1">
            <w:r w:rsidRPr="00275ACC">
              <w:rPr>
                <w:lang w:val="ru-RU"/>
              </w:rPr>
              <w:t>Основные проблемы безопасности, связанные с отправкой</w:t>
            </w:r>
            <w:r w:rsidRPr="00275ACC">
              <w:rPr>
                <w:lang w:val="ru-RU"/>
              </w:rPr>
              <w:tab/>
            </w:r>
            <w:r w:rsidRPr="00275ACC">
              <w:rPr>
                <w:spacing w:val="-5"/>
                <w:lang w:val="ru-RU"/>
              </w:rPr>
              <w:t>98</w:t>
            </w:r>
          </w:hyperlink>
        </w:p>
        <w:p w:rsidR="00062041" w:rsidRPr="00E853C9" w:rsidRDefault="00D04E1D">
          <w:pPr>
            <w:pStyle w:val="20"/>
            <w:numPr>
              <w:ilvl w:val="1"/>
              <w:numId w:val="41"/>
            </w:numPr>
            <w:tabs>
              <w:tab w:val="left" w:pos="1538"/>
              <w:tab w:val="left" w:leader="dot" w:pos="9765"/>
            </w:tabs>
            <w:ind w:left="1538" w:hanging="619"/>
            <w:rPr>
              <w:lang w:val="ru-RU"/>
            </w:rPr>
          </w:pPr>
          <w:hyperlink w:anchor="_bookmark21" w:history="1">
            <w:r w:rsidRPr="00E853C9">
              <w:rPr>
                <w:lang w:val="ru-RU"/>
              </w:rPr>
              <w:t>Подтверждающие результаты по безопасности</w:t>
            </w:r>
            <w:r w:rsidR="00E853C9">
              <w:rPr>
                <w:lang w:val="ru-RU"/>
              </w:rPr>
              <w:t xml:space="preserve"> использования </w:t>
            </w:r>
            <w:proofErr w:type="gramStart"/>
            <w:r w:rsidR="00E853C9">
              <w:rPr>
                <w:lang w:val="ru-RU"/>
              </w:rPr>
              <w:t>Мирена</w:t>
            </w:r>
            <w:proofErr w:type="gramEnd"/>
            <w:r w:rsidRPr="00E853C9">
              <w:rPr>
                <w:lang w:val="ru-RU"/>
              </w:rPr>
              <w:tab/>
            </w:r>
            <w:r w:rsidRPr="00E853C9">
              <w:rPr>
                <w:spacing w:val="-5"/>
                <w:lang w:val="ru-RU"/>
              </w:rPr>
              <w:t>98</w:t>
            </w:r>
          </w:hyperlink>
        </w:p>
        <w:p w:rsidR="00062041" w:rsidRDefault="00D04E1D">
          <w:pPr>
            <w:pStyle w:val="30"/>
            <w:numPr>
              <w:ilvl w:val="2"/>
              <w:numId w:val="41"/>
            </w:numPr>
            <w:tabs>
              <w:tab w:val="left" w:pos="1970"/>
              <w:tab w:val="left" w:leader="dot" w:pos="9764"/>
            </w:tabs>
            <w:ind w:left="1970" w:hanging="811"/>
          </w:pPr>
          <w:hyperlink w:anchor="_bookmark21" w:history="1">
            <w:r>
              <w:t>Распространенные нежелательные явления</w:t>
            </w:r>
            <w:r>
              <w:tab/>
            </w:r>
            <w:r>
              <w:rPr>
                <w:spacing w:val="-5"/>
              </w:rPr>
              <w:t>98</w:t>
            </w:r>
          </w:hyperlink>
        </w:p>
        <w:p w:rsidR="00062041" w:rsidRDefault="00D04E1D">
          <w:pPr>
            <w:pStyle w:val="30"/>
            <w:numPr>
              <w:ilvl w:val="2"/>
              <w:numId w:val="41"/>
            </w:numPr>
            <w:tabs>
              <w:tab w:val="left" w:pos="1970"/>
              <w:tab w:val="left" w:leader="dot" w:pos="9767"/>
            </w:tabs>
            <w:ind w:left="1970" w:hanging="811"/>
          </w:pPr>
          <w:hyperlink w:anchor="_bookmark21" w:history="1">
            <w:r>
              <w:rPr>
                <w:spacing w:val="-2"/>
              </w:rPr>
              <w:t>Лабораторные результаты</w:t>
            </w:r>
            <w:r>
              <w:tab/>
            </w:r>
            <w:r>
              <w:rPr>
                <w:spacing w:val="-5"/>
              </w:rPr>
              <w:t>98</w:t>
            </w:r>
          </w:hyperlink>
        </w:p>
        <w:p w:rsidR="00062041" w:rsidRDefault="00D04E1D">
          <w:pPr>
            <w:pStyle w:val="30"/>
            <w:numPr>
              <w:ilvl w:val="2"/>
              <w:numId w:val="41"/>
            </w:numPr>
            <w:tabs>
              <w:tab w:val="left" w:pos="1971"/>
              <w:tab w:val="left" w:leader="dot" w:pos="9764"/>
            </w:tabs>
            <w:ind w:left="1971" w:hanging="811"/>
          </w:pPr>
          <w:hyperlink w:anchor="_bookmark22" w:history="1">
            <w:r>
              <w:t>Жизненно важные признаки</w:t>
            </w:r>
            <w:r>
              <w:tab/>
            </w:r>
            <w:r>
              <w:rPr>
                <w:spacing w:val="-5"/>
              </w:rPr>
              <w:t>99</w:t>
            </w:r>
          </w:hyperlink>
        </w:p>
        <w:p w:rsidR="00062041" w:rsidRDefault="00D04E1D">
          <w:pPr>
            <w:pStyle w:val="30"/>
            <w:numPr>
              <w:ilvl w:val="2"/>
              <w:numId w:val="41"/>
            </w:numPr>
            <w:tabs>
              <w:tab w:val="left" w:pos="1971"/>
              <w:tab w:val="left" w:leader="dot" w:pos="9765"/>
            </w:tabs>
            <w:ind w:left="1971" w:hanging="811"/>
          </w:pPr>
          <w:hyperlink w:anchor="_bookmark22" w:history="1">
            <w:r>
              <w:rPr>
                <w:spacing w:val="-2"/>
              </w:rPr>
              <w:t>Электрокардиограммы (ЭКГ)</w:t>
            </w:r>
            <w:r>
              <w:tab/>
            </w:r>
            <w:r>
              <w:rPr>
                <w:spacing w:val="-5"/>
              </w:rPr>
              <w:t>99</w:t>
            </w:r>
          </w:hyperlink>
        </w:p>
        <w:p w:rsidR="00062041" w:rsidRPr="00275ACC" w:rsidRDefault="00D04E1D">
          <w:pPr>
            <w:pStyle w:val="30"/>
            <w:numPr>
              <w:ilvl w:val="2"/>
              <w:numId w:val="41"/>
            </w:numPr>
            <w:tabs>
              <w:tab w:val="left" w:pos="1971"/>
              <w:tab w:val="left" w:leader="dot" w:pos="9764"/>
            </w:tabs>
            <w:ind w:left="1971" w:hanging="811"/>
            <w:rPr>
              <w:lang w:val="ru-RU"/>
            </w:rPr>
          </w:pPr>
          <w:hyperlink w:anchor="_bookmark22" w:history="1">
            <w:r w:rsidRPr="00275ACC">
              <w:rPr>
                <w:lang w:val="ru-RU"/>
              </w:rPr>
              <w:t>Специальные исследования безопасности/клинические испытания</w:t>
            </w:r>
            <w:r w:rsidRPr="00275ACC">
              <w:rPr>
                <w:lang w:val="ru-RU"/>
              </w:rPr>
              <w:tab/>
            </w:r>
            <w:r w:rsidRPr="00275ACC">
              <w:rPr>
                <w:spacing w:val="-5"/>
                <w:lang w:val="ru-RU"/>
              </w:rPr>
              <w:t>99</w:t>
            </w:r>
          </w:hyperlink>
        </w:p>
        <w:p w:rsidR="00062041" w:rsidRDefault="00D04E1D">
          <w:pPr>
            <w:pStyle w:val="30"/>
            <w:numPr>
              <w:ilvl w:val="2"/>
              <w:numId w:val="41"/>
            </w:numPr>
            <w:tabs>
              <w:tab w:val="left" w:pos="1970"/>
              <w:tab w:val="left" w:leader="dot" w:pos="9764"/>
            </w:tabs>
            <w:ind w:left="1970" w:hanging="811"/>
          </w:pPr>
          <w:hyperlink w:anchor="_bookmark22" w:history="1">
            <w:r>
              <w:rPr>
                <w:spacing w:val="-2"/>
              </w:rPr>
              <w:t>Иммуногенность</w:t>
            </w:r>
            <w:r>
              <w:tab/>
            </w:r>
            <w:r>
              <w:rPr>
                <w:spacing w:val="-5"/>
              </w:rPr>
              <w:t>99</w:t>
            </w:r>
          </w:hyperlink>
        </w:p>
        <w:p w:rsidR="00062041" w:rsidRDefault="00D04E1D">
          <w:pPr>
            <w:pStyle w:val="20"/>
            <w:numPr>
              <w:ilvl w:val="1"/>
              <w:numId w:val="41"/>
            </w:numPr>
            <w:tabs>
              <w:tab w:val="left" w:pos="1538"/>
              <w:tab w:val="left" w:leader="dot" w:pos="9766"/>
            </w:tabs>
            <w:ind w:left="1538" w:hanging="619"/>
          </w:pPr>
          <w:hyperlink w:anchor="_bookmark22" w:history="1">
            <w:r>
              <w:t>Другие исследования безопасности</w:t>
            </w:r>
            <w:r>
              <w:tab/>
            </w:r>
            <w:r>
              <w:rPr>
                <w:spacing w:val="-5"/>
              </w:rPr>
              <w:t>99</w:t>
            </w:r>
          </w:hyperlink>
        </w:p>
        <w:p w:rsidR="00062041" w:rsidRPr="00275ACC" w:rsidRDefault="00D04E1D">
          <w:pPr>
            <w:pStyle w:val="30"/>
            <w:numPr>
              <w:ilvl w:val="2"/>
              <w:numId w:val="41"/>
            </w:numPr>
            <w:tabs>
              <w:tab w:val="left" w:pos="1970"/>
              <w:tab w:val="left" w:leader="dot" w:pos="9764"/>
            </w:tabs>
            <w:ind w:left="1970" w:hanging="811"/>
            <w:rPr>
              <w:lang w:val="ru-RU"/>
            </w:rPr>
          </w:pPr>
          <w:hyperlink w:anchor="_bookmark22" w:history="1">
            <w:r w:rsidRPr="00275ACC">
              <w:rPr>
                <w:lang w:val="ru-RU"/>
              </w:rPr>
              <w:t>Зависимость от дозы нежелательных явлений</w:t>
            </w:r>
            <w:r w:rsidRPr="00275ACC">
              <w:rPr>
                <w:lang w:val="ru-RU"/>
              </w:rPr>
              <w:tab/>
            </w:r>
            <w:r w:rsidRPr="00275ACC">
              <w:rPr>
                <w:spacing w:val="-5"/>
                <w:lang w:val="ru-RU"/>
              </w:rPr>
              <w:t>99</w:t>
            </w:r>
          </w:hyperlink>
        </w:p>
        <w:p w:rsidR="00062041" w:rsidRDefault="00D04E1D">
          <w:pPr>
            <w:pStyle w:val="30"/>
            <w:numPr>
              <w:ilvl w:val="2"/>
              <w:numId w:val="41"/>
            </w:numPr>
            <w:tabs>
              <w:tab w:val="left" w:pos="1970"/>
              <w:tab w:val="left" w:leader="dot" w:pos="9763"/>
            </w:tabs>
            <w:spacing w:after="240"/>
            <w:ind w:left="1970" w:hanging="811"/>
          </w:pPr>
          <w:hyperlink w:anchor="_bookmark22" w:history="1">
            <w:r>
              <w:t>Временная зависимость нежелательных явлений</w:t>
            </w:r>
            <w:r>
              <w:tab/>
            </w:r>
            <w:r>
              <w:rPr>
                <w:spacing w:val="-5"/>
              </w:rPr>
              <w:t>99</w:t>
            </w:r>
          </w:hyperlink>
        </w:p>
        <w:p w:rsidR="00062041" w:rsidRDefault="00D04E1D">
          <w:pPr>
            <w:pStyle w:val="30"/>
            <w:numPr>
              <w:ilvl w:val="2"/>
              <w:numId w:val="41"/>
            </w:numPr>
            <w:tabs>
              <w:tab w:val="left" w:pos="1971"/>
              <w:tab w:val="right" w:leader="dot" w:pos="10032"/>
            </w:tabs>
            <w:spacing w:before="302"/>
            <w:ind w:left="1971" w:hanging="811"/>
          </w:pPr>
          <w:r>
            <w:rPr>
              <w:noProof/>
              <w:lang w:val="ru-RU" w:eastAsia="ru-RU"/>
            </w:rPr>
            <w:lastRenderedPageBreak/>
            <mc:AlternateContent>
              <mc:Choice Requires="wps">
                <w:drawing>
                  <wp:anchor distT="0" distB="0" distL="0" distR="0" simplePos="0" relativeHeight="479686144" behindDoc="1" locked="0" layoutInCell="1" allowOverlap="1" wp14:anchorId="2BFBE5BE" wp14:editId="79A98642">
                    <wp:simplePos x="0" y="0"/>
                    <wp:positionH relativeFrom="page">
                      <wp:posOffset>896111</wp:posOffset>
                    </wp:positionH>
                    <wp:positionV relativeFrom="paragraph">
                      <wp:posOffset>13424</wp:posOffset>
                    </wp:positionV>
                    <wp:extent cx="5980430"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1.057031pt;width:470.88pt;height:.48pt;mso-position-horizontal-relative:page;mso-position-vertical-relative:paragraph;z-index:-23630336" id="docshape9" filled="true" fillcolor="#000000" stroked="false">
                    <v:fill type="solid"/>
                    <w10:wrap type="none"/>
                  </v:rect>
                </w:pict>
              </mc:Fallback>
            </mc:AlternateContent>
          </w:r>
          <w:r>
            <w:rPr>
              <w:noProof/>
              <w:lang w:val="ru-RU" w:eastAsia="ru-RU"/>
            </w:rPr>
            <mc:AlternateContent>
              <mc:Choice Requires="wps">
                <w:drawing>
                  <wp:anchor distT="0" distB="0" distL="0" distR="0" simplePos="0" relativeHeight="479686656" behindDoc="1" locked="0" layoutInCell="1" allowOverlap="1" wp14:anchorId="779082D1" wp14:editId="7DF77B0A">
                    <wp:simplePos x="0" y="0"/>
                    <wp:positionH relativeFrom="page">
                      <wp:posOffset>304800</wp:posOffset>
                    </wp:positionH>
                    <wp:positionV relativeFrom="page">
                      <wp:posOffset>304799</wp:posOffset>
                    </wp:positionV>
                    <wp:extent cx="7162800" cy="94488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29824" id="docshape10"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hyperlink w:anchor="_bookmark22" w:history="1">
            <w:r>
              <w:rPr>
                <w:spacing w:val="-2"/>
              </w:rPr>
              <w:t>Нарко-демографические взаимодействия</w:t>
            </w:r>
            <w:r>
              <w:tab/>
            </w:r>
            <w:r>
              <w:rPr>
                <w:spacing w:val="-5"/>
              </w:rPr>
              <w:t>99</w:t>
            </w:r>
          </w:hyperlink>
        </w:p>
        <w:p w:rsidR="00062041" w:rsidRDefault="00D04E1D">
          <w:pPr>
            <w:pStyle w:val="30"/>
            <w:numPr>
              <w:ilvl w:val="2"/>
              <w:numId w:val="41"/>
            </w:numPr>
            <w:tabs>
              <w:tab w:val="left" w:pos="1971"/>
              <w:tab w:val="right" w:leader="dot" w:pos="10033"/>
            </w:tabs>
            <w:ind w:left="1971" w:hanging="811"/>
          </w:pPr>
          <w:hyperlink w:anchor="_bookmark22" w:history="1">
            <w:r>
              <w:t>Взаимодействие лекарств и заболеваний</w:t>
            </w:r>
            <w:r>
              <w:tab/>
            </w:r>
            <w:r>
              <w:rPr>
                <w:spacing w:val="-5"/>
              </w:rPr>
              <w:t>99</w:t>
            </w:r>
          </w:hyperlink>
        </w:p>
        <w:p w:rsidR="00062041" w:rsidRPr="00E853C9" w:rsidRDefault="00D04E1D">
          <w:pPr>
            <w:pStyle w:val="30"/>
            <w:numPr>
              <w:ilvl w:val="2"/>
              <w:numId w:val="41"/>
            </w:numPr>
            <w:tabs>
              <w:tab w:val="left" w:pos="1971"/>
              <w:tab w:val="right" w:leader="dot" w:pos="10033"/>
            </w:tabs>
            <w:ind w:left="1971" w:hanging="811"/>
            <w:rPr>
              <w:lang w:val="ru-RU"/>
            </w:rPr>
          </w:pPr>
          <w:hyperlink w:anchor="_bookmark22" w:history="1">
            <w:r w:rsidRPr="00E853C9">
              <w:rPr>
                <w:lang w:val="ru-RU"/>
              </w:rPr>
              <w:t>Лекарственное взаимодействие</w:t>
            </w:r>
            <w:r w:rsidR="00E853C9">
              <w:rPr>
                <w:lang w:val="ru-RU"/>
              </w:rPr>
              <w:t xml:space="preserve"> спирали </w:t>
            </w:r>
            <w:proofErr w:type="gramStart"/>
            <w:r w:rsidR="00E853C9">
              <w:rPr>
                <w:lang w:val="ru-RU"/>
              </w:rPr>
              <w:t>Мирена</w:t>
            </w:r>
            <w:proofErr w:type="gramEnd"/>
            <w:r w:rsidR="00E853C9">
              <w:rPr>
                <w:lang w:val="ru-RU"/>
              </w:rPr>
              <w:t xml:space="preserve"> и других </w:t>
            </w:r>
            <w:r w:rsidRPr="00E853C9">
              <w:rPr>
                <w:lang w:val="ru-RU"/>
              </w:rPr>
              <w:tab/>
            </w:r>
            <w:r w:rsidRPr="00E853C9">
              <w:rPr>
                <w:spacing w:val="-7"/>
                <w:lang w:val="ru-RU"/>
              </w:rPr>
              <w:t>99</w:t>
            </w:r>
          </w:hyperlink>
        </w:p>
        <w:p w:rsidR="00062041" w:rsidRDefault="00D04E1D">
          <w:pPr>
            <w:pStyle w:val="20"/>
            <w:numPr>
              <w:ilvl w:val="1"/>
              <w:numId w:val="41"/>
            </w:numPr>
            <w:tabs>
              <w:tab w:val="left" w:pos="1539"/>
              <w:tab w:val="right" w:leader="dot" w:pos="10031"/>
            </w:tabs>
            <w:ind w:hanging="619"/>
          </w:pPr>
          <w:hyperlink w:anchor="_bookmark23" w:history="1">
            <w:r>
              <w:t>Дополнительные оценки безопасности</w:t>
            </w:r>
            <w:r>
              <w:tab/>
            </w:r>
            <w:r>
              <w:rPr>
                <w:spacing w:val="-5"/>
              </w:rPr>
              <w:t>100</w:t>
            </w:r>
          </w:hyperlink>
        </w:p>
        <w:p w:rsidR="00062041" w:rsidRPr="00E853C9" w:rsidRDefault="00D04E1D">
          <w:pPr>
            <w:pStyle w:val="30"/>
            <w:numPr>
              <w:ilvl w:val="2"/>
              <w:numId w:val="41"/>
            </w:numPr>
            <w:tabs>
              <w:tab w:val="left" w:pos="1971"/>
              <w:tab w:val="right" w:leader="dot" w:pos="10032"/>
            </w:tabs>
            <w:ind w:left="1971" w:hanging="811"/>
            <w:rPr>
              <w:lang w:val="ru-RU"/>
            </w:rPr>
          </w:pPr>
          <w:hyperlink w:anchor="_bookmark23" w:history="1">
            <w:r w:rsidRPr="00E853C9">
              <w:rPr>
                <w:lang w:val="ru-RU"/>
              </w:rPr>
              <w:t>Канцерогенность для человека</w:t>
            </w:r>
            <w:r w:rsidR="00E853C9">
              <w:rPr>
                <w:lang w:val="ru-RU"/>
              </w:rPr>
              <w:t xml:space="preserve"> при использовании </w:t>
            </w:r>
            <w:proofErr w:type="gramStart"/>
            <w:r w:rsidR="00E853C9">
              <w:rPr>
                <w:lang w:val="ru-RU"/>
              </w:rPr>
              <w:t>Мирена</w:t>
            </w:r>
            <w:proofErr w:type="gramEnd"/>
            <w:r w:rsidRPr="00E853C9">
              <w:rPr>
                <w:lang w:val="ru-RU"/>
              </w:rPr>
              <w:tab/>
            </w:r>
            <w:r w:rsidRPr="00E853C9">
              <w:rPr>
                <w:spacing w:val="-5"/>
                <w:lang w:val="ru-RU"/>
              </w:rPr>
              <w:t>100</w:t>
            </w:r>
          </w:hyperlink>
        </w:p>
        <w:p w:rsidR="00062041" w:rsidRPr="00275ACC" w:rsidRDefault="00D04E1D">
          <w:pPr>
            <w:pStyle w:val="30"/>
            <w:numPr>
              <w:ilvl w:val="2"/>
              <w:numId w:val="41"/>
            </w:numPr>
            <w:tabs>
              <w:tab w:val="left" w:pos="1971"/>
              <w:tab w:val="right" w:leader="dot" w:pos="10031"/>
            </w:tabs>
            <w:ind w:left="1971" w:hanging="811"/>
            <w:rPr>
              <w:lang w:val="ru-RU"/>
            </w:rPr>
          </w:pPr>
          <w:hyperlink w:anchor="_bookmark23" w:history="1">
            <w:proofErr w:type="gramStart"/>
            <w:r w:rsidRPr="00275ACC">
              <w:rPr>
                <w:lang w:val="ru-RU"/>
              </w:rPr>
              <w:t>Данные о репродукции человека и беременности</w:t>
            </w:r>
            <w:r w:rsidR="00E853C9">
              <w:rPr>
                <w:lang w:val="ru-RU"/>
              </w:rPr>
              <w:t xml:space="preserve"> при ВМС Мирена</w:t>
            </w:r>
            <w:r w:rsidRPr="00275ACC">
              <w:rPr>
                <w:lang w:val="ru-RU"/>
              </w:rPr>
              <w:tab/>
            </w:r>
            <w:r w:rsidRPr="00275ACC">
              <w:rPr>
                <w:spacing w:val="-5"/>
                <w:lang w:val="ru-RU"/>
              </w:rPr>
              <w:t>100</w:t>
            </w:r>
          </w:hyperlink>
          <w:proofErr w:type="gramEnd"/>
        </w:p>
        <w:p w:rsidR="00062041" w:rsidRPr="00275ACC" w:rsidRDefault="00D04E1D">
          <w:pPr>
            <w:pStyle w:val="30"/>
            <w:numPr>
              <w:ilvl w:val="2"/>
              <w:numId w:val="41"/>
            </w:numPr>
            <w:tabs>
              <w:tab w:val="left" w:pos="1970"/>
              <w:tab w:val="right" w:leader="dot" w:pos="10030"/>
            </w:tabs>
            <w:ind w:left="1970" w:hanging="811"/>
            <w:rPr>
              <w:lang w:val="ru-RU"/>
            </w:rPr>
          </w:pPr>
          <w:hyperlink w:anchor="_bookmark23" w:history="1">
            <w:r w:rsidRPr="00275ACC">
              <w:rPr>
                <w:lang w:val="ru-RU"/>
              </w:rPr>
              <w:t>Педиатрия и оценка влияния на рост</w:t>
            </w:r>
            <w:r w:rsidRPr="00275ACC">
              <w:rPr>
                <w:lang w:val="ru-RU"/>
              </w:rPr>
              <w:tab/>
            </w:r>
            <w:r w:rsidRPr="00275ACC">
              <w:rPr>
                <w:spacing w:val="-5"/>
                <w:lang w:val="ru-RU"/>
              </w:rPr>
              <w:t>100</w:t>
            </w:r>
          </w:hyperlink>
        </w:p>
        <w:p w:rsidR="00062041" w:rsidRPr="00275ACC" w:rsidRDefault="00D04E1D">
          <w:pPr>
            <w:pStyle w:val="30"/>
            <w:numPr>
              <w:ilvl w:val="2"/>
              <w:numId w:val="41"/>
            </w:numPr>
            <w:tabs>
              <w:tab w:val="left" w:pos="1970"/>
              <w:tab w:val="right" w:leader="dot" w:pos="10029"/>
            </w:tabs>
            <w:ind w:left="1970" w:hanging="811"/>
            <w:rPr>
              <w:lang w:val="ru-RU"/>
            </w:rPr>
          </w:pPr>
          <w:hyperlink w:anchor="_bookmark23" w:history="1">
            <w:r w:rsidRPr="00275ACC">
              <w:rPr>
                <w:lang w:val="ru-RU"/>
              </w:rPr>
              <w:t>Передозировка, потенциал злоупотребления наркотиками, синдром отмены и рецидив</w:t>
            </w:r>
            <w:r w:rsidRPr="00275ACC">
              <w:rPr>
                <w:lang w:val="ru-RU"/>
              </w:rPr>
              <w:tab/>
            </w:r>
            <w:r w:rsidRPr="00275ACC">
              <w:rPr>
                <w:spacing w:val="-5"/>
                <w:lang w:val="ru-RU"/>
              </w:rPr>
              <w:t>100</w:t>
            </w:r>
          </w:hyperlink>
        </w:p>
        <w:p w:rsidR="00062041" w:rsidRDefault="00D04E1D">
          <w:pPr>
            <w:pStyle w:val="20"/>
            <w:numPr>
              <w:ilvl w:val="1"/>
              <w:numId w:val="41"/>
            </w:numPr>
            <w:tabs>
              <w:tab w:val="left" w:pos="1538"/>
              <w:tab w:val="right" w:leader="dot" w:pos="10033"/>
            </w:tabs>
            <w:ind w:left="1538" w:hanging="619"/>
          </w:pPr>
          <w:hyperlink w:anchor="_bookmark23" w:history="1">
            <w:r w:rsidR="00E853C9">
              <w:rPr>
                <w:lang w:val="ru-RU"/>
              </w:rPr>
              <w:t>Б</w:t>
            </w:r>
            <w:r w:rsidR="00E853C9">
              <w:t>езопасност</w:t>
            </w:r>
            <w:r w:rsidR="00E853C9">
              <w:rPr>
                <w:lang w:val="ru-RU"/>
              </w:rPr>
              <w:t>ь</w:t>
            </w:r>
            <w:r>
              <w:tab/>
            </w:r>
            <w:r>
              <w:rPr>
                <w:spacing w:val="-5"/>
              </w:rPr>
              <w:t>100</w:t>
            </w:r>
          </w:hyperlink>
        </w:p>
        <w:p w:rsidR="00062041" w:rsidRDefault="00D04E1D">
          <w:pPr>
            <w:pStyle w:val="10"/>
            <w:numPr>
              <w:ilvl w:val="0"/>
              <w:numId w:val="41"/>
            </w:numPr>
            <w:tabs>
              <w:tab w:val="left" w:pos="1108"/>
              <w:tab w:val="right" w:leader="dot" w:pos="10030"/>
            </w:tabs>
            <w:ind w:left="1108" w:hanging="429"/>
          </w:pPr>
          <w:hyperlink w:anchor="_bookmark24" w:history="1">
            <w:r>
              <w:rPr>
                <w:spacing w:val="-2"/>
              </w:rPr>
              <w:t>ОПЫТ ПОЧТОВОГО РЫНКА</w:t>
            </w:r>
            <w:r>
              <w:tab/>
            </w:r>
            <w:r>
              <w:rPr>
                <w:spacing w:val="-5"/>
              </w:rPr>
              <w:t>104</w:t>
            </w:r>
          </w:hyperlink>
        </w:p>
        <w:p w:rsidR="00062041" w:rsidRDefault="00D04E1D">
          <w:pPr>
            <w:pStyle w:val="10"/>
            <w:numPr>
              <w:ilvl w:val="0"/>
              <w:numId w:val="41"/>
            </w:numPr>
            <w:tabs>
              <w:tab w:val="left" w:pos="1108"/>
              <w:tab w:val="right" w:leader="dot" w:pos="10033"/>
            </w:tabs>
            <w:spacing w:before="240"/>
            <w:ind w:left="1108" w:hanging="429"/>
          </w:pPr>
          <w:hyperlink w:anchor="_TOC_250001" w:history="1">
            <w:r>
              <w:rPr>
                <w:spacing w:val="-2"/>
              </w:rPr>
              <w:t>ПРИЛОЖЕНИЯ</w:t>
            </w:r>
            <w:r>
              <w:tab/>
            </w:r>
            <w:r>
              <w:rPr>
                <w:spacing w:val="-5"/>
              </w:rPr>
              <w:t>106</w:t>
            </w:r>
          </w:hyperlink>
        </w:p>
        <w:p w:rsidR="00062041" w:rsidRPr="007E7B59" w:rsidRDefault="00D04E1D">
          <w:pPr>
            <w:pStyle w:val="20"/>
            <w:numPr>
              <w:ilvl w:val="1"/>
              <w:numId w:val="41"/>
            </w:numPr>
            <w:tabs>
              <w:tab w:val="left" w:pos="1538"/>
              <w:tab w:val="right" w:leader="dot" w:pos="10033"/>
            </w:tabs>
            <w:spacing w:before="120"/>
            <w:ind w:left="1538" w:hanging="619"/>
            <w:rPr>
              <w:lang w:val="ru-RU"/>
            </w:rPr>
          </w:pPr>
          <w:hyperlink w:anchor="_TOC_250000" w:history="1">
            <w:r w:rsidRPr="007E7B59">
              <w:rPr>
                <w:lang w:val="ru-RU"/>
              </w:rPr>
              <w:t>Обзор литературы/ссылки</w:t>
            </w:r>
            <w:r w:rsidR="007E7B59">
              <w:rPr>
                <w:lang w:val="ru-RU"/>
              </w:rPr>
              <w:t xml:space="preserve"> при исследовании ВМС Мирена ЛНГ</w:t>
            </w:r>
            <w:r w:rsidRPr="007E7B59">
              <w:rPr>
                <w:lang w:val="ru-RU"/>
              </w:rPr>
              <w:tab/>
            </w:r>
            <w:r w:rsidRPr="007E7B59">
              <w:rPr>
                <w:spacing w:val="-5"/>
                <w:lang w:val="ru-RU"/>
              </w:rPr>
              <w:t>106</w:t>
            </w:r>
          </w:hyperlink>
        </w:p>
        <w:p w:rsidR="00062041" w:rsidRDefault="00D04E1D">
          <w:pPr>
            <w:pStyle w:val="20"/>
            <w:numPr>
              <w:ilvl w:val="1"/>
              <w:numId w:val="41"/>
            </w:numPr>
            <w:tabs>
              <w:tab w:val="left" w:pos="1538"/>
              <w:tab w:val="right" w:leader="dot" w:pos="10031"/>
            </w:tabs>
            <w:ind w:left="1538" w:hanging="619"/>
          </w:pPr>
          <w:hyperlink w:anchor="_bookmark25" w:history="1">
            <w:r>
              <w:t>Рекомендации по маркировке</w:t>
            </w:r>
            <w:r w:rsidR="007E7B59">
              <w:rPr>
                <w:lang w:val="ru-RU"/>
              </w:rPr>
              <w:t xml:space="preserve"> спирали</w:t>
            </w:r>
            <w:r>
              <w:tab/>
            </w:r>
            <w:r>
              <w:rPr>
                <w:spacing w:val="-5"/>
              </w:rPr>
              <w:t>118</w:t>
            </w:r>
          </w:hyperlink>
        </w:p>
        <w:p w:rsidR="00062041" w:rsidRDefault="00D04E1D">
          <w:pPr>
            <w:pStyle w:val="30"/>
            <w:numPr>
              <w:ilvl w:val="2"/>
              <w:numId w:val="41"/>
            </w:numPr>
            <w:tabs>
              <w:tab w:val="left" w:pos="1757"/>
              <w:tab w:val="right" w:leader="dot" w:pos="10033"/>
            </w:tabs>
            <w:ind w:left="1757" w:hanging="598"/>
          </w:pPr>
          <w:hyperlink w:anchor="_bookmark25" w:history="1">
            <w:r>
              <w:rPr>
                <w:spacing w:val="-2"/>
              </w:rPr>
              <w:t>Основные моменты</w:t>
            </w:r>
            <w:r w:rsidR="007E7B59">
              <w:rPr>
                <w:spacing w:val="-2"/>
                <w:lang w:val="ru-RU"/>
              </w:rPr>
              <w:t xml:space="preserve"> </w:t>
            </w:r>
            <w:r>
              <w:tab/>
            </w:r>
            <w:r>
              <w:rPr>
                <w:spacing w:val="-5"/>
              </w:rPr>
              <w:t>118</w:t>
            </w:r>
          </w:hyperlink>
        </w:p>
        <w:p w:rsidR="00062041" w:rsidRDefault="00D04E1D">
          <w:pPr>
            <w:pStyle w:val="30"/>
            <w:numPr>
              <w:ilvl w:val="2"/>
              <w:numId w:val="41"/>
            </w:numPr>
            <w:tabs>
              <w:tab w:val="left" w:pos="1757"/>
              <w:tab w:val="right" w:leader="dot" w:pos="10034"/>
            </w:tabs>
            <w:ind w:left="1757" w:hanging="598"/>
          </w:pPr>
          <w:hyperlink w:anchor="_bookmark26" w:history="1">
            <w:r>
              <w:rPr>
                <w:spacing w:val="-2"/>
              </w:rPr>
              <w:t>Содержание</w:t>
            </w:r>
            <w:r>
              <w:tab/>
            </w:r>
            <w:r>
              <w:rPr>
                <w:spacing w:val="-5"/>
              </w:rPr>
              <w:t>119</w:t>
            </w:r>
          </w:hyperlink>
        </w:p>
        <w:p w:rsidR="00062041" w:rsidRPr="007E7B59" w:rsidRDefault="00D04E1D">
          <w:pPr>
            <w:pStyle w:val="30"/>
            <w:numPr>
              <w:ilvl w:val="2"/>
              <w:numId w:val="41"/>
            </w:numPr>
            <w:tabs>
              <w:tab w:val="left" w:pos="1757"/>
              <w:tab w:val="right" w:leader="dot" w:pos="10034"/>
            </w:tabs>
            <w:ind w:left="1757" w:hanging="598"/>
            <w:rPr>
              <w:lang w:val="ru-RU"/>
            </w:rPr>
          </w:pPr>
          <w:hyperlink w:anchor="_bookmark26" w:history="1">
            <w:r w:rsidRPr="007E7B59">
              <w:rPr>
                <w:lang w:val="ru-RU"/>
              </w:rPr>
              <w:t>Показания и использование</w:t>
            </w:r>
            <w:r w:rsidR="007E7B59">
              <w:rPr>
                <w:lang w:val="ru-RU"/>
              </w:rPr>
              <w:t xml:space="preserve"> спирали </w:t>
            </w:r>
            <w:proofErr w:type="gramStart"/>
            <w:r w:rsidR="007E7B59">
              <w:rPr>
                <w:lang w:val="ru-RU"/>
              </w:rPr>
              <w:t>Мирена</w:t>
            </w:r>
            <w:proofErr w:type="gramEnd"/>
            <w:r w:rsidR="007E7B59">
              <w:rPr>
                <w:lang w:val="ru-RU"/>
              </w:rPr>
              <w:t xml:space="preserve"> (внутриматочной системы)</w:t>
            </w:r>
            <w:r w:rsidRPr="007E7B59">
              <w:rPr>
                <w:lang w:val="ru-RU"/>
              </w:rPr>
              <w:tab/>
            </w:r>
            <w:r w:rsidRPr="007E7B59">
              <w:rPr>
                <w:spacing w:val="-5"/>
                <w:lang w:val="ru-RU"/>
              </w:rPr>
              <w:t>119</w:t>
            </w:r>
          </w:hyperlink>
        </w:p>
        <w:p w:rsidR="00062041" w:rsidRDefault="00D04E1D">
          <w:pPr>
            <w:pStyle w:val="30"/>
            <w:numPr>
              <w:ilvl w:val="2"/>
              <w:numId w:val="41"/>
            </w:numPr>
            <w:tabs>
              <w:tab w:val="left" w:pos="1757"/>
              <w:tab w:val="right" w:leader="dot" w:pos="10033"/>
            </w:tabs>
            <w:ind w:left="1757" w:hanging="598"/>
          </w:pPr>
          <w:hyperlink w:anchor="_bookmark26" w:history="1">
            <w:r>
              <w:t>Дозировка и администрирование</w:t>
            </w:r>
            <w:r>
              <w:tab/>
            </w:r>
            <w:r>
              <w:rPr>
                <w:spacing w:val="-5"/>
              </w:rPr>
              <w:t>119</w:t>
            </w:r>
          </w:hyperlink>
        </w:p>
        <w:p w:rsidR="00062041" w:rsidRPr="00275ACC" w:rsidRDefault="00D04E1D">
          <w:pPr>
            <w:pStyle w:val="30"/>
            <w:numPr>
              <w:ilvl w:val="2"/>
              <w:numId w:val="41"/>
            </w:numPr>
            <w:tabs>
              <w:tab w:val="left" w:pos="1757"/>
              <w:tab w:val="right" w:leader="dot" w:pos="10032"/>
            </w:tabs>
            <w:spacing w:before="1"/>
            <w:ind w:left="1757" w:hanging="598"/>
            <w:rPr>
              <w:lang w:val="ru-RU"/>
            </w:rPr>
          </w:pPr>
          <w:hyperlink w:anchor="_bookmark26" w:history="1">
            <w:r w:rsidRPr="00275ACC">
              <w:rPr>
                <w:lang w:val="ru-RU"/>
              </w:rPr>
              <w:t>Лекарственные формы и сильные стороны</w:t>
            </w:r>
            <w:r w:rsidRPr="00275ACC">
              <w:rPr>
                <w:lang w:val="ru-RU"/>
              </w:rPr>
              <w:tab/>
            </w:r>
            <w:r w:rsidRPr="00275ACC">
              <w:rPr>
                <w:spacing w:val="-5"/>
                <w:lang w:val="ru-RU"/>
              </w:rPr>
              <w:t>119</w:t>
            </w:r>
          </w:hyperlink>
        </w:p>
        <w:p w:rsidR="00062041" w:rsidRPr="007E7B59" w:rsidRDefault="00D04E1D">
          <w:pPr>
            <w:pStyle w:val="30"/>
            <w:numPr>
              <w:ilvl w:val="2"/>
              <w:numId w:val="41"/>
            </w:numPr>
            <w:tabs>
              <w:tab w:val="left" w:pos="1757"/>
              <w:tab w:val="right" w:leader="dot" w:pos="10034"/>
            </w:tabs>
            <w:ind w:left="1757" w:hanging="598"/>
            <w:rPr>
              <w:lang w:val="ru-RU"/>
            </w:rPr>
          </w:pPr>
          <w:hyperlink w:anchor="_bookmark26" w:history="1">
            <w:r w:rsidRPr="007E7B59">
              <w:rPr>
                <w:spacing w:val="-2"/>
                <w:lang w:val="ru-RU"/>
              </w:rPr>
              <w:t>Противопоказания</w:t>
            </w:r>
            <w:r w:rsidR="007E7B59">
              <w:rPr>
                <w:spacing w:val="-2"/>
                <w:lang w:val="ru-RU"/>
              </w:rPr>
              <w:t xml:space="preserve"> при установке спирали </w:t>
            </w:r>
            <w:proofErr w:type="gramStart"/>
            <w:r w:rsidR="007E7B59">
              <w:rPr>
                <w:spacing w:val="-2"/>
                <w:lang w:val="ru-RU"/>
              </w:rPr>
              <w:t>Мирена</w:t>
            </w:r>
            <w:proofErr w:type="gramEnd"/>
            <w:r w:rsidRPr="007E7B59">
              <w:rPr>
                <w:lang w:val="ru-RU"/>
              </w:rPr>
              <w:tab/>
            </w:r>
            <w:r w:rsidRPr="007E7B59">
              <w:rPr>
                <w:spacing w:val="-5"/>
                <w:lang w:val="ru-RU"/>
              </w:rPr>
              <w:t>119</w:t>
            </w:r>
          </w:hyperlink>
        </w:p>
        <w:p w:rsidR="00062041" w:rsidRDefault="00D04E1D">
          <w:pPr>
            <w:pStyle w:val="30"/>
            <w:numPr>
              <w:ilvl w:val="2"/>
              <w:numId w:val="41"/>
            </w:numPr>
            <w:tabs>
              <w:tab w:val="left" w:pos="1752"/>
              <w:tab w:val="right" w:leader="dot" w:pos="10033"/>
            </w:tabs>
            <w:ind w:left="1752" w:hanging="593"/>
          </w:pPr>
          <w:hyperlink w:anchor="_bookmark26" w:history="1">
            <w:r>
              <w:t>Предупреждения и меры предосторожности</w:t>
            </w:r>
            <w:r>
              <w:tab/>
            </w:r>
            <w:r>
              <w:rPr>
                <w:spacing w:val="-5"/>
              </w:rPr>
              <w:t>119</w:t>
            </w:r>
          </w:hyperlink>
        </w:p>
        <w:p w:rsidR="00062041" w:rsidRPr="00275ACC" w:rsidRDefault="00D04E1D">
          <w:pPr>
            <w:pStyle w:val="30"/>
            <w:numPr>
              <w:ilvl w:val="2"/>
              <w:numId w:val="40"/>
            </w:numPr>
            <w:tabs>
              <w:tab w:val="left" w:pos="1890"/>
              <w:tab w:val="right" w:leader="dot" w:pos="10033"/>
            </w:tabs>
            <w:ind w:left="1890" w:hanging="731"/>
            <w:rPr>
              <w:lang w:val="ru-RU"/>
            </w:rPr>
          </w:pPr>
          <w:hyperlink w:anchor="_bookmark27" w:history="1">
            <w:r w:rsidRPr="00275ACC">
              <w:rPr>
                <w:lang w:val="ru-RU"/>
              </w:rPr>
              <w:t>Использование в определенных группах населения</w:t>
            </w:r>
            <w:r w:rsidRPr="00275ACC">
              <w:rPr>
                <w:lang w:val="ru-RU"/>
              </w:rPr>
              <w:tab/>
            </w:r>
            <w:r w:rsidRPr="00275ACC">
              <w:rPr>
                <w:spacing w:val="-5"/>
                <w:lang w:val="ru-RU"/>
              </w:rPr>
              <w:t>120</w:t>
            </w:r>
          </w:hyperlink>
        </w:p>
        <w:p w:rsidR="00062041" w:rsidRDefault="00D04E1D">
          <w:pPr>
            <w:pStyle w:val="30"/>
            <w:numPr>
              <w:ilvl w:val="2"/>
              <w:numId w:val="40"/>
            </w:numPr>
            <w:tabs>
              <w:tab w:val="left" w:pos="1890"/>
              <w:tab w:val="right" w:leader="dot" w:pos="10033"/>
            </w:tabs>
            <w:ind w:left="1890" w:hanging="731"/>
          </w:pPr>
          <w:hyperlink w:anchor="_bookmark27" w:history="1">
            <w:r>
              <w:rPr>
                <w:spacing w:val="-2"/>
              </w:rPr>
              <w:t>Описание</w:t>
            </w:r>
            <w:r>
              <w:tab/>
            </w:r>
            <w:r>
              <w:rPr>
                <w:spacing w:val="-5"/>
              </w:rPr>
              <w:t>120</w:t>
            </w:r>
          </w:hyperlink>
        </w:p>
        <w:p w:rsidR="00062041" w:rsidRDefault="00D04E1D">
          <w:pPr>
            <w:pStyle w:val="30"/>
            <w:numPr>
              <w:ilvl w:val="2"/>
              <w:numId w:val="40"/>
            </w:numPr>
            <w:tabs>
              <w:tab w:val="left" w:pos="1890"/>
              <w:tab w:val="right" w:leader="dot" w:pos="10033"/>
            </w:tabs>
            <w:ind w:left="1890" w:hanging="731"/>
          </w:pPr>
          <w:hyperlink w:anchor="_bookmark27" w:history="1">
            <w:r>
              <w:t>Клиническая фармакология</w:t>
            </w:r>
            <w:r>
              <w:tab/>
            </w:r>
            <w:r>
              <w:rPr>
                <w:spacing w:val="-5"/>
              </w:rPr>
              <w:t>120</w:t>
            </w:r>
          </w:hyperlink>
        </w:p>
        <w:p w:rsidR="00062041" w:rsidRDefault="00D04E1D">
          <w:pPr>
            <w:pStyle w:val="30"/>
            <w:numPr>
              <w:ilvl w:val="2"/>
              <w:numId w:val="40"/>
            </w:numPr>
            <w:tabs>
              <w:tab w:val="left" w:pos="1890"/>
              <w:tab w:val="right" w:leader="dot" w:pos="10033"/>
            </w:tabs>
            <w:ind w:left="1890" w:hanging="731"/>
          </w:pPr>
          <w:hyperlink w:anchor="_bookmark27" w:history="1">
            <w:r>
              <w:t>Доклиническая токсикология</w:t>
            </w:r>
            <w:r>
              <w:tab/>
            </w:r>
            <w:r>
              <w:rPr>
                <w:spacing w:val="-5"/>
              </w:rPr>
              <w:t>120</w:t>
            </w:r>
          </w:hyperlink>
        </w:p>
        <w:p w:rsidR="00062041" w:rsidRDefault="00D04E1D">
          <w:pPr>
            <w:pStyle w:val="30"/>
            <w:numPr>
              <w:ilvl w:val="2"/>
              <w:numId w:val="40"/>
            </w:numPr>
            <w:tabs>
              <w:tab w:val="left" w:pos="1890"/>
              <w:tab w:val="right" w:leader="dot" w:pos="10036"/>
            </w:tabs>
            <w:ind w:left="1890" w:hanging="731"/>
          </w:pPr>
          <w:hyperlink w:anchor="_bookmark27" w:history="1">
            <w:r>
              <w:t>Клинические исследования</w:t>
            </w:r>
            <w:r w:rsidR="007E7B59">
              <w:rPr>
                <w:lang w:val="ru-RU"/>
              </w:rPr>
              <w:t xml:space="preserve"> ВМС «Мирена»</w:t>
            </w:r>
            <w:r>
              <w:tab/>
            </w:r>
            <w:r>
              <w:rPr>
                <w:spacing w:val="-5"/>
              </w:rPr>
              <w:t>120</w:t>
            </w:r>
          </w:hyperlink>
        </w:p>
        <w:p w:rsidR="00062041" w:rsidRPr="00275ACC" w:rsidRDefault="00D04E1D">
          <w:pPr>
            <w:pStyle w:val="30"/>
            <w:numPr>
              <w:ilvl w:val="2"/>
              <w:numId w:val="40"/>
            </w:numPr>
            <w:tabs>
              <w:tab w:val="left" w:pos="1890"/>
              <w:tab w:val="right" w:leader="dot" w:pos="10032"/>
            </w:tabs>
            <w:ind w:left="1890" w:hanging="731"/>
            <w:rPr>
              <w:lang w:val="ru-RU"/>
            </w:rPr>
          </w:pPr>
          <w:hyperlink w:anchor="_bookmark28" w:history="1">
            <w:r w:rsidRPr="00275ACC">
              <w:rPr>
                <w:lang w:val="ru-RU"/>
              </w:rPr>
              <w:t>Способ поставки/хранение и обращение</w:t>
            </w:r>
            <w:r w:rsidR="007E7B59">
              <w:rPr>
                <w:lang w:val="ru-RU"/>
              </w:rPr>
              <w:t xml:space="preserve"> препарата </w:t>
            </w:r>
            <w:proofErr w:type="gramStart"/>
            <w:r w:rsidR="007E7B59">
              <w:rPr>
                <w:lang w:val="ru-RU"/>
              </w:rPr>
              <w:t>Мирена</w:t>
            </w:r>
            <w:proofErr w:type="gramEnd"/>
            <w:r w:rsidRPr="00275ACC">
              <w:rPr>
                <w:lang w:val="ru-RU"/>
              </w:rPr>
              <w:tab/>
            </w:r>
            <w:r w:rsidRPr="00275ACC">
              <w:rPr>
                <w:spacing w:val="-5"/>
                <w:lang w:val="ru-RU"/>
              </w:rPr>
              <w:t>121</w:t>
            </w:r>
          </w:hyperlink>
        </w:p>
        <w:p w:rsidR="00062041" w:rsidRDefault="00D04E1D">
          <w:pPr>
            <w:pStyle w:val="30"/>
            <w:numPr>
              <w:ilvl w:val="2"/>
              <w:numId w:val="40"/>
            </w:numPr>
            <w:tabs>
              <w:tab w:val="left" w:pos="1890"/>
              <w:tab w:val="right" w:leader="dot" w:pos="10031"/>
            </w:tabs>
            <w:ind w:left="1890" w:hanging="731"/>
          </w:pPr>
          <w:hyperlink w:anchor="_bookmark28" w:history="1">
            <w:r>
              <w:t>Информация для консультирования пациентов</w:t>
            </w:r>
            <w:r>
              <w:tab/>
            </w:r>
            <w:r>
              <w:rPr>
                <w:spacing w:val="-5"/>
              </w:rPr>
              <w:t>121</w:t>
            </w:r>
          </w:hyperlink>
        </w:p>
        <w:p w:rsidR="00062041" w:rsidRPr="007E7B59" w:rsidRDefault="00D04E1D">
          <w:pPr>
            <w:pStyle w:val="20"/>
            <w:numPr>
              <w:ilvl w:val="1"/>
              <w:numId w:val="41"/>
            </w:numPr>
            <w:tabs>
              <w:tab w:val="left" w:pos="1538"/>
              <w:tab w:val="right" w:leader="dot" w:pos="10033"/>
            </w:tabs>
            <w:ind w:left="1538" w:hanging="619"/>
            <w:rPr>
              <w:lang w:val="ru-RU"/>
            </w:rPr>
          </w:pPr>
          <w:hyperlink w:anchor="_bookmark28" w:history="1">
            <w:r w:rsidRPr="007E7B59">
              <w:rPr>
                <w:lang w:val="ru-RU"/>
              </w:rPr>
              <w:t>Заседание Консультативного комитета</w:t>
            </w:r>
            <w:r w:rsidR="007E7B59">
              <w:rPr>
                <w:lang w:val="ru-RU"/>
              </w:rPr>
              <w:t xml:space="preserve"> по спирали </w:t>
            </w:r>
            <w:proofErr w:type="gramStart"/>
            <w:r w:rsidR="007E7B59">
              <w:rPr>
                <w:lang w:val="ru-RU"/>
              </w:rPr>
              <w:t>Мирена</w:t>
            </w:r>
            <w:proofErr w:type="gramEnd"/>
            <w:r w:rsidRPr="007E7B59">
              <w:rPr>
                <w:lang w:val="ru-RU"/>
              </w:rPr>
              <w:tab/>
            </w:r>
            <w:r w:rsidRPr="007E7B59">
              <w:rPr>
                <w:spacing w:val="-5"/>
                <w:lang w:val="ru-RU"/>
              </w:rPr>
              <w:t>121</w:t>
            </w:r>
          </w:hyperlink>
        </w:p>
      </w:sdtContent>
    </w:sdt>
    <w:p w:rsidR="00062041" w:rsidRPr="007E7B59" w:rsidRDefault="00062041">
      <w:pPr>
        <w:rPr>
          <w:lang w:val="ru-RU"/>
        </w:rPr>
        <w:sectPr w:rsidR="00062041" w:rsidRPr="007E7B59">
          <w:type w:val="continuous"/>
          <w:pgSz w:w="12240" w:h="15840"/>
          <w:pgMar w:top="1822" w:right="700" w:bottom="4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687680"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28800" id="docshape11"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3" name="Graphic 13"/>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2" coordorigin="0,0" coordsize="9418,10">
                <v:rect style="position:absolute;left:0;top:0;width:9418;height:10" id="docshape13" filled="true" fillcolor="#000000" stroked="false">
                  <v:fill type="solid"/>
                </v:rect>
              </v:group>
            </w:pict>
          </mc:Fallback>
        </mc:AlternateContent>
      </w:r>
    </w:p>
    <w:p w:rsidR="00062041" w:rsidRPr="00275ACC" w:rsidRDefault="00D04E1D">
      <w:pPr>
        <w:spacing w:before="283"/>
        <w:ind w:left="25" w:right="82"/>
        <w:jc w:val="center"/>
        <w:rPr>
          <w:rFonts w:ascii="Arial"/>
          <w:b/>
          <w:sz w:val="28"/>
          <w:lang w:val="ru-RU"/>
        </w:rPr>
      </w:pPr>
      <w:r w:rsidRPr="00275ACC">
        <w:rPr>
          <w:rFonts w:ascii="Arial"/>
          <w:b/>
          <w:sz w:val="28"/>
          <w:lang w:val="ru-RU"/>
        </w:rPr>
        <w:t>Таблица</w:t>
      </w:r>
      <w:r w:rsidRPr="00275ACC">
        <w:rPr>
          <w:rFonts w:ascii="Arial"/>
          <w:b/>
          <w:sz w:val="28"/>
          <w:lang w:val="ru-RU"/>
        </w:rPr>
        <w:t xml:space="preserve"> </w:t>
      </w:r>
      <w:r w:rsidR="007E7B59">
        <w:rPr>
          <w:rFonts w:ascii="Arial"/>
          <w:b/>
          <w:sz w:val="28"/>
          <w:lang w:val="ru-RU"/>
        </w:rPr>
        <w:t>исследований</w:t>
      </w:r>
      <w:r w:rsidR="007E7B59">
        <w:rPr>
          <w:rFonts w:ascii="Arial"/>
          <w:b/>
          <w:sz w:val="28"/>
          <w:lang w:val="ru-RU"/>
        </w:rPr>
        <w:t xml:space="preserve"> </w:t>
      </w:r>
      <w:r w:rsidR="007E7B59">
        <w:rPr>
          <w:rFonts w:ascii="Arial"/>
          <w:b/>
          <w:sz w:val="28"/>
          <w:lang w:val="ru-RU"/>
        </w:rPr>
        <w:t>ВМС</w:t>
      </w:r>
      <w:r w:rsidR="007E7B59">
        <w:rPr>
          <w:rFonts w:ascii="Arial"/>
          <w:b/>
          <w:sz w:val="28"/>
          <w:lang w:val="ru-RU"/>
        </w:rPr>
        <w:t xml:space="preserve"> </w:t>
      </w:r>
      <w:r w:rsidR="007E7B59">
        <w:rPr>
          <w:rFonts w:ascii="Arial"/>
          <w:b/>
          <w:sz w:val="28"/>
          <w:lang w:val="ru-RU"/>
        </w:rPr>
        <w:t>«Мирена»</w:t>
      </w:r>
      <w:r w:rsidR="007E7B59">
        <w:rPr>
          <w:rFonts w:ascii="Arial"/>
          <w:b/>
          <w:sz w:val="28"/>
          <w:lang w:val="ru-RU"/>
        </w:rPr>
        <w:t xml:space="preserve"> (</w:t>
      </w:r>
      <w:r w:rsidR="007E7B59">
        <w:rPr>
          <w:rFonts w:ascii="Arial"/>
          <w:b/>
          <w:sz w:val="28"/>
          <w:lang w:val="ru-RU"/>
        </w:rPr>
        <w:t>внутриматочной</w:t>
      </w:r>
      <w:r w:rsidR="007E7B59">
        <w:rPr>
          <w:rFonts w:ascii="Arial"/>
          <w:b/>
          <w:sz w:val="28"/>
          <w:lang w:val="ru-RU"/>
        </w:rPr>
        <w:t xml:space="preserve"> </w:t>
      </w:r>
      <w:r w:rsidR="007E7B59">
        <w:rPr>
          <w:rFonts w:ascii="Arial"/>
          <w:b/>
          <w:sz w:val="28"/>
          <w:lang w:val="ru-RU"/>
        </w:rPr>
        <w:t>спирали</w:t>
      </w:r>
      <w:r w:rsidR="007E7B59">
        <w:rPr>
          <w:rFonts w:ascii="Arial"/>
          <w:b/>
          <w:sz w:val="28"/>
          <w:lang w:val="ru-RU"/>
        </w:rPr>
        <w:t>)</w:t>
      </w:r>
    </w:p>
    <w:p w:rsidR="00062041" w:rsidRPr="00275ACC" w:rsidRDefault="00D04E1D">
      <w:pPr>
        <w:pStyle w:val="a3"/>
        <w:tabs>
          <w:tab w:val="left" w:leader="dot" w:pos="9764"/>
        </w:tabs>
        <w:spacing w:before="241"/>
        <w:ind w:left="679"/>
        <w:rPr>
          <w:lang w:val="ru-RU"/>
        </w:rPr>
      </w:pPr>
      <w:r w:rsidRPr="00275ACC">
        <w:rPr>
          <w:lang w:val="ru-RU"/>
        </w:rPr>
        <w:t xml:space="preserve">Таблица 1. Основное исследование 309849 (отчет </w:t>
      </w:r>
      <w:r>
        <w:t>A</w:t>
      </w:r>
      <w:r w:rsidRPr="00275ACC">
        <w:rPr>
          <w:lang w:val="ru-RU"/>
        </w:rPr>
        <w:t>38313)</w:t>
      </w:r>
      <w:r w:rsidRPr="00275ACC">
        <w:rPr>
          <w:lang w:val="ru-RU"/>
        </w:rPr>
        <w:tab/>
      </w:r>
      <w:r w:rsidRPr="00275ACC">
        <w:rPr>
          <w:spacing w:val="-5"/>
          <w:lang w:val="ru-RU"/>
        </w:rPr>
        <w:t>21</w:t>
      </w:r>
    </w:p>
    <w:p w:rsidR="00062041" w:rsidRPr="00275ACC" w:rsidRDefault="00D04E1D">
      <w:pPr>
        <w:pStyle w:val="a3"/>
        <w:tabs>
          <w:tab w:val="left" w:leader="dot" w:pos="9764"/>
        </w:tabs>
        <w:ind w:left="679"/>
        <w:rPr>
          <w:lang w:val="ru-RU"/>
        </w:rPr>
      </w:pPr>
      <w:hyperlink w:anchor="_bookmark8" w:history="1">
        <w:r w:rsidRPr="00275ACC">
          <w:rPr>
            <w:lang w:val="ru-RU"/>
          </w:rPr>
          <w:t xml:space="preserve">Таблица 2: Поддерживающее исследование 92549 (отчет </w:t>
        </w:r>
        <w:r>
          <w:t>B</w:t>
        </w:r>
        <w:r w:rsidRPr="00275ACC">
          <w:rPr>
            <w:lang w:val="ru-RU"/>
          </w:rPr>
          <w:t>088)</w:t>
        </w:r>
        <w:r w:rsidRPr="00275ACC">
          <w:rPr>
            <w:lang w:val="ru-RU"/>
          </w:rPr>
          <w:tab/>
        </w:r>
        <w:r w:rsidRPr="00275ACC">
          <w:rPr>
            <w:spacing w:val="-5"/>
            <w:lang w:val="ru-RU"/>
          </w:rPr>
          <w:t>22</w:t>
        </w:r>
      </w:hyperlink>
    </w:p>
    <w:p w:rsidR="00062041" w:rsidRPr="00275ACC" w:rsidRDefault="00D04E1D">
      <w:pPr>
        <w:pStyle w:val="a3"/>
        <w:tabs>
          <w:tab w:val="left" w:leader="dot" w:pos="9763"/>
        </w:tabs>
        <w:ind w:left="679"/>
        <w:rPr>
          <w:lang w:val="ru-RU"/>
        </w:rPr>
      </w:pPr>
      <w:hyperlink w:anchor="_bookmark9" w:history="1">
        <w:r w:rsidRPr="00275ACC">
          <w:rPr>
            <w:lang w:val="ru-RU"/>
          </w:rPr>
          <w:t xml:space="preserve">Таблица 3. Поддерживающее исследование 92549, фаза продления (отчет </w:t>
        </w:r>
        <w:r>
          <w:t>A</w:t>
        </w:r>
        <w:r w:rsidRPr="00275ACC">
          <w:rPr>
            <w:lang w:val="ru-RU"/>
          </w:rPr>
          <w:t>02916)</w:t>
        </w:r>
        <w:r w:rsidRPr="00275ACC">
          <w:rPr>
            <w:lang w:val="ru-RU"/>
          </w:rPr>
          <w:tab/>
        </w:r>
        <w:r w:rsidRPr="00275ACC">
          <w:rPr>
            <w:spacing w:val="-5"/>
            <w:lang w:val="ru-RU"/>
          </w:rPr>
          <w:t>23</w:t>
        </w:r>
      </w:hyperlink>
    </w:p>
    <w:p w:rsidR="00062041" w:rsidRPr="00275ACC" w:rsidRDefault="00D04E1D">
      <w:pPr>
        <w:pStyle w:val="a3"/>
        <w:tabs>
          <w:tab w:val="left" w:leader="dot" w:pos="9764"/>
        </w:tabs>
        <w:ind w:left="679"/>
        <w:rPr>
          <w:lang w:val="ru-RU"/>
        </w:rPr>
      </w:pPr>
      <w:r w:rsidRPr="00275ACC">
        <w:rPr>
          <w:lang w:val="ru-RU"/>
        </w:rPr>
        <w:t xml:space="preserve">Таблица 4: Поддерживающее исследование 94548 (отчет </w:t>
      </w:r>
      <w:r>
        <w:t>A</w:t>
      </w:r>
      <w:r w:rsidRPr="00275ACC">
        <w:rPr>
          <w:lang w:val="ru-RU"/>
        </w:rPr>
        <w:t>00630)</w:t>
      </w:r>
      <w:r w:rsidRPr="00275ACC">
        <w:rPr>
          <w:lang w:val="ru-RU"/>
        </w:rPr>
        <w:tab/>
      </w:r>
      <w:r w:rsidRPr="00275ACC">
        <w:rPr>
          <w:spacing w:val="-5"/>
          <w:lang w:val="ru-RU"/>
        </w:rPr>
        <w:t>24</w:t>
      </w:r>
    </w:p>
    <w:p w:rsidR="00062041" w:rsidRPr="00275ACC" w:rsidRDefault="00D04E1D">
      <w:pPr>
        <w:pStyle w:val="a3"/>
        <w:tabs>
          <w:tab w:val="left" w:leader="dot" w:pos="9764"/>
        </w:tabs>
        <w:ind w:left="679"/>
        <w:rPr>
          <w:lang w:val="ru-RU"/>
        </w:rPr>
      </w:pPr>
      <w:hyperlink w:anchor="_bookmark10" w:history="1">
        <w:r w:rsidRPr="00275ACC">
          <w:rPr>
            <w:lang w:val="ru-RU"/>
          </w:rPr>
          <w:t xml:space="preserve">Таблица 5: Поддерживающее исследование 93547 (отчет </w:t>
        </w:r>
        <w:r>
          <w:t>A</w:t>
        </w:r>
        <w:r w:rsidRPr="00275ACC">
          <w:rPr>
            <w:lang w:val="ru-RU"/>
          </w:rPr>
          <w:t>14096)</w:t>
        </w:r>
        <w:r w:rsidRPr="00275ACC">
          <w:rPr>
            <w:lang w:val="ru-RU"/>
          </w:rPr>
          <w:tab/>
        </w:r>
        <w:r w:rsidRPr="00275ACC">
          <w:rPr>
            <w:spacing w:val="-5"/>
            <w:lang w:val="ru-RU"/>
          </w:rPr>
          <w:t>25</w:t>
        </w:r>
      </w:hyperlink>
    </w:p>
    <w:p w:rsidR="00062041" w:rsidRPr="00275ACC" w:rsidRDefault="00D04E1D">
      <w:pPr>
        <w:pStyle w:val="a3"/>
        <w:tabs>
          <w:tab w:val="left" w:leader="dot" w:pos="9765"/>
        </w:tabs>
        <w:ind w:left="679"/>
        <w:rPr>
          <w:lang w:val="ru-RU"/>
        </w:rPr>
      </w:pPr>
      <w:hyperlink w:anchor="_bookmark11" w:history="1">
        <w:r w:rsidRPr="00275ACC">
          <w:rPr>
            <w:lang w:val="ru-RU"/>
          </w:rPr>
          <w:t xml:space="preserve">Таблица 6: Поддерживающее исследование 302760 (отчет </w:t>
        </w:r>
        <w:r>
          <w:t>A</w:t>
        </w:r>
        <w:r w:rsidRPr="00275ACC">
          <w:rPr>
            <w:lang w:val="ru-RU"/>
          </w:rPr>
          <w:t>36340)</w:t>
        </w:r>
        <w:r w:rsidRPr="00275ACC">
          <w:rPr>
            <w:lang w:val="ru-RU"/>
          </w:rPr>
          <w:tab/>
        </w:r>
        <w:r w:rsidRPr="00275ACC">
          <w:rPr>
            <w:spacing w:val="-5"/>
            <w:lang w:val="ru-RU"/>
          </w:rPr>
          <w:t>26</w:t>
        </w:r>
      </w:hyperlink>
    </w:p>
    <w:p w:rsidR="00062041" w:rsidRPr="00275ACC" w:rsidRDefault="00D04E1D">
      <w:pPr>
        <w:pStyle w:val="a3"/>
        <w:tabs>
          <w:tab w:val="left" w:leader="dot" w:pos="9765"/>
        </w:tabs>
        <w:ind w:left="679"/>
        <w:rPr>
          <w:lang w:val="ru-RU"/>
        </w:rPr>
      </w:pPr>
      <w:hyperlink w:anchor="_bookmark12" w:history="1">
        <w:r w:rsidRPr="00275ACC">
          <w:rPr>
            <w:lang w:val="ru-RU"/>
          </w:rPr>
          <w:t xml:space="preserve">Таблица 7: Поддерживающее исследование 303003 (отчет </w:t>
        </w:r>
        <w:r>
          <w:t>A</w:t>
        </w:r>
        <w:r w:rsidRPr="00275ACC">
          <w:rPr>
            <w:lang w:val="ru-RU"/>
          </w:rPr>
          <w:t>00696)</w:t>
        </w:r>
        <w:r w:rsidRPr="00275ACC">
          <w:rPr>
            <w:lang w:val="ru-RU"/>
          </w:rPr>
          <w:tab/>
        </w:r>
        <w:r w:rsidRPr="00275ACC">
          <w:rPr>
            <w:spacing w:val="-5"/>
            <w:lang w:val="ru-RU"/>
          </w:rPr>
          <w:t>27</w:t>
        </w:r>
      </w:hyperlink>
    </w:p>
    <w:p w:rsidR="00062041" w:rsidRPr="00275ACC" w:rsidRDefault="00D04E1D">
      <w:pPr>
        <w:pStyle w:val="a3"/>
        <w:tabs>
          <w:tab w:val="left" w:leader="dot" w:pos="9765"/>
        </w:tabs>
        <w:ind w:left="679"/>
        <w:rPr>
          <w:lang w:val="ru-RU"/>
        </w:rPr>
      </w:pPr>
      <w:hyperlink w:anchor="_bookmark13" w:history="1">
        <w:r w:rsidRPr="00275ACC">
          <w:rPr>
            <w:lang w:val="ru-RU"/>
          </w:rPr>
          <w:t xml:space="preserve">Таблица 8: Поддерживающее исследование 93503 (отчет </w:t>
        </w:r>
        <w:r>
          <w:t>BC</w:t>
        </w:r>
        <w:r w:rsidRPr="00275ACC">
          <w:rPr>
            <w:lang w:val="ru-RU"/>
          </w:rPr>
          <w:t>71)</w:t>
        </w:r>
        <w:r w:rsidRPr="00275ACC">
          <w:rPr>
            <w:lang w:val="ru-RU"/>
          </w:rPr>
          <w:tab/>
        </w:r>
        <w:r w:rsidRPr="00275ACC">
          <w:rPr>
            <w:spacing w:val="-5"/>
            <w:lang w:val="ru-RU"/>
          </w:rPr>
          <w:t>28</w:t>
        </w:r>
      </w:hyperlink>
    </w:p>
    <w:p w:rsidR="00062041" w:rsidRPr="00275ACC" w:rsidRDefault="00D04E1D">
      <w:pPr>
        <w:pStyle w:val="a3"/>
        <w:tabs>
          <w:tab w:val="left" w:leader="dot" w:pos="9764"/>
        </w:tabs>
        <w:ind w:left="679"/>
        <w:rPr>
          <w:lang w:val="ru-RU"/>
        </w:rPr>
      </w:pPr>
      <w:r w:rsidRPr="00275ACC">
        <w:rPr>
          <w:lang w:val="ru-RU"/>
        </w:rPr>
        <w:t xml:space="preserve">Таблица 9: Поддерживающее исследование 90528 (отчет </w:t>
      </w:r>
      <w:r>
        <w:t>B</w:t>
      </w:r>
      <w:r w:rsidRPr="00275ACC">
        <w:rPr>
          <w:lang w:val="ru-RU"/>
        </w:rPr>
        <w:t>086)</w:t>
      </w:r>
      <w:r w:rsidRPr="00275ACC">
        <w:rPr>
          <w:lang w:val="ru-RU"/>
        </w:rPr>
        <w:tab/>
      </w:r>
      <w:r w:rsidRPr="00275ACC">
        <w:rPr>
          <w:spacing w:val="-5"/>
          <w:lang w:val="ru-RU"/>
        </w:rPr>
        <w:t>29</w:t>
      </w:r>
    </w:p>
    <w:p w:rsidR="00062041" w:rsidRPr="00275ACC" w:rsidRDefault="00D04E1D">
      <w:pPr>
        <w:pStyle w:val="a3"/>
        <w:tabs>
          <w:tab w:val="left" w:leader="dot" w:pos="9764"/>
        </w:tabs>
        <w:ind w:left="679"/>
        <w:rPr>
          <w:lang w:val="ru-RU"/>
        </w:rPr>
      </w:pPr>
      <w:hyperlink w:anchor="_bookmark14" w:history="1">
        <w:r w:rsidRPr="00275ACC">
          <w:rPr>
            <w:lang w:val="ru-RU"/>
          </w:rPr>
          <w:t xml:space="preserve">Таблица 10: Сводная таблица исследования 92501 (Отчет </w:t>
        </w:r>
        <w:r>
          <w:t>AY</w:t>
        </w:r>
        <w:r w:rsidRPr="00275ACC">
          <w:rPr>
            <w:lang w:val="ru-RU"/>
          </w:rPr>
          <w:t>01)</w:t>
        </w:r>
        <w:r w:rsidRPr="00275ACC">
          <w:rPr>
            <w:lang w:val="ru-RU"/>
          </w:rPr>
          <w:tab/>
        </w:r>
        <w:r w:rsidRPr="00275ACC">
          <w:rPr>
            <w:spacing w:val="-5"/>
            <w:lang w:val="ru-RU"/>
          </w:rPr>
          <w:t>30</w:t>
        </w:r>
      </w:hyperlink>
    </w:p>
    <w:p w:rsidR="00062041" w:rsidRPr="00275ACC" w:rsidRDefault="00D04E1D">
      <w:pPr>
        <w:pStyle w:val="a3"/>
        <w:tabs>
          <w:tab w:val="left" w:leader="dot" w:pos="9763"/>
        </w:tabs>
        <w:spacing w:line="275" w:lineRule="exact"/>
        <w:ind w:left="679"/>
        <w:rPr>
          <w:lang w:val="ru-RU"/>
        </w:rPr>
      </w:pPr>
      <w:r w:rsidRPr="00275ACC">
        <w:rPr>
          <w:lang w:val="ru-RU"/>
        </w:rPr>
        <w:t xml:space="preserve">Таблица 11: Сводная таблица исследования 91539 (отчет </w:t>
      </w:r>
      <w:r>
        <w:t>AW</w:t>
      </w:r>
      <w:r w:rsidRPr="00275ACC">
        <w:rPr>
          <w:lang w:val="ru-RU"/>
        </w:rPr>
        <w:t>82)</w:t>
      </w:r>
      <w:r w:rsidRPr="00275ACC">
        <w:rPr>
          <w:lang w:val="ru-RU"/>
        </w:rPr>
        <w:tab/>
      </w:r>
      <w:r w:rsidRPr="00275ACC">
        <w:rPr>
          <w:spacing w:val="-5"/>
          <w:lang w:val="ru-RU"/>
        </w:rPr>
        <w:t>31</w:t>
      </w:r>
    </w:p>
    <w:p w:rsidR="00062041" w:rsidRPr="00275ACC" w:rsidRDefault="00D04E1D">
      <w:pPr>
        <w:pStyle w:val="a3"/>
        <w:tabs>
          <w:tab w:val="left" w:leader="dot" w:pos="9761"/>
        </w:tabs>
        <w:spacing w:line="275" w:lineRule="exact"/>
        <w:ind w:left="679"/>
        <w:rPr>
          <w:lang w:val="ru-RU"/>
        </w:rPr>
      </w:pPr>
      <w:r w:rsidRPr="00275ACC">
        <w:rPr>
          <w:lang w:val="ru-RU"/>
        </w:rPr>
        <w:t>Таблица 12. Исследование 3098</w:t>
      </w:r>
      <w:r>
        <w:rPr>
          <w:lang w:val="ru-RU"/>
        </w:rPr>
        <w:t>49 – исследовательские центры в</w:t>
      </w:r>
      <w:r w:rsidR="007E7B59">
        <w:rPr>
          <w:lang w:val="ru-RU"/>
        </w:rPr>
        <w:t xml:space="preserve"> США</w:t>
      </w:r>
      <w:r>
        <w:rPr>
          <w:lang w:val="ru-RU"/>
        </w:rPr>
        <w:t xml:space="preserve"> </w:t>
      </w:r>
      <w:r w:rsidRPr="00275ACC">
        <w:rPr>
          <w:lang w:val="ru-RU"/>
        </w:rPr>
        <w:t>с рандомизированными субъектами</w:t>
      </w:r>
      <w:r w:rsidRPr="00275ACC">
        <w:rPr>
          <w:lang w:val="ru-RU"/>
        </w:rPr>
        <w:tab/>
      </w:r>
      <w:r w:rsidRPr="00275ACC">
        <w:rPr>
          <w:spacing w:val="-5"/>
          <w:lang w:val="ru-RU"/>
        </w:rPr>
        <w:t>33</w:t>
      </w:r>
    </w:p>
    <w:p w:rsidR="00062041" w:rsidRPr="00275ACC" w:rsidRDefault="00D04E1D">
      <w:pPr>
        <w:pStyle w:val="a3"/>
        <w:tabs>
          <w:tab w:val="left" w:leader="dot" w:pos="9762"/>
        </w:tabs>
        <w:ind w:left="679"/>
        <w:rPr>
          <w:lang w:val="ru-RU"/>
        </w:rPr>
      </w:pPr>
      <w:r w:rsidRPr="00275ACC">
        <w:rPr>
          <w:lang w:val="ru-RU"/>
        </w:rPr>
        <w:t xml:space="preserve">Таблица 13. Исследование 309849 – исследовательские центры за пределами </w:t>
      </w:r>
      <w:r>
        <w:rPr>
          <w:lang w:val="ru-RU"/>
        </w:rPr>
        <w:t xml:space="preserve">России </w:t>
      </w:r>
      <w:r w:rsidRPr="00275ACC">
        <w:rPr>
          <w:lang w:val="ru-RU"/>
        </w:rPr>
        <w:t>с рандомизированными субъектами</w:t>
      </w:r>
      <w:r w:rsidRPr="00275ACC">
        <w:rPr>
          <w:lang w:val="ru-RU"/>
        </w:rPr>
        <w:tab/>
      </w:r>
      <w:r w:rsidRPr="00275ACC">
        <w:rPr>
          <w:spacing w:val="-5"/>
          <w:lang w:val="ru-RU"/>
        </w:rPr>
        <w:t>34</w:t>
      </w:r>
    </w:p>
    <w:p w:rsidR="00062041" w:rsidRPr="00275ACC" w:rsidRDefault="00D04E1D">
      <w:pPr>
        <w:pStyle w:val="a3"/>
        <w:tabs>
          <w:tab w:val="left" w:leader="dot" w:pos="9764"/>
        </w:tabs>
        <w:ind w:left="679"/>
        <w:rPr>
          <w:lang w:val="ru-RU"/>
        </w:rPr>
      </w:pPr>
      <w:r w:rsidRPr="00275ACC">
        <w:rPr>
          <w:lang w:val="ru-RU"/>
        </w:rPr>
        <w:t>Таблица 14: Процедуры исследования (исследование 309849)</w:t>
      </w:r>
      <w:r w:rsidRPr="00275ACC">
        <w:rPr>
          <w:lang w:val="ru-RU"/>
        </w:rPr>
        <w:tab/>
      </w:r>
      <w:r w:rsidRPr="00275ACC">
        <w:rPr>
          <w:spacing w:val="-5"/>
          <w:lang w:val="ru-RU"/>
        </w:rPr>
        <w:t>42</w:t>
      </w:r>
    </w:p>
    <w:p w:rsidR="00062041" w:rsidRPr="00275ACC" w:rsidRDefault="00D04E1D">
      <w:pPr>
        <w:pStyle w:val="a3"/>
        <w:tabs>
          <w:tab w:val="left" w:leader="dot" w:pos="9763"/>
        </w:tabs>
        <w:ind w:left="679"/>
        <w:rPr>
          <w:lang w:val="ru-RU"/>
        </w:rPr>
      </w:pPr>
      <w:r w:rsidRPr="00275ACC">
        <w:rPr>
          <w:lang w:val="ru-RU"/>
        </w:rPr>
        <w:t>Таблица 15: Исследование 309849 – Общий характер субъектов</w:t>
      </w:r>
      <w:r w:rsidRPr="00275ACC">
        <w:rPr>
          <w:lang w:val="ru-RU"/>
        </w:rPr>
        <w:tab/>
      </w:r>
      <w:r w:rsidRPr="00275ACC">
        <w:rPr>
          <w:spacing w:val="-5"/>
          <w:lang w:val="ru-RU"/>
        </w:rPr>
        <w:t>49</w:t>
      </w:r>
    </w:p>
    <w:p w:rsidR="00062041" w:rsidRPr="00275ACC" w:rsidRDefault="00D04E1D">
      <w:pPr>
        <w:pStyle w:val="a3"/>
        <w:tabs>
          <w:tab w:val="left" w:leader="dot" w:pos="9759"/>
        </w:tabs>
        <w:ind w:left="679"/>
        <w:rPr>
          <w:lang w:val="ru-RU"/>
        </w:rPr>
      </w:pPr>
      <w:r w:rsidRPr="00275ACC">
        <w:rPr>
          <w:lang w:val="ru-RU"/>
        </w:rPr>
        <w:t>Таблица 16: Исследование 309849 – Завершение субъектов по циклам и группам лечения</w:t>
      </w:r>
      <w:r w:rsidRPr="00275ACC">
        <w:rPr>
          <w:lang w:val="ru-RU"/>
        </w:rPr>
        <w:tab/>
      </w:r>
      <w:r w:rsidRPr="00275ACC">
        <w:rPr>
          <w:spacing w:val="-5"/>
          <w:lang w:val="ru-RU"/>
        </w:rPr>
        <w:t>50</w:t>
      </w:r>
    </w:p>
    <w:p w:rsidR="00062041" w:rsidRPr="00275ACC" w:rsidRDefault="00D04E1D">
      <w:pPr>
        <w:pStyle w:val="a3"/>
        <w:tabs>
          <w:tab w:val="left" w:leader="dot" w:pos="9762"/>
        </w:tabs>
        <w:spacing w:before="1"/>
        <w:ind w:left="679"/>
        <w:rPr>
          <w:lang w:val="ru-RU"/>
        </w:rPr>
      </w:pPr>
      <w:r w:rsidRPr="00275ACC">
        <w:rPr>
          <w:lang w:val="ru-RU"/>
        </w:rPr>
        <w:t>Таблица 17: Исследование 309849 – Демография и исходные характеристики</w:t>
      </w:r>
      <w:r w:rsidRPr="00275ACC">
        <w:rPr>
          <w:lang w:val="ru-RU"/>
        </w:rPr>
        <w:tab/>
      </w:r>
      <w:r w:rsidRPr="00275ACC">
        <w:rPr>
          <w:spacing w:val="-5"/>
          <w:lang w:val="ru-RU"/>
        </w:rPr>
        <w:t>51</w:t>
      </w:r>
    </w:p>
    <w:p w:rsidR="00062041" w:rsidRPr="00275ACC" w:rsidRDefault="00D04E1D">
      <w:pPr>
        <w:pStyle w:val="a3"/>
        <w:tabs>
          <w:tab w:val="left" w:leader="dot" w:pos="9764"/>
        </w:tabs>
        <w:ind w:left="679"/>
        <w:rPr>
          <w:lang w:val="ru-RU"/>
        </w:rPr>
      </w:pPr>
      <w:r w:rsidRPr="00275ACC">
        <w:rPr>
          <w:lang w:val="ru-RU"/>
        </w:rPr>
        <w:t>Таблица 18: Исследование 309849 – Гинекологический/акушерский анамнез</w:t>
      </w:r>
      <w:r w:rsidRPr="00275ACC">
        <w:rPr>
          <w:lang w:val="ru-RU"/>
        </w:rPr>
        <w:tab/>
      </w:r>
      <w:r w:rsidRPr="00275ACC">
        <w:rPr>
          <w:spacing w:val="-5"/>
          <w:lang w:val="ru-RU"/>
        </w:rPr>
        <w:t>51</w:t>
      </w:r>
    </w:p>
    <w:p w:rsidR="00062041" w:rsidRPr="00275ACC" w:rsidRDefault="00D04E1D">
      <w:pPr>
        <w:pStyle w:val="a3"/>
        <w:tabs>
          <w:tab w:val="left" w:leader="dot" w:pos="9762"/>
        </w:tabs>
        <w:ind w:left="679"/>
        <w:rPr>
          <w:lang w:val="ru-RU"/>
        </w:rPr>
      </w:pPr>
      <w:r w:rsidRPr="00275ACC">
        <w:rPr>
          <w:lang w:val="ru-RU"/>
        </w:rPr>
        <w:t>Таблица 19. Исследование 309849 – История контрацепции в течение предыдущих 30 дней</w:t>
      </w:r>
      <w:r w:rsidRPr="00275ACC">
        <w:rPr>
          <w:lang w:val="ru-RU"/>
        </w:rPr>
        <w:tab/>
      </w:r>
      <w:r w:rsidRPr="00275ACC">
        <w:rPr>
          <w:spacing w:val="-5"/>
          <w:lang w:val="ru-RU"/>
        </w:rPr>
        <w:t>52</w:t>
      </w:r>
    </w:p>
    <w:p w:rsidR="00062041" w:rsidRPr="00275ACC" w:rsidRDefault="00D04E1D">
      <w:pPr>
        <w:pStyle w:val="a3"/>
        <w:tabs>
          <w:tab w:val="left" w:leader="dot" w:pos="9764"/>
        </w:tabs>
        <w:ind w:left="1711" w:right="745" w:hanging="1032"/>
        <w:rPr>
          <w:lang w:val="ru-RU"/>
        </w:rPr>
      </w:pPr>
      <w:r w:rsidRPr="00275ACC">
        <w:rPr>
          <w:lang w:val="ru-RU"/>
        </w:rPr>
        <w:t>Таблица 20. Исследование 309849 – Описательная статистика менструального анамнеза по группам лечения (полный набор анализа)</w:t>
      </w:r>
      <w:r w:rsidRPr="00275ACC">
        <w:rPr>
          <w:lang w:val="ru-RU"/>
        </w:rPr>
        <w:tab/>
      </w:r>
      <w:r w:rsidRPr="00275ACC">
        <w:rPr>
          <w:spacing w:val="-6"/>
          <w:lang w:val="ru-RU"/>
        </w:rPr>
        <w:t>53</w:t>
      </w:r>
    </w:p>
    <w:p w:rsidR="00062041" w:rsidRPr="00275ACC" w:rsidRDefault="00D04E1D">
      <w:pPr>
        <w:pStyle w:val="a3"/>
        <w:tabs>
          <w:tab w:val="left" w:leader="dot" w:pos="9764"/>
        </w:tabs>
        <w:ind w:left="1711" w:right="745" w:hanging="1033"/>
        <w:rPr>
          <w:lang w:val="ru-RU"/>
        </w:rPr>
      </w:pPr>
      <w:r w:rsidRPr="00275ACC">
        <w:rPr>
          <w:lang w:val="ru-RU"/>
        </w:rPr>
        <w:t>Таблица 21. Исследование 309849 – Сводная информация о средней менструальной кровопотере с течением времени (полный набор анализов)</w:t>
      </w:r>
      <w:r w:rsidRPr="00275ACC">
        <w:rPr>
          <w:lang w:val="ru-RU"/>
        </w:rPr>
        <w:tab/>
      </w:r>
      <w:r w:rsidRPr="00275ACC">
        <w:rPr>
          <w:spacing w:val="-6"/>
          <w:lang w:val="ru-RU"/>
        </w:rPr>
        <w:t>55</w:t>
      </w:r>
    </w:p>
    <w:p w:rsidR="00062041" w:rsidRPr="00275ACC" w:rsidRDefault="00D04E1D">
      <w:pPr>
        <w:pStyle w:val="a3"/>
        <w:tabs>
          <w:tab w:val="left" w:leader="dot" w:pos="9763"/>
        </w:tabs>
        <w:ind w:left="1711" w:right="746" w:hanging="1032"/>
        <w:rPr>
          <w:lang w:val="ru-RU"/>
        </w:rPr>
      </w:pPr>
      <w:r w:rsidRPr="00275ACC">
        <w:rPr>
          <w:lang w:val="ru-RU"/>
        </w:rPr>
        <w:t>Таблица 22. Исследование 309849 – Абсолютное изменение средней менструальной кровопотери по сравнению с исходным уровнем (полный набор анализов)</w:t>
      </w:r>
      <w:r w:rsidRPr="00275ACC">
        <w:rPr>
          <w:lang w:val="ru-RU"/>
        </w:rPr>
        <w:tab/>
      </w:r>
      <w:r w:rsidRPr="00275ACC">
        <w:rPr>
          <w:spacing w:val="-6"/>
          <w:lang w:val="ru-RU"/>
        </w:rPr>
        <w:t>55</w:t>
      </w:r>
    </w:p>
    <w:p w:rsidR="00062041" w:rsidRPr="00275ACC" w:rsidRDefault="00D04E1D">
      <w:pPr>
        <w:pStyle w:val="a3"/>
        <w:tabs>
          <w:tab w:val="left" w:leader="dot" w:pos="9765"/>
        </w:tabs>
        <w:ind w:left="1711" w:right="745" w:hanging="1033"/>
        <w:rPr>
          <w:lang w:val="ru-RU"/>
        </w:rPr>
      </w:pPr>
      <w:r w:rsidRPr="00275ACC">
        <w:rPr>
          <w:lang w:val="ru-RU"/>
        </w:rPr>
        <w:t>Таблица 23: Исследование 309849 – Доля субъектов с успешным лечением (полный набор анализа)</w:t>
      </w:r>
      <w:r w:rsidRPr="00275ACC">
        <w:rPr>
          <w:lang w:val="ru-RU"/>
        </w:rPr>
        <w:tab/>
      </w:r>
      <w:r w:rsidRPr="00275ACC">
        <w:rPr>
          <w:spacing w:val="-5"/>
          <w:lang w:val="ru-RU"/>
        </w:rPr>
        <w:t>56</w:t>
      </w:r>
    </w:p>
    <w:p w:rsidR="00062041" w:rsidRPr="00275ACC" w:rsidRDefault="00D04E1D">
      <w:pPr>
        <w:pStyle w:val="a3"/>
        <w:tabs>
          <w:tab w:val="left" w:leader="dot" w:pos="9761"/>
        </w:tabs>
        <w:ind w:left="679"/>
        <w:rPr>
          <w:lang w:val="ru-RU"/>
        </w:rPr>
      </w:pPr>
      <w:r w:rsidRPr="00275ACC">
        <w:rPr>
          <w:lang w:val="ru-RU"/>
        </w:rPr>
        <w:t>Таблица 24. Исследование 309849 – Общие критерии успеха исследования (полный набор анализа)</w:t>
      </w:r>
      <w:r w:rsidRPr="00275ACC">
        <w:rPr>
          <w:lang w:val="ru-RU"/>
        </w:rPr>
        <w:tab/>
      </w:r>
      <w:r w:rsidRPr="00275ACC">
        <w:rPr>
          <w:spacing w:val="-5"/>
          <w:lang w:val="ru-RU"/>
        </w:rPr>
        <w:t>57</w:t>
      </w:r>
    </w:p>
    <w:p w:rsidR="00062041" w:rsidRPr="00275ACC" w:rsidRDefault="00D04E1D">
      <w:pPr>
        <w:pStyle w:val="a3"/>
        <w:tabs>
          <w:tab w:val="left" w:leader="dot" w:pos="9764"/>
        </w:tabs>
        <w:ind w:left="679"/>
        <w:rPr>
          <w:lang w:val="ru-RU"/>
        </w:rPr>
      </w:pPr>
      <w:r w:rsidRPr="00275ACC">
        <w:rPr>
          <w:lang w:val="ru-RU"/>
        </w:rPr>
        <w:t>Таблица 25. Исследование 309849 – Вторичные конечные точки</w:t>
      </w:r>
      <w:r w:rsidRPr="00275ACC">
        <w:rPr>
          <w:lang w:val="ru-RU"/>
        </w:rPr>
        <w:tab/>
      </w:r>
      <w:r w:rsidRPr="00275ACC">
        <w:rPr>
          <w:spacing w:val="-5"/>
          <w:lang w:val="ru-RU"/>
        </w:rPr>
        <w:t>58</w:t>
      </w:r>
    </w:p>
    <w:p w:rsidR="00062041" w:rsidRPr="00275ACC" w:rsidRDefault="00D04E1D">
      <w:pPr>
        <w:pStyle w:val="a3"/>
        <w:tabs>
          <w:tab w:val="left" w:leader="dot" w:pos="9764"/>
        </w:tabs>
        <w:ind w:left="1711" w:right="745" w:hanging="1033"/>
        <w:rPr>
          <w:lang w:val="ru-RU"/>
        </w:rPr>
      </w:pPr>
      <w:r w:rsidRPr="00275ACC">
        <w:rPr>
          <w:lang w:val="ru-RU"/>
        </w:rPr>
        <w:t>Таблица 26. Исследование 309849 – Обзор количества</w:t>
      </w:r>
      <w:proofErr w:type="gramStart"/>
      <w:r w:rsidRPr="00275ACC">
        <w:rPr>
          <w:lang w:val="ru-RU"/>
        </w:rPr>
        <w:t xml:space="preserve"> (%) </w:t>
      </w:r>
      <w:proofErr w:type="gramEnd"/>
      <w:r w:rsidRPr="00275ACC">
        <w:rPr>
          <w:lang w:val="ru-RU"/>
        </w:rPr>
        <w:t>субъектов с нежелательными явлениями, возникшими во время лечения (набор анализа безопасности)</w:t>
      </w:r>
      <w:r w:rsidRPr="00275ACC">
        <w:rPr>
          <w:lang w:val="ru-RU"/>
        </w:rPr>
        <w:tab/>
      </w:r>
      <w:r w:rsidRPr="00275ACC">
        <w:rPr>
          <w:spacing w:val="-6"/>
          <w:lang w:val="ru-RU"/>
        </w:rPr>
        <w:t>59</w:t>
      </w:r>
    </w:p>
    <w:p w:rsidR="00062041" w:rsidRPr="00275ACC" w:rsidRDefault="00D04E1D">
      <w:pPr>
        <w:pStyle w:val="a3"/>
        <w:tabs>
          <w:tab w:val="left" w:leader="dot" w:pos="9762"/>
        </w:tabs>
        <w:ind w:left="1711" w:right="747" w:hanging="1032"/>
        <w:rPr>
          <w:lang w:val="ru-RU"/>
        </w:rPr>
      </w:pPr>
      <w:r w:rsidRPr="00275ACC">
        <w:rPr>
          <w:lang w:val="ru-RU"/>
        </w:rPr>
        <w:t>Таблица 27. Исследование 309849 – Количество</w:t>
      </w:r>
      <w:proofErr w:type="gramStart"/>
      <w:r w:rsidRPr="00275ACC">
        <w:rPr>
          <w:lang w:val="ru-RU"/>
        </w:rPr>
        <w:t xml:space="preserve"> (%) </w:t>
      </w:r>
      <w:proofErr w:type="gramEnd"/>
      <w:r w:rsidRPr="00275ACC">
        <w:rPr>
          <w:lang w:val="ru-RU"/>
        </w:rPr>
        <w:t>субъектов с частыми (≥2%) нежелательными явлениями, возникшими во время лечения, по предпочтительному сроку и убыванию частоты возникновения в группе лечения ЛНГ ВМС (набор анализа безопасности)</w:t>
      </w:r>
      <w:r w:rsidRPr="00275ACC">
        <w:rPr>
          <w:lang w:val="ru-RU"/>
        </w:rPr>
        <w:tab/>
      </w:r>
      <w:r w:rsidRPr="00275ACC">
        <w:rPr>
          <w:spacing w:val="-6"/>
          <w:lang w:val="ru-RU"/>
        </w:rPr>
        <w:t>60</w:t>
      </w:r>
    </w:p>
    <w:p w:rsidR="00062041" w:rsidRPr="00275ACC" w:rsidRDefault="00D04E1D">
      <w:pPr>
        <w:pStyle w:val="a3"/>
        <w:tabs>
          <w:tab w:val="left" w:leader="dot" w:pos="9766"/>
        </w:tabs>
        <w:ind w:left="1711" w:right="743" w:hanging="1032"/>
        <w:rPr>
          <w:lang w:val="ru-RU"/>
        </w:rPr>
      </w:pPr>
      <w:r w:rsidRPr="00275ACC">
        <w:rPr>
          <w:lang w:val="ru-RU"/>
        </w:rPr>
        <w:lastRenderedPageBreak/>
        <w:t>Таблица 28. Исследование 309849: Субъекты, прекратившие прием исследуемого препарата из-за нежелательного явления</w:t>
      </w:r>
      <w:r w:rsidRPr="00275ACC">
        <w:rPr>
          <w:lang w:val="ru-RU"/>
        </w:rPr>
        <w:tab/>
      </w:r>
      <w:r w:rsidRPr="00275ACC">
        <w:rPr>
          <w:spacing w:val="-6"/>
          <w:lang w:val="ru-RU"/>
        </w:rPr>
        <w:t>62</w:t>
      </w:r>
    </w:p>
    <w:p w:rsidR="00062041" w:rsidRPr="00275ACC" w:rsidRDefault="00D04E1D">
      <w:pPr>
        <w:pStyle w:val="a3"/>
        <w:tabs>
          <w:tab w:val="left" w:leader="dot" w:pos="9765"/>
        </w:tabs>
        <w:ind w:left="1711" w:right="744" w:hanging="1033"/>
        <w:rPr>
          <w:lang w:val="ru-RU"/>
        </w:rPr>
      </w:pPr>
      <w:r w:rsidRPr="00275ACC">
        <w:rPr>
          <w:lang w:val="ru-RU"/>
        </w:rPr>
        <w:t>Таблица 29. Исследование 92549 – Сводная информация о средней менструальной кровопотере с течением времени (полный набор анализов)</w:t>
      </w:r>
      <w:r w:rsidRPr="00275ACC">
        <w:rPr>
          <w:lang w:val="ru-RU"/>
        </w:rPr>
        <w:tab/>
      </w:r>
      <w:r w:rsidRPr="00275ACC">
        <w:rPr>
          <w:spacing w:val="-6"/>
          <w:lang w:val="ru-RU"/>
        </w:rPr>
        <w:t>63</w:t>
      </w:r>
    </w:p>
    <w:p w:rsidR="00062041" w:rsidRPr="00275ACC" w:rsidRDefault="00D04E1D">
      <w:pPr>
        <w:pStyle w:val="a3"/>
        <w:ind w:left="679"/>
        <w:rPr>
          <w:lang w:val="ru-RU"/>
        </w:rPr>
      </w:pPr>
      <w:r w:rsidRPr="00275ACC">
        <w:rPr>
          <w:lang w:val="ru-RU"/>
        </w:rPr>
        <w:t xml:space="preserve">Таблица 30. Исследование 92549 – Медиана </w:t>
      </w:r>
      <w:r>
        <w:t>MBL</w:t>
      </w:r>
      <w:r w:rsidRPr="00275ACC">
        <w:rPr>
          <w:lang w:val="ru-RU"/>
        </w:rPr>
        <w:t xml:space="preserve"> по времени и лечению (полный набор анализов)</w:t>
      </w:r>
    </w:p>
    <w:p w:rsidR="00062041" w:rsidRPr="00275ACC" w:rsidRDefault="00D04E1D">
      <w:pPr>
        <w:pStyle w:val="a3"/>
        <w:tabs>
          <w:tab w:val="left" w:leader="dot" w:pos="9766"/>
        </w:tabs>
        <w:ind w:left="1726"/>
        <w:rPr>
          <w:lang w:val="ru-RU"/>
        </w:rPr>
      </w:pPr>
      <w:hyperlink w:anchor="_bookmark15" w:history="1">
        <w:r w:rsidRPr="00275ACC">
          <w:rPr>
            <w:spacing w:val="-10"/>
            <w:lang w:val="ru-RU"/>
          </w:rPr>
          <w:t>.</w:t>
        </w:r>
        <w:r w:rsidRPr="00275ACC">
          <w:rPr>
            <w:lang w:val="ru-RU"/>
          </w:rPr>
          <w:tab/>
        </w:r>
        <w:r w:rsidRPr="00275ACC">
          <w:rPr>
            <w:spacing w:val="-5"/>
            <w:lang w:val="ru-RU"/>
          </w:rPr>
          <w:t>64</w:t>
        </w:r>
      </w:hyperlink>
    </w:p>
    <w:p w:rsidR="00062041" w:rsidRPr="00275ACC" w:rsidRDefault="00D04E1D">
      <w:pPr>
        <w:pStyle w:val="a3"/>
        <w:tabs>
          <w:tab w:val="left" w:leader="dot" w:pos="9767"/>
        </w:tabs>
        <w:ind w:left="1711" w:right="742" w:hanging="1032"/>
        <w:rPr>
          <w:lang w:val="ru-RU"/>
        </w:rPr>
      </w:pPr>
      <w:r w:rsidRPr="00275ACC">
        <w:rPr>
          <w:lang w:val="ru-RU"/>
        </w:rPr>
        <w:t xml:space="preserve">Таблица 31. Исследование 92549 – Индивидуальные списки </w:t>
      </w:r>
      <w:r>
        <w:t>MBL</w:t>
      </w:r>
      <w:r w:rsidRPr="00275ACC">
        <w:rPr>
          <w:lang w:val="ru-RU"/>
        </w:rPr>
        <w:t xml:space="preserve"> (для субъектов с </w:t>
      </w:r>
      <w:proofErr w:type="gramStart"/>
      <w:r w:rsidRPr="00275ACC">
        <w:rPr>
          <w:lang w:val="ru-RU"/>
        </w:rPr>
        <w:t>зарегистрированными</w:t>
      </w:r>
      <w:proofErr w:type="gramEnd"/>
      <w:r w:rsidRPr="00275ACC">
        <w:rPr>
          <w:lang w:val="ru-RU"/>
        </w:rPr>
        <w:t xml:space="preserve"> </w:t>
      </w:r>
      <w:r>
        <w:t>MBL</w:t>
      </w:r>
      <w:r w:rsidRPr="00275ACC">
        <w:rPr>
          <w:lang w:val="ru-RU"/>
        </w:rPr>
        <w:t xml:space="preserve"> на исходном уровне и в цикле 3)</w:t>
      </w:r>
      <w:r w:rsidRPr="00275ACC">
        <w:rPr>
          <w:lang w:val="ru-RU"/>
        </w:rPr>
        <w:tab/>
      </w:r>
      <w:r w:rsidRPr="00275ACC">
        <w:rPr>
          <w:spacing w:val="-6"/>
          <w:lang w:val="ru-RU"/>
        </w:rPr>
        <w:t>66</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Pr="00275ACC" w:rsidRDefault="00D04E1D">
      <w:pPr>
        <w:pStyle w:val="a3"/>
        <w:tabs>
          <w:tab w:val="left" w:leader="dot" w:pos="9762"/>
        </w:tabs>
        <w:spacing w:before="302"/>
        <w:ind w:left="680"/>
        <w:rPr>
          <w:lang w:val="ru-RU"/>
        </w:rPr>
      </w:pPr>
      <w:r>
        <w:rPr>
          <w:noProof/>
          <w:lang w:val="ru-RU" w:eastAsia="ru-RU"/>
        </w:rPr>
        <w:lastRenderedPageBreak/>
        <mc:AlternateContent>
          <mc:Choice Requires="wps">
            <w:drawing>
              <wp:anchor distT="0" distB="0" distL="0" distR="0" simplePos="0" relativeHeight="479688192" behindDoc="1" locked="0" layoutInCell="1" allowOverlap="1">
                <wp:simplePos x="0" y="0"/>
                <wp:positionH relativeFrom="page">
                  <wp:posOffset>896111</wp:posOffset>
                </wp:positionH>
                <wp:positionV relativeFrom="paragraph">
                  <wp:posOffset>13424</wp:posOffset>
                </wp:positionV>
                <wp:extent cx="5980430"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1.057031pt;width:470.88pt;height:.48pt;mso-position-horizontal-relative:page;mso-position-vertical-relative:paragraph;z-index:-23628288" id="docshape14" filled="true" fillcolor="#000000" stroked="false">
                <v:fill type="solid"/>
                <w10:wrap type="none"/>
              </v:rect>
            </w:pict>
          </mc:Fallback>
        </mc:AlternateContent>
      </w:r>
      <w:r>
        <w:rPr>
          <w:noProof/>
          <w:lang w:val="ru-RU" w:eastAsia="ru-RU"/>
        </w:rPr>
        <mc:AlternateContent>
          <mc:Choice Requires="wps">
            <w:drawing>
              <wp:anchor distT="0" distB="0" distL="0" distR="0" simplePos="0" relativeHeight="479688704"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27776" id="docshape15"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sidRPr="00275ACC">
        <w:rPr>
          <w:lang w:val="ru-RU"/>
        </w:rPr>
        <w:t>Таблица 32. Исследование 92549: Прекращение лечения по группам лечения и причинам</w:t>
      </w:r>
      <w:r w:rsidRPr="00275ACC">
        <w:rPr>
          <w:lang w:val="ru-RU"/>
        </w:rPr>
        <w:tab/>
      </w:r>
      <w:r w:rsidRPr="00275ACC">
        <w:rPr>
          <w:spacing w:val="-5"/>
          <w:lang w:val="ru-RU"/>
        </w:rPr>
        <w:t>67</w:t>
      </w:r>
    </w:p>
    <w:p w:rsidR="00062041" w:rsidRPr="00275ACC" w:rsidRDefault="00D04E1D">
      <w:pPr>
        <w:pStyle w:val="a3"/>
        <w:tabs>
          <w:tab w:val="left" w:leader="dot" w:pos="9759"/>
        </w:tabs>
        <w:ind w:left="1711" w:right="749" w:hanging="1032"/>
        <w:rPr>
          <w:lang w:val="ru-RU"/>
        </w:rPr>
      </w:pPr>
      <w:r w:rsidRPr="00275ACC">
        <w:rPr>
          <w:lang w:val="ru-RU"/>
        </w:rPr>
        <w:t xml:space="preserve">Таблица 33. Исследование 94548 – Сводная информация о медиане </w:t>
      </w:r>
      <w:r>
        <w:t>MBL</w:t>
      </w:r>
      <w:r w:rsidRPr="00275ACC">
        <w:rPr>
          <w:lang w:val="ru-RU"/>
        </w:rPr>
        <w:t xml:space="preserve"> по моментам времени и лечению (</w:t>
      </w:r>
      <w:r>
        <w:t>FAS</w:t>
      </w:r>
      <w:r w:rsidRPr="00275ACC">
        <w:rPr>
          <w:lang w:val="ru-RU"/>
        </w:rPr>
        <w:t xml:space="preserve"> и вторичный анализ, </w:t>
      </w:r>
      <w:proofErr w:type="gramStart"/>
      <w:r w:rsidRPr="00275ACC">
        <w:rPr>
          <w:lang w:val="ru-RU"/>
        </w:rPr>
        <w:t>исключая</w:t>
      </w:r>
      <w:proofErr w:type="gramEnd"/>
      <w:r w:rsidRPr="00275ACC">
        <w:rPr>
          <w:lang w:val="ru-RU"/>
        </w:rPr>
        <w:t xml:space="preserve"> </w:t>
      </w:r>
      <w:proofErr w:type="gramStart"/>
      <w:r w:rsidRPr="00275ACC">
        <w:rPr>
          <w:lang w:val="ru-RU"/>
        </w:rPr>
        <w:t>субъектов</w:t>
      </w:r>
      <w:proofErr w:type="gramEnd"/>
      <w:r w:rsidRPr="00275ACC">
        <w:rPr>
          <w:lang w:val="ru-RU"/>
        </w:rPr>
        <w:t xml:space="preserve"> с исходным уровнем </w:t>
      </w:r>
      <w:r>
        <w:t>MBL</w:t>
      </w:r>
      <w:r w:rsidRPr="00275ACC">
        <w:rPr>
          <w:lang w:val="ru-RU"/>
        </w:rPr>
        <w:t xml:space="preserve"> &lt; 80 мл)</w:t>
      </w:r>
      <w:r w:rsidRPr="00275ACC">
        <w:rPr>
          <w:lang w:val="ru-RU"/>
        </w:rPr>
        <w:tab/>
      </w:r>
      <w:r w:rsidRPr="00275ACC">
        <w:rPr>
          <w:spacing w:val="-5"/>
          <w:lang w:val="ru-RU"/>
        </w:rPr>
        <w:t>69</w:t>
      </w:r>
    </w:p>
    <w:p w:rsidR="00062041" w:rsidRPr="00275ACC" w:rsidRDefault="00D04E1D">
      <w:pPr>
        <w:pStyle w:val="a3"/>
        <w:tabs>
          <w:tab w:val="left" w:leader="dot" w:pos="9762"/>
        </w:tabs>
        <w:ind w:left="679"/>
        <w:rPr>
          <w:lang w:val="ru-RU"/>
        </w:rPr>
      </w:pPr>
      <w:r w:rsidRPr="00275ACC">
        <w:rPr>
          <w:lang w:val="ru-RU"/>
        </w:rPr>
        <w:t>Таблица 34. Исследование 94548: Прекращение лечения по группам лечения и причинам</w:t>
      </w:r>
      <w:r w:rsidRPr="00275ACC">
        <w:rPr>
          <w:lang w:val="ru-RU"/>
        </w:rPr>
        <w:tab/>
      </w:r>
      <w:r w:rsidRPr="00275ACC">
        <w:rPr>
          <w:spacing w:val="-5"/>
          <w:lang w:val="ru-RU"/>
        </w:rPr>
        <w:t>70</w:t>
      </w:r>
    </w:p>
    <w:p w:rsidR="00062041" w:rsidRPr="00275ACC" w:rsidRDefault="00D04E1D">
      <w:pPr>
        <w:pStyle w:val="a3"/>
        <w:tabs>
          <w:tab w:val="left" w:leader="dot" w:pos="9764"/>
        </w:tabs>
        <w:ind w:left="1711" w:right="746" w:hanging="1033"/>
        <w:rPr>
          <w:lang w:val="ru-RU"/>
        </w:rPr>
      </w:pPr>
      <w:r w:rsidRPr="00275ACC">
        <w:rPr>
          <w:lang w:val="ru-RU"/>
        </w:rPr>
        <w:t xml:space="preserve">Таблица 35. Исследование 93547 – Медиана </w:t>
      </w:r>
      <w:r>
        <w:t>MBL</w:t>
      </w:r>
      <w:r w:rsidRPr="00275ACC">
        <w:rPr>
          <w:lang w:val="ru-RU"/>
        </w:rPr>
        <w:t xml:space="preserve"> (щелочной гематин) по времени и лечению</w:t>
      </w:r>
      <w:hyperlink w:anchor="_bookmark16" w:history="1">
        <w:r w:rsidRPr="00275ACC">
          <w:rPr>
            <w:lang w:val="ru-RU"/>
          </w:rPr>
          <w:t>(Полный набор анализа)</w:t>
        </w:r>
        <w:r w:rsidRPr="00275ACC">
          <w:rPr>
            <w:lang w:val="ru-RU"/>
          </w:rPr>
          <w:tab/>
        </w:r>
        <w:r w:rsidRPr="00275ACC">
          <w:rPr>
            <w:spacing w:val="-6"/>
            <w:lang w:val="ru-RU"/>
          </w:rPr>
          <w:t>71</w:t>
        </w:r>
      </w:hyperlink>
    </w:p>
    <w:p w:rsidR="00062041" w:rsidRPr="00275ACC" w:rsidRDefault="00D04E1D">
      <w:pPr>
        <w:pStyle w:val="a3"/>
        <w:tabs>
          <w:tab w:val="left" w:leader="dot" w:pos="9765"/>
        </w:tabs>
        <w:ind w:left="1711" w:right="744" w:hanging="1032"/>
        <w:rPr>
          <w:lang w:val="ru-RU"/>
        </w:rPr>
      </w:pPr>
      <w:r w:rsidRPr="00275ACC">
        <w:rPr>
          <w:lang w:val="ru-RU"/>
        </w:rPr>
        <w:t xml:space="preserve">Таблица 36. Исследование 93547 – Медиана </w:t>
      </w:r>
      <w:r>
        <w:t>MBL</w:t>
      </w:r>
      <w:r w:rsidRPr="00275ACC">
        <w:rPr>
          <w:lang w:val="ru-RU"/>
        </w:rPr>
        <w:t xml:space="preserve"> (по </w:t>
      </w:r>
      <w:r>
        <w:t>PBAC</w:t>
      </w:r>
      <w:r w:rsidRPr="00275ACC">
        <w:rPr>
          <w:lang w:val="ru-RU"/>
        </w:rPr>
        <w:t>) по времени и лечению (полный набор анализа)</w:t>
      </w:r>
      <w:r w:rsidRPr="00275ACC">
        <w:rPr>
          <w:lang w:val="ru-RU"/>
        </w:rPr>
        <w:tab/>
      </w:r>
      <w:r w:rsidRPr="00275ACC">
        <w:rPr>
          <w:spacing w:val="-6"/>
          <w:lang w:val="ru-RU"/>
        </w:rPr>
        <w:t>72</w:t>
      </w:r>
    </w:p>
    <w:p w:rsidR="00062041" w:rsidRPr="00275ACC" w:rsidRDefault="00D04E1D">
      <w:pPr>
        <w:pStyle w:val="a3"/>
        <w:ind w:left="680"/>
        <w:rPr>
          <w:lang w:val="ru-RU"/>
        </w:rPr>
      </w:pPr>
      <w:r w:rsidRPr="00275ACC">
        <w:rPr>
          <w:lang w:val="ru-RU"/>
        </w:rPr>
        <w:t>Таблица 37. Исследование 93547: Прекращение лечения в зависимости от лечения, продолжительности исследования и причины</w:t>
      </w:r>
    </w:p>
    <w:p w:rsidR="00062041" w:rsidRPr="00275ACC" w:rsidRDefault="00D04E1D">
      <w:pPr>
        <w:pStyle w:val="a3"/>
        <w:tabs>
          <w:tab w:val="left" w:leader="dot" w:pos="9766"/>
        </w:tabs>
        <w:ind w:left="1726"/>
        <w:rPr>
          <w:lang w:val="ru-RU"/>
        </w:rPr>
      </w:pPr>
      <w:r w:rsidRPr="00275ACC">
        <w:rPr>
          <w:spacing w:val="-10"/>
          <w:lang w:val="ru-RU"/>
        </w:rPr>
        <w:t>.</w:t>
      </w:r>
      <w:r w:rsidRPr="00275ACC">
        <w:rPr>
          <w:lang w:val="ru-RU"/>
        </w:rPr>
        <w:tab/>
      </w:r>
      <w:r w:rsidRPr="00275ACC">
        <w:rPr>
          <w:spacing w:val="-5"/>
          <w:lang w:val="ru-RU"/>
        </w:rPr>
        <w:t>73</w:t>
      </w:r>
    </w:p>
    <w:p w:rsidR="00062041" w:rsidRPr="00275ACC" w:rsidRDefault="00D04E1D">
      <w:pPr>
        <w:pStyle w:val="a3"/>
        <w:ind w:left="680"/>
        <w:rPr>
          <w:lang w:val="ru-RU"/>
        </w:rPr>
      </w:pPr>
      <w:r w:rsidRPr="00275ACC">
        <w:rPr>
          <w:lang w:val="ru-RU"/>
        </w:rPr>
        <w:t xml:space="preserve">Таблица 38. Исследование 302760: Показатели </w:t>
      </w:r>
      <w:r>
        <w:t>PBAC</w:t>
      </w:r>
      <w:r w:rsidRPr="00275ACC">
        <w:rPr>
          <w:lang w:val="ru-RU"/>
        </w:rPr>
        <w:t xml:space="preserve"> по времени и лечению (полный набор анализов)</w:t>
      </w:r>
    </w:p>
    <w:p w:rsidR="00062041" w:rsidRPr="00275ACC" w:rsidRDefault="00D04E1D">
      <w:pPr>
        <w:pStyle w:val="a3"/>
        <w:tabs>
          <w:tab w:val="left" w:leader="dot" w:pos="9766"/>
        </w:tabs>
        <w:ind w:left="1726"/>
        <w:rPr>
          <w:lang w:val="ru-RU"/>
        </w:rPr>
      </w:pPr>
      <w:r w:rsidRPr="00275ACC">
        <w:rPr>
          <w:spacing w:val="-10"/>
          <w:lang w:val="ru-RU"/>
        </w:rPr>
        <w:t>.</w:t>
      </w:r>
      <w:r w:rsidRPr="00275ACC">
        <w:rPr>
          <w:lang w:val="ru-RU"/>
        </w:rPr>
        <w:tab/>
      </w:r>
      <w:r w:rsidRPr="00275ACC">
        <w:rPr>
          <w:spacing w:val="-5"/>
          <w:lang w:val="ru-RU"/>
        </w:rPr>
        <w:t>74</w:t>
      </w:r>
    </w:p>
    <w:p w:rsidR="00062041" w:rsidRPr="00275ACC" w:rsidRDefault="00D04E1D">
      <w:pPr>
        <w:pStyle w:val="a3"/>
        <w:tabs>
          <w:tab w:val="left" w:leader="dot" w:pos="9764"/>
        </w:tabs>
        <w:ind w:left="680"/>
        <w:rPr>
          <w:lang w:val="ru-RU"/>
        </w:rPr>
      </w:pPr>
      <w:r w:rsidRPr="00275ACC">
        <w:rPr>
          <w:lang w:val="ru-RU"/>
        </w:rPr>
        <w:t>Таблица 39. Исследование 302760: Прекращение лечения по лечению и причине</w:t>
      </w:r>
      <w:r w:rsidRPr="00275ACC">
        <w:rPr>
          <w:lang w:val="ru-RU"/>
        </w:rPr>
        <w:tab/>
      </w:r>
      <w:r w:rsidRPr="00275ACC">
        <w:rPr>
          <w:spacing w:val="-5"/>
          <w:lang w:val="ru-RU"/>
        </w:rPr>
        <w:t>75</w:t>
      </w:r>
    </w:p>
    <w:p w:rsidR="00062041" w:rsidRPr="00275ACC" w:rsidRDefault="00D04E1D">
      <w:pPr>
        <w:pStyle w:val="a3"/>
        <w:ind w:left="679"/>
        <w:rPr>
          <w:lang w:val="ru-RU"/>
        </w:rPr>
      </w:pPr>
      <w:r w:rsidRPr="00275ACC">
        <w:rPr>
          <w:lang w:val="ru-RU"/>
        </w:rPr>
        <w:t xml:space="preserve">Таблица 40. Исследование 303003: Показатели </w:t>
      </w:r>
      <w:r>
        <w:t>PBAC</w:t>
      </w:r>
      <w:r w:rsidRPr="00275ACC">
        <w:rPr>
          <w:lang w:val="ru-RU"/>
        </w:rPr>
        <w:t xml:space="preserve"> по времени и лечению (полный набор анализов)</w:t>
      </w:r>
    </w:p>
    <w:p w:rsidR="00062041" w:rsidRPr="00275ACC" w:rsidRDefault="00D04E1D">
      <w:pPr>
        <w:pStyle w:val="a3"/>
        <w:tabs>
          <w:tab w:val="left" w:leader="dot" w:pos="9765"/>
        </w:tabs>
        <w:ind w:left="1726"/>
        <w:rPr>
          <w:lang w:val="ru-RU"/>
        </w:rPr>
      </w:pPr>
      <w:r w:rsidRPr="00275ACC">
        <w:rPr>
          <w:spacing w:val="-10"/>
          <w:lang w:val="ru-RU"/>
        </w:rPr>
        <w:t>.</w:t>
      </w:r>
      <w:r w:rsidRPr="00275ACC">
        <w:rPr>
          <w:lang w:val="ru-RU"/>
        </w:rPr>
        <w:tab/>
      </w:r>
      <w:r w:rsidRPr="00275ACC">
        <w:rPr>
          <w:spacing w:val="-5"/>
          <w:lang w:val="ru-RU"/>
        </w:rPr>
        <w:t>76</w:t>
      </w:r>
    </w:p>
    <w:p w:rsidR="00062041" w:rsidRPr="00275ACC" w:rsidRDefault="00D04E1D">
      <w:pPr>
        <w:pStyle w:val="a3"/>
        <w:tabs>
          <w:tab w:val="left" w:leader="dot" w:pos="9764"/>
        </w:tabs>
        <w:ind w:left="679"/>
        <w:rPr>
          <w:lang w:val="ru-RU"/>
        </w:rPr>
      </w:pPr>
      <w:r w:rsidRPr="00275ACC">
        <w:rPr>
          <w:lang w:val="ru-RU"/>
        </w:rPr>
        <w:t>Таблица 41. Исследование 303003: Прекращение лечения</w:t>
      </w:r>
      <w:r w:rsidRPr="00275ACC">
        <w:rPr>
          <w:lang w:val="ru-RU"/>
        </w:rPr>
        <w:tab/>
      </w:r>
      <w:r w:rsidRPr="00275ACC">
        <w:rPr>
          <w:spacing w:val="-5"/>
          <w:lang w:val="ru-RU"/>
        </w:rPr>
        <w:t>77</w:t>
      </w:r>
    </w:p>
    <w:p w:rsidR="00062041" w:rsidRPr="00275ACC" w:rsidRDefault="00D04E1D">
      <w:pPr>
        <w:pStyle w:val="a3"/>
        <w:ind w:left="679"/>
        <w:rPr>
          <w:lang w:val="ru-RU"/>
        </w:rPr>
      </w:pPr>
      <w:r w:rsidRPr="00275ACC">
        <w:rPr>
          <w:lang w:val="ru-RU"/>
        </w:rPr>
        <w:t xml:space="preserve">Таблица 42. Исследование 93503: Показатели </w:t>
      </w:r>
      <w:r>
        <w:t>PBAC</w:t>
      </w:r>
      <w:r w:rsidRPr="00275ACC">
        <w:rPr>
          <w:lang w:val="ru-RU"/>
        </w:rPr>
        <w:t xml:space="preserve"> по времени и лечению (полный набор анализов)</w:t>
      </w:r>
    </w:p>
    <w:p w:rsidR="00062041" w:rsidRPr="00275ACC" w:rsidRDefault="00D04E1D">
      <w:pPr>
        <w:pStyle w:val="a3"/>
        <w:tabs>
          <w:tab w:val="left" w:leader="dot" w:pos="9765"/>
        </w:tabs>
        <w:spacing w:before="1"/>
        <w:ind w:left="1726"/>
        <w:rPr>
          <w:lang w:val="ru-RU"/>
        </w:rPr>
      </w:pPr>
      <w:r w:rsidRPr="00275ACC">
        <w:rPr>
          <w:spacing w:val="-10"/>
          <w:lang w:val="ru-RU"/>
        </w:rPr>
        <w:t>.</w:t>
      </w:r>
      <w:r w:rsidRPr="00275ACC">
        <w:rPr>
          <w:lang w:val="ru-RU"/>
        </w:rPr>
        <w:tab/>
      </w:r>
      <w:r w:rsidRPr="00275ACC">
        <w:rPr>
          <w:spacing w:val="-5"/>
          <w:lang w:val="ru-RU"/>
        </w:rPr>
        <w:t>78</w:t>
      </w:r>
    </w:p>
    <w:p w:rsidR="00062041" w:rsidRPr="00275ACC" w:rsidRDefault="00D04E1D">
      <w:pPr>
        <w:pStyle w:val="a3"/>
        <w:tabs>
          <w:tab w:val="left" w:leader="dot" w:pos="9763"/>
        </w:tabs>
        <w:ind w:left="679"/>
        <w:rPr>
          <w:lang w:val="ru-RU"/>
        </w:rPr>
      </w:pPr>
      <w:r w:rsidRPr="00275ACC">
        <w:rPr>
          <w:lang w:val="ru-RU"/>
        </w:rPr>
        <w:t>Таблица 43. Исследование 93503: Прекращение лечения по лечению и причине</w:t>
      </w:r>
      <w:r w:rsidRPr="00275ACC">
        <w:rPr>
          <w:lang w:val="ru-RU"/>
        </w:rPr>
        <w:tab/>
      </w:r>
      <w:r w:rsidRPr="00275ACC">
        <w:rPr>
          <w:spacing w:val="-5"/>
          <w:lang w:val="ru-RU"/>
        </w:rPr>
        <w:t>79</w:t>
      </w:r>
    </w:p>
    <w:p w:rsidR="00062041" w:rsidRPr="00275ACC" w:rsidRDefault="00D04E1D">
      <w:pPr>
        <w:pStyle w:val="a3"/>
        <w:tabs>
          <w:tab w:val="left" w:leader="dot" w:pos="9764"/>
        </w:tabs>
        <w:ind w:left="679"/>
        <w:rPr>
          <w:lang w:val="ru-RU"/>
        </w:rPr>
      </w:pPr>
      <w:r w:rsidRPr="00275ACC">
        <w:rPr>
          <w:lang w:val="ru-RU"/>
        </w:rPr>
        <w:t xml:space="preserve">Таблица 44. Исследование 92501: Медиана </w:t>
      </w:r>
      <w:r>
        <w:t>MBL</w:t>
      </w:r>
      <w:r w:rsidRPr="00275ACC">
        <w:rPr>
          <w:lang w:val="ru-RU"/>
        </w:rPr>
        <w:t xml:space="preserve"> по моментам времени (</w:t>
      </w:r>
      <w:r>
        <w:t>FAS</w:t>
      </w:r>
      <w:r w:rsidRPr="00275ACC">
        <w:rPr>
          <w:lang w:val="ru-RU"/>
        </w:rPr>
        <w:t>)</w:t>
      </w:r>
      <w:r w:rsidRPr="00275ACC">
        <w:rPr>
          <w:lang w:val="ru-RU"/>
        </w:rPr>
        <w:tab/>
      </w:r>
      <w:r w:rsidRPr="00275ACC">
        <w:rPr>
          <w:spacing w:val="-5"/>
          <w:lang w:val="ru-RU"/>
        </w:rPr>
        <w:t>80</w:t>
      </w:r>
    </w:p>
    <w:p w:rsidR="00062041" w:rsidRPr="00275ACC" w:rsidRDefault="00D04E1D">
      <w:pPr>
        <w:pStyle w:val="a3"/>
        <w:tabs>
          <w:tab w:val="left" w:leader="dot" w:pos="9766"/>
        </w:tabs>
        <w:ind w:left="1711" w:right="743" w:hanging="1032"/>
        <w:rPr>
          <w:lang w:val="ru-RU"/>
        </w:rPr>
      </w:pPr>
      <w:r w:rsidRPr="00275ACC">
        <w:rPr>
          <w:lang w:val="ru-RU"/>
        </w:rPr>
        <w:t>Таблица 45. Сравнение входных критериев в исследованиях СПГ ВМС с использованием методологии щелочного гематина</w:t>
      </w:r>
      <w:r w:rsidRPr="00275ACC">
        <w:rPr>
          <w:lang w:val="ru-RU"/>
        </w:rPr>
        <w:tab/>
      </w:r>
      <w:r w:rsidRPr="00275ACC">
        <w:rPr>
          <w:spacing w:val="-6"/>
          <w:lang w:val="ru-RU"/>
        </w:rPr>
        <w:t>82</w:t>
      </w:r>
    </w:p>
    <w:p w:rsidR="00062041" w:rsidRPr="00275ACC" w:rsidRDefault="00D04E1D">
      <w:pPr>
        <w:pStyle w:val="a3"/>
        <w:tabs>
          <w:tab w:val="left" w:leader="dot" w:pos="9764"/>
        </w:tabs>
        <w:ind w:left="1711" w:right="745" w:hanging="1033"/>
        <w:rPr>
          <w:lang w:val="ru-RU"/>
        </w:rPr>
      </w:pPr>
      <w:r w:rsidRPr="00275ACC">
        <w:rPr>
          <w:lang w:val="ru-RU"/>
        </w:rPr>
        <w:t>Таблица 46. Сравнение лабораторных методик оценки кровотечения в исследованиях ВМС СПГ с использованием щелочного гематина</w:t>
      </w:r>
      <w:r w:rsidRPr="00275ACC">
        <w:rPr>
          <w:lang w:val="ru-RU"/>
        </w:rPr>
        <w:tab/>
      </w:r>
      <w:r w:rsidRPr="00275ACC">
        <w:rPr>
          <w:spacing w:val="-5"/>
          <w:lang w:val="ru-RU"/>
        </w:rPr>
        <w:t>83</w:t>
      </w:r>
    </w:p>
    <w:p w:rsidR="00062041" w:rsidRPr="00275ACC" w:rsidRDefault="00D04E1D">
      <w:pPr>
        <w:pStyle w:val="a3"/>
        <w:tabs>
          <w:tab w:val="left" w:leader="dot" w:pos="9763"/>
        </w:tabs>
        <w:ind w:left="679"/>
        <w:rPr>
          <w:lang w:val="ru-RU"/>
        </w:rPr>
      </w:pPr>
      <w:r w:rsidRPr="00275ACC">
        <w:rPr>
          <w:lang w:val="ru-RU"/>
        </w:rPr>
        <w:t xml:space="preserve">Таблица 47: Сравнение входных критериев в исследованиях СПГ </w:t>
      </w:r>
      <w:r>
        <w:t>IUS</w:t>
      </w:r>
      <w:r w:rsidRPr="00275ACC">
        <w:rPr>
          <w:lang w:val="ru-RU"/>
        </w:rPr>
        <w:t xml:space="preserve"> с использованием </w:t>
      </w:r>
      <w:r>
        <w:t>PBAC</w:t>
      </w:r>
      <w:r w:rsidRPr="00275ACC">
        <w:rPr>
          <w:lang w:val="ru-RU"/>
        </w:rPr>
        <w:tab/>
      </w:r>
      <w:r w:rsidRPr="00275ACC">
        <w:rPr>
          <w:spacing w:val="-5"/>
          <w:lang w:val="ru-RU"/>
        </w:rPr>
        <w:t>84</w:t>
      </w:r>
    </w:p>
    <w:p w:rsidR="00062041" w:rsidRPr="00275ACC" w:rsidRDefault="00D04E1D">
      <w:pPr>
        <w:pStyle w:val="a3"/>
        <w:tabs>
          <w:tab w:val="left" w:leader="dot" w:pos="9767"/>
        </w:tabs>
        <w:ind w:left="1711" w:right="742" w:hanging="1032"/>
        <w:rPr>
          <w:lang w:val="ru-RU"/>
        </w:rPr>
      </w:pPr>
      <w:r w:rsidRPr="00275ACC">
        <w:rPr>
          <w:lang w:val="ru-RU"/>
        </w:rPr>
        <w:t xml:space="preserve">Таблица 48. Сравнение методологии оценки кровотечения в исследованиях ВМС СПГ с использованием </w:t>
      </w:r>
      <w:r>
        <w:t>PBAC</w:t>
      </w:r>
      <w:r w:rsidRPr="00275ACC">
        <w:rPr>
          <w:lang w:val="ru-RU"/>
        </w:rPr>
        <w:tab/>
      </w:r>
      <w:r w:rsidRPr="00275ACC">
        <w:rPr>
          <w:spacing w:val="-5"/>
          <w:lang w:val="ru-RU"/>
        </w:rPr>
        <w:t>85</w:t>
      </w:r>
    </w:p>
    <w:p w:rsidR="00062041" w:rsidRPr="00275ACC" w:rsidRDefault="00D04E1D">
      <w:pPr>
        <w:pStyle w:val="a3"/>
        <w:tabs>
          <w:tab w:val="left" w:leader="dot" w:pos="9766"/>
        </w:tabs>
        <w:ind w:left="1711" w:right="743" w:hanging="1032"/>
        <w:rPr>
          <w:lang w:val="ru-RU"/>
        </w:rPr>
      </w:pPr>
      <w:r w:rsidRPr="00275ACC">
        <w:rPr>
          <w:lang w:val="ru-RU"/>
        </w:rPr>
        <w:t>Таблица 49. Сравнение демографических результатов исследований СПГ ВМС с использованием методологии щелочного гематина</w:t>
      </w:r>
      <w:r w:rsidRPr="00275ACC">
        <w:rPr>
          <w:lang w:val="ru-RU"/>
        </w:rPr>
        <w:tab/>
      </w:r>
      <w:r w:rsidRPr="00275ACC">
        <w:rPr>
          <w:spacing w:val="-5"/>
          <w:lang w:val="ru-RU"/>
        </w:rPr>
        <w:t>86</w:t>
      </w:r>
    </w:p>
    <w:p w:rsidR="00062041" w:rsidRPr="00275ACC" w:rsidRDefault="00D04E1D">
      <w:pPr>
        <w:pStyle w:val="a3"/>
        <w:tabs>
          <w:tab w:val="left" w:leader="dot" w:pos="9761"/>
        </w:tabs>
        <w:ind w:left="679"/>
        <w:rPr>
          <w:lang w:val="ru-RU"/>
        </w:rPr>
      </w:pPr>
      <w:r w:rsidRPr="00275ACC">
        <w:rPr>
          <w:lang w:val="ru-RU"/>
        </w:rPr>
        <w:t xml:space="preserve">Таблица 50: Сравнение демографических результатов исследований СПГ ВМС с использованием </w:t>
      </w:r>
      <w:r>
        <w:t>PBAC</w:t>
      </w:r>
      <w:r w:rsidRPr="00275ACC">
        <w:rPr>
          <w:lang w:val="ru-RU"/>
        </w:rPr>
        <w:tab/>
      </w:r>
      <w:r w:rsidRPr="00275ACC">
        <w:rPr>
          <w:spacing w:val="-5"/>
          <w:lang w:val="ru-RU"/>
        </w:rPr>
        <w:t>86</w:t>
      </w:r>
    </w:p>
    <w:p w:rsidR="00062041" w:rsidRPr="00275ACC" w:rsidRDefault="00D04E1D">
      <w:pPr>
        <w:pStyle w:val="a3"/>
        <w:tabs>
          <w:tab w:val="left" w:leader="dot" w:pos="9765"/>
        </w:tabs>
        <w:ind w:left="1711" w:right="744" w:hanging="1032"/>
        <w:rPr>
          <w:lang w:val="ru-RU"/>
        </w:rPr>
      </w:pPr>
      <w:r w:rsidRPr="00275ACC">
        <w:rPr>
          <w:lang w:val="ru-RU"/>
        </w:rPr>
        <w:t>Таблица 51. Сравнение результатов распределения (количество субъектов) в исследованиях СПГ ВМС с использованием методологии щелочного гематина</w:t>
      </w:r>
      <w:r w:rsidRPr="00275ACC">
        <w:rPr>
          <w:lang w:val="ru-RU"/>
        </w:rPr>
        <w:tab/>
      </w:r>
      <w:r w:rsidRPr="00275ACC">
        <w:rPr>
          <w:spacing w:val="-6"/>
          <w:lang w:val="ru-RU"/>
        </w:rPr>
        <w:t>87</w:t>
      </w:r>
    </w:p>
    <w:p w:rsidR="00062041" w:rsidRPr="00275ACC" w:rsidRDefault="00D04E1D">
      <w:pPr>
        <w:pStyle w:val="a3"/>
        <w:tabs>
          <w:tab w:val="left" w:leader="dot" w:pos="9764"/>
        </w:tabs>
        <w:ind w:left="1711" w:right="746" w:hanging="1032"/>
        <w:rPr>
          <w:lang w:val="ru-RU"/>
        </w:rPr>
      </w:pPr>
      <w:r w:rsidRPr="00275ACC">
        <w:rPr>
          <w:lang w:val="ru-RU"/>
        </w:rPr>
        <w:t xml:space="preserve">Таблица 52. Сравнение результатов распределения (количество субъектов) в исследованиях СПГ-ВМС с использованием </w:t>
      </w:r>
      <w:r>
        <w:t>PBAC</w:t>
      </w:r>
      <w:r w:rsidRPr="00275ACC">
        <w:rPr>
          <w:lang w:val="ru-RU"/>
        </w:rPr>
        <w:tab/>
      </w:r>
      <w:r w:rsidRPr="00275ACC">
        <w:rPr>
          <w:spacing w:val="-6"/>
          <w:lang w:val="ru-RU"/>
        </w:rPr>
        <w:t>87</w:t>
      </w:r>
    </w:p>
    <w:p w:rsidR="00062041" w:rsidRPr="00275ACC" w:rsidRDefault="00D04E1D">
      <w:pPr>
        <w:pStyle w:val="a3"/>
        <w:tabs>
          <w:tab w:val="left" w:leader="dot" w:pos="9765"/>
        </w:tabs>
        <w:ind w:left="1711" w:right="744" w:hanging="1032"/>
        <w:rPr>
          <w:lang w:val="ru-RU"/>
        </w:rPr>
      </w:pPr>
      <w:r w:rsidRPr="00275ACC">
        <w:rPr>
          <w:lang w:val="ru-RU"/>
        </w:rPr>
        <w:t xml:space="preserve">Таблица 53: Сравнение медианы </w:t>
      </w:r>
      <w:r>
        <w:t>MBL</w:t>
      </w:r>
      <w:r w:rsidRPr="00275ACC">
        <w:rPr>
          <w:lang w:val="ru-RU"/>
        </w:rPr>
        <w:t xml:space="preserve"> (мл за цикл) для ЛНГ ВМС в исследованиях щелочного гематина</w:t>
      </w:r>
      <w:r w:rsidRPr="00275ACC">
        <w:rPr>
          <w:lang w:val="ru-RU"/>
        </w:rPr>
        <w:tab/>
      </w:r>
      <w:r w:rsidRPr="00275ACC">
        <w:rPr>
          <w:spacing w:val="-6"/>
          <w:lang w:val="ru-RU"/>
        </w:rPr>
        <w:t>88</w:t>
      </w:r>
    </w:p>
    <w:p w:rsidR="00062041" w:rsidRPr="00275ACC" w:rsidRDefault="00D04E1D">
      <w:pPr>
        <w:pStyle w:val="a3"/>
        <w:tabs>
          <w:tab w:val="left" w:leader="dot" w:pos="9765"/>
        </w:tabs>
        <w:ind w:left="1711" w:right="744" w:hanging="1032"/>
        <w:rPr>
          <w:lang w:val="ru-RU"/>
        </w:rPr>
      </w:pPr>
      <w:r w:rsidRPr="00275ACC">
        <w:rPr>
          <w:lang w:val="ru-RU"/>
        </w:rPr>
        <w:lastRenderedPageBreak/>
        <w:t xml:space="preserve">Таблица 54: Сравнение медианы </w:t>
      </w:r>
      <w:r>
        <w:t>MBL</w:t>
      </w:r>
      <w:r w:rsidRPr="00275ACC">
        <w:rPr>
          <w:lang w:val="ru-RU"/>
        </w:rPr>
        <w:t xml:space="preserve"> (мл за цикл) для препаратов сравнения в исследованиях щелочного гематина</w:t>
      </w:r>
      <w:r w:rsidRPr="00275ACC">
        <w:rPr>
          <w:lang w:val="ru-RU"/>
        </w:rPr>
        <w:tab/>
      </w:r>
      <w:r w:rsidRPr="00275ACC">
        <w:rPr>
          <w:spacing w:val="-6"/>
          <w:lang w:val="ru-RU"/>
        </w:rPr>
        <w:t>88</w:t>
      </w:r>
    </w:p>
    <w:p w:rsidR="00062041" w:rsidRPr="00275ACC" w:rsidRDefault="00D04E1D">
      <w:pPr>
        <w:pStyle w:val="a3"/>
        <w:ind w:left="679"/>
        <w:rPr>
          <w:lang w:val="ru-RU"/>
        </w:rPr>
      </w:pPr>
      <w:r w:rsidRPr="00275ACC">
        <w:rPr>
          <w:lang w:val="ru-RU"/>
        </w:rPr>
        <w:t>Таблица 55. Основные конечные точки эффективности основного исследования 309849 и поддерживающих исследований</w:t>
      </w:r>
    </w:p>
    <w:p w:rsidR="00062041" w:rsidRPr="00275ACC" w:rsidRDefault="00D04E1D">
      <w:pPr>
        <w:pStyle w:val="a3"/>
        <w:tabs>
          <w:tab w:val="left" w:leader="dot" w:pos="9765"/>
        </w:tabs>
        <w:ind w:left="1725"/>
        <w:rPr>
          <w:lang w:val="ru-RU"/>
        </w:rPr>
      </w:pPr>
      <w:r w:rsidRPr="00275ACC">
        <w:rPr>
          <w:spacing w:val="-10"/>
          <w:lang w:val="ru-RU"/>
        </w:rPr>
        <w:t>.</w:t>
      </w:r>
      <w:r w:rsidRPr="00275ACC">
        <w:rPr>
          <w:lang w:val="ru-RU"/>
        </w:rPr>
        <w:tab/>
      </w:r>
      <w:r w:rsidRPr="00275ACC">
        <w:rPr>
          <w:spacing w:val="-5"/>
          <w:lang w:val="ru-RU"/>
        </w:rPr>
        <w:t>89</w:t>
      </w:r>
    </w:p>
    <w:p w:rsidR="00062041" w:rsidRPr="00275ACC" w:rsidRDefault="00D04E1D">
      <w:pPr>
        <w:pStyle w:val="a3"/>
        <w:tabs>
          <w:tab w:val="left" w:leader="dot" w:pos="9764"/>
        </w:tabs>
        <w:ind w:left="1710" w:right="745" w:hanging="1032"/>
        <w:rPr>
          <w:lang w:val="ru-RU"/>
        </w:rPr>
      </w:pPr>
      <w:r w:rsidRPr="00275ACC">
        <w:rPr>
          <w:lang w:val="ru-RU"/>
        </w:rPr>
        <w:t>Таблица 56: Обзор вторичных конечных точек в 9 исследованиях «сильных менструальных кровотечений» с ЛН</w:t>
      </w:r>
      <w:proofErr w:type="gramStart"/>
      <w:r w:rsidRPr="00275ACC">
        <w:rPr>
          <w:lang w:val="ru-RU"/>
        </w:rPr>
        <w:t>Г</w:t>
      </w:r>
      <w:r w:rsidR="007E7B59">
        <w:rPr>
          <w:lang w:val="ru-RU"/>
        </w:rPr>
        <w:t>(</w:t>
      </w:r>
      <w:proofErr w:type="gramEnd"/>
      <w:r w:rsidR="007E7B59" w:rsidRPr="007E7B59">
        <w:rPr>
          <w:lang w:val="ru-RU"/>
        </w:rPr>
        <w:t>левоноргестрел</w:t>
      </w:r>
      <w:r w:rsidR="007E7B59">
        <w:rPr>
          <w:lang w:val="ru-RU"/>
        </w:rPr>
        <w:t xml:space="preserve">) </w:t>
      </w:r>
      <w:r w:rsidRPr="00275ACC">
        <w:rPr>
          <w:lang w:val="ru-RU"/>
        </w:rPr>
        <w:t xml:space="preserve"> ВМС</w:t>
      </w:r>
      <w:r w:rsidR="007E7B59">
        <w:rPr>
          <w:lang w:val="ru-RU"/>
        </w:rPr>
        <w:t xml:space="preserve"> Мирена</w:t>
      </w:r>
      <w:r w:rsidRPr="00275ACC">
        <w:rPr>
          <w:lang w:val="ru-RU"/>
        </w:rPr>
        <w:tab/>
      </w:r>
      <w:r w:rsidRPr="00275ACC">
        <w:rPr>
          <w:spacing w:val="-6"/>
          <w:lang w:val="ru-RU"/>
        </w:rPr>
        <w:t>90</w:t>
      </w:r>
    </w:p>
    <w:p w:rsidR="00062041" w:rsidRPr="00275ACC" w:rsidRDefault="00D04E1D">
      <w:pPr>
        <w:pStyle w:val="a3"/>
        <w:tabs>
          <w:tab w:val="left" w:leader="dot" w:pos="9765"/>
        </w:tabs>
        <w:ind w:left="1710" w:right="744" w:hanging="1032"/>
        <w:rPr>
          <w:lang w:val="ru-RU"/>
        </w:rPr>
      </w:pPr>
      <w:r w:rsidRPr="00275ACC">
        <w:rPr>
          <w:lang w:val="ru-RU"/>
        </w:rPr>
        <w:t>Таблица 57: Сравнение средних значений гемоглобина (</w:t>
      </w:r>
      <w:proofErr w:type="gramStart"/>
      <w:r w:rsidRPr="00275ACC">
        <w:rPr>
          <w:lang w:val="ru-RU"/>
        </w:rPr>
        <w:t>г</w:t>
      </w:r>
      <w:proofErr w:type="gramEnd"/>
      <w:r w:rsidRPr="00275ACC">
        <w:rPr>
          <w:lang w:val="ru-RU"/>
        </w:rPr>
        <w:t>/дл) по результатам основного и вспомогательного исследований</w:t>
      </w:r>
      <w:r w:rsidRPr="00275ACC">
        <w:rPr>
          <w:lang w:val="ru-RU"/>
        </w:rPr>
        <w:tab/>
      </w:r>
      <w:r w:rsidRPr="00275ACC">
        <w:rPr>
          <w:spacing w:val="-6"/>
          <w:lang w:val="ru-RU"/>
        </w:rPr>
        <w:t>91</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Pr="00275ACC" w:rsidRDefault="00D04E1D">
      <w:pPr>
        <w:pStyle w:val="a3"/>
        <w:tabs>
          <w:tab w:val="left" w:leader="dot" w:pos="9767"/>
        </w:tabs>
        <w:spacing w:before="302"/>
        <w:ind w:left="1712" w:right="742" w:hanging="1033"/>
        <w:rPr>
          <w:lang w:val="ru-RU"/>
        </w:rPr>
      </w:pPr>
      <w:r>
        <w:rPr>
          <w:noProof/>
          <w:lang w:val="ru-RU" w:eastAsia="ru-RU"/>
        </w:rPr>
        <w:lastRenderedPageBreak/>
        <mc:AlternateContent>
          <mc:Choice Requires="wps">
            <w:drawing>
              <wp:anchor distT="0" distB="0" distL="0" distR="0" simplePos="0" relativeHeight="479689216" behindDoc="1" locked="0" layoutInCell="1" allowOverlap="1">
                <wp:simplePos x="0" y="0"/>
                <wp:positionH relativeFrom="page">
                  <wp:posOffset>896111</wp:posOffset>
                </wp:positionH>
                <wp:positionV relativeFrom="paragraph">
                  <wp:posOffset>13424</wp:posOffset>
                </wp:positionV>
                <wp:extent cx="5980430"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1.057031pt;width:470.88pt;height:.48pt;mso-position-horizontal-relative:page;mso-position-vertical-relative:paragraph;z-index:-23627264" id="docshape16" filled="true" fillcolor="#000000" stroked="false">
                <v:fill type="solid"/>
                <w10:wrap type="none"/>
              </v:rect>
            </w:pict>
          </mc:Fallback>
        </mc:AlternateContent>
      </w:r>
      <w:r>
        <w:rPr>
          <w:noProof/>
          <w:lang w:val="ru-RU" w:eastAsia="ru-RU"/>
        </w:rPr>
        <mc:AlternateContent>
          <mc:Choice Requires="wps">
            <w:drawing>
              <wp:anchor distT="0" distB="0" distL="0" distR="0" simplePos="0" relativeHeight="479689728"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26752" id="docshape17"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sidRPr="00275ACC">
        <w:rPr>
          <w:lang w:val="ru-RU"/>
        </w:rPr>
        <w:t>Таблица 58: Сравнение медианных значений ферритина (мкг/л) по результатам основного и вспомогательного исследований</w:t>
      </w:r>
      <w:r w:rsidRPr="00275ACC">
        <w:rPr>
          <w:lang w:val="ru-RU"/>
        </w:rPr>
        <w:tab/>
      </w:r>
      <w:r w:rsidRPr="00275ACC">
        <w:rPr>
          <w:spacing w:val="-7"/>
          <w:lang w:val="ru-RU"/>
        </w:rPr>
        <w:t>92</w:t>
      </w:r>
    </w:p>
    <w:p w:rsidR="00062041" w:rsidRPr="00275ACC" w:rsidRDefault="00D04E1D">
      <w:pPr>
        <w:pStyle w:val="a3"/>
        <w:tabs>
          <w:tab w:val="left" w:leader="dot" w:pos="9764"/>
        </w:tabs>
        <w:ind w:left="680"/>
        <w:rPr>
          <w:lang w:val="ru-RU"/>
        </w:rPr>
      </w:pPr>
      <w:hyperlink w:anchor="_bookmark19" w:history="1">
        <w:r w:rsidRPr="00275ACC">
          <w:rPr>
            <w:lang w:val="ru-RU"/>
          </w:rPr>
          <w:t>Таблица 59: Количество субъектов, получающих лечение ЛНГ-ВМС</w:t>
        </w:r>
        <w:r w:rsidR="007E7B59">
          <w:rPr>
            <w:lang w:val="ru-RU"/>
          </w:rPr>
          <w:t xml:space="preserve"> </w:t>
        </w:r>
        <w:proofErr w:type="gramStart"/>
        <w:r w:rsidR="007E7B59">
          <w:rPr>
            <w:lang w:val="ru-RU"/>
          </w:rPr>
          <w:t>Мирена</w:t>
        </w:r>
        <w:proofErr w:type="gramEnd"/>
        <w:r w:rsidRPr="00275ACC">
          <w:rPr>
            <w:lang w:val="ru-RU"/>
          </w:rPr>
          <w:t>, в динамике (</w:t>
        </w:r>
        <w:r>
          <w:t>FAS</w:t>
        </w:r>
        <w:r w:rsidRPr="00275ACC">
          <w:rPr>
            <w:lang w:val="ru-RU"/>
          </w:rPr>
          <w:t>)</w:t>
        </w:r>
        <w:r w:rsidRPr="00275ACC">
          <w:rPr>
            <w:lang w:val="ru-RU"/>
          </w:rPr>
          <w:tab/>
        </w:r>
        <w:r w:rsidRPr="00275ACC">
          <w:rPr>
            <w:spacing w:val="-5"/>
            <w:lang w:val="ru-RU"/>
          </w:rPr>
          <w:t>94</w:t>
        </w:r>
      </w:hyperlink>
    </w:p>
    <w:p w:rsidR="00062041" w:rsidRPr="00275ACC" w:rsidRDefault="00D04E1D">
      <w:pPr>
        <w:pStyle w:val="a3"/>
        <w:tabs>
          <w:tab w:val="left" w:leader="dot" w:pos="9765"/>
        </w:tabs>
        <w:ind w:left="1712" w:right="744" w:hanging="1033"/>
        <w:rPr>
          <w:lang w:val="ru-RU"/>
        </w:rPr>
      </w:pPr>
      <w:r w:rsidRPr="00275ACC">
        <w:rPr>
          <w:lang w:val="ru-RU"/>
        </w:rPr>
        <w:t xml:space="preserve">Таблица 60: СНЯ для пользователей СПГ ВМС в комплексном анализе безопасности (ФАС, </w:t>
      </w:r>
      <w:r>
        <w:t>N</w:t>
      </w:r>
      <w:r w:rsidRPr="00275ACC">
        <w:rPr>
          <w:lang w:val="ru-RU"/>
        </w:rPr>
        <w:t xml:space="preserve"> = 332 субъекта)</w:t>
      </w:r>
      <w:r w:rsidRPr="00275ACC">
        <w:rPr>
          <w:lang w:val="ru-RU"/>
        </w:rPr>
        <w:tab/>
      </w:r>
      <w:r w:rsidRPr="00275ACC">
        <w:rPr>
          <w:spacing w:val="-6"/>
          <w:lang w:val="ru-RU"/>
        </w:rPr>
        <w:t>95</w:t>
      </w:r>
    </w:p>
    <w:p w:rsidR="00062041" w:rsidRPr="00275ACC" w:rsidRDefault="00D04E1D">
      <w:pPr>
        <w:pStyle w:val="a3"/>
        <w:ind w:left="680"/>
        <w:rPr>
          <w:lang w:val="ru-RU"/>
        </w:rPr>
      </w:pPr>
      <w:r w:rsidRPr="00275ACC">
        <w:rPr>
          <w:lang w:val="ru-RU"/>
        </w:rPr>
        <w:t xml:space="preserve">Таблица 61. </w:t>
      </w:r>
      <w:proofErr w:type="gramStart"/>
      <w:r w:rsidRPr="00275ACC">
        <w:rPr>
          <w:lang w:val="ru-RU"/>
        </w:rPr>
        <w:t>Субъекты СПГ-ВМС, прекратившие лечение из-за нежелательных явлений (</w:t>
      </w:r>
      <w:r>
        <w:t>FAS</w:t>
      </w:r>
      <w:r w:rsidRPr="00275ACC">
        <w:rPr>
          <w:lang w:val="ru-RU"/>
        </w:rPr>
        <w:t xml:space="preserve">, </w:t>
      </w:r>
      <w:r>
        <w:t>N</w:t>
      </w:r>
      <w:proofErr w:type="gramEnd"/>
    </w:p>
    <w:p w:rsidR="00062041" w:rsidRPr="00275ACC" w:rsidRDefault="00D04E1D">
      <w:pPr>
        <w:pStyle w:val="a3"/>
        <w:tabs>
          <w:tab w:val="left" w:leader="dot" w:pos="9767"/>
        </w:tabs>
        <w:ind w:left="1711"/>
        <w:rPr>
          <w:lang w:val="ru-RU"/>
        </w:rPr>
      </w:pPr>
      <w:proofErr w:type="gramStart"/>
      <w:r w:rsidRPr="00275ACC">
        <w:rPr>
          <w:lang w:val="ru-RU"/>
        </w:rPr>
        <w:t>=332 субъекта)</w:t>
      </w:r>
      <w:r w:rsidRPr="00275ACC">
        <w:rPr>
          <w:lang w:val="ru-RU"/>
        </w:rPr>
        <w:tab/>
      </w:r>
      <w:r w:rsidRPr="00275ACC">
        <w:rPr>
          <w:spacing w:val="-7"/>
          <w:lang w:val="ru-RU"/>
        </w:rPr>
        <w:t>97</w:t>
      </w:r>
      <w:proofErr w:type="gramEnd"/>
    </w:p>
    <w:p w:rsidR="00062041" w:rsidRPr="00275ACC" w:rsidRDefault="00D04E1D">
      <w:pPr>
        <w:pStyle w:val="a3"/>
        <w:tabs>
          <w:tab w:val="left" w:leader="dot" w:pos="9627"/>
        </w:tabs>
        <w:ind w:left="680"/>
        <w:rPr>
          <w:lang w:val="ru-RU"/>
        </w:rPr>
      </w:pPr>
      <w:r w:rsidRPr="00275ACC">
        <w:rPr>
          <w:lang w:val="ru-RU"/>
        </w:rPr>
        <w:t>Таблица 62. Подтвержденные с медицинской точки зрения, не включенные в список серьезные и несерьезные нежелательные явления</w:t>
      </w:r>
      <w:r w:rsidRPr="00275ACC">
        <w:rPr>
          <w:lang w:val="ru-RU"/>
        </w:rPr>
        <w:tab/>
      </w:r>
      <w:r w:rsidRPr="00275ACC">
        <w:rPr>
          <w:spacing w:val="-5"/>
          <w:lang w:val="ru-RU"/>
        </w:rPr>
        <w:t>101</w:t>
      </w:r>
    </w:p>
    <w:p w:rsidR="00062041" w:rsidRPr="00275ACC" w:rsidRDefault="00D04E1D">
      <w:pPr>
        <w:pStyle w:val="a3"/>
        <w:tabs>
          <w:tab w:val="left" w:leader="dot" w:pos="9627"/>
        </w:tabs>
        <w:ind w:left="680"/>
        <w:rPr>
          <w:lang w:val="ru-RU"/>
        </w:rPr>
      </w:pPr>
      <w:r w:rsidRPr="00275ACC">
        <w:rPr>
          <w:lang w:val="ru-RU"/>
        </w:rPr>
        <w:t>Таблица 63. Подтвержденные с медицинской точки зрения, не включенные в список серьезные и несерьезные нежелательные явления</w:t>
      </w:r>
      <w:r w:rsidRPr="00275ACC">
        <w:rPr>
          <w:lang w:val="ru-RU"/>
        </w:rPr>
        <w:tab/>
      </w:r>
      <w:r w:rsidRPr="00275ACC">
        <w:rPr>
          <w:spacing w:val="-5"/>
          <w:lang w:val="ru-RU"/>
        </w:rPr>
        <w:t>103</w:t>
      </w:r>
    </w:p>
    <w:p w:rsidR="00062041" w:rsidRPr="00275ACC" w:rsidRDefault="00D04E1D">
      <w:pPr>
        <w:pStyle w:val="a3"/>
        <w:tabs>
          <w:tab w:val="left" w:leader="dot" w:pos="9627"/>
        </w:tabs>
        <w:ind w:left="680"/>
        <w:rPr>
          <w:lang w:val="ru-RU"/>
        </w:rPr>
      </w:pPr>
      <w:r w:rsidRPr="00275ACC">
        <w:rPr>
          <w:lang w:val="ru-RU"/>
        </w:rPr>
        <w:t>Таблица 64: Информация о литературном справочном исследовании (первый автор – Хурскайнен)</w:t>
      </w:r>
      <w:r w:rsidRPr="00275ACC">
        <w:rPr>
          <w:lang w:val="ru-RU"/>
        </w:rPr>
        <w:tab/>
      </w:r>
      <w:r w:rsidRPr="00275ACC">
        <w:rPr>
          <w:spacing w:val="-5"/>
          <w:lang w:val="ru-RU"/>
        </w:rPr>
        <w:t>106</w:t>
      </w:r>
    </w:p>
    <w:p w:rsidR="00062041" w:rsidRPr="00275ACC" w:rsidRDefault="00D04E1D">
      <w:pPr>
        <w:pStyle w:val="a3"/>
        <w:tabs>
          <w:tab w:val="left" w:leader="dot" w:pos="9628"/>
        </w:tabs>
        <w:ind w:left="679"/>
        <w:rPr>
          <w:lang w:val="ru-RU"/>
        </w:rPr>
      </w:pPr>
      <w:r w:rsidRPr="00275ACC">
        <w:rPr>
          <w:lang w:val="ru-RU"/>
        </w:rPr>
        <w:t>Таблица 65: Информация о литературном справочном исследовании (первый автор – Сяо)</w:t>
      </w:r>
      <w:r w:rsidRPr="00275ACC">
        <w:rPr>
          <w:lang w:val="ru-RU"/>
        </w:rPr>
        <w:tab/>
      </w:r>
      <w:r w:rsidRPr="00275ACC">
        <w:rPr>
          <w:spacing w:val="-5"/>
          <w:lang w:val="ru-RU"/>
        </w:rPr>
        <w:t>107</w:t>
      </w:r>
    </w:p>
    <w:p w:rsidR="00062041" w:rsidRPr="00275ACC" w:rsidRDefault="00D04E1D">
      <w:pPr>
        <w:pStyle w:val="a3"/>
        <w:tabs>
          <w:tab w:val="left" w:leader="dot" w:pos="9629"/>
        </w:tabs>
        <w:ind w:left="679"/>
        <w:rPr>
          <w:lang w:val="ru-RU"/>
        </w:rPr>
      </w:pPr>
      <w:r w:rsidRPr="00275ACC">
        <w:rPr>
          <w:lang w:val="ru-RU"/>
        </w:rPr>
        <w:t>Таблица 66: Информация о литературном справочном исследовании (первый автор – Криплани)</w:t>
      </w:r>
      <w:r w:rsidRPr="00275ACC">
        <w:rPr>
          <w:lang w:val="ru-RU"/>
        </w:rPr>
        <w:tab/>
      </w:r>
      <w:r w:rsidRPr="00275ACC">
        <w:rPr>
          <w:spacing w:val="-5"/>
          <w:lang w:val="ru-RU"/>
        </w:rPr>
        <w:t>108</w:t>
      </w:r>
    </w:p>
    <w:p w:rsidR="00062041" w:rsidRPr="00275ACC" w:rsidRDefault="00D04E1D">
      <w:pPr>
        <w:pStyle w:val="a3"/>
        <w:tabs>
          <w:tab w:val="left" w:leader="dot" w:pos="9628"/>
        </w:tabs>
        <w:ind w:left="679"/>
        <w:rPr>
          <w:lang w:val="ru-RU"/>
        </w:rPr>
      </w:pPr>
      <w:r w:rsidRPr="00275ACC">
        <w:rPr>
          <w:lang w:val="ru-RU"/>
        </w:rPr>
        <w:t>Таблица 67: Информация о литературном справочном исследовании (первый автор – Басфилд)</w:t>
      </w:r>
      <w:r w:rsidRPr="00275ACC">
        <w:rPr>
          <w:lang w:val="ru-RU"/>
        </w:rPr>
        <w:tab/>
      </w:r>
      <w:r w:rsidRPr="00275ACC">
        <w:rPr>
          <w:spacing w:val="-5"/>
          <w:lang w:val="ru-RU"/>
        </w:rPr>
        <w:t>109</w:t>
      </w:r>
    </w:p>
    <w:p w:rsidR="00062041" w:rsidRPr="00275ACC" w:rsidRDefault="00D04E1D">
      <w:pPr>
        <w:pStyle w:val="a3"/>
        <w:tabs>
          <w:tab w:val="left" w:leader="dot" w:pos="9627"/>
        </w:tabs>
        <w:ind w:left="679"/>
        <w:rPr>
          <w:lang w:val="ru-RU"/>
        </w:rPr>
      </w:pPr>
      <w:r w:rsidRPr="00275ACC">
        <w:rPr>
          <w:lang w:val="ru-RU"/>
        </w:rPr>
        <w:t>Таблица 68: Информация о литературном справочном исследовании (первый автор – Шоу)</w:t>
      </w:r>
      <w:r w:rsidRPr="00275ACC">
        <w:rPr>
          <w:lang w:val="ru-RU"/>
        </w:rPr>
        <w:tab/>
      </w:r>
      <w:r w:rsidRPr="00275ACC">
        <w:rPr>
          <w:spacing w:val="-5"/>
          <w:lang w:val="ru-RU"/>
        </w:rPr>
        <w:t>110</w:t>
      </w:r>
    </w:p>
    <w:p w:rsidR="00062041" w:rsidRPr="00275ACC" w:rsidRDefault="00D04E1D">
      <w:pPr>
        <w:pStyle w:val="a3"/>
        <w:tabs>
          <w:tab w:val="left" w:leader="dot" w:pos="9627"/>
        </w:tabs>
        <w:ind w:left="679"/>
        <w:rPr>
          <w:lang w:val="ru-RU"/>
        </w:rPr>
      </w:pPr>
      <w:r w:rsidRPr="00275ACC">
        <w:rPr>
          <w:lang w:val="ru-RU"/>
        </w:rPr>
        <w:t>Таблица 69: Информация о литературном справочном исследовании (первый автор – Язбек)</w:t>
      </w:r>
      <w:r w:rsidRPr="00275ACC">
        <w:rPr>
          <w:lang w:val="ru-RU"/>
        </w:rPr>
        <w:tab/>
      </w:r>
      <w:r w:rsidRPr="00275ACC">
        <w:rPr>
          <w:spacing w:val="-5"/>
          <w:lang w:val="ru-RU"/>
        </w:rPr>
        <w:t>111</w:t>
      </w:r>
    </w:p>
    <w:p w:rsidR="00062041" w:rsidRPr="00275ACC" w:rsidRDefault="00D04E1D">
      <w:pPr>
        <w:pStyle w:val="a3"/>
        <w:tabs>
          <w:tab w:val="left" w:leader="dot" w:pos="9627"/>
        </w:tabs>
        <w:ind w:left="679"/>
        <w:rPr>
          <w:lang w:val="ru-RU"/>
        </w:rPr>
      </w:pPr>
      <w:r w:rsidRPr="00275ACC">
        <w:rPr>
          <w:lang w:val="ru-RU"/>
        </w:rPr>
        <w:t>Таблица 70: ​​Информация о литературном справочном исследовании (первый автор – Андерссон)</w:t>
      </w:r>
      <w:r w:rsidRPr="00275ACC">
        <w:rPr>
          <w:lang w:val="ru-RU"/>
        </w:rPr>
        <w:tab/>
      </w:r>
      <w:r w:rsidRPr="00275ACC">
        <w:rPr>
          <w:spacing w:val="-5"/>
          <w:lang w:val="ru-RU"/>
        </w:rPr>
        <w:t>111</w:t>
      </w:r>
    </w:p>
    <w:p w:rsidR="00062041" w:rsidRPr="00275ACC" w:rsidRDefault="00D04E1D">
      <w:pPr>
        <w:pStyle w:val="a3"/>
        <w:tabs>
          <w:tab w:val="left" w:leader="dot" w:pos="9628"/>
        </w:tabs>
        <w:ind w:left="679"/>
        <w:rPr>
          <w:lang w:val="ru-RU"/>
        </w:rPr>
      </w:pPr>
      <w:r w:rsidRPr="00275ACC">
        <w:rPr>
          <w:lang w:val="ru-RU"/>
        </w:rPr>
        <w:t>Таблица 71: Информация о литературном справочном исследовании (первый автор – Милсом)</w:t>
      </w:r>
      <w:r w:rsidRPr="00275ACC">
        <w:rPr>
          <w:lang w:val="ru-RU"/>
        </w:rPr>
        <w:tab/>
      </w:r>
      <w:r w:rsidRPr="00275ACC">
        <w:rPr>
          <w:spacing w:val="-5"/>
          <w:lang w:val="ru-RU"/>
        </w:rPr>
        <w:t>112</w:t>
      </w:r>
    </w:p>
    <w:p w:rsidR="00062041" w:rsidRPr="00275ACC" w:rsidRDefault="00D04E1D">
      <w:pPr>
        <w:pStyle w:val="a3"/>
        <w:tabs>
          <w:tab w:val="left" w:leader="dot" w:pos="9626"/>
        </w:tabs>
        <w:spacing w:before="1"/>
        <w:ind w:left="679"/>
        <w:rPr>
          <w:lang w:val="ru-RU"/>
        </w:rPr>
      </w:pPr>
      <w:r w:rsidRPr="00275ACC">
        <w:rPr>
          <w:lang w:val="ru-RU"/>
        </w:rPr>
        <w:t>Таблица 72: Информация о литературном справочном исследовании (первый автор – Крозиньяни)</w:t>
      </w:r>
      <w:r w:rsidRPr="00275ACC">
        <w:rPr>
          <w:lang w:val="ru-RU"/>
        </w:rPr>
        <w:tab/>
      </w:r>
      <w:r w:rsidRPr="00275ACC">
        <w:rPr>
          <w:spacing w:val="-5"/>
          <w:lang w:val="ru-RU"/>
        </w:rPr>
        <w:t>112</w:t>
      </w:r>
    </w:p>
    <w:p w:rsidR="00062041" w:rsidRPr="00275ACC" w:rsidRDefault="00D04E1D">
      <w:pPr>
        <w:pStyle w:val="a3"/>
        <w:tabs>
          <w:tab w:val="left" w:leader="dot" w:pos="9628"/>
        </w:tabs>
        <w:ind w:left="679"/>
        <w:rPr>
          <w:lang w:val="ru-RU"/>
        </w:rPr>
      </w:pPr>
      <w:r w:rsidRPr="00275ACC">
        <w:rPr>
          <w:lang w:val="ru-RU"/>
        </w:rPr>
        <w:t xml:space="preserve">Таблица 73: Информация о литературном справочном исследовании (первый автор – </w:t>
      </w:r>
      <w:r>
        <w:t>Soysal</w:t>
      </w:r>
      <w:r w:rsidRPr="00275ACC">
        <w:rPr>
          <w:lang w:val="ru-RU"/>
        </w:rPr>
        <w:t>)</w:t>
      </w:r>
      <w:r w:rsidRPr="00275ACC">
        <w:rPr>
          <w:lang w:val="ru-RU"/>
        </w:rPr>
        <w:tab/>
      </w:r>
      <w:r w:rsidRPr="00275ACC">
        <w:rPr>
          <w:spacing w:val="-5"/>
          <w:lang w:val="ru-RU"/>
        </w:rPr>
        <w:t>113</w:t>
      </w:r>
    </w:p>
    <w:p w:rsidR="00062041" w:rsidRPr="00275ACC" w:rsidRDefault="00D04E1D">
      <w:pPr>
        <w:pStyle w:val="a3"/>
        <w:tabs>
          <w:tab w:val="left" w:leader="dot" w:pos="9627"/>
        </w:tabs>
        <w:ind w:left="679"/>
        <w:rPr>
          <w:lang w:val="ru-RU"/>
        </w:rPr>
      </w:pPr>
      <w:r w:rsidRPr="00275ACC">
        <w:rPr>
          <w:lang w:val="ru-RU"/>
        </w:rPr>
        <w:t>Таблица 74: Информация о литературном справочном исследовании (первый автор – Баррингтон)</w:t>
      </w:r>
      <w:r w:rsidRPr="00275ACC">
        <w:rPr>
          <w:lang w:val="ru-RU"/>
        </w:rPr>
        <w:tab/>
      </w:r>
      <w:r w:rsidRPr="00275ACC">
        <w:rPr>
          <w:spacing w:val="-5"/>
          <w:lang w:val="ru-RU"/>
        </w:rPr>
        <w:t>113</w:t>
      </w:r>
    </w:p>
    <w:p w:rsidR="00062041" w:rsidRPr="00275ACC" w:rsidRDefault="00D04E1D">
      <w:pPr>
        <w:pStyle w:val="a3"/>
        <w:tabs>
          <w:tab w:val="left" w:leader="dot" w:pos="9627"/>
        </w:tabs>
        <w:ind w:left="679"/>
        <w:rPr>
          <w:lang w:val="ru-RU"/>
        </w:rPr>
      </w:pPr>
      <w:r w:rsidRPr="00275ACC">
        <w:rPr>
          <w:lang w:val="ru-RU"/>
        </w:rPr>
        <w:t>Таблица 75: Информация о литературном справочном исследовании (первый автор – Раурамо)</w:t>
      </w:r>
      <w:r w:rsidRPr="00275ACC">
        <w:rPr>
          <w:lang w:val="ru-RU"/>
        </w:rPr>
        <w:tab/>
      </w:r>
      <w:r w:rsidRPr="00275ACC">
        <w:rPr>
          <w:spacing w:val="-5"/>
          <w:lang w:val="ru-RU"/>
        </w:rPr>
        <w:t>114</w:t>
      </w:r>
    </w:p>
    <w:p w:rsidR="00062041" w:rsidRPr="00275ACC" w:rsidRDefault="00D04E1D">
      <w:pPr>
        <w:pStyle w:val="a3"/>
        <w:tabs>
          <w:tab w:val="left" w:leader="dot" w:pos="9628"/>
        </w:tabs>
        <w:ind w:left="679"/>
        <w:rPr>
          <w:lang w:val="ru-RU"/>
        </w:rPr>
      </w:pPr>
      <w:r w:rsidRPr="00275ACC">
        <w:rPr>
          <w:lang w:val="ru-RU"/>
        </w:rPr>
        <w:t>Таблица 76: Информация о литературном справочном исследовании (первый автор – Гупта)</w:t>
      </w:r>
      <w:r w:rsidRPr="00275ACC">
        <w:rPr>
          <w:lang w:val="ru-RU"/>
        </w:rPr>
        <w:tab/>
      </w:r>
      <w:r w:rsidRPr="00275ACC">
        <w:rPr>
          <w:spacing w:val="-5"/>
          <w:lang w:val="ru-RU"/>
        </w:rPr>
        <w:t>114</w:t>
      </w:r>
    </w:p>
    <w:p w:rsidR="00062041" w:rsidRPr="00275ACC" w:rsidRDefault="00D04E1D">
      <w:pPr>
        <w:pStyle w:val="a3"/>
        <w:tabs>
          <w:tab w:val="left" w:leader="dot" w:pos="9626"/>
        </w:tabs>
        <w:ind w:left="679"/>
        <w:rPr>
          <w:lang w:val="ru-RU"/>
        </w:rPr>
      </w:pPr>
      <w:r w:rsidRPr="00275ACC">
        <w:rPr>
          <w:lang w:val="ru-RU"/>
        </w:rPr>
        <w:t xml:space="preserve">Таблица 77. </w:t>
      </w:r>
      <w:proofErr w:type="gramStart"/>
      <w:r w:rsidRPr="00275ACC">
        <w:rPr>
          <w:lang w:val="ru-RU"/>
        </w:rPr>
        <w:t>Сравнение менструальной кровопотери при ВМС</w:t>
      </w:r>
      <w:r w:rsidR="007E7B59">
        <w:rPr>
          <w:lang w:val="ru-RU"/>
        </w:rPr>
        <w:t xml:space="preserve"> Мирена</w:t>
      </w:r>
      <w:r w:rsidRPr="00275ACC">
        <w:rPr>
          <w:lang w:val="ru-RU"/>
        </w:rPr>
        <w:t xml:space="preserve"> ЛНГ в ссылочных статьях</w:t>
      </w:r>
      <w:r w:rsidRPr="00275ACC">
        <w:rPr>
          <w:lang w:val="ru-RU"/>
        </w:rPr>
        <w:tab/>
      </w:r>
      <w:r w:rsidRPr="00275ACC">
        <w:rPr>
          <w:spacing w:val="-5"/>
          <w:lang w:val="ru-RU"/>
        </w:rPr>
        <w:t>115</w:t>
      </w:r>
      <w:proofErr w:type="gramEnd"/>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690752"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25728" id="docshape18"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0" name="Graphic 20"/>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9" coordorigin="0,0" coordsize="9418,10">
                <v:rect style="position:absolute;left:0;top:0;width:9418;height:10" id="docshape20" filled="true" fillcolor="#000000" stroked="false">
                  <v:fill type="solid"/>
                </v:rect>
              </v:group>
            </w:pict>
          </mc:Fallback>
        </mc:AlternateContent>
      </w:r>
    </w:p>
    <w:p w:rsidR="00062041" w:rsidRPr="00275ACC" w:rsidRDefault="00D04E1D">
      <w:pPr>
        <w:spacing w:before="283"/>
        <w:ind w:left="25" w:right="82"/>
        <w:jc w:val="center"/>
        <w:rPr>
          <w:rFonts w:ascii="Arial"/>
          <w:b/>
          <w:sz w:val="28"/>
          <w:lang w:val="ru-RU"/>
        </w:rPr>
      </w:pPr>
      <w:r w:rsidRPr="00275ACC">
        <w:rPr>
          <w:rFonts w:ascii="Arial"/>
          <w:b/>
          <w:sz w:val="28"/>
          <w:lang w:val="ru-RU"/>
        </w:rPr>
        <w:t>Таблица</w:t>
      </w:r>
      <w:r w:rsidRPr="00275ACC">
        <w:rPr>
          <w:rFonts w:ascii="Arial"/>
          <w:b/>
          <w:sz w:val="28"/>
          <w:lang w:val="ru-RU"/>
        </w:rPr>
        <w:t xml:space="preserve"> </w:t>
      </w:r>
    </w:p>
    <w:p w:rsidR="00062041" w:rsidRPr="00275ACC" w:rsidRDefault="00D04E1D">
      <w:pPr>
        <w:spacing w:before="241"/>
        <w:ind w:left="1711" w:hanging="1032"/>
        <w:rPr>
          <w:rFonts w:ascii="Arial"/>
          <w:b/>
          <w:sz w:val="24"/>
          <w:lang w:val="ru-RU"/>
        </w:rPr>
      </w:pPr>
      <w:r w:rsidRPr="00275ACC">
        <w:rPr>
          <w:sz w:val="24"/>
          <w:lang w:val="ru-RU"/>
        </w:rPr>
        <w:t xml:space="preserve">Рисунок 1: Средняя менструальная кровопотеря по времени и лечению… </w:t>
      </w:r>
    </w:p>
    <w:p w:rsidR="00062041" w:rsidRPr="007E7B59" w:rsidRDefault="00D04E1D" w:rsidP="007E7B59">
      <w:pPr>
        <w:tabs>
          <w:tab w:val="left" w:leader="dot" w:pos="7683"/>
        </w:tabs>
        <w:ind w:left="679"/>
        <w:rPr>
          <w:rFonts w:ascii="Arial"/>
          <w:b/>
          <w:sz w:val="24"/>
          <w:lang w:val="ru-RU"/>
        </w:rPr>
      </w:pPr>
      <w:r w:rsidRPr="00275ACC">
        <w:rPr>
          <w:sz w:val="24"/>
          <w:lang w:val="ru-RU"/>
        </w:rPr>
        <w:t>Рисунок 2: Доля субъектов с успешным лечением</w:t>
      </w:r>
      <w:r w:rsidR="007E7B59">
        <w:rPr>
          <w:sz w:val="24"/>
          <w:lang w:val="ru-RU"/>
        </w:rPr>
        <w:t xml:space="preserve"> гормональной терапевтической спиралью Мирена </w:t>
      </w:r>
      <w:r w:rsidRPr="00275ACC">
        <w:rPr>
          <w:sz w:val="24"/>
          <w:lang w:val="ru-RU"/>
        </w:rPr>
        <w:tab/>
      </w:r>
    </w:p>
    <w:p w:rsidR="00062041" w:rsidRPr="007E7B59" w:rsidRDefault="00062041">
      <w:pPr>
        <w:rPr>
          <w:rFonts w:ascii="Arial"/>
          <w:sz w:val="24"/>
          <w:lang w:val="ru-RU"/>
        </w:rPr>
        <w:sectPr w:rsidR="00062041" w:rsidRPr="007E7B59">
          <w:pgSz w:w="12240" w:h="15840"/>
          <w:pgMar w:top="1820" w:right="700" w:bottom="980" w:left="760" w:header="724" w:footer="792" w:gutter="0"/>
          <w:cols w:space="720"/>
        </w:sectPr>
      </w:pPr>
    </w:p>
    <w:p w:rsidR="00062041" w:rsidRDefault="00D04E1D">
      <w:pPr>
        <w:pStyle w:val="a3"/>
        <w:spacing w:line="20" w:lineRule="exact"/>
        <w:ind w:left="651"/>
        <w:rPr>
          <w:rFonts w:ascii="Arial"/>
          <w:sz w:val="2"/>
        </w:rPr>
      </w:pPr>
      <w:r>
        <w:rPr>
          <w:noProof/>
          <w:lang w:val="ru-RU" w:eastAsia="ru-RU"/>
        </w:rPr>
        <w:lastRenderedPageBreak/>
        <mc:AlternateContent>
          <mc:Choice Requires="wps">
            <w:drawing>
              <wp:anchor distT="0" distB="0" distL="0" distR="0" simplePos="0" relativeHeight="479691776"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24704" id="docshape21"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rFonts w:ascii="Arial"/>
          <w:noProof/>
          <w:sz w:val="2"/>
          <w:lang w:val="ru-RU" w:eastAsia="ru-RU"/>
        </w:rPr>
        <mc:AlternateContent>
          <mc:Choice Requires="wps">
            <w:drawing>
              <wp:inline distT="0" distB="0" distL="0" distR="0">
                <wp:extent cx="5980430" cy="635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3" name="Graphic 23"/>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2" coordorigin="0,0" coordsize="9418,10">
                <v:rect style="position:absolute;left:0;top:0;width:9418;height:10" id="docshape23" filled="true" fillcolor="#000000" stroked="false">
                  <v:fill type="solid"/>
                </v:rect>
              </v:group>
            </w:pict>
          </mc:Fallback>
        </mc:AlternateContent>
      </w:r>
    </w:p>
    <w:p w:rsidR="00062041" w:rsidRDefault="00062041">
      <w:pPr>
        <w:pStyle w:val="a3"/>
        <w:spacing w:before="51"/>
        <w:rPr>
          <w:rFonts w:ascii="Arial"/>
          <w:b/>
          <w:sz w:val="20"/>
        </w:rPr>
      </w:pPr>
    </w:p>
    <w:p w:rsidR="00062041" w:rsidRDefault="00D04E1D">
      <w:pPr>
        <w:spacing w:after="6"/>
        <w:ind w:left="680"/>
        <w:rPr>
          <w:rFonts w:ascii="Arial"/>
          <w:b/>
          <w:sz w:val="20"/>
        </w:rPr>
      </w:pPr>
      <w:r>
        <w:rPr>
          <w:rFonts w:ascii="Arial"/>
          <w:b/>
          <w:sz w:val="20"/>
        </w:rPr>
        <w:t>Список</w:t>
      </w:r>
      <w:r>
        <w:rPr>
          <w:rFonts w:ascii="Arial"/>
          <w:b/>
          <w:sz w:val="20"/>
        </w:rPr>
        <w:t xml:space="preserve"> </w:t>
      </w:r>
      <w:r>
        <w:rPr>
          <w:rFonts w:ascii="Arial"/>
          <w:b/>
          <w:sz w:val="20"/>
        </w:rPr>
        <w:t>сокращений</w:t>
      </w: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9"/>
        <w:gridCol w:w="7577"/>
      </w:tblGrid>
      <w:tr w:rsidR="00062041">
        <w:trPr>
          <w:trHeight w:val="227"/>
        </w:trPr>
        <w:tc>
          <w:tcPr>
            <w:tcW w:w="1999" w:type="dxa"/>
          </w:tcPr>
          <w:p w:rsidR="00062041" w:rsidRDefault="00D04E1D">
            <w:pPr>
              <w:pStyle w:val="TableParagraph"/>
              <w:spacing w:before="18" w:line="189" w:lineRule="exact"/>
              <w:ind w:left="107"/>
              <w:rPr>
                <w:sz w:val="18"/>
              </w:rPr>
            </w:pPr>
            <w:r>
              <w:rPr>
                <w:spacing w:val="-5"/>
                <w:sz w:val="18"/>
              </w:rPr>
              <w:t>АЕ</w:t>
            </w:r>
          </w:p>
        </w:tc>
        <w:tc>
          <w:tcPr>
            <w:tcW w:w="7577" w:type="dxa"/>
          </w:tcPr>
          <w:p w:rsidR="00062041" w:rsidRDefault="00D04E1D">
            <w:pPr>
              <w:pStyle w:val="TableParagraph"/>
              <w:spacing w:before="18" w:line="189" w:lineRule="exact"/>
              <w:ind w:left="108"/>
              <w:rPr>
                <w:sz w:val="18"/>
              </w:rPr>
            </w:pPr>
            <w:r>
              <w:rPr>
                <w:sz w:val="18"/>
              </w:rPr>
              <w:t>Неблагоприятное событие</w:t>
            </w:r>
          </w:p>
        </w:tc>
      </w:tr>
      <w:tr w:rsidR="00062041">
        <w:trPr>
          <w:trHeight w:val="227"/>
        </w:trPr>
        <w:tc>
          <w:tcPr>
            <w:tcW w:w="1999" w:type="dxa"/>
          </w:tcPr>
          <w:p w:rsidR="00062041" w:rsidRDefault="00D04E1D">
            <w:pPr>
              <w:pStyle w:val="TableParagraph"/>
              <w:spacing w:before="18" w:line="189" w:lineRule="exact"/>
              <w:ind w:left="107"/>
              <w:rPr>
                <w:sz w:val="18"/>
              </w:rPr>
            </w:pPr>
            <w:r>
              <w:rPr>
                <w:spacing w:val="-2"/>
                <w:sz w:val="18"/>
              </w:rPr>
              <w:t>АНКОВА</w:t>
            </w:r>
          </w:p>
        </w:tc>
        <w:tc>
          <w:tcPr>
            <w:tcW w:w="7577" w:type="dxa"/>
          </w:tcPr>
          <w:p w:rsidR="00062041" w:rsidRDefault="00D04E1D">
            <w:pPr>
              <w:pStyle w:val="TableParagraph"/>
              <w:spacing w:before="18" w:line="189" w:lineRule="exact"/>
              <w:ind w:left="109"/>
              <w:rPr>
                <w:sz w:val="18"/>
              </w:rPr>
            </w:pPr>
            <w:r>
              <w:rPr>
                <w:sz w:val="18"/>
              </w:rPr>
              <w:t>Ковариационный анализ</w:t>
            </w:r>
          </w:p>
        </w:tc>
      </w:tr>
      <w:tr w:rsidR="00062041">
        <w:trPr>
          <w:trHeight w:val="227"/>
        </w:trPr>
        <w:tc>
          <w:tcPr>
            <w:tcW w:w="1999" w:type="dxa"/>
          </w:tcPr>
          <w:p w:rsidR="00062041" w:rsidRDefault="00D04E1D">
            <w:pPr>
              <w:pStyle w:val="TableParagraph"/>
              <w:spacing w:before="18" w:line="189" w:lineRule="exact"/>
              <w:ind w:left="107"/>
              <w:rPr>
                <w:sz w:val="18"/>
              </w:rPr>
            </w:pPr>
            <w:r>
              <w:rPr>
                <w:spacing w:val="-5"/>
                <w:sz w:val="18"/>
              </w:rPr>
              <w:t>АЛЬТ</w:t>
            </w:r>
          </w:p>
        </w:tc>
        <w:tc>
          <w:tcPr>
            <w:tcW w:w="7577" w:type="dxa"/>
          </w:tcPr>
          <w:p w:rsidR="00062041" w:rsidRDefault="00D04E1D">
            <w:pPr>
              <w:pStyle w:val="TableParagraph"/>
              <w:spacing w:before="18" w:line="189" w:lineRule="exact"/>
              <w:ind w:left="108"/>
              <w:rPr>
                <w:sz w:val="18"/>
              </w:rPr>
            </w:pPr>
            <w:r>
              <w:rPr>
                <w:sz w:val="18"/>
              </w:rPr>
              <w:t>Аланинаминотрансфераза</w:t>
            </w:r>
          </w:p>
        </w:tc>
      </w:tr>
      <w:tr w:rsidR="00062041">
        <w:trPr>
          <w:trHeight w:val="225"/>
        </w:trPr>
        <w:tc>
          <w:tcPr>
            <w:tcW w:w="1999" w:type="dxa"/>
          </w:tcPr>
          <w:p w:rsidR="00062041" w:rsidRDefault="00D04E1D">
            <w:pPr>
              <w:pStyle w:val="TableParagraph"/>
              <w:spacing w:before="18" w:line="187" w:lineRule="exact"/>
              <w:ind w:left="108"/>
              <w:rPr>
                <w:sz w:val="18"/>
              </w:rPr>
            </w:pPr>
            <w:r>
              <w:rPr>
                <w:spacing w:val="-5"/>
                <w:sz w:val="18"/>
              </w:rPr>
              <w:t>АСТ</w:t>
            </w:r>
          </w:p>
        </w:tc>
        <w:tc>
          <w:tcPr>
            <w:tcW w:w="7577" w:type="dxa"/>
          </w:tcPr>
          <w:p w:rsidR="00062041" w:rsidRDefault="00D04E1D">
            <w:pPr>
              <w:pStyle w:val="TableParagraph"/>
              <w:spacing w:before="18" w:line="187" w:lineRule="exact"/>
              <w:ind w:left="109"/>
              <w:rPr>
                <w:sz w:val="18"/>
              </w:rPr>
            </w:pPr>
            <w:r>
              <w:rPr>
                <w:sz w:val="18"/>
              </w:rPr>
              <w:t>Аспартатаминотрансфераза</w:t>
            </w:r>
          </w:p>
        </w:tc>
      </w:tr>
      <w:tr w:rsidR="00062041">
        <w:trPr>
          <w:trHeight w:val="227"/>
        </w:trPr>
        <w:tc>
          <w:tcPr>
            <w:tcW w:w="1999" w:type="dxa"/>
          </w:tcPr>
          <w:p w:rsidR="00062041" w:rsidRDefault="00D04E1D">
            <w:pPr>
              <w:pStyle w:val="TableParagraph"/>
              <w:spacing w:before="18" w:line="189" w:lineRule="exact"/>
              <w:ind w:left="108"/>
              <w:rPr>
                <w:sz w:val="18"/>
              </w:rPr>
            </w:pPr>
            <w:r>
              <w:rPr>
                <w:spacing w:val="-5"/>
                <w:sz w:val="18"/>
              </w:rPr>
              <w:t>ИМТ</w:t>
            </w:r>
          </w:p>
        </w:tc>
        <w:tc>
          <w:tcPr>
            <w:tcW w:w="7577" w:type="dxa"/>
          </w:tcPr>
          <w:p w:rsidR="00062041" w:rsidRDefault="00D04E1D">
            <w:pPr>
              <w:pStyle w:val="TableParagraph"/>
              <w:spacing w:before="18" w:line="189" w:lineRule="exact"/>
              <w:ind w:left="108"/>
              <w:rPr>
                <w:sz w:val="18"/>
              </w:rPr>
            </w:pPr>
            <w:r>
              <w:rPr>
                <w:sz w:val="18"/>
              </w:rPr>
              <w:t>Индекс массы тела</w:t>
            </w:r>
          </w:p>
        </w:tc>
      </w:tr>
      <w:tr w:rsidR="00062041">
        <w:trPr>
          <w:trHeight w:val="227"/>
        </w:trPr>
        <w:tc>
          <w:tcPr>
            <w:tcW w:w="1999" w:type="dxa"/>
          </w:tcPr>
          <w:p w:rsidR="00062041" w:rsidRDefault="00D04E1D">
            <w:pPr>
              <w:pStyle w:val="TableParagraph"/>
              <w:spacing w:before="18" w:line="189" w:lineRule="exact"/>
              <w:ind w:left="108"/>
              <w:rPr>
                <w:sz w:val="18"/>
              </w:rPr>
            </w:pPr>
            <w:r>
              <w:rPr>
                <w:spacing w:val="-5"/>
                <w:sz w:val="18"/>
              </w:rPr>
              <w:t>КИ</w:t>
            </w:r>
          </w:p>
        </w:tc>
        <w:tc>
          <w:tcPr>
            <w:tcW w:w="7577" w:type="dxa"/>
          </w:tcPr>
          <w:p w:rsidR="00062041" w:rsidRDefault="00D04E1D">
            <w:pPr>
              <w:pStyle w:val="TableParagraph"/>
              <w:spacing w:before="18" w:line="189" w:lineRule="exact"/>
              <w:ind w:left="108"/>
              <w:rPr>
                <w:sz w:val="18"/>
              </w:rPr>
            </w:pPr>
            <w:r>
              <w:rPr>
                <w:sz w:val="18"/>
              </w:rPr>
              <w:t>Доверительный интервал</w:t>
            </w:r>
          </w:p>
        </w:tc>
      </w:tr>
      <w:tr w:rsidR="00062041">
        <w:trPr>
          <w:trHeight w:val="225"/>
        </w:trPr>
        <w:tc>
          <w:tcPr>
            <w:tcW w:w="1999" w:type="dxa"/>
          </w:tcPr>
          <w:p w:rsidR="00062041" w:rsidRDefault="00D04E1D">
            <w:pPr>
              <w:pStyle w:val="TableParagraph"/>
              <w:spacing w:before="18" w:line="187" w:lineRule="exact"/>
              <w:ind w:left="108"/>
              <w:rPr>
                <w:sz w:val="18"/>
              </w:rPr>
            </w:pPr>
            <w:r>
              <w:rPr>
                <w:spacing w:val="-5"/>
                <w:sz w:val="18"/>
              </w:rPr>
              <w:t>КОК</w:t>
            </w:r>
          </w:p>
        </w:tc>
        <w:tc>
          <w:tcPr>
            <w:tcW w:w="7577" w:type="dxa"/>
          </w:tcPr>
          <w:p w:rsidR="00062041" w:rsidRDefault="00D04E1D">
            <w:pPr>
              <w:pStyle w:val="TableParagraph"/>
              <w:spacing w:before="18" w:line="187" w:lineRule="exact"/>
              <w:ind w:left="108"/>
              <w:rPr>
                <w:sz w:val="18"/>
              </w:rPr>
            </w:pPr>
            <w:r>
              <w:rPr>
                <w:sz w:val="18"/>
              </w:rPr>
              <w:t>Комбинированный оральный контрацептив</w:t>
            </w:r>
          </w:p>
        </w:tc>
      </w:tr>
      <w:tr w:rsidR="00062041">
        <w:trPr>
          <w:trHeight w:val="227"/>
        </w:trPr>
        <w:tc>
          <w:tcPr>
            <w:tcW w:w="1999" w:type="dxa"/>
          </w:tcPr>
          <w:p w:rsidR="00062041" w:rsidRDefault="00D04E1D">
            <w:pPr>
              <w:pStyle w:val="TableParagraph"/>
              <w:spacing w:before="18" w:line="189" w:lineRule="exact"/>
              <w:ind w:left="108"/>
              <w:rPr>
                <w:sz w:val="18"/>
              </w:rPr>
            </w:pPr>
            <w:r>
              <w:rPr>
                <w:spacing w:val="-5"/>
                <w:sz w:val="18"/>
              </w:rPr>
              <w:t>ОФД</w:t>
            </w:r>
          </w:p>
        </w:tc>
        <w:tc>
          <w:tcPr>
            <w:tcW w:w="7577" w:type="dxa"/>
          </w:tcPr>
          <w:p w:rsidR="00062041" w:rsidRDefault="00D04E1D">
            <w:pPr>
              <w:pStyle w:val="TableParagraph"/>
              <w:spacing w:before="18" w:line="189" w:lineRule="exact"/>
              <w:ind w:left="108"/>
              <w:rPr>
                <w:sz w:val="18"/>
              </w:rPr>
            </w:pPr>
            <w:r>
              <w:rPr>
                <w:sz w:val="18"/>
              </w:rPr>
              <w:t>Форма отчета о случае</w:t>
            </w:r>
          </w:p>
        </w:tc>
      </w:tr>
      <w:tr w:rsidR="00062041">
        <w:trPr>
          <w:trHeight w:val="227"/>
        </w:trPr>
        <w:tc>
          <w:tcPr>
            <w:tcW w:w="1999" w:type="dxa"/>
          </w:tcPr>
          <w:p w:rsidR="00062041" w:rsidRDefault="00D04E1D">
            <w:pPr>
              <w:pStyle w:val="TableParagraph"/>
              <w:spacing w:before="18" w:line="189" w:lineRule="exact"/>
              <w:ind w:left="108"/>
              <w:rPr>
                <w:sz w:val="18"/>
              </w:rPr>
            </w:pPr>
            <w:r>
              <w:rPr>
                <w:spacing w:val="-5"/>
                <w:sz w:val="18"/>
              </w:rPr>
              <w:t>Дублирование</w:t>
            </w:r>
          </w:p>
        </w:tc>
        <w:tc>
          <w:tcPr>
            <w:tcW w:w="7577" w:type="dxa"/>
          </w:tcPr>
          <w:p w:rsidR="00062041" w:rsidRDefault="00D04E1D">
            <w:pPr>
              <w:pStyle w:val="TableParagraph"/>
              <w:spacing w:before="18" w:line="189" w:lineRule="exact"/>
              <w:ind w:left="108"/>
              <w:rPr>
                <w:sz w:val="18"/>
              </w:rPr>
            </w:pPr>
            <w:r>
              <w:rPr>
                <w:spacing w:val="-2"/>
                <w:sz w:val="18"/>
              </w:rPr>
              <w:t>Дисфункциональные маточные кровотечения</w:t>
            </w:r>
          </w:p>
        </w:tc>
      </w:tr>
      <w:tr w:rsidR="00062041">
        <w:trPr>
          <w:trHeight w:val="227"/>
        </w:trPr>
        <w:tc>
          <w:tcPr>
            <w:tcW w:w="1999" w:type="dxa"/>
          </w:tcPr>
          <w:p w:rsidR="00062041" w:rsidRDefault="00D04E1D">
            <w:pPr>
              <w:pStyle w:val="TableParagraph"/>
              <w:spacing w:before="18" w:line="189" w:lineRule="exact"/>
              <w:ind w:left="108"/>
              <w:rPr>
                <w:sz w:val="18"/>
              </w:rPr>
            </w:pPr>
            <w:r>
              <w:rPr>
                <w:spacing w:val="-5"/>
                <w:sz w:val="18"/>
              </w:rPr>
              <w:t>советник</w:t>
            </w:r>
          </w:p>
        </w:tc>
        <w:tc>
          <w:tcPr>
            <w:tcW w:w="7577" w:type="dxa"/>
          </w:tcPr>
          <w:p w:rsidR="00062041" w:rsidRDefault="00D04E1D">
            <w:pPr>
              <w:pStyle w:val="TableParagraph"/>
              <w:spacing w:before="18" w:line="189" w:lineRule="exact"/>
              <w:ind w:left="109"/>
              <w:rPr>
                <w:sz w:val="18"/>
              </w:rPr>
            </w:pPr>
            <w:r>
              <w:rPr>
                <w:sz w:val="18"/>
              </w:rPr>
              <w:t>Абляция эндометрия</w:t>
            </w:r>
          </w:p>
        </w:tc>
      </w:tr>
      <w:tr w:rsidR="00062041">
        <w:trPr>
          <w:trHeight w:val="225"/>
        </w:trPr>
        <w:tc>
          <w:tcPr>
            <w:tcW w:w="1999" w:type="dxa"/>
          </w:tcPr>
          <w:p w:rsidR="00062041" w:rsidRDefault="00D04E1D">
            <w:pPr>
              <w:pStyle w:val="TableParagraph"/>
              <w:spacing w:before="18" w:line="187" w:lineRule="exact"/>
              <w:ind w:left="108"/>
              <w:rPr>
                <w:sz w:val="18"/>
              </w:rPr>
            </w:pPr>
            <w:r>
              <w:rPr>
                <w:spacing w:val="-5"/>
                <w:sz w:val="18"/>
              </w:rPr>
              <w:t>ERS</w:t>
            </w:r>
          </w:p>
        </w:tc>
        <w:tc>
          <w:tcPr>
            <w:tcW w:w="7577" w:type="dxa"/>
          </w:tcPr>
          <w:p w:rsidR="00062041" w:rsidRDefault="00D04E1D">
            <w:pPr>
              <w:pStyle w:val="TableParagraph"/>
              <w:spacing w:before="18" w:line="187" w:lineRule="exact"/>
              <w:ind w:left="109"/>
              <w:rPr>
                <w:sz w:val="18"/>
              </w:rPr>
            </w:pPr>
            <w:r>
              <w:rPr>
                <w:sz w:val="18"/>
              </w:rPr>
              <w:t>Резекция эндометрия</w:t>
            </w:r>
          </w:p>
        </w:tc>
      </w:tr>
      <w:tr w:rsidR="00062041">
        <w:trPr>
          <w:trHeight w:val="227"/>
        </w:trPr>
        <w:tc>
          <w:tcPr>
            <w:tcW w:w="1999" w:type="dxa"/>
          </w:tcPr>
          <w:p w:rsidR="00062041" w:rsidRDefault="00D04E1D">
            <w:pPr>
              <w:pStyle w:val="TableParagraph"/>
              <w:spacing w:before="18" w:line="189" w:lineRule="exact"/>
              <w:ind w:left="108"/>
              <w:rPr>
                <w:sz w:val="18"/>
              </w:rPr>
            </w:pPr>
            <w:r>
              <w:rPr>
                <w:spacing w:val="-5"/>
                <w:sz w:val="18"/>
              </w:rPr>
              <w:t>ФАС</w:t>
            </w:r>
          </w:p>
        </w:tc>
        <w:tc>
          <w:tcPr>
            <w:tcW w:w="7577" w:type="dxa"/>
          </w:tcPr>
          <w:p w:rsidR="00062041" w:rsidRDefault="00D04E1D">
            <w:pPr>
              <w:pStyle w:val="TableParagraph"/>
              <w:spacing w:before="18" w:line="189" w:lineRule="exact"/>
              <w:ind w:left="109"/>
              <w:rPr>
                <w:sz w:val="18"/>
              </w:rPr>
            </w:pPr>
            <w:r>
              <w:rPr>
                <w:sz w:val="18"/>
              </w:rPr>
              <w:t>Полный набор анализов</w:t>
            </w:r>
          </w:p>
        </w:tc>
      </w:tr>
      <w:tr w:rsidR="00062041" w:rsidRPr="00275ACC">
        <w:trPr>
          <w:trHeight w:val="227"/>
        </w:trPr>
        <w:tc>
          <w:tcPr>
            <w:tcW w:w="1999" w:type="dxa"/>
          </w:tcPr>
          <w:p w:rsidR="00062041" w:rsidRDefault="00D04E1D">
            <w:pPr>
              <w:pStyle w:val="TableParagraph"/>
              <w:spacing w:before="18" w:line="189" w:lineRule="exact"/>
              <w:ind w:left="108"/>
              <w:rPr>
                <w:sz w:val="18"/>
              </w:rPr>
            </w:pPr>
            <w:r>
              <w:rPr>
                <w:spacing w:val="-5"/>
                <w:sz w:val="18"/>
              </w:rPr>
              <w:t>FDA</w:t>
            </w:r>
          </w:p>
        </w:tc>
        <w:tc>
          <w:tcPr>
            <w:tcW w:w="7577" w:type="dxa"/>
          </w:tcPr>
          <w:p w:rsidR="00062041" w:rsidRPr="00275ACC" w:rsidRDefault="00D04E1D">
            <w:pPr>
              <w:pStyle w:val="TableParagraph"/>
              <w:spacing w:before="18" w:line="189" w:lineRule="exact"/>
              <w:ind w:left="109"/>
              <w:rPr>
                <w:sz w:val="18"/>
                <w:lang w:val="ru-RU"/>
              </w:rPr>
            </w:pPr>
            <w:r w:rsidRPr="00275ACC">
              <w:rPr>
                <w:sz w:val="18"/>
                <w:lang w:val="ru-RU"/>
              </w:rPr>
              <w:t xml:space="preserve">Управление по </w:t>
            </w:r>
            <w:proofErr w:type="gramStart"/>
            <w:r w:rsidRPr="00275ACC">
              <w:rPr>
                <w:sz w:val="18"/>
                <w:lang w:val="ru-RU"/>
              </w:rPr>
              <w:t>контролю за</w:t>
            </w:r>
            <w:proofErr w:type="gramEnd"/>
            <w:r w:rsidRPr="00275ACC">
              <w:rPr>
                <w:sz w:val="18"/>
                <w:lang w:val="ru-RU"/>
              </w:rPr>
              <w:t xml:space="preserve"> продуктами и лекарствами</w:t>
            </w:r>
          </w:p>
        </w:tc>
      </w:tr>
      <w:tr w:rsidR="00062041">
        <w:trPr>
          <w:trHeight w:val="227"/>
        </w:trPr>
        <w:tc>
          <w:tcPr>
            <w:tcW w:w="1999" w:type="dxa"/>
          </w:tcPr>
          <w:p w:rsidR="00062041" w:rsidRDefault="00D04E1D">
            <w:pPr>
              <w:pStyle w:val="TableParagraph"/>
              <w:spacing w:before="18" w:line="189" w:lineRule="exact"/>
              <w:ind w:left="108"/>
              <w:rPr>
                <w:sz w:val="18"/>
              </w:rPr>
            </w:pPr>
            <w:r>
              <w:rPr>
                <w:spacing w:val="-5"/>
                <w:sz w:val="18"/>
              </w:rPr>
              <w:t>ФСГ</w:t>
            </w:r>
          </w:p>
        </w:tc>
        <w:tc>
          <w:tcPr>
            <w:tcW w:w="7577" w:type="dxa"/>
          </w:tcPr>
          <w:p w:rsidR="00062041" w:rsidRDefault="00D04E1D">
            <w:pPr>
              <w:pStyle w:val="TableParagraph"/>
              <w:spacing w:before="18" w:line="189" w:lineRule="exact"/>
              <w:ind w:left="109"/>
              <w:rPr>
                <w:sz w:val="18"/>
              </w:rPr>
            </w:pPr>
            <w:r>
              <w:rPr>
                <w:sz w:val="18"/>
              </w:rPr>
              <w:t>Фолликулостимулирующего гормона</w:t>
            </w:r>
          </w:p>
        </w:tc>
      </w:tr>
      <w:tr w:rsidR="00062041">
        <w:trPr>
          <w:trHeight w:val="225"/>
        </w:trPr>
        <w:tc>
          <w:tcPr>
            <w:tcW w:w="1999" w:type="dxa"/>
          </w:tcPr>
          <w:p w:rsidR="00062041" w:rsidRDefault="00D04E1D">
            <w:pPr>
              <w:pStyle w:val="TableParagraph"/>
              <w:spacing w:before="18" w:line="187" w:lineRule="exact"/>
              <w:ind w:left="108"/>
              <w:rPr>
                <w:sz w:val="18"/>
              </w:rPr>
            </w:pPr>
            <w:r>
              <w:rPr>
                <w:spacing w:val="-5"/>
                <w:sz w:val="18"/>
              </w:rPr>
              <w:t>GCP</w:t>
            </w:r>
          </w:p>
        </w:tc>
        <w:tc>
          <w:tcPr>
            <w:tcW w:w="7577" w:type="dxa"/>
          </w:tcPr>
          <w:p w:rsidR="00062041" w:rsidRDefault="00D04E1D">
            <w:pPr>
              <w:pStyle w:val="TableParagraph"/>
              <w:spacing w:before="18" w:line="187" w:lineRule="exact"/>
              <w:ind w:left="109"/>
              <w:rPr>
                <w:sz w:val="18"/>
              </w:rPr>
            </w:pPr>
            <w:r>
              <w:rPr>
                <w:sz w:val="18"/>
              </w:rPr>
              <w:t>Хорошая клиническая практика</w:t>
            </w:r>
          </w:p>
        </w:tc>
      </w:tr>
      <w:tr w:rsidR="00062041">
        <w:trPr>
          <w:trHeight w:val="227"/>
        </w:trPr>
        <w:tc>
          <w:tcPr>
            <w:tcW w:w="1999" w:type="dxa"/>
          </w:tcPr>
          <w:p w:rsidR="00062041" w:rsidRDefault="00D04E1D">
            <w:pPr>
              <w:pStyle w:val="TableParagraph"/>
              <w:spacing w:before="18" w:line="189" w:lineRule="exact"/>
              <w:ind w:left="108"/>
              <w:rPr>
                <w:sz w:val="18"/>
              </w:rPr>
            </w:pPr>
            <w:r>
              <w:rPr>
                <w:spacing w:val="-5"/>
                <w:sz w:val="18"/>
              </w:rPr>
              <w:t>ГГТ</w:t>
            </w:r>
          </w:p>
        </w:tc>
        <w:tc>
          <w:tcPr>
            <w:tcW w:w="7577" w:type="dxa"/>
          </w:tcPr>
          <w:p w:rsidR="00062041" w:rsidRDefault="00D04E1D">
            <w:pPr>
              <w:pStyle w:val="TableParagraph"/>
              <w:spacing w:before="18" w:line="189" w:lineRule="exact"/>
              <w:ind w:left="108"/>
              <w:rPr>
                <w:sz w:val="18"/>
              </w:rPr>
            </w:pPr>
            <w:r>
              <w:rPr>
                <w:sz w:val="18"/>
              </w:rPr>
              <w:t>Гамма-глутамилтрансфераза</w:t>
            </w:r>
          </w:p>
        </w:tc>
      </w:tr>
      <w:tr w:rsidR="00062041">
        <w:trPr>
          <w:trHeight w:val="227"/>
        </w:trPr>
        <w:tc>
          <w:tcPr>
            <w:tcW w:w="1999" w:type="dxa"/>
          </w:tcPr>
          <w:p w:rsidR="00062041" w:rsidRDefault="00D04E1D">
            <w:pPr>
              <w:pStyle w:val="TableParagraph"/>
              <w:spacing w:before="18" w:line="189" w:lineRule="exact"/>
              <w:ind w:left="108"/>
              <w:rPr>
                <w:sz w:val="18"/>
              </w:rPr>
            </w:pPr>
            <w:r>
              <w:rPr>
                <w:spacing w:val="-5"/>
                <w:sz w:val="18"/>
              </w:rPr>
              <w:t>ХГЧ</w:t>
            </w:r>
          </w:p>
        </w:tc>
        <w:tc>
          <w:tcPr>
            <w:tcW w:w="7577" w:type="dxa"/>
          </w:tcPr>
          <w:p w:rsidR="00062041" w:rsidRDefault="00D04E1D">
            <w:pPr>
              <w:pStyle w:val="TableParagraph"/>
              <w:spacing w:before="18" w:line="189" w:lineRule="exact"/>
              <w:ind w:left="108"/>
              <w:rPr>
                <w:sz w:val="18"/>
              </w:rPr>
            </w:pPr>
            <w:r>
              <w:rPr>
                <w:sz w:val="18"/>
              </w:rPr>
              <w:t>Хорионический гонадотропин человека</w:t>
            </w:r>
          </w:p>
        </w:tc>
      </w:tr>
      <w:tr w:rsidR="00062041">
        <w:trPr>
          <w:trHeight w:val="227"/>
        </w:trPr>
        <w:tc>
          <w:tcPr>
            <w:tcW w:w="1999" w:type="dxa"/>
          </w:tcPr>
          <w:p w:rsidR="00062041" w:rsidRDefault="00D04E1D">
            <w:pPr>
              <w:pStyle w:val="TableParagraph"/>
              <w:spacing w:before="18" w:line="189" w:lineRule="exact"/>
              <w:ind w:left="108"/>
              <w:rPr>
                <w:sz w:val="18"/>
              </w:rPr>
            </w:pPr>
            <w:r>
              <w:rPr>
                <w:spacing w:val="-5"/>
                <w:sz w:val="18"/>
              </w:rPr>
              <w:t>ИСБ</w:t>
            </w:r>
          </w:p>
        </w:tc>
        <w:tc>
          <w:tcPr>
            <w:tcW w:w="7577" w:type="dxa"/>
          </w:tcPr>
          <w:p w:rsidR="00062041" w:rsidRDefault="00D04E1D">
            <w:pPr>
              <w:pStyle w:val="TableParagraph"/>
              <w:spacing w:before="18" w:line="189" w:lineRule="exact"/>
              <w:ind w:left="109"/>
              <w:rPr>
                <w:sz w:val="18"/>
              </w:rPr>
            </w:pPr>
            <w:r>
              <w:rPr>
                <w:sz w:val="18"/>
              </w:rPr>
              <w:t>Сильное менструальное кровотечение</w:t>
            </w:r>
          </w:p>
        </w:tc>
      </w:tr>
      <w:tr w:rsidR="00062041">
        <w:trPr>
          <w:trHeight w:val="225"/>
        </w:trPr>
        <w:tc>
          <w:tcPr>
            <w:tcW w:w="1999" w:type="dxa"/>
          </w:tcPr>
          <w:p w:rsidR="00062041" w:rsidRDefault="00D04E1D">
            <w:pPr>
              <w:pStyle w:val="TableParagraph"/>
              <w:spacing w:before="18" w:line="187" w:lineRule="exact"/>
              <w:ind w:left="108"/>
              <w:rPr>
                <w:sz w:val="18"/>
              </w:rPr>
            </w:pPr>
            <w:r>
              <w:rPr>
                <w:spacing w:val="-5"/>
                <w:sz w:val="18"/>
              </w:rPr>
              <w:t>ИЧН</w:t>
            </w:r>
          </w:p>
        </w:tc>
        <w:tc>
          <w:tcPr>
            <w:tcW w:w="7577" w:type="dxa"/>
          </w:tcPr>
          <w:p w:rsidR="00062041" w:rsidRDefault="00D04E1D">
            <w:pPr>
              <w:pStyle w:val="TableParagraph"/>
              <w:spacing w:before="18" w:line="187" w:lineRule="exact"/>
              <w:ind w:left="108"/>
              <w:rPr>
                <w:sz w:val="18"/>
              </w:rPr>
            </w:pPr>
            <w:r>
              <w:rPr>
                <w:sz w:val="18"/>
              </w:rPr>
              <w:t>Международная конференция по гармонизации</w:t>
            </w:r>
          </w:p>
        </w:tc>
      </w:tr>
      <w:tr w:rsidR="00062041">
        <w:trPr>
          <w:trHeight w:val="227"/>
        </w:trPr>
        <w:tc>
          <w:tcPr>
            <w:tcW w:w="1999" w:type="dxa"/>
          </w:tcPr>
          <w:p w:rsidR="00062041" w:rsidRDefault="00D04E1D">
            <w:pPr>
              <w:pStyle w:val="TableParagraph"/>
              <w:spacing w:before="18" w:line="189" w:lineRule="exact"/>
              <w:ind w:left="108"/>
              <w:rPr>
                <w:sz w:val="18"/>
              </w:rPr>
            </w:pPr>
            <w:r>
              <w:rPr>
                <w:spacing w:val="-5"/>
                <w:sz w:val="18"/>
              </w:rPr>
              <w:t>МЭК</w:t>
            </w:r>
          </w:p>
        </w:tc>
        <w:tc>
          <w:tcPr>
            <w:tcW w:w="7577" w:type="dxa"/>
          </w:tcPr>
          <w:p w:rsidR="00062041" w:rsidRDefault="00D04E1D">
            <w:pPr>
              <w:pStyle w:val="TableParagraph"/>
              <w:spacing w:before="18" w:line="189" w:lineRule="exact"/>
              <w:ind w:left="109"/>
              <w:rPr>
                <w:sz w:val="18"/>
              </w:rPr>
            </w:pPr>
            <w:r>
              <w:rPr>
                <w:sz w:val="18"/>
              </w:rPr>
              <w:t>Независимый комитет по этике</w:t>
            </w:r>
          </w:p>
        </w:tc>
      </w:tr>
      <w:tr w:rsidR="00062041">
        <w:trPr>
          <w:trHeight w:val="227"/>
        </w:trPr>
        <w:tc>
          <w:tcPr>
            <w:tcW w:w="1999" w:type="dxa"/>
          </w:tcPr>
          <w:p w:rsidR="00062041" w:rsidRDefault="00D04E1D">
            <w:pPr>
              <w:pStyle w:val="TableParagraph"/>
              <w:spacing w:before="18" w:line="189" w:lineRule="exact"/>
              <w:ind w:left="108"/>
              <w:rPr>
                <w:sz w:val="18"/>
              </w:rPr>
            </w:pPr>
            <w:r>
              <w:rPr>
                <w:spacing w:val="-5"/>
                <w:sz w:val="18"/>
              </w:rPr>
              <w:t>ИНД</w:t>
            </w:r>
          </w:p>
        </w:tc>
        <w:tc>
          <w:tcPr>
            <w:tcW w:w="7577" w:type="dxa"/>
          </w:tcPr>
          <w:p w:rsidR="00062041" w:rsidRDefault="00D04E1D">
            <w:pPr>
              <w:pStyle w:val="TableParagraph"/>
              <w:spacing w:before="18" w:line="189" w:lineRule="exact"/>
              <w:ind w:left="108"/>
              <w:rPr>
                <w:sz w:val="18"/>
              </w:rPr>
            </w:pPr>
            <w:r>
              <w:rPr>
                <w:spacing w:val="-2"/>
                <w:sz w:val="18"/>
              </w:rPr>
              <w:t>Исследуемый новый препарат</w:t>
            </w:r>
          </w:p>
        </w:tc>
      </w:tr>
      <w:tr w:rsidR="00062041">
        <w:trPr>
          <w:trHeight w:val="227"/>
        </w:trPr>
        <w:tc>
          <w:tcPr>
            <w:tcW w:w="1999" w:type="dxa"/>
          </w:tcPr>
          <w:p w:rsidR="00062041" w:rsidRDefault="00D04E1D">
            <w:pPr>
              <w:pStyle w:val="TableParagraph"/>
              <w:spacing w:before="18" w:line="189" w:lineRule="exact"/>
              <w:ind w:left="108"/>
              <w:rPr>
                <w:sz w:val="18"/>
              </w:rPr>
            </w:pPr>
            <w:r>
              <w:rPr>
                <w:spacing w:val="-5"/>
                <w:sz w:val="18"/>
              </w:rPr>
              <w:t>ИРБ</w:t>
            </w:r>
          </w:p>
        </w:tc>
        <w:tc>
          <w:tcPr>
            <w:tcW w:w="7577" w:type="dxa"/>
          </w:tcPr>
          <w:p w:rsidR="00062041" w:rsidRDefault="00D04E1D">
            <w:pPr>
              <w:pStyle w:val="TableParagraph"/>
              <w:spacing w:before="18" w:line="189" w:lineRule="exact"/>
              <w:ind w:left="109"/>
              <w:rPr>
                <w:sz w:val="18"/>
              </w:rPr>
            </w:pPr>
            <w:r>
              <w:rPr>
                <w:sz w:val="18"/>
              </w:rPr>
              <w:t>Институциональный наблюдательный совет</w:t>
            </w:r>
          </w:p>
        </w:tc>
      </w:tr>
      <w:tr w:rsidR="00062041">
        <w:trPr>
          <w:trHeight w:val="225"/>
        </w:trPr>
        <w:tc>
          <w:tcPr>
            <w:tcW w:w="1999" w:type="dxa"/>
          </w:tcPr>
          <w:p w:rsidR="00062041" w:rsidRDefault="00D04E1D">
            <w:pPr>
              <w:pStyle w:val="TableParagraph"/>
              <w:spacing w:before="18" w:line="187" w:lineRule="exact"/>
              <w:ind w:left="108"/>
              <w:rPr>
                <w:sz w:val="18"/>
              </w:rPr>
            </w:pPr>
            <w:r>
              <w:rPr>
                <w:spacing w:val="-5"/>
                <w:sz w:val="18"/>
              </w:rPr>
              <w:t>ИСЭ</w:t>
            </w:r>
          </w:p>
        </w:tc>
        <w:tc>
          <w:tcPr>
            <w:tcW w:w="7577" w:type="dxa"/>
          </w:tcPr>
          <w:p w:rsidR="00062041" w:rsidRDefault="00D04E1D">
            <w:pPr>
              <w:pStyle w:val="TableParagraph"/>
              <w:spacing w:before="18" w:line="187" w:lineRule="exact"/>
              <w:ind w:left="110"/>
              <w:rPr>
                <w:sz w:val="18"/>
              </w:rPr>
            </w:pPr>
            <w:r>
              <w:rPr>
                <w:sz w:val="18"/>
              </w:rPr>
              <w:t>Интегрированное резюме эффективности</w:t>
            </w:r>
          </w:p>
        </w:tc>
      </w:tr>
      <w:tr w:rsidR="00062041">
        <w:trPr>
          <w:trHeight w:val="227"/>
        </w:trPr>
        <w:tc>
          <w:tcPr>
            <w:tcW w:w="1999" w:type="dxa"/>
          </w:tcPr>
          <w:p w:rsidR="00062041" w:rsidRDefault="00D04E1D">
            <w:pPr>
              <w:pStyle w:val="TableParagraph"/>
              <w:spacing w:before="18" w:line="189" w:lineRule="exact"/>
              <w:ind w:left="108"/>
              <w:rPr>
                <w:sz w:val="18"/>
              </w:rPr>
            </w:pPr>
            <w:r>
              <w:rPr>
                <w:spacing w:val="-5"/>
                <w:sz w:val="18"/>
              </w:rPr>
              <w:t>МКС</w:t>
            </w:r>
          </w:p>
        </w:tc>
        <w:tc>
          <w:tcPr>
            <w:tcW w:w="7577" w:type="dxa"/>
          </w:tcPr>
          <w:p w:rsidR="00062041" w:rsidRDefault="00D04E1D">
            <w:pPr>
              <w:pStyle w:val="TableParagraph"/>
              <w:spacing w:before="18" w:line="189" w:lineRule="exact"/>
              <w:ind w:left="109"/>
              <w:rPr>
                <w:sz w:val="18"/>
              </w:rPr>
            </w:pPr>
            <w:r>
              <w:rPr>
                <w:sz w:val="18"/>
              </w:rPr>
              <w:t>Комплексное резюме по безопасности</w:t>
            </w:r>
          </w:p>
        </w:tc>
      </w:tr>
      <w:tr w:rsidR="00062041">
        <w:trPr>
          <w:trHeight w:val="227"/>
        </w:trPr>
        <w:tc>
          <w:tcPr>
            <w:tcW w:w="1999" w:type="dxa"/>
          </w:tcPr>
          <w:p w:rsidR="00062041" w:rsidRDefault="00D04E1D">
            <w:pPr>
              <w:pStyle w:val="TableParagraph"/>
              <w:spacing w:before="18" w:line="189" w:lineRule="exact"/>
              <w:ind w:left="108"/>
              <w:rPr>
                <w:sz w:val="18"/>
              </w:rPr>
            </w:pPr>
            <w:r>
              <w:rPr>
                <w:spacing w:val="-5"/>
                <w:sz w:val="18"/>
              </w:rPr>
              <w:t>ВМС</w:t>
            </w:r>
          </w:p>
        </w:tc>
        <w:tc>
          <w:tcPr>
            <w:tcW w:w="7577" w:type="dxa"/>
          </w:tcPr>
          <w:p w:rsidR="00062041" w:rsidRDefault="00D04E1D">
            <w:pPr>
              <w:pStyle w:val="TableParagraph"/>
              <w:spacing w:before="18" w:line="189" w:lineRule="exact"/>
              <w:ind w:left="108"/>
              <w:rPr>
                <w:sz w:val="18"/>
              </w:rPr>
            </w:pPr>
            <w:r>
              <w:rPr>
                <w:sz w:val="18"/>
              </w:rPr>
              <w:t>Внутриматочная спираль</w:t>
            </w:r>
          </w:p>
        </w:tc>
      </w:tr>
      <w:tr w:rsidR="00062041">
        <w:trPr>
          <w:trHeight w:val="227"/>
        </w:trPr>
        <w:tc>
          <w:tcPr>
            <w:tcW w:w="1999" w:type="dxa"/>
          </w:tcPr>
          <w:p w:rsidR="00062041" w:rsidRDefault="00D04E1D">
            <w:pPr>
              <w:pStyle w:val="TableParagraph"/>
              <w:spacing w:before="18" w:line="189" w:lineRule="exact"/>
              <w:ind w:left="108"/>
              <w:rPr>
                <w:sz w:val="18"/>
              </w:rPr>
            </w:pPr>
            <w:r>
              <w:rPr>
                <w:spacing w:val="-5"/>
                <w:sz w:val="18"/>
              </w:rPr>
              <w:t>ВМС</w:t>
            </w:r>
          </w:p>
        </w:tc>
        <w:tc>
          <w:tcPr>
            <w:tcW w:w="7577" w:type="dxa"/>
          </w:tcPr>
          <w:p w:rsidR="00062041" w:rsidRDefault="00D04E1D">
            <w:pPr>
              <w:pStyle w:val="TableParagraph"/>
              <w:spacing w:before="18" w:line="189" w:lineRule="exact"/>
              <w:ind w:left="109"/>
              <w:rPr>
                <w:sz w:val="18"/>
              </w:rPr>
            </w:pPr>
            <w:r>
              <w:rPr>
                <w:spacing w:val="-2"/>
                <w:sz w:val="18"/>
              </w:rPr>
              <w:t>Внутриматочная система</w:t>
            </w:r>
          </w:p>
        </w:tc>
      </w:tr>
      <w:tr w:rsidR="00062041">
        <w:trPr>
          <w:trHeight w:val="225"/>
        </w:trPr>
        <w:tc>
          <w:tcPr>
            <w:tcW w:w="1999" w:type="dxa"/>
          </w:tcPr>
          <w:p w:rsidR="00062041" w:rsidRDefault="00D04E1D">
            <w:pPr>
              <w:pStyle w:val="TableParagraph"/>
              <w:spacing w:before="18" w:line="187" w:lineRule="exact"/>
              <w:ind w:left="108"/>
              <w:rPr>
                <w:sz w:val="18"/>
              </w:rPr>
            </w:pPr>
            <w:r>
              <w:rPr>
                <w:spacing w:val="-5"/>
                <w:sz w:val="18"/>
              </w:rPr>
              <w:t>СПГ</w:t>
            </w:r>
          </w:p>
        </w:tc>
        <w:tc>
          <w:tcPr>
            <w:tcW w:w="7577" w:type="dxa"/>
          </w:tcPr>
          <w:p w:rsidR="00062041" w:rsidRDefault="00D04E1D">
            <w:pPr>
              <w:pStyle w:val="TableParagraph"/>
              <w:spacing w:before="18" w:line="187" w:lineRule="exact"/>
              <w:ind w:left="108"/>
              <w:rPr>
                <w:sz w:val="18"/>
              </w:rPr>
            </w:pPr>
            <w:r>
              <w:rPr>
                <w:spacing w:val="-2"/>
                <w:sz w:val="18"/>
              </w:rPr>
              <w:t>Левоноргестрел</w:t>
            </w:r>
          </w:p>
        </w:tc>
      </w:tr>
      <w:tr w:rsidR="00062041">
        <w:trPr>
          <w:trHeight w:val="227"/>
        </w:trPr>
        <w:tc>
          <w:tcPr>
            <w:tcW w:w="1999" w:type="dxa"/>
          </w:tcPr>
          <w:p w:rsidR="00062041" w:rsidRDefault="00D04E1D">
            <w:pPr>
              <w:pStyle w:val="TableParagraph"/>
              <w:spacing w:before="18" w:line="189" w:lineRule="exact"/>
              <w:ind w:left="108"/>
              <w:rPr>
                <w:sz w:val="18"/>
              </w:rPr>
            </w:pPr>
            <w:r>
              <w:rPr>
                <w:sz w:val="18"/>
              </w:rPr>
              <w:t>СПГ ИУС</w:t>
            </w:r>
          </w:p>
        </w:tc>
        <w:tc>
          <w:tcPr>
            <w:tcW w:w="7577" w:type="dxa"/>
          </w:tcPr>
          <w:p w:rsidR="00062041" w:rsidRDefault="00D04E1D">
            <w:pPr>
              <w:pStyle w:val="TableParagraph"/>
              <w:spacing w:before="18" w:line="189" w:lineRule="exact"/>
              <w:ind w:left="109"/>
              <w:rPr>
                <w:sz w:val="18"/>
              </w:rPr>
            </w:pPr>
            <w:r>
              <w:rPr>
                <w:spacing w:val="-2"/>
                <w:sz w:val="18"/>
              </w:rPr>
              <w:t>Левоноргестрел-высвобождающая внутриматочная система</w:t>
            </w:r>
          </w:p>
        </w:tc>
      </w:tr>
      <w:tr w:rsidR="00062041">
        <w:trPr>
          <w:trHeight w:val="227"/>
        </w:trPr>
        <w:tc>
          <w:tcPr>
            <w:tcW w:w="1999" w:type="dxa"/>
          </w:tcPr>
          <w:p w:rsidR="00062041" w:rsidRDefault="00D04E1D">
            <w:pPr>
              <w:pStyle w:val="TableParagraph"/>
              <w:spacing w:before="18" w:line="189" w:lineRule="exact"/>
              <w:ind w:left="108"/>
              <w:rPr>
                <w:sz w:val="18"/>
              </w:rPr>
            </w:pPr>
            <w:r>
              <w:rPr>
                <w:spacing w:val="-4"/>
                <w:sz w:val="18"/>
              </w:rPr>
              <w:t>LOCF</w:t>
            </w:r>
          </w:p>
        </w:tc>
        <w:tc>
          <w:tcPr>
            <w:tcW w:w="7577" w:type="dxa"/>
          </w:tcPr>
          <w:p w:rsidR="00062041" w:rsidRDefault="00D04E1D">
            <w:pPr>
              <w:pStyle w:val="TableParagraph"/>
              <w:spacing w:before="18" w:line="189" w:lineRule="exact"/>
              <w:ind w:left="108"/>
              <w:rPr>
                <w:sz w:val="18"/>
              </w:rPr>
            </w:pPr>
            <w:r>
              <w:rPr>
                <w:sz w:val="18"/>
              </w:rPr>
              <w:t>Последнее наблюдение перенесено</w:t>
            </w:r>
          </w:p>
        </w:tc>
      </w:tr>
      <w:tr w:rsidR="00062041">
        <w:trPr>
          <w:trHeight w:val="227"/>
        </w:trPr>
        <w:tc>
          <w:tcPr>
            <w:tcW w:w="1999" w:type="dxa"/>
          </w:tcPr>
          <w:p w:rsidR="00062041" w:rsidRDefault="00D04E1D">
            <w:pPr>
              <w:pStyle w:val="TableParagraph"/>
              <w:spacing w:before="18" w:line="189" w:lineRule="exact"/>
              <w:ind w:left="108"/>
              <w:rPr>
                <w:sz w:val="18"/>
              </w:rPr>
            </w:pPr>
            <w:r>
              <w:rPr>
                <w:spacing w:val="-2"/>
                <w:sz w:val="18"/>
              </w:rPr>
              <w:t>НПВП</w:t>
            </w:r>
          </w:p>
        </w:tc>
        <w:tc>
          <w:tcPr>
            <w:tcW w:w="7577" w:type="dxa"/>
          </w:tcPr>
          <w:p w:rsidR="00062041" w:rsidRDefault="00D04E1D">
            <w:pPr>
              <w:pStyle w:val="TableParagraph"/>
              <w:spacing w:before="18" w:line="189" w:lineRule="exact"/>
              <w:ind w:left="110"/>
              <w:rPr>
                <w:sz w:val="18"/>
              </w:rPr>
            </w:pPr>
            <w:r>
              <w:rPr>
                <w:spacing w:val="-2"/>
                <w:sz w:val="18"/>
              </w:rPr>
              <w:t>Нестероидный противовоспалительный препарат</w:t>
            </w:r>
          </w:p>
        </w:tc>
      </w:tr>
      <w:tr w:rsidR="00062041">
        <w:trPr>
          <w:trHeight w:val="225"/>
        </w:trPr>
        <w:tc>
          <w:tcPr>
            <w:tcW w:w="1999" w:type="dxa"/>
          </w:tcPr>
          <w:p w:rsidR="00062041" w:rsidRDefault="00D04E1D">
            <w:pPr>
              <w:pStyle w:val="TableParagraph"/>
              <w:spacing w:before="18" w:line="187" w:lineRule="exact"/>
              <w:ind w:left="108"/>
              <w:rPr>
                <w:sz w:val="18"/>
              </w:rPr>
            </w:pPr>
            <w:r>
              <w:rPr>
                <w:spacing w:val="-5"/>
                <w:sz w:val="18"/>
              </w:rPr>
              <w:t>МБЛ</w:t>
            </w:r>
          </w:p>
        </w:tc>
        <w:tc>
          <w:tcPr>
            <w:tcW w:w="7577" w:type="dxa"/>
          </w:tcPr>
          <w:p w:rsidR="00062041" w:rsidRDefault="00D04E1D">
            <w:pPr>
              <w:pStyle w:val="TableParagraph"/>
              <w:spacing w:before="18" w:line="187" w:lineRule="exact"/>
              <w:ind w:left="108"/>
              <w:rPr>
                <w:sz w:val="18"/>
              </w:rPr>
            </w:pPr>
            <w:r>
              <w:rPr>
                <w:sz w:val="18"/>
              </w:rPr>
              <w:t>Менструальная кровопотеря</w:t>
            </w:r>
          </w:p>
        </w:tc>
      </w:tr>
      <w:tr w:rsidR="00062041" w:rsidRPr="00275ACC">
        <w:trPr>
          <w:trHeight w:val="227"/>
        </w:trPr>
        <w:tc>
          <w:tcPr>
            <w:tcW w:w="1999" w:type="dxa"/>
          </w:tcPr>
          <w:p w:rsidR="00062041" w:rsidRDefault="00D04E1D">
            <w:pPr>
              <w:pStyle w:val="TableParagraph"/>
              <w:spacing w:before="18" w:line="189" w:lineRule="exact"/>
              <w:ind w:left="108"/>
              <w:rPr>
                <w:sz w:val="18"/>
              </w:rPr>
            </w:pPr>
            <w:r>
              <w:rPr>
                <w:spacing w:val="-2"/>
                <w:sz w:val="18"/>
              </w:rPr>
              <w:t>МедДРА</w:t>
            </w:r>
          </w:p>
        </w:tc>
        <w:tc>
          <w:tcPr>
            <w:tcW w:w="7577" w:type="dxa"/>
          </w:tcPr>
          <w:p w:rsidR="00062041" w:rsidRPr="00275ACC" w:rsidRDefault="00D04E1D">
            <w:pPr>
              <w:pStyle w:val="TableParagraph"/>
              <w:spacing w:before="18" w:line="189" w:lineRule="exact"/>
              <w:ind w:left="108"/>
              <w:rPr>
                <w:sz w:val="18"/>
                <w:lang w:val="ru-RU"/>
              </w:rPr>
            </w:pPr>
            <w:r w:rsidRPr="00275ACC">
              <w:rPr>
                <w:sz w:val="18"/>
                <w:lang w:val="ru-RU"/>
              </w:rPr>
              <w:t>Медицинский словарь по вопросам регулирования лекарственных средств</w:t>
            </w:r>
          </w:p>
        </w:tc>
      </w:tr>
      <w:tr w:rsidR="00062041">
        <w:trPr>
          <w:trHeight w:val="227"/>
        </w:trPr>
        <w:tc>
          <w:tcPr>
            <w:tcW w:w="1999" w:type="dxa"/>
          </w:tcPr>
          <w:p w:rsidR="00062041" w:rsidRDefault="00D04E1D">
            <w:pPr>
              <w:pStyle w:val="TableParagraph"/>
              <w:spacing w:before="18" w:line="189" w:lineRule="exact"/>
              <w:ind w:left="108"/>
              <w:rPr>
                <w:sz w:val="18"/>
              </w:rPr>
            </w:pPr>
            <w:r>
              <w:rPr>
                <w:spacing w:val="-5"/>
                <w:sz w:val="18"/>
              </w:rPr>
              <w:t>МИД</w:t>
            </w:r>
          </w:p>
        </w:tc>
        <w:tc>
          <w:tcPr>
            <w:tcW w:w="7577" w:type="dxa"/>
          </w:tcPr>
          <w:p w:rsidR="00062041" w:rsidRDefault="00D04E1D">
            <w:pPr>
              <w:pStyle w:val="TableParagraph"/>
              <w:spacing w:before="18" w:line="189" w:lineRule="exact"/>
              <w:ind w:left="109"/>
              <w:rPr>
                <w:sz w:val="18"/>
              </w:rPr>
            </w:pPr>
            <w:r>
              <w:rPr>
                <w:spacing w:val="-2"/>
                <w:sz w:val="18"/>
              </w:rPr>
              <w:t>Мефенаминовая кислота</w:t>
            </w:r>
          </w:p>
        </w:tc>
      </w:tr>
      <w:tr w:rsidR="00062041">
        <w:trPr>
          <w:trHeight w:val="227"/>
        </w:trPr>
        <w:tc>
          <w:tcPr>
            <w:tcW w:w="1999" w:type="dxa"/>
          </w:tcPr>
          <w:p w:rsidR="00062041" w:rsidRDefault="00D04E1D">
            <w:pPr>
              <w:pStyle w:val="TableParagraph"/>
              <w:spacing w:before="18" w:line="189" w:lineRule="exact"/>
              <w:ind w:left="108"/>
              <w:rPr>
                <w:sz w:val="18"/>
              </w:rPr>
            </w:pPr>
            <w:r>
              <w:rPr>
                <w:spacing w:val="-5"/>
                <w:sz w:val="18"/>
              </w:rPr>
              <w:t>МПА</w:t>
            </w:r>
          </w:p>
        </w:tc>
        <w:tc>
          <w:tcPr>
            <w:tcW w:w="7577" w:type="dxa"/>
          </w:tcPr>
          <w:p w:rsidR="00062041" w:rsidRDefault="00D04E1D">
            <w:pPr>
              <w:pStyle w:val="TableParagraph"/>
              <w:spacing w:before="18" w:line="189" w:lineRule="exact"/>
              <w:ind w:left="109"/>
              <w:rPr>
                <w:sz w:val="18"/>
              </w:rPr>
            </w:pPr>
            <w:r>
              <w:rPr>
                <w:spacing w:val="-2"/>
                <w:sz w:val="18"/>
              </w:rPr>
              <w:t>Медроксипрогестерона ацетат</w:t>
            </w:r>
          </w:p>
        </w:tc>
      </w:tr>
      <w:tr w:rsidR="00062041">
        <w:trPr>
          <w:trHeight w:val="225"/>
        </w:trPr>
        <w:tc>
          <w:tcPr>
            <w:tcW w:w="1999" w:type="dxa"/>
          </w:tcPr>
          <w:p w:rsidR="00062041" w:rsidRDefault="00D04E1D">
            <w:pPr>
              <w:pStyle w:val="TableParagraph"/>
              <w:spacing w:before="18" w:line="187" w:lineRule="exact"/>
              <w:ind w:left="108"/>
              <w:rPr>
                <w:sz w:val="18"/>
              </w:rPr>
            </w:pPr>
            <w:r>
              <w:rPr>
                <w:spacing w:val="-5"/>
                <w:sz w:val="18"/>
              </w:rPr>
              <w:t>СЕТЬ</w:t>
            </w:r>
          </w:p>
        </w:tc>
        <w:tc>
          <w:tcPr>
            <w:tcW w:w="7577" w:type="dxa"/>
          </w:tcPr>
          <w:p w:rsidR="00062041" w:rsidRDefault="00D04E1D">
            <w:pPr>
              <w:pStyle w:val="TableParagraph"/>
              <w:spacing w:before="18" w:line="187" w:lineRule="exact"/>
              <w:ind w:left="109"/>
              <w:rPr>
                <w:sz w:val="18"/>
              </w:rPr>
            </w:pPr>
            <w:r>
              <w:rPr>
                <w:spacing w:val="-2"/>
                <w:sz w:val="18"/>
              </w:rPr>
              <w:t>Норэтистерон</w:t>
            </w:r>
          </w:p>
        </w:tc>
      </w:tr>
      <w:tr w:rsidR="00062041">
        <w:trPr>
          <w:trHeight w:val="227"/>
        </w:trPr>
        <w:tc>
          <w:tcPr>
            <w:tcW w:w="1999" w:type="dxa"/>
          </w:tcPr>
          <w:p w:rsidR="00062041" w:rsidRDefault="00D04E1D">
            <w:pPr>
              <w:pStyle w:val="TableParagraph"/>
              <w:spacing w:before="18" w:line="189" w:lineRule="exact"/>
              <w:ind w:left="108"/>
              <w:rPr>
                <w:sz w:val="18"/>
              </w:rPr>
            </w:pPr>
            <w:r>
              <w:rPr>
                <w:sz w:val="18"/>
              </w:rPr>
              <w:t>НЕТА/ЭЭ</w:t>
            </w:r>
          </w:p>
        </w:tc>
        <w:tc>
          <w:tcPr>
            <w:tcW w:w="7577" w:type="dxa"/>
          </w:tcPr>
          <w:p w:rsidR="00062041" w:rsidRDefault="00D04E1D">
            <w:pPr>
              <w:pStyle w:val="TableParagraph"/>
              <w:spacing w:before="18" w:line="189" w:lineRule="exact"/>
              <w:ind w:left="110"/>
              <w:rPr>
                <w:sz w:val="18"/>
              </w:rPr>
            </w:pPr>
            <w:r>
              <w:rPr>
                <w:sz w:val="18"/>
              </w:rPr>
              <w:t>Норэтиндрона ацетат/этинилэстрадиол</w:t>
            </w:r>
          </w:p>
        </w:tc>
      </w:tr>
      <w:tr w:rsidR="00062041">
        <w:trPr>
          <w:trHeight w:val="227"/>
        </w:trPr>
        <w:tc>
          <w:tcPr>
            <w:tcW w:w="1999" w:type="dxa"/>
          </w:tcPr>
          <w:p w:rsidR="00062041" w:rsidRDefault="00D04E1D">
            <w:pPr>
              <w:pStyle w:val="TableParagraph"/>
              <w:spacing w:before="18" w:line="189" w:lineRule="exact"/>
              <w:ind w:left="108"/>
              <w:rPr>
                <w:sz w:val="18"/>
              </w:rPr>
            </w:pPr>
            <w:r>
              <w:rPr>
                <w:spacing w:val="-5"/>
                <w:sz w:val="18"/>
              </w:rPr>
              <w:t>ОК</w:t>
            </w:r>
          </w:p>
        </w:tc>
        <w:tc>
          <w:tcPr>
            <w:tcW w:w="7577" w:type="dxa"/>
          </w:tcPr>
          <w:p w:rsidR="00062041" w:rsidRDefault="00D04E1D">
            <w:pPr>
              <w:pStyle w:val="TableParagraph"/>
              <w:spacing w:before="18" w:line="189" w:lineRule="exact"/>
              <w:ind w:left="108"/>
              <w:rPr>
                <w:sz w:val="18"/>
              </w:rPr>
            </w:pPr>
            <w:r>
              <w:rPr>
                <w:sz w:val="18"/>
              </w:rPr>
              <w:t>Оральный контрацептив</w:t>
            </w:r>
          </w:p>
        </w:tc>
      </w:tr>
      <w:tr w:rsidR="00062041">
        <w:trPr>
          <w:trHeight w:val="225"/>
        </w:trPr>
        <w:tc>
          <w:tcPr>
            <w:tcW w:w="1999" w:type="dxa"/>
          </w:tcPr>
          <w:p w:rsidR="00062041" w:rsidRDefault="00D04E1D">
            <w:pPr>
              <w:pStyle w:val="TableParagraph"/>
              <w:spacing w:before="18" w:line="186" w:lineRule="exact"/>
              <w:ind w:left="108"/>
              <w:rPr>
                <w:sz w:val="18"/>
              </w:rPr>
            </w:pPr>
            <w:r>
              <w:rPr>
                <w:spacing w:val="-4"/>
                <w:sz w:val="18"/>
              </w:rPr>
              <w:t>PBAC</w:t>
            </w:r>
          </w:p>
        </w:tc>
        <w:tc>
          <w:tcPr>
            <w:tcW w:w="7577" w:type="dxa"/>
          </w:tcPr>
          <w:p w:rsidR="00062041" w:rsidRDefault="00D04E1D">
            <w:pPr>
              <w:pStyle w:val="TableParagraph"/>
              <w:spacing w:before="18" w:line="186" w:lineRule="exact"/>
              <w:ind w:left="111"/>
              <w:rPr>
                <w:sz w:val="18"/>
              </w:rPr>
            </w:pPr>
            <w:r>
              <w:rPr>
                <w:sz w:val="18"/>
              </w:rPr>
              <w:t>Наглядная таблица оценки кровопотери</w:t>
            </w:r>
          </w:p>
        </w:tc>
      </w:tr>
      <w:tr w:rsidR="00062041" w:rsidRPr="00275ACC">
        <w:trPr>
          <w:trHeight w:val="227"/>
        </w:trPr>
        <w:tc>
          <w:tcPr>
            <w:tcW w:w="1999" w:type="dxa"/>
          </w:tcPr>
          <w:p w:rsidR="00062041" w:rsidRDefault="00D04E1D">
            <w:pPr>
              <w:pStyle w:val="TableParagraph"/>
              <w:spacing w:before="18" w:line="189" w:lineRule="exact"/>
              <w:ind w:left="108"/>
              <w:rPr>
                <w:sz w:val="18"/>
              </w:rPr>
            </w:pPr>
            <w:r>
              <w:rPr>
                <w:spacing w:val="-5"/>
                <w:sz w:val="18"/>
              </w:rPr>
              <w:t>ППС</w:t>
            </w:r>
          </w:p>
        </w:tc>
        <w:tc>
          <w:tcPr>
            <w:tcW w:w="7577" w:type="dxa"/>
          </w:tcPr>
          <w:p w:rsidR="00062041" w:rsidRPr="00275ACC" w:rsidRDefault="00D04E1D">
            <w:pPr>
              <w:pStyle w:val="TableParagraph"/>
              <w:spacing w:before="18" w:line="189" w:lineRule="exact"/>
              <w:ind w:left="109"/>
              <w:rPr>
                <w:sz w:val="18"/>
                <w:lang w:val="ru-RU"/>
              </w:rPr>
            </w:pPr>
            <w:r w:rsidRPr="00275ACC">
              <w:rPr>
                <w:sz w:val="18"/>
                <w:lang w:val="ru-RU"/>
              </w:rPr>
              <w:t>Набор для анализа по протоколу</w:t>
            </w:r>
          </w:p>
        </w:tc>
      </w:tr>
      <w:tr w:rsidR="00062041" w:rsidRPr="00275ACC">
        <w:trPr>
          <w:trHeight w:val="227"/>
        </w:trPr>
        <w:tc>
          <w:tcPr>
            <w:tcW w:w="1999" w:type="dxa"/>
          </w:tcPr>
          <w:p w:rsidR="00062041" w:rsidRDefault="00D04E1D">
            <w:pPr>
              <w:pStyle w:val="TableParagraph"/>
              <w:spacing w:before="18" w:line="189" w:lineRule="exact"/>
              <w:ind w:left="108"/>
              <w:rPr>
                <w:sz w:val="18"/>
              </w:rPr>
            </w:pPr>
            <w:r>
              <w:rPr>
                <w:spacing w:val="-4"/>
                <w:sz w:val="18"/>
              </w:rPr>
              <w:t>ПОСР</w:t>
            </w:r>
          </w:p>
        </w:tc>
        <w:tc>
          <w:tcPr>
            <w:tcW w:w="7577" w:type="dxa"/>
          </w:tcPr>
          <w:p w:rsidR="00062041" w:rsidRPr="00275ACC" w:rsidRDefault="00D04E1D">
            <w:pPr>
              <w:pStyle w:val="TableParagraph"/>
              <w:spacing w:before="18" w:line="189" w:lineRule="exact"/>
              <w:ind w:left="110"/>
              <w:rPr>
                <w:sz w:val="18"/>
                <w:lang w:val="ru-RU"/>
              </w:rPr>
            </w:pPr>
            <w:r w:rsidRPr="00275ACC">
              <w:rPr>
                <w:sz w:val="18"/>
                <w:lang w:val="ru-RU"/>
              </w:rPr>
              <w:t>Отчет о периодическом обновлении безопасности</w:t>
            </w:r>
          </w:p>
        </w:tc>
      </w:tr>
      <w:tr w:rsidR="00062041">
        <w:trPr>
          <w:trHeight w:val="227"/>
        </w:trPr>
        <w:tc>
          <w:tcPr>
            <w:tcW w:w="1999" w:type="dxa"/>
          </w:tcPr>
          <w:p w:rsidR="00062041" w:rsidRDefault="00D04E1D">
            <w:pPr>
              <w:pStyle w:val="TableParagraph"/>
              <w:spacing w:before="18" w:line="189" w:lineRule="exact"/>
              <w:ind w:left="108"/>
              <w:rPr>
                <w:sz w:val="18"/>
              </w:rPr>
            </w:pPr>
            <w:r>
              <w:rPr>
                <w:spacing w:val="-5"/>
                <w:sz w:val="18"/>
              </w:rPr>
              <w:t>САЭ</w:t>
            </w:r>
          </w:p>
        </w:tc>
        <w:tc>
          <w:tcPr>
            <w:tcW w:w="7577" w:type="dxa"/>
          </w:tcPr>
          <w:p w:rsidR="00062041" w:rsidRDefault="00D04E1D">
            <w:pPr>
              <w:pStyle w:val="TableParagraph"/>
              <w:spacing w:before="18" w:line="189" w:lineRule="exact"/>
              <w:ind w:left="110"/>
              <w:rPr>
                <w:sz w:val="18"/>
              </w:rPr>
            </w:pPr>
            <w:r>
              <w:rPr>
                <w:sz w:val="18"/>
              </w:rPr>
              <w:t>Серьезное нежелательное явление</w:t>
            </w:r>
          </w:p>
        </w:tc>
      </w:tr>
      <w:tr w:rsidR="00062041">
        <w:trPr>
          <w:trHeight w:val="225"/>
        </w:trPr>
        <w:tc>
          <w:tcPr>
            <w:tcW w:w="1999" w:type="dxa"/>
          </w:tcPr>
          <w:p w:rsidR="00062041" w:rsidRDefault="00D04E1D">
            <w:pPr>
              <w:pStyle w:val="TableParagraph"/>
              <w:spacing w:before="18" w:line="186" w:lineRule="exact"/>
              <w:ind w:left="108"/>
              <w:rPr>
                <w:sz w:val="18"/>
              </w:rPr>
            </w:pPr>
            <w:r>
              <w:rPr>
                <w:spacing w:val="-5"/>
                <w:sz w:val="18"/>
              </w:rPr>
              <w:t>СОЦ</w:t>
            </w:r>
          </w:p>
        </w:tc>
        <w:tc>
          <w:tcPr>
            <w:tcW w:w="7577" w:type="dxa"/>
          </w:tcPr>
          <w:p w:rsidR="00062041" w:rsidRDefault="00D04E1D">
            <w:pPr>
              <w:pStyle w:val="TableParagraph"/>
              <w:spacing w:before="18" w:line="186" w:lineRule="exact"/>
              <w:ind w:left="109"/>
              <w:rPr>
                <w:sz w:val="18"/>
              </w:rPr>
            </w:pPr>
            <w:r>
              <w:rPr>
                <w:sz w:val="18"/>
              </w:rPr>
              <w:t>Класс системного органа</w:t>
            </w:r>
          </w:p>
        </w:tc>
      </w:tr>
      <w:tr w:rsidR="00062041">
        <w:trPr>
          <w:trHeight w:val="227"/>
        </w:trPr>
        <w:tc>
          <w:tcPr>
            <w:tcW w:w="1999" w:type="dxa"/>
          </w:tcPr>
          <w:p w:rsidR="00062041" w:rsidRDefault="00D04E1D">
            <w:pPr>
              <w:pStyle w:val="TableParagraph"/>
              <w:spacing w:before="19" w:line="189" w:lineRule="exact"/>
              <w:ind w:left="108"/>
              <w:rPr>
                <w:sz w:val="18"/>
              </w:rPr>
            </w:pPr>
            <w:r>
              <w:rPr>
                <w:spacing w:val="-4"/>
                <w:sz w:val="18"/>
              </w:rPr>
              <w:t>TCRE</w:t>
            </w:r>
          </w:p>
        </w:tc>
        <w:tc>
          <w:tcPr>
            <w:tcW w:w="7577" w:type="dxa"/>
          </w:tcPr>
          <w:p w:rsidR="00062041" w:rsidRDefault="00D04E1D">
            <w:pPr>
              <w:pStyle w:val="TableParagraph"/>
              <w:spacing w:before="19" w:line="189" w:lineRule="exact"/>
              <w:ind w:left="108"/>
              <w:rPr>
                <w:sz w:val="18"/>
              </w:rPr>
            </w:pPr>
            <w:r>
              <w:rPr>
                <w:sz w:val="18"/>
              </w:rPr>
              <w:t>Трансцервикальная резекция эндометрия</w:t>
            </w:r>
          </w:p>
        </w:tc>
      </w:tr>
      <w:tr w:rsidR="00062041">
        <w:trPr>
          <w:trHeight w:val="227"/>
        </w:trPr>
        <w:tc>
          <w:tcPr>
            <w:tcW w:w="1999" w:type="dxa"/>
          </w:tcPr>
          <w:p w:rsidR="00062041" w:rsidRDefault="00D04E1D">
            <w:pPr>
              <w:pStyle w:val="TableParagraph"/>
              <w:spacing w:before="19" w:line="189" w:lineRule="exact"/>
              <w:ind w:left="108"/>
              <w:rPr>
                <w:sz w:val="18"/>
              </w:rPr>
            </w:pPr>
            <w:r>
              <w:rPr>
                <w:spacing w:val="-4"/>
                <w:sz w:val="18"/>
              </w:rPr>
              <w:t>ТМФЛ</w:t>
            </w:r>
          </w:p>
        </w:tc>
        <w:tc>
          <w:tcPr>
            <w:tcW w:w="7577" w:type="dxa"/>
          </w:tcPr>
          <w:p w:rsidR="00062041" w:rsidRDefault="00D04E1D">
            <w:pPr>
              <w:pStyle w:val="TableParagraph"/>
              <w:spacing w:before="19" w:line="189" w:lineRule="exact"/>
              <w:ind w:left="109"/>
              <w:rPr>
                <w:sz w:val="18"/>
              </w:rPr>
            </w:pPr>
            <w:r>
              <w:rPr>
                <w:sz w:val="18"/>
              </w:rPr>
              <w:t>Общая потеря менструальной жидкости</w:t>
            </w:r>
          </w:p>
        </w:tc>
      </w:tr>
      <w:tr w:rsidR="00062041">
        <w:trPr>
          <w:trHeight w:val="227"/>
        </w:trPr>
        <w:tc>
          <w:tcPr>
            <w:tcW w:w="1999" w:type="dxa"/>
          </w:tcPr>
          <w:p w:rsidR="00062041" w:rsidRDefault="00D04E1D">
            <w:pPr>
              <w:pStyle w:val="TableParagraph"/>
              <w:spacing w:before="19" w:line="189" w:lineRule="exact"/>
              <w:ind w:left="108"/>
              <w:rPr>
                <w:sz w:val="18"/>
              </w:rPr>
            </w:pPr>
            <w:r>
              <w:rPr>
                <w:spacing w:val="-5"/>
                <w:sz w:val="18"/>
              </w:rPr>
              <w:t>Техас</w:t>
            </w:r>
          </w:p>
        </w:tc>
        <w:tc>
          <w:tcPr>
            <w:tcW w:w="7577" w:type="dxa"/>
          </w:tcPr>
          <w:p w:rsidR="00062041" w:rsidRDefault="00D04E1D">
            <w:pPr>
              <w:pStyle w:val="TableParagraph"/>
              <w:spacing w:before="19" w:line="189" w:lineRule="exact"/>
              <w:ind w:left="109"/>
              <w:rPr>
                <w:sz w:val="18"/>
              </w:rPr>
            </w:pPr>
            <w:r>
              <w:rPr>
                <w:spacing w:val="-2"/>
                <w:sz w:val="18"/>
              </w:rPr>
              <w:t>Транексамовая кислота</w:t>
            </w:r>
          </w:p>
        </w:tc>
      </w:tr>
      <w:tr w:rsidR="00062041">
        <w:trPr>
          <w:trHeight w:val="225"/>
        </w:trPr>
        <w:tc>
          <w:tcPr>
            <w:tcW w:w="1999" w:type="dxa"/>
          </w:tcPr>
          <w:p w:rsidR="00062041" w:rsidRDefault="00D04E1D">
            <w:pPr>
              <w:pStyle w:val="TableParagraph"/>
              <w:spacing w:before="19" w:line="186" w:lineRule="exact"/>
              <w:ind w:left="108"/>
              <w:rPr>
                <w:sz w:val="18"/>
              </w:rPr>
            </w:pPr>
            <w:r>
              <w:rPr>
                <w:spacing w:val="-5"/>
                <w:sz w:val="18"/>
              </w:rPr>
              <w:t>ТТГ</w:t>
            </w:r>
          </w:p>
        </w:tc>
        <w:tc>
          <w:tcPr>
            <w:tcW w:w="7577" w:type="dxa"/>
          </w:tcPr>
          <w:p w:rsidR="00062041" w:rsidRDefault="00D04E1D">
            <w:pPr>
              <w:pStyle w:val="TableParagraph"/>
              <w:spacing w:before="19" w:line="186" w:lineRule="exact"/>
              <w:ind w:left="108"/>
              <w:rPr>
                <w:sz w:val="18"/>
              </w:rPr>
            </w:pPr>
            <w:r>
              <w:rPr>
                <w:sz w:val="18"/>
              </w:rPr>
              <w:t>Тиреотропный гормон</w:t>
            </w:r>
          </w:p>
        </w:tc>
      </w:tr>
      <w:tr w:rsidR="00062041">
        <w:trPr>
          <w:trHeight w:val="227"/>
        </w:trPr>
        <w:tc>
          <w:tcPr>
            <w:tcW w:w="1999" w:type="dxa"/>
          </w:tcPr>
          <w:p w:rsidR="00062041" w:rsidRDefault="00D04E1D">
            <w:pPr>
              <w:pStyle w:val="TableParagraph"/>
              <w:spacing w:before="19" w:line="189" w:lineRule="exact"/>
              <w:ind w:left="108"/>
              <w:rPr>
                <w:sz w:val="18"/>
              </w:rPr>
            </w:pPr>
            <w:r>
              <w:rPr>
                <w:spacing w:val="-5"/>
                <w:sz w:val="18"/>
              </w:rPr>
              <w:t>ВОЗ</w:t>
            </w:r>
          </w:p>
        </w:tc>
        <w:tc>
          <w:tcPr>
            <w:tcW w:w="7577" w:type="dxa"/>
          </w:tcPr>
          <w:p w:rsidR="00062041" w:rsidRDefault="00D04E1D">
            <w:pPr>
              <w:pStyle w:val="TableParagraph"/>
              <w:spacing w:before="19" w:line="189" w:lineRule="exact"/>
              <w:ind w:left="108"/>
              <w:rPr>
                <w:sz w:val="18"/>
              </w:rPr>
            </w:pPr>
            <w:r>
              <w:rPr>
                <w:sz w:val="18"/>
              </w:rPr>
              <w:t>Всемирная организация здравоохранения</w:t>
            </w:r>
          </w:p>
        </w:tc>
      </w:tr>
    </w:tbl>
    <w:p w:rsidR="00062041" w:rsidRDefault="00062041">
      <w:pPr>
        <w:spacing w:line="189" w:lineRule="exact"/>
        <w:rPr>
          <w:sz w:val="18"/>
        </w:rPr>
        <w:sectPr w:rsidR="00062041">
          <w:pgSz w:w="12240" w:h="15840"/>
          <w:pgMar w:top="1820" w:right="700" w:bottom="980" w:left="760" w:header="724" w:footer="792" w:gutter="0"/>
          <w:cols w:space="720"/>
        </w:sectPr>
      </w:pPr>
    </w:p>
    <w:p w:rsidR="00062041" w:rsidRDefault="00D04E1D">
      <w:pPr>
        <w:pStyle w:val="a3"/>
        <w:spacing w:line="20" w:lineRule="exact"/>
        <w:ind w:left="651"/>
        <w:rPr>
          <w:rFonts w:ascii="Arial"/>
          <w:sz w:val="2"/>
        </w:rPr>
      </w:pPr>
      <w:r>
        <w:rPr>
          <w:noProof/>
          <w:lang w:val="ru-RU" w:eastAsia="ru-RU"/>
        </w:rPr>
        <w:lastRenderedPageBreak/>
        <mc:AlternateContent>
          <mc:Choice Requires="wps">
            <w:drawing>
              <wp:anchor distT="0" distB="0" distL="0" distR="0" simplePos="0" relativeHeight="479692800"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23680" id="docshape24"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rFonts w:ascii="Arial"/>
          <w:noProof/>
          <w:sz w:val="2"/>
          <w:lang w:val="ru-RU" w:eastAsia="ru-RU"/>
        </w:rPr>
        <mc:AlternateContent>
          <mc:Choice Requires="wps">
            <w:drawing>
              <wp:inline distT="0" distB="0" distL="0" distR="0">
                <wp:extent cx="5980430" cy="6350"/>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6" name="Graphic 26"/>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5" coordorigin="0,0" coordsize="9418,10">
                <v:rect style="position:absolute;left:0;top:0;width:9418;height:10" id="docshape26" filled="true" fillcolor="#000000" stroked="false">
                  <v:fill type="solid"/>
                </v:rect>
              </v:group>
            </w:pict>
          </mc:Fallback>
        </mc:AlternateContent>
      </w:r>
    </w:p>
    <w:p w:rsidR="00062041" w:rsidRPr="00BC5648" w:rsidRDefault="00D04E1D">
      <w:pPr>
        <w:pStyle w:val="1"/>
        <w:numPr>
          <w:ilvl w:val="0"/>
          <w:numId w:val="39"/>
        </w:numPr>
        <w:tabs>
          <w:tab w:val="left" w:pos="1022"/>
        </w:tabs>
        <w:spacing w:before="281"/>
        <w:ind w:hanging="342"/>
        <w:rPr>
          <w:lang w:val="ru-RU"/>
        </w:rPr>
      </w:pPr>
      <w:bookmarkStart w:id="0" w:name="_bookmark0"/>
      <w:bookmarkEnd w:id="0"/>
      <w:r w:rsidRPr="00BC5648">
        <w:rPr>
          <w:lang w:val="ru-RU"/>
        </w:rPr>
        <w:t>Рекомендации/Оценка рисков и выгод</w:t>
      </w:r>
      <w:r w:rsidR="00BC5648">
        <w:rPr>
          <w:lang w:val="ru-RU"/>
        </w:rPr>
        <w:t xml:space="preserve"> использования ВМС </w:t>
      </w:r>
      <w:r w:rsidR="00BC5648" w:rsidRPr="00275ACC">
        <w:rPr>
          <w:lang w:val="ru-RU"/>
        </w:rPr>
        <w:t>Мирены®</w:t>
      </w:r>
    </w:p>
    <w:p w:rsidR="00062041" w:rsidRPr="00BC5648" w:rsidRDefault="00062041">
      <w:pPr>
        <w:pStyle w:val="a3"/>
        <w:spacing w:before="175"/>
        <w:rPr>
          <w:rFonts w:ascii="Arial"/>
          <w:b/>
          <w:sz w:val="32"/>
          <w:lang w:val="ru-RU"/>
        </w:rPr>
      </w:pPr>
    </w:p>
    <w:p w:rsidR="00062041" w:rsidRDefault="00D04E1D">
      <w:pPr>
        <w:pStyle w:val="3"/>
        <w:numPr>
          <w:ilvl w:val="1"/>
          <w:numId w:val="39"/>
        </w:numPr>
        <w:tabs>
          <w:tab w:val="left" w:pos="1219"/>
        </w:tabs>
        <w:ind w:left="1219" w:hanging="539"/>
      </w:pPr>
      <w:r>
        <w:t>Рекомендации по нормативным мерам</w:t>
      </w:r>
    </w:p>
    <w:p w:rsidR="00062041" w:rsidRPr="00275ACC" w:rsidRDefault="00D04E1D">
      <w:pPr>
        <w:pStyle w:val="a3"/>
        <w:spacing w:before="238"/>
        <w:ind w:left="680" w:right="1308"/>
        <w:rPr>
          <w:lang w:val="ru-RU"/>
        </w:rPr>
      </w:pPr>
      <w:r w:rsidRPr="00275ACC">
        <w:rPr>
          <w:lang w:val="ru-RU"/>
        </w:rPr>
        <w:t xml:space="preserve">Рекомендуется </w:t>
      </w:r>
      <w:proofErr w:type="gramStart"/>
      <w:r w:rsidRPr="00275ACC">
        <w:rPr>
          <w:lang w:val="ru-RU"/>
        </w:rPr>
        <w:t>утвердить предлагаемое заявителем вторичное показание для применения Мирены</w:t>
      </w:r>
      <w:proofErr w:type="gramEnd"/>
      <w:r w:rsidRPr="00275ACC">
        <w:rPr>
          <w:lang w:val="ru-RU"/>
        </w:rPr>
        <w:t>® (ЛНГ ВМС) – лечение обильных менструальных кровотечений у женщин, которые решили использовать внутриматочную контрацепцию в качестве метода контрацепции.</w:t>
      </w:r>
    </w:p>
    <w:p w:rsidR="00062041" w:rsidRPr="00275ACC" w:rsidRDefault="00062041">
      <w:pPr>
        <w:pStyle w:val="a3"/>
        <w:spacing w:before="25"/>
        <w:rPr>
          <w:lang w:val="ru-RU"/>
        </w:rPr>
      </w:pPr>
    </w:p>
    <w:p w:rsidR="00062041" w:rsidRDefault="00D04E1D">
      <w:pPr>
        <w:pStyle w:val="3"/>
        <w:numPr>
          <w:ilvl w:val="1"/>
          <w:numId w:val="39"/>
        </w:numPr>
        <w:tabs>
          <w:tab w:val="left" w:pos="1219"/>
        </w:tabs>
        <w:ind w:left="1219" w:hanging="539"/>
      </w:pPr>
      <w:r>
        <w:t>Оценка риска и выгоды</w:t>
      </w:r>
    </w:p>
    <w:p w:rsidR="00062041" w:rsidRPr="00275ACC" w:rsidRDefault="00D04E1D">
      <w:pPr>
        <w:pStyle w:val="a3"/>
        <w:spacing w:before="241"/>
        <w:ind w:left="680" w:right="745"/>
        <w:rPr>
          <w:lang w:val="ru-RU"/>
        </w:rPr>
      </w:pPr>
      <w:r w:rsidRPr="00275ACC">
        <w:rPr>
          <w:lang w:val="ru-RU"/>
        </w:rPr>
        <w:t>Оценка риска и пользы благоприятна для этого вторичного показания (обильное менструальное кровотечение). Данные по безопасности, представленные в этой заявке, не свидетельствуют о том, что использование ЛНГ</w:t>
      </w:r>
      <w:r w:rsidR="00BC5648">
        <w:rPr>
          <w:lang w:val="ru-RU"/>
        </w:rPr>
        <w:t xml:space="preserve"> (левоноргестрела</w:t>
      </w:r>
      <w:proofErr w:type="gramStart"/>
      <w:r w:rsidR="00BC5648">
        <w:rPr>
          <w:lang w:val="ru-RU"/>
        </w:rPr>
        <w:t>)</w:t>
      </w:r>
      <w:r w:rsidRPr="00275ACC">
        <w:rPr>
          <w:lang w:val="ru-RU"/>
        </w:rPr>
        <w:t>-</w:t>
      </w:r>
      <w:proofErr w:type="gramEnd"/>
      <w:r w:rsidRPr="00275ACC">
        <w:rPr>
          <w:lang w:val="ru-RU"/>
        </w:rPr>
        <w:t>ВМС</w:t>
      </w:r>
      <w:r w:rsidR="00BC5648">
        <w:rPr>
          <w:lang w:val="ru-RU"/>
        </w:rPr>
        <w:t xml:space="preserve"> </w:t>
      </w:r>
      <w:r w:rsidR="00BC5648" w:rsidRPr="00275ACC">
        <w:rPr>
          <w:lang w:val="ru-RU"/>
        </w:rPr>
        <w:t xml:space="preserve">Мирены® </w:t>
      </w:r>
      <w:r w:rsidRPr="00275ACC">
        <w:rPr>
          <w:lang w:val="ru-RU"/>
        </w:rPr>
        <w:t xml:space="preserve"> у женщин, которые стремятся как к контрацепции, так и к контролю кровотечения с помощью продукта, подвергается большему риску, чем те, кто ищет только противозачаточные преимущества.</w:t>
      </w:r>
    </w:p>
    <w:p w:rsidR="00062041" w:rsidRPr="00275ACC" w:rsidRDefault="00D04E1D">
      <w:pPr>
        <w:pStyle w:val="a3"/>
        <w:spacing w:before="276"/>
        <w:ind w:left="680" w:right="745"/>
        <w:rPr>
          <w:lang w:val="ru-RU"/>
        </w:rPr>
      </w:pPr>
      <w:r w:rsidRPr="00275ACC">
        <w:rPr>
          <w:lang w:val="ru-RU"/>
        </w:rPr>
        <w:t xml:space="preserve">Что касается безопасности предлагаемого нового показания, заявитель представил данные о 332 женщинах, использующих ЛНГ </w:t>
      </w:r>
      <w:r w:rsidR="00BC5648">
        <w:rPr>
          <w:lang w:val="ru-RU"/>
        </w:rPr>
        <w:t>(левоноргестрела</w:t>
      </w:r>
      <w:r w:rsidR="00BC5648">
        <w:rPr>
          <w:lang w:val="ru-RU"/>
        </w:rPr>
        <w:t xml:space="preserve">) </w:t>
      </w:r>
      <w:r w:rsidRPr="00275ACC">
        <w:rPr>
          <w:lang w:val="ru-RU"/>
        </w:rPr>
        <w:t xml:space="preserve">ВМС в 10 спонсируемых компанией исследованиях тяжелых менструальных кровотечений. Типы и частота нежелательных явлений, наблюдаемых в этих исследованиях, были аналогичны тем, которые </w:t>
      </w:r>
      <w:proofErr w:type="gramStart"/>
      <w:r w:rsidRPr="00275ACC">
        <w:rPr>
          <w:lang w:val="ru-RU"/>
        </w:rPr>
        <w:t>наблюдались в исследованиях контрацепции ЛНГ-ВМС</w:t>
      </w:r>
      <w:r w:rsidR="00BC5648">
        <w:rPr>
          <w:lang w:val="ru-RU"/>
        </w:rPr>
        <w:t xml:space="preserve"> Мирена</w:t>
      </w:r>
      <w:proofErr w:type="gramEnd"/>
      <w:r w:rsidRPr="00275ACC">
        <w:rPr>
          <w:lang w:val="ru-RU"/>
        </w:rPr>
        <w:t xml:space="preserve"> и в постмаркетинговых отчетах о безопасности. Общий совокупный опыт обеспечения безопасности при использовании СПГ </w:t>
      </w:r>
      <w:r>
        <w:t>IUS</w:t>
      </w:r>
      <w:r w:rsidRPr="00275ACC">
        <w:rPr>
          <w:lang w:val="ru-RU"/>
        </w:rPr>
        <w:t xml:space="preserve"> очень обширен, по оценкам,</w:t>
      </w:r>
    </w:p>
    <w:p w:rsidR="00062041" w:rsidRPr="00275ACC" w:rsidRDefault="00D04E1D">
      <w:pPr>
        <w:pStyle w:val="a3"/>
        <w:ind w:left="679" w:right="745"/>
        <w:rPr>
          <w:lang w:val="ru-RU"/>
        </w:rPr>
      </w:pPr>
      <w:r w:rsidRPr="00275ACC">
        <w:rPr>
          <w:lang w:val="ru-RU"/>
        </w:rPr>
        <w:t>44,3 миллиона женщин-лет воздействия с 1990 года. Недавние постмаркетинговые обновленные отчеты по безопасности (</w:t>
      </w:r>
      <w:r>
        <w:t>PSUR</w:t>
      </w:r>
      <w:r w:rsidRPr="00275ACC">
        <w:rPr>
          <w:lang w:val="ru-RU"/>
        </w:rPr>
        <w:t>) СПГ-ВМС</w:t>
      </w:r>
      <w:r w:rsidR="00BC5648">
        <w:rPr>
          <w:lang w:val="ru-RU"/>
        </w:rPr>
        <w:t xml:space="preserve"> </w:t>
      </w:r>
      <w:proofErr w:type="gramStart"/>
      <w:r w:rsidR="00BC5648">
        <w:rPr>
          <w:lang w:val="ru-RU"/>
        </w:rPr>
        <w:t>Мирена</w:t>
      </w:r>
      <w:proofErr w:type="gramEnd"/>
      <w:r w:rsidRPr="00275ACC">
        <w:rPr>
          <w:lang w:val="ru-RU"/>
        </w:rPr>
        <w:t xml:space="preserve"> не продемонстрировали появления каких-либо существенных новых сигналов безопасности. В этом приложении были рассмотрены два последних </w:t>
      </w:r>
      <w:r>
        <w:t>PSUR</w:t>
      </w:r>
      <w:r w:rsidRPr="00275ACC">
        <w:rPr>
          <w:lang w:val="ru-RU"/>
        </w:rPr>
        <w:t>. Охватываемый период времени — с 28 сентября 2007 г. по 1 июня 2009 г.</w:t>
      </w:r>
    </w:p>
    <w:p w:rsidR="00062041" w:rsidRPr="00275ACC" w:rsidRDefault="00062041">
      <w:pPr>
        <w:pStyle w:val="a3"/>
        <w:rPr>
          <w:lang w:val="ru-RU"/>
        </w:rPr>
      </w:pPr>
    </w:p>
    <w:p w:rsidR="00062041" w:rsidRPr="00275ACC" w:rsidRDefault="00D04E1D">
      <w:pPr>
        <w:pStyle w:val="a3"/>
        <w:ind w:left="679" w:right="745"/>
        <w:rPr>
          <w:lang w:val="ru-RU"/>
        </w:rPr>
      </w:pPr>
      <w:r w:rsidRPr="00275ACC">
        <w:rPr>
          <w:lang w:val="ru-RU"/>
        </w:rPr>
        <w:t>В 10 исследованиях тяжелых менструальных кровотечений (также называемых исследованиями идиопатической меноррагии) не было случаев смерти и 12 серьезных нежелательных явлений (СНЯ). Из СНЯ у 3 субъектов наблюдались явления (боль в животе, головная боль/тошнота и киста яичника), которые, по мнению автора обзора, возможно, связаны с ВМС ЛНГ</w:t>
      </w:r>
      <w:r w:rsidR="00BC5648">
        <w:rPr>
          <w:lang w:val="ru-RU"/>
        </w:rPr>
        <w:t xml:space="preserve"> </w:t>
      </w:r>
      <w:r w:rsidR="00BC5648">
        <w:rPr>
          <w:lang w:val="ru-RU"/>
        </w:rPr>
        <w:t>(левоноргестрела</w:t>
      </w:r>
      <w:r w:rsidR="00BC5648">
        <w:rPr>
          <w:lang w:val="ru-RU"/>
        </w:rPr>
        <w:t>)</w:t>
      </w:r>
      <w:r w:rsidRPr="00275ACC">
        <w:rPr>
          <w:lang w:val="ru-RU"/>
        </w:rPr>
        <w:t xml:space="preserve">. Частота часто возникающих нежелательных явлений, таких как нерегулярные маточные </w:t>
      </w:r>
      <w:proofErr w:type="gramStart"/>
      <w:r w:rsidRPr="00275ACC">
        <w:rPr>
          <w:lang w:val="ru-RU"/>
        </w:rPr>
        <w:t>кровотечения</w:t>
      </w:r>
      <w:proofErr w:type="gramEnd"/>
      <w:r w:rsidRPr="00275ACC">
        <w:rPr>
          <w:lang w:val="ru-RU"/>
        </w:rPr>
        <w:t xml:space="preserve">/кровянистые выделения, головная боль, </w:t>
      </w:r>
      <w:r w:rsidR="00B57CDD">
        <w:rPr>
          <w:lang w:val="ru-RU"/>
        </w:rPr>
        <w:t>выпадение</w:t>
      </w:r>
      <w:r w:rsidRPr="00275ACC">
        <w:rPr>
          <w:lang w:val="ru-RU"/>
        </w:rPr>
        <w:t xml:space="preserve"> </w:t>
      </w:r>
      <w:r w:rsidR="00B57CDD">
        <w:rPr>
          <w:lang w:val="ru-RU"/>
        </w:rPr>
        <w:t>спирали Мирена</w:t>
      </w:r>
      <w:r w:rsidRPr="00275ACC">
        <w:rPr>
          <w:lang w:val="ru-RU"/>
        </w:rPr>
        <w:t xml:space="preserve"> и киста яичника, аналогична частоте, о которой сообщалось для </w:t>
      </w:r>
      <w:r w:rsidR="00B57CDD">
        <w:rPr>
          <w:lang w:val="ru-RU"/>
        </w:rPr>
        <w:t>спирали Мирена</w:t>
      </w:r>
      <w:r w:rsidRPr="00275ACC">
        <w:rPr>
          <w:lang w:val="ru-RU"/>
        </w:rPr>
        <w:t xml:space="preserve"> при использовании исключительно для контрацепции. В 13 исследованиях медицинской литературы, рассмотренных в разделе 9.1 Приложения, не было обнаружено новых данных по безопасности.</w:t>
      </w:r>
    </w:p>
    <w:p w:rsidR="00062041" w:rsidRPr="00275ACC" w:rsidRDefault="00062041">
      <w:pPr>
        <w:pStyle w:val="a3"/>
        <w:rPr>
          <w:lang w:val="ru-RU"/>
        </w:rPr>
      </w:pPr>
    </w:p>
    <w:p w:rsidR="00062041" w:rsidRPr="00275ACC" w:rsidRDefault="00D04E1D">
      <w:pPr>
        <w:pStyle w:val="a3"/>
        <w:ind w:left="679" w:right="745"/>
        <w:rPr>
          <w:lang w:val="ru-RU"/>
        </w:rPr>
      </w:pPr>
      <w:r w:rsidRPr="00275ACC">
        <w:rPr>
          <w:lang w:val="ru-RU"/>
        </w:rPr>
        <w:t xml:space="preserve">Результаты эффективности, представленные заявителем, свидетельствуют о дополнительных преимуществах при рассмотрении соотношения риск/польза от СПГ-ВМС. </w:t>
      </w:r>
      <w:proofErr w:type="gramStart"/>
      <w:r w:rsidRPr="00275ACC">
        <w:rPr>
          <w:lang w:val="ru-RU"/>
        </w:rPr>
        <w:t xml:space="preserve">Заявитель продемонстрировал статистически значимую эффективность </w:t>
      </w:r>
      <w:r w:rsidR="00B57CDD">
        <w:rPr>
          <w:lang w:val="ru-RU"/>
        </w:rPr>
        <w:t>спрали Мирена</w:t>
      </w:r>
      <w:r w:rsidRPr="00275ACC">
        <w:rPr>
          <w:lang w:val="ru-RU"/>
        </w:rPr>
        <w:t xml:space="preserve"> по сравнению с медроксипрогестерона ацетатом в своем основном исследовании 309849 в отношении менструальной кровопотери (таблица А) и доли субъектов с успешным лечением (определяемых как субъекты, у которых </w:t>
      </w:r>
      <w:r>
        <w:t>MBL</w:t>
      </w:r>
      <w:r w:rsidRPr="00275ACC">
        <w:rPr>
          <w:lang w:val="ru-RU"/>
        </w:rPr>
        <w:t xml:space="preserve"> составлял &lt; 80 мл и у которых наблюдался снижение до значения не более 50% от базового уровня </w:t>
      </w:r>
      <w:r>
        <w:t>MBL</w:t>
      </w:r>
      <w:r w:rsidRPr="00275ACC">
        <w:rPr>
          <w:lang w:val="ru-RU"/>
        </w:rPr>
        <w:t xml:space="preserve"> – Таблица Б).</w:t>
      </w:r>
      <w:proofErr w:type="gramEnd"/>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693824"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22656" id="docshape27"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9" name="Graphic 29"/>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8" coordorigin="0,0" coordsize="9418,10">
                <v:rect style="position:absolute;left:0;top:0;width:9418;height:10" id="docshape29" filled="true" fillcolor="#000000" stroked="false">
                  <v:fill type="solid"/>
                </v:rect>
              </v:group>
            </w:pict>
          </mc:Fallback>
        </mc:AlternateContent>
      </w:r>
    </w:p>
    <w:p w:rsidR="00062041" w:rsidRDefault="00062041">
      <w:pPr>
        <w:pStyle w:val="a3"/>
        <w:spacing w:before="74"/>
        <w:rPr>
          <w:sz w:val="18"/>
        </w:rPr>
      </w:pPr>
    </w:p>
    <w:p w:rsidR="00062041" w:rsidRPr="00275ACC" w:rsidRDefault="00D04E1D">
      <w:pPr>
        <w:ind w:left="680"/>
        <w:rPr>
          <w:rFonts w:ascii="Arial" w:hAnsi="Arial"/>
          <w:b/>
          <w:sz w:val="18"/>
          <w:lang w:val="ru-RU"/>
        </w:rPr>
      </w:pPr>
      <w:r w:rsidRPr="00275ACC">
        <w:rPr>
          <w:rFonts w:ascii="Arial" w:hAnsi="Arial"/>
          <w:b/>
          <w:sz w:val="18"/>
          <w:lang w:val="ru-RU"/>
        </w:rPr>
        <w:t xml:space="preserve">Таблица </w:t>
      </w:r>
      <w:r>
        <w:rPr>
          <w:rFonts w:ascii="Arial" w:hAnsi="Arial"/>
          <w:b/>
          <w:sz w:val="18"/>
        </w:rPr>
        <w:t>A</w:t>
      </w:r>
      <w:r w:rsidRPr="00275ACC">
        <w:rPr>
          <w:rFonts w:ascii="Arial" w:hAnsi="Arial"/>
          <w:b/>
          <w:sz w:val="18"/>
          <w:lang w:val="ru-RU"/>
        </w:rPr>
        <w:t>: Исследование 309849 – Абсолютное изменение средней менструальной кровопотери по сравнению с исходным уровнем (набор для анализа)</w:t>
      </w:r>
    </w:p>
    <w:p w:rsidR="00062041" w:rsidRPr="00275ACC" w:rsidRDefault="00062041">
      <w:pPr>
        <w:pStyle w:val="a3"/>
        <w:spacing w:before="1"/>
        <w:rPr>
          <w:rFonts w:ascii="Arial"/>
          <w:b/>
          <w:sz w:val="11"/>
          <w:lang w:val="ru-RU"/>
        </w:rPr>
      </w:pPr>
    </w:p>
    <w:tbl>
      <w:tblPr>
        <w:tblStyle w:val="TableNormal"/>
        <w:tblW w:w="0" w:type="auto"/>
        <w:tblInd w:w="577" w:type="dxa"/>
        <w:tblLayout w:type="fixed"/>
        <w:tblLook w:val="01E0" w:firstRow="1" w:lastRow="1" w:firstColumn="1" w:lastColumn="1" w:noHBand="0" w:noVBand="0"/>
      </w:tblPr>
      <w:tblGrid>
        <w:gridCol w:w="882"/>
        <w:gridCol w:w="1199"/>
        <w:gridCol w:w="544"/>
        <w:gridCol w:w="1424"/>
        <w:gridCol w:w="1375"/>
        <w:gridCol w:w="1395"/>
      </w:tblGrid>
      <w:tr w:rsidR="00062041">
        <w:trPr>
          <w:trHeight w:val="997"/>
        </w:trPr>
        <w:tc>
          <w:tcPr>
            <w:tcW w:w="882" w:type="dxa"/>
            <w:tcBorders>
              <w:top w:val="single" w:sz="4" w:space="0" w:color="000000"/>
              <w:left w:val="single" w:sz="4" w:space="0" w:color="000000"/>
              <w:bottom w:val="double" w:sz="4" w:space="0" w:color="000000"/>
            </w:tcBorders>
            <w:shd w:val="clear" w:color="auto" w:fill="E6E6E6"/>
          </w:tcPr>
          <w:p w:rsidR="00D27DFE" w:rsidRDefault="00D27DFE">
            <w:pPr>
              <w:pStyle w:val="TableParagraph"/>
              <w:spacing w:before="35"/>
              <w:ind w:left="107" w:right="260"/>
              <w:rPr>
                <w:rFonts w:ascii="Arial"/>
                <w:b/>
                <w:spacing w:val="-4"/>
                <w:sz w:val="20"/>
                <w:lang w:val="ru-RU"/>
              </w:rPr>
            </w:pPr>
            <w:r>
              <w:rPr>
                <w:rFonts w:ascii="Arial"/>
                <w:b/>
                <w:spacing w:val="-4"/>
                <w:sz w:val="20"/>
              </w:rPr>
              <w:t>Мо</w:t>
            </w:r>
          </w:p>
          <w:p w:rsidR="00062041" w:rsidRDefault="00D04E1D">
            <w:pPr>
              <w:pStyle w:val="TableParagraph"/>
              <w:spacing w:before="35"/>
              <w:ind w:left="107" w:right="260"/>
              <w:rPr>
                <w:rFonts w:ascii="Arial"/>
                <w:b/>
                <w:sz w:val="20"/>
              </w:rPr>
            </w:pPr>
            <w:r>
              <w:rPr>
                <w:rFonts w:ascii="Arial"/>
                <w:b/>
                <w:spacing w:val="-4"/>
                <w:sz w:val="20"/>
              </w:rPr>
              <w:t>ент</w:t>
            </w:r>
            <w:r>
              <w:rPr>
                <w:rFonts w:ascii="Arial"/>
                <w:b/>
                <w:spacing w:val="-4"/>
                <w:sz w:val="20"/>
              </w:rPr>
              <w:t xml:space="preserve"> </w:t>
            </w:r>
            <w:r>
              <w:rPr>
                <w:rFonts w:ascii="Arial"/>
                <w:b/>
                <w:spacing w:val="-4"/>
                <w:sz w:val="20"/>
              </w:rPr>
              <w:t>времени</w:t>
            </w:r>
          </w:p>
        </w:tc>
        <w:tc>
          <w:tcPr>
            <w:tcW w:w="1199" w:type="dxa"/>
            <w:tcBorders>
              <w:top w:val="single" w:sz="4" w:space="0" w:color="000000"/>
              <w:bottom w:val="double" w:sz="4" w:space="0" w:color="000000"/>
            </w:tcBorders>
            <w:shd w:val="clear" w:color="auto" w:fill="E6E6E6"/>
          </w:tcPr>
          <w:p w:rsidR="00062041" w:rsidRDefault="00D04E1D">
            <w:pPr>
              <w:pStyle w:val="TableParagraph"/>
              <w:spacing w:before="35"/>
              <w:ind w:left="308" w:hanging="185"/>
              <w:rPr>
                <w:rFonts w:ascii="Arial"/>
                <w:b/>
                <w:sz w:val="20"/>
              </w:rPr>
            </w:pPr>
            <w:r>
              <w:rPr>
                <w:rFonts w:ascii="Arial"/>
                <w:b/>
                <w:spacing w:val="-2"/>
                <w:sz w:val="20"/>
              </w:rPr>
              <w:t>Группа</w:t>
            </w:r>
            <w:r>
              <w:rPr>
                <w:rFonts w:ascii="Arial"/>
                <w:b/>
                <w:spacing w:val="-2"/>
                <w:sz w:val="20"/>
              </w:rPr>
              <w:t xml:space="preserve"> </w:t>
            </w:r>
            <w:r>
              <w:rPr>
                <w:rFonts w:ascii="Arial"/>
                <w:b/>
                <w:spacing w:val="-2"/>
                <w:sz w:val="20"/>
              </w:rPr>
              <w:t>лечения</w:t>
            </w:r>
          </w:p>
        </w:tc>
        <w:tc>
          <w:tcPr>
            <w:tcW w:w="544" w:type="dxa"/>
            <w:tcBorders>
              <w:top w:val="single" w:sz="4" w:space="0" w:color="000000"/>
              <w:bottom w:val="double" w:sz="4" w:space="0" w:color="000000"/>
            </w:tcBorders>
            <w:shd w:val="clear" w:color="auto" w:fill="E6E6E6"/>
          </w:tcPr>
          <w:p w:rsidR="00062041" w:rsidRDefault="00D04E1D">
            <w:pPr>
              <w:pStyle w:val="TableParagraph"/>
              <w:spacing w:before="35"/>
              <w:ind w:left="167"/>
              <w:rPr>
                <w:rFonts w:ascii="Arial"/>
                <w:b/>
                <w:sz w:val="20"/>
              </w:rPr>
            </w:pPr>
            <w:r>
              <w:rPr>
                <w:rFonts w:ascii="Arial"/>
                <w:b/>
                <w:spacing w:val="-10"/>
                <w:sz w:val="20"/>
              </w:rPr>
              <w:t>н</w:t>
            </w:r>
          </w:p>
        </w:tc>
        <w:tc>
          <w:tcPr>
            <w:tcW w:w="1424" w:type="dxa"/>
            <w:tcBorders>
              <w:top w:val="single" w:sz="4" w:space="0" w:color="000000"/>
              <w:bottom w:val="double" w:sz="4" w:space="0" w:color="000000"/>
            </w:tcBorders>
            <w:shd w:val="clear" w:color="auto" w:fill="E6E6E6"/>
          </w:tcPr>
          <w:p w:rsidR="00062041" w:rsidRDefault="00D04E1D">
            <w:pPr>
              <w:pStyle w:val="TableParagraph"/>
              <w:spacing w:before="35" w:line="324" w:lineRule="auto"/>
              <w:ind w:left="211" w:right="286" w:hanging="4"/>
              <w:jc w:val="center"/>
              <w:rPr>
                <w:rFonts w:ascii="Arial"/>
                <w:b/>
                <w:sz w:val="20"/>
              </w:rPr>
            </w:pPr>
            <w:r>
              <w:rPr>
                <w:rFonts w:ascii="Arial"/>
                <w:b/>
                <w:spacing w:val="-2"/>
                <w:sz w:val="20"/>
              </w:rPr>
              <w:t>Медианный</w:t>
            </w:r>
            <w:r>
              <w:rPr>
                <w:rFonts w:ascii="Arial"/>
                <w:b/>
                <w:spacing w:val="-2"/>
                <w:sz w:val="20"/>
              </w:rPr>
              <w:t xml:space="preserve"> </w:t>
            </w:r>
            <w:r>
              <w:rPr>
                <w:rFonts w:ascii="Arial"/>
                <w:b/>
                <w:spacing w:val="-2"/>
                <w:sz w:val="20"/>
              </w:rPr>
              <w:t>базовый</w:t>
            </w:r>
            <w:r>
              <w:rPr>
                <w:rFonts w:ascii="Arial"/>
                <w:b/>
                <w:spacing w:val="-2"/>
                <w:sz w:val="20"/>
              </w:rPr>
              <w:t xml:space="preserve"> </w:t>
            </w:r>
            <w:r>
              <w:rPr>
                <w:rFonts w:ascii="Arial"/>
                <w:b/>
                <w:spacing w:val="-2"/>
                <w:sz w:val="20"/>
              </w:rPr>
              <w:t>уровень</w:t>
            </w:r>
            <w:r>
              <w:rPr>
                <w:rFonts w:ascii="Arial"/>
                <w:b/>
                <w:sz w:val="20"/>
              </w:rPr>
              <w:t>MBL (</w:t>
            </w:r>
            <w:r>
              <w:rPr>
                <w:rFonts w:ascii="Arial"/>
                <w:b/>
                <w:sz w:val="20"/>
              </w:rPr>
              <w:t>мл</w:t>
            </w:r>
            <w:r>
              <w:rPr>
                <w:rFonts w:ascii="Arial"/>
                <w:b/>
                <w:sz w:val="20"/>
              </w:rPr>
              <w:t>)</w:t>
            </w:r>
          </w:p>
        </w:tc>
        <w:tc>
          <w:tcPr>
            <w:tcW w:w="1375" w:type="dxa"/>
            <w:tcBorders>
              <w:top w:val="single" w:sz="4" w:space="0" w:color="000000"/>
              <w:bottom w:val="double" w:sz="4" w:space="0" w:color="000000"/>
            </w:tcBorders>
            <w:shd w:val="clear" w:color="auto" w:fill="E6E6E6"/>
          </w:tcPr>
          <w:p w:rsidR="00062041" w:rsidRPr="00275ACC" w:rsidRDefault="00D04E1D">
            <w:pPr>
              <w:pStyle w:val="TableParagraph"/>
              <w:spacing w:before="35"/>
              <w:ind w:left="295" w:right="257" w:firstLine="3"/>
              <w:jc w:val="center"/>
              <w:rPr>
                <w:rFonts w:ascii="Arial"/>
                <w:b/>
                <w:sz w:val="20"/>
                <w:lang w:val="ru-RU"/>
              </w:rPr>
            </w:pPr>
            <w:r w:rsidRPr="00275ACC">
              <w:rPr>
                <w:rFonts w:ascii="Arial"/>
                <w:b/>
                <w:spacing w:val="-2"/>
                <w:sz w:val="20"/>
                <w:lang w:val="ru-RU"/>
              </w:rPr>
              <w:t>Изменение</w:t>
            </w:r>
            <w:r w:rsidRPr="00275ACC">
              <w:rPr>
                <w:rFonts w:ascii="Arial"/>
                <w:b/>
                <w:spacing w:val="-2"/>
                <w:sz w:val="20"/>
                <w:lang w:val="ru-RU"/>
              </w:rPr>
              <w:t xml:space="preserve"> </w:t>
            </w:r>
            <w:r w:rsidRPr="00275ACC">
              <w:rPr>
                <w:rFonts w:ascii="Arial"/>
                <w:b/>
                <w:spacing w:val="-2"/>
                <w:sz w:val="20"/>
                <w:lang w:val="ru-RU"/>
              </w:rPr>
              <w:t>по</w:t>
            </w:r>
            <w:r w:rsidRPr="00275ACC">
              <w:rPr>
                <w:rFonts w:ascii="Arial"/>
                <w:b/>
                <w:spacing w:val="-2"/>
                <w:sz w:val="20"/>
                <w:lang w:val="ru-RU"/>
              </w:rPr>
              <w:t xml:space="preserve"> </w:t>
            </w:r>
            <w:r w:rsidRPr="00275ACC">
              <w:rPr>
                <w:rFonts w:ascii="Arial"/>
                <w:b/>
                <w:spacing w:val="-2"/>
                <w:sz w:val="20"/>
                <w:lang w:val="ru-RU"/>
              </w:rPr>
              <w:t>сравнению</w:t>
            </w:r>
            <w:r w:rsidRPr="00275ACC">
              <w:rPr>
                <w:rFonts w:ascii="Arial"/>
                <w:b/>
                <w:spacing w:val="-2"/>
                <w:sz w:val="20"/>
                <w:lang w:val="ru-RU"/>
              </w:rPr>
              <w:t xml:space="preserve"> </w:t>
            </w:r>
            <w:r w:rsidRPr="00275ACC">
              <w:rPr>
                <w:rFonts w:ascii="Arial"/>
                <w:b/>
                <w:spacing w:val="-2"/>
                <w:sz w:val="20"/>
                <w:lang w:val="ru-RU"/>
              </w:rPr>
              <w:t>с</w:t>
            </w:r>
            <w:r w:rsidRPr="00275ACC">
              <w:rPr>
                <w:rFonts w:ascii="Arial"/>
                <w:b/>
                <w:spacing w:val="-2"/>
                <w:sz w:val="20"/>
                <w:lang w:val="ru-RU"/>
              </w:rPr>
              <w:t xml:space="preserve"> </w:t>
            </w:r>
            <w:r w:rsidRPr="00275ACC">
              <w:rPr>
                <w:rFonts w:ascii="Arial"/>
                <w:b/>
                <w:spacing w:val="-2"/>
                <w:sz w:val="20"/>
                <w:lang w:val="ru-RU"/>
              </w:rPr>
              <w:t>базовым</w:t>
            </w:r>
            <w:r w:rsidRPr="00275ACC">
              <w:rPr>
                <w:rFonts w:ascii="Arial"/>
                <w:b/>
                <w:spacing w:val="-2"/>
                <w:sz w:val="20"/>
                <w:lang w:val="ru-RU"/>
              </w:rPr>
              <w:t xml:space="preserve"> </w:t>
            </w:r>
            <w:r w:rsidRPr="00275ACC">
              <w:rPr>
                <w:rFonts w:ascii="Arial"/>
                <w:b/>
                <w:spacing w:val="-2"/>
                <w:sz w:val="20"/>
                <w:lang w:val="ru-RU"/>
              </w:rPr>
              <w:t>уровнем</w:t>
            </w:r>
            <w:r w:rsidRPr="00275ACC">
              <w:rPr>
                <w:rFonts w:ascii="Arial"/>
                <w:b/>
                <w:spacing w:val="-2"/>
                <w:sz w:val="20"/>
                <w:lang w:val="ru-RU"/>
              </w:rPr>
              <w:t xml:space="preserve"> (</w:t>
            </w:r>
            <w:r w:rsidRPr="00275ACC">
              <w:rPr>
                <w:rFonts w:ascii="Arial"/>
                <w:b/>
                <w:spacing w:val="-2"/>
                <w:sz w:val="20"/>
                <w:lang w:val="ru-RU"/>
              </w:rPr>
              <w:t>мл</w:t>
            </w:r>
            <w:r w:rsidRPr="00275ACC">
              <w:rPr>
                <w:rFonts w:ascii="Arial"/>
                <w:b/>
                <w:spacing w:val="-2"/>
                <w:sz w:val="20"/>
                <w:lang w:val="ru-RU"/>
              </w:rPr>
              <w:t>)</w:t>
            </w:r>
          </w:p>
        </w:tc>
        <w:tc>
          <w:tcPr>
            <w:tcW w:w="1395" w:type="dxa"/>
            <w:tcBorders>
              <w:top w:val="single" w:sz="4" w:space="0" w:color="000000"/>
              <w:bottom w:val="double" w:sz="4" w:space="0" w:color="000000"/>
              <w:right w:val="single" w:sz="4" w:space="0" w:color="000000"/>
            </w:tcBorders>
            <w:shd w:val="clear" w:color="auto" w:fill="E6E6E6"/>
          </w:tcPr>
          <w:p w:rsidR="00062041" w:rsidRDefault="00D04E1D">
            <w:pPr>
              <w:pStyle w:val="TableParagraph"/>
              <w:spacing w:before="35"/>
              <w:ind w:left="352"/>
              <w:rPr>
                <w:rFonts w:ascii="Arial"/>
                <w:b/>
                <w:sz w:val="20"/>
              </w:rPr>
            </w:pPr>
            <w:r>
              <w:rPr>
                <w:rFonts w:ascii="Arial"/>
                <w:b/>
                <w:spacing w:val="-2"/>
                <w:sz w:val="20"/>
              </w:rPr>
              <w:t>P-</w:t>
            </w:r>
            <w:r>
              <w:rPr>
                <w:rFonts w:ascii="Arial"/>
                <w:b/>
                <w:spacing w:val="-2"/>
                <w:sz w:val="20"/>
              </w:rPr>
              <w:t>значение</w:t>
            </w:r>
          </w:p>
          <w:p w:rsidR="00062041" w:rsidRDefault="00D04E1D">
            <w:pPr>
              <w:pStyle w:val="TableParagraph"/>
              <w:spacing w:before="80"/>
              <w:ind w:left="501" w:right="234" w:hanging="238"/>
              <w:rPr>
                <w:rFonts w:ascii="Arial"/>
                <w:b/>
                <w:sz w:val="20"/>
              </w:rPr>
            </w:pPr>
            <w:r>
              <w:rPr>
                <w:rFonts w:ascii="Arial"/>
                <w:b/>
                <w:spacing w:val="-2"/>
                <w:sz w:val="20"/>
              </w:rPr>
              <w:t>Тест</w:t>
            </w:r>
            <w:r>
              <w:rPr>
                <w:rFonts w:ascii="Arial"/>
                <w:b/>
                <w:spacing w:val="-2"/>
                <w:sz w:val="20"/>
              </w:rPr>
              <w:t xml:space="preserve"> </w:t>
            </w:r>
            <w:r>
              <w:rPr>
                <w:rFonts w:ascii="Arial"/>
                <w:b/>
                <w:spacing w:val="-2"/>
                <w:sz w:val="20"/>
              </w:rPr>
              <w:t>Уилкоксона</w:t>
            </w:r>
          </w:p>
        </w:tc>
      </w:tr>
      <w:tr w:rsidR="00062041">
        <w:trPr>
          <w:trHeight w:val="304"/>
        </w:trPr>
        <w:tc>
          <w:tcPr>
            <w:tcW w:w="882" w:type="dxa"/>
            <w:tcBorders>
              <w:top w:val="double" w:sz="4" w:space="0" w:color="000000"/>
              <w:left w:val="single" w:sz="4" w:space="0" w:color="000000"/>
            </w:tcBorders>
          </w:tcPr>
          <w:p w:rsidR="00062041" w:rsidRDefault="00D04E1D">
            <w:pPr>
              <w:pStyle w:val="TableParagraph"/>
              <w:spacing w:before="40"/>
              <w:ind w:left="107"/>
              <w:rPr>
                <w:sz w:val="20"/>
              </w:rPr>
            </w:pPr>
            <w:r>
              <w:rPr>
                <w:spacing w:val="-4"/>
                <w:sz w:val="20"/>
              </w:rPr>
              <w:t>Средне-</w:t>
            </w:r>
          </w:p>
        </w:tc>
        <w:tc>
          <w:tcPr>
            <w:tcW w:w="1199" w:type="dxa"/>
            <w:tcBorders>
              <w:top w:val="double" w:sz="4" w:space="0" w:color="000000"/>
            </w:tcBorders>
          </w:tcPr>
          <w:p w:rsidR="00062041" w:rsidRDefault="00D04E1D">
            <w:pPr>
              <w:pStyle w:val="TableParagraph"/>
              <w:spacing w:before="40"/>
              <w:ind w:left="18" w:right="2"/>
              <w:jc w:val="center"/>
              <w:rPr>
                <w:sz w:val="20"/>
              </w:rPr>
            </w:pPr>
            <w:r>
              <w:rPr>
                <w:sz w:val="20"/>
              </w:rPr>
              <w:t>СПГ ИУС</w:t>
            </w:r>
          </w:p>
        </w:tc>
        <w:tc>
          <w:tcPr>
            <w:tcW w:w="544" w:type="dxa"/>
            <w:tcBorders>
              <w:top w:val="double" w:sz="4" w:space="0" w:color="000000"/>
            </w:tcBorders>
          </w:tcPr>
          <w:p w:rsidR="00062041" w:rsidRDefault="00D04E1D">
            <w:pPr>
              <w:pStyle w:val="TableParagraph"/>
              <w:spacing w:before="40"/>
              <w:ind w:left="116"/>
              <w:rPr>
                <w:sz w:val="20"/>
              </w:rPr>
            </w:pPr>
            <w:r>
              <w:rPr>
                <w:spacing w:val="-5"/>
                <w:sz w:val="20"/>
              </w:rPr>
              <w:t>79</w:t>
            </w:r>
          </w:p>
        </w:tc>
        <w:tc>
          <w:tcPr>
            <w:tcW w:w="1424" w:type="dxa"/>
            <w:tcBorders>
              <w:top w:val="double" w:sz="4" w:space="0" w:color="000000"/>
            </w:tcBorders>
          </w:tcPr>
          <w:p w:rsidR="00062041" w:rsidRDefault="00D04E1D">
            <w:pPr>
              <w:pStyle w:val="TableParagraph"/>
              <w:spacing w:before="40"/>
              <w:ind w:right="78"/>
              <w:jc w:val="center"/>
              <w:rPr>
                <w:sz w:val="20"/>
              </w:rPr>
            </w:pPr>
            <w:r>
              <w:rPr>
                <w:spacing w:val="-2"/>
                <w:sz w:val="20"/>
              </w:rPr>
              <w:t>147,96</w:t>
            </w:r>
          </w:p>
        </w:tc>
        <w:tc>
          <w:tcPr>
            <w:tcW w:w="1375" w:type="dxa"/>
            <w:tcBorders>
              <w:top w:val="double" w:sz="4" w:space="0" w:color="000000"/>
            </w:tcBorders>
          </w:tcPr>
          <w:p w:rsidR="00062041" w:rsidRDefault="00D04E1D">
            <w:pPr>
              <w:pStyle w:val="TableParagraph"/>
              <w:spacing w:before="40"/>
              <w:ind w:left="36"/>
              <w:jc w:val="center"/>
              <w:rPr>
                <w:sz w:val="20"/>
              </w:rPr>
            </w:pPr>
            <w:r>
              <w:rPr>
                <w:sz w:val="20"/>
              </w:rPr>
              <w:t>- 115,13</w:t>
            </w:r>
          </w:p>
        </w:tc>
        <w:tc>
          <w:tcPr>
            <w:tcW w:w="1395" w:type="dxa"/>
            <w:tcBorders>
              <w:top w:val="double" w:sz="4" w:space="0" w:color="000000"/>
              <w:right w:val="single" w:sz="4" w:space="0" w:color="000000"/>
            </w:tcBorders>
          </w:tcPr>
          <w:p w:rsidR="00062041" w:rsidRDefault="00062041">
            <w:pPr>
              <w:pStyle w:val="TableParagraph"/>
              <w:rPr>
                <w:rFonts w:ascii="Times New Roman"/>
                <w:sz w:val="20"/>
              </w:rPr>
            </w:pPr>
          </w:p>
        </w:tc>
      </w:tr>
      <w:tr w:rsidR="00062041">
        <w:trPr>
          <w:trHeight w:val="279"/>
        </w:trPr>
        <w:tc>
          <w:tcPr>
            <w:tcW w:w="882" w:type="dxa"/>
            <w:tcBorders>
              <w:left w:val="single" w:sz="4" w:space="0" w:color="000000"/>
            </w:tcBorders>
          </w:tcPr>
          <w:p w:rsidR="00062041" w:rsidRDefault="00D04E1D">
            <w:pPr>
              <w:pStyle w:val="TableParagraph"/>
              <w:spacing w:line="195" w:lineRule="exact"/>
              <w:ind w:left="107"/>
              <w:rPr>
                <w:sz w:val="20"/>
              </w:rPr>
            </w:pPr>
            <w:r>
              <w:rPr>
                <w:spacing w:val="-2"/>
                <w:sz w:val="20"/>
              </w:rPr>
              <w:t>Изучать</w:t>
            </w:r>
          </w:p>
        </w:tc>
        <w:tc>
          <w:tcPr>
            <w:tcW w:w="1199" w:type="dxa"/>
          </w:tcPr>
          <w:p w:rsidR="00062041" w:rsidRDefault="00062041">
            <w:pPr>
              <w:pStyle w:val="TableParagraph"/>
              <w:rPr>
                <w:rFonts w:ascii="Times New Roman"/>
                <w:sz w:val="20"/>
              </w:rPr>
            </w:pPr>
          </w:p>
        </w:tc>
        <w:tc>
          <w:tcPr>
            <w:tcW w:w="544" w:type="dxa"/>
          </w:tcPr>
          <w:p w:rsidR="00062041" w:rsidRDefault="00062041">
            <w:pPr>
              <w:pStyle w:val="TableParagraph"/>
              <w:rPr>
                <w:rFonts w:ascii="Times New Roman"/>
                <w:sz w:val="20"/>
              </w:rPr>
            </w:pPr>
          </w:p>
        </w:tc>
        <w:tc>
          <w:tcPr>
            <w:tcW w:w="1424" w:type="dxa"/>
          </w:tcPr>
          <w:p w:rsidR="00062041" w:rsidRDefault="00062041">
            <w:pPr>
              <w:pStyle w:val="TableParagraph"/>
              <w:rPr>
                <w:rFonts w:ascii="Times New Roman"/>
                <w:sz w:val="20"/>
              </w:rPr>
            </w:pPr>
          </w:p>
        </w:tc>
        <w:tc>
          <w:tcPr>
            <w:tcW w:w="1375" w:type="dxa"/>
          </w:tcPr>
          <w:p w:rsidR="00062041" w:rsidRDefault="00062041">
            <w:pPr>
              <w:pStyle w:val="TableParagraph"/>
              <w:rPr>
                <w:rFonts w:ascii="Times New Roman"/>
                <w:sz w:val="20"/>
              </w:rPr>
            </w:pPr>
          </w:p>
        </w:tc>
        <w:tc>
          <w:tcPr>
            <w:tcW w:w="1395" w:type="dxa"/>
            <w:tcBorders>
              <w:right w:val="single" w:sz="4" w:space="0" w:color="000000"/>
            </w:tcBorders>
          </w:tcPr>
          <w:p w:rsidR="00062041" w:rsidRDefault="00D04E1D">
            <w:pPr>
              <w:pStyle w:val="TableParagraph"/>
              <w:spacing w:before="47" w:line="213" w:lineRule="exact"/>
              <w:ind w:left="26"/>
              <w:jc w:val="center"/>
              <w:rPr>
                <w:sz w:val="20"/>
              </w:rPr>
            </w:pPr>
            <w:r>
              <w:rPr>
                <w:spacing w:val="-2"/>
                <w:sz w:val="20"/>
              </w:rPr>
              <w:t>Р&lt;0,001</w:t>
            </w:r>
          </w:p>
        </w:tc>
      </w:tr>
      <w:tr w:rsidR="00062041">
        <w:trPr>
          <w:trHeight w:val="423"/>
        </w:trPr>
        <w:tc>
          <w:tcPr>
            <w:tcW w:w="882" w:type="dxa"/>
            <w:tcBorders>
              <w:left w:val="single" w:sz="4" w:space="0" w:color="000000"/>
            </w:tcBorders>
          </w:tcPr>
          <w:p w:rsidR="00062041" w:rsidRDefault="00062041">
            <w:pPr>
              <w:pStyle w:val="TableParagraph"/>
              <w:rPr>
                <w:rFonts w:ascii="Times New Roman"/>
                <w:sz w:val="20"/>
              </w:rPr>
            </w:pPr>
          </w:p>
        </w:tc>
        <w:tc>
          <w:tcPr>
            <w:tcW w:w="1199" w:type="dxa"/>
          </w:tcPr>
          <w:p w:rsidR="00062041" w:rsidRDefault="00D04E1D">
            <w:pPr>
              <w:pStyle w:val="TableParagraph"/>
              <w:spacing w:line="225" w:lineRule="exact"/>
              <w:ind w:left="18"/>
              <w:jc w:val="center"/>
              <w:rPr>
                <w:sz w:val="20"/>
              </w:rPr>
            </w:pPr>
            <w:r>
              <w:rPr>
                <w:spacing w:val="-5"/>
                <w:sz w:val="20"/>
              </w:rPr>
              <w:t>МПА</w:t>
            </w:r>
          </w:p>
        </w:tc>
        <w:tc>
          <w:tcPr>
            <w:tcW w:w="544" w:type="dxa"/>
          </w:tcPr>
          <w:p w:rsidR="00062041" w:rsidRDefault="00D04E1D">
            <w:pPr>
              <w:pStyle w:val="TableParagraph"/>
              <w:spacing w:line="225" w:lineRule="exact"/>
              <w:ind w:left="117"/>
              <w:rPr>
                <w:sz w:val="20"/>
              </w:rPr>
            </w:pPr>
            <w:r>
              <w:rPr>
                <w:spacing w:val="-5"/>
                <w:sz w:val="20"/>
              </w:rPr>
              <w:t>81</w:t>
            </w:r>
          </w:p>
        </w:tc>
        <w:tc>
          <w:tcPr>
            <w:tcW w:w="1424" w:type="dxa"/>
          </w:tcPr>
          <w:p w:rsidR="00062041" w:rsidRDefault="00D04E1D">
            <w:pPr>
              <w:pStyle w:val="TableParagraph"/>
              <w:spacing w:line="225" w:lineRule="exact"/>
              <w:ind w:left="2" w:right="78"/>
              <w:jc w:val="center"/>
              <w:rPr>
                <w:sz w:val="20"/>
              </w:rPr>
            </w:pPr>
            <w:r>
              <w:rPr>
                <w:spacing w:val="-2"/>
                <w:sz w:val="20"/>
              </w:rPr>
              <w:t>154,20</w:t>
            </w:r>
          </w:p>
        </w:tc>
        <w:tc>
          <w:tcPr>
            <w:tcW w:w="1375" w:type="dxa"/>
          </w:tcPr>
          <w:p w:rsidR="00062041" w:rsidRDefault="00D04E1D">
            <w:pPr>
              <w:pStyle w:val="TableParagraph"/>
              <w:spacing w:line="225" w:lineRule="exact"/>
              <w:ind w:left="36" w:right="1"/>
              <w:jc w:val="center"/>
              <w:rPr>
                <w:sz w:val="20"/>
              </w:rPr>
            </w:pPr>
            <w:r>
              <w:rPr>
                <w:sz w:val="20"/>
              </w:rPr>
              <w:t>- 3,15</w:t>
            </w:r>
          </w:p>
        </w:tc>
        <w:tc>
          <w:tcPr>
            <w:tcW w:w="1395" w:type="dxa"/>
            <w:tcBorders>
              <w:right w:val="single" w:sz="4" w:space="0" w:color="000000"/>
            </w:tcBorders>
          </w:tcPr>
          <w:p w:rsidR="00062041" w:rsidRDefault="00062041">
            <w:pPr>
              <w:pStyle w:val="TableParagraph"/>
              <w:rPr>
                <w:rFonts w:ascii="Times New Roman"/>
                <w:sz w:val="20"/>
              </w:rPr>
            </w:pPr>
          </w:p>
        </w:tc>
      </w:tr>
      <w:tr w:rsidR="00062041">
        <w:trPr>
          <w:trHeight w:val="455"/>
        </w:trPr>
        <w:tc>
          <w:tcPr>
            <w:tcW w:w="882" w:type="dxa"/>
            <w:tcBorders>
              <w:left w:val="single" w:sz="4" w:space="0" w:color="000000"/>
            </w:tcBorders>
          </w:tcPr>
          <w:p w:rsidR="00062041" w:rsidRDefault="00D04E1D">
            <w:pPr>
              <w:pStyle w:val="TableParagraph"/>
              <w:spacing w:before="191"/>
              <w:ind w:left="107"/>
              <w:rPr>
                <w:sz w:val="20"/>
              </w:rPr>
            </w:pPr>
            <w:r>
              <w:rPr>
                <w:spacing w:val="-2"/>
                <w:sz w:val="20"/>
              </w:rPr>
              <w:t>Конец чего-либо-</w:t>
            </w:r>
          </w:p>
        </w:tc>
        <w:tc>
          <w:tcPr>
            <w:tcW w:w="1199" w:type="dxa"/>
          </w:tcPr>
          <w:p w:rsidR="00062041" w:rsidRDefault="00D04E1D">
            <w:pPr>
              <w:pStyle w:val="TableParagraph"/>
              <w:spacing w:before="191"/>
              <w:ind w:left="18" w:right="2"/>
              <w:jc w:val="center"/>
              <w:rPr>
                <w:sz w:val="20"/>
              </w:rPr>
            </w:pPr>
            <w:r>
              <w:rPr>
                <w:sz w:val="20"/>
              </w:rPr>
              <w:t>СПГ ИУС</w:t>
            </w:r>
          </w:p>
        </w:tc>
        <w:tc>
          <w:tcPr>
            <w:tcW w:w="544" w:type="dxa"/>
          </w:tcPr>
          <w:p w:rsidR="00062041" w:rsidRDefault="00D04E1D">
            <w:pPr>
              <w:pStyle w:val="TableParagraph"/>
              <w:spacing w:before="191"/>
              <w:ind w:left="116"/>
              <w:rPr>
                <w:sz w:val="20"/>
              </w:rPr>
            </w:pPr>
            <w:r>
              <w:rPr>
                <w:spacing w:val="-5"/>
                <w:sz w:val="20"/>
              </w:rPr>
              <w:t>79</w:t>
            </w:r>
          </w:p>
        </w:tc>
        <w:tc>
          <w:tcPr>
            <w:tcW w:w="1424" w:type="dxa"/>
          </w:tcPr>
          <w:p w:rsidR="00062041" w:rsidRDefault="00D04E1D">
            <w:pPr>
              <w:pStyle w:val="TableParagraph"/>
              <w:spacing w:before="191"/>
              <w:ind w:right="78"/>
              <w:jc w:val="center"/>
              <w:rPr>
                <w:sz w:val="20"/>
              </w:rPr>
            </w:pPr>
            <w:r>
              <w:rPr>
                <w:spacing w:val="-2"/>
                <w:sz w:val="20"/>
              </w:rPr>
              <w:t>147,96</w:t>
            </w:r>
          </w:p>
        </w:tc>
        <w:tc>
          <w:tcPr>
            <w:tcW w:w="1375" w:type="dxa"/>
          </w:tcPr>
          <w:p w:rsidR="00062041" w:rsidRDefault="00D04E1D">
            <w:pPr>
              <w:pStyle w:val="TableParagraph"/>
              <w:spacing w:before="191"/>
              <w:ind w:left="36"/>
              <w:jc w:val="center"/>
              <w:rPr>
                <w:sz w:val="20"/>
              </w:rPr>
            </w:pPr>
            <w:r>
              <w:rPr>
                <w:sz w:val="20"/>
              </w:rPr>
              <w:t>- 128,78</w:t>
            </w:r>
          </w:p>
        </w:tc>
        <w:tc>
          <w:tcPr>
            <w:tcW w:w="1395" w:type="dxa"/>
            <w:tcBorders>
              <w:right w:val="single" w:sz="4" w:space="0" w:color="000000"/>
            </w:tcBorders>
          </w:tcPr>
          <w:p w:rsidR="00062041" w:rsidRDefault="00062041">
            <w:pPr>
              <w:pStyle w:val="TableParagraph"/>
              <w:rPr>
                <w:rFonts w:ascii="Times New Roman"/>
                <w:sz w:val="20"/>
              </w:rPr>
            </w:pPr>
          </w:p>
        </w:tc>
      </w:tr>
      <w:tr w:rsidR="00062041">
        <w:trPr>
          <w:trHeight w:val="279"/>
        </w:trPr>
        <w:tc>
          <w:tcPr>
            <w:tcW w:w="882" w:type="dxa"/>
            <w:tcBorders>
              <w:left w:val="single" w:sz="4" w:space="0" w:color="000000"/>
            </w:tcBorders>
          </w:tcPr>
          <w:p w:rsidR="00062041" w:rsidRDefault="00D04E1D">
            <w:pPr>
              <w:pStyle w:val="TableParagraph"/>
              <w:spacing w:line="196" w:lineRule="exact"/>
              <w:ind w:left="107"/>
              <w:rPr>
                <w:sz w:val="20"/>
              </w:rPr>
            </w:pPr>
            <w:r>
              <w:rPr>
                <w:spacing w:val="-2"/>
                <w:sz w:val="20"/>
              </w:rPr>
              <w:t>Изучать</w:t>
            </w:r>
          </w:p>
        </w:tc>
        <w:tc>
          <w:tcPr>
            <w:tcW w:w="1199" w:type="dxa"/>
          </w:tcPr>
          <w:p w:rsidR="00062041" w:rsidRDefault="00062041">
            <w:pPr>
              <w:pStyle w:val="TableParagraph"/>
              <w:rPr>
                <w:rFonts w:ascii="Times New Roman"/>
                <w:sz w:val="20"/>
              </w:rPr>
            </w:pPr>
          </w:p>
        </w:tc>
        <w:tc>
          <w:tcPr>
            <w:tcW w:w="544" w:type="dxa"/>
          </w:tcPr>
          <w:p w:rsidR="00062041" w:rsidRDefault="00062041">
            <w:pPr>
              <w:pStyle w:val="TableParagraph"/>
              <w:rPr>
                <w:rFonts w:ascii="Times New Roman"/>
                <w:sz w:val="20"/>
              </w:rPr>
            </w:pPr>
          </w:p>
        </w:tc>
        <w:tc>
          <w:tcPr>
            <w:tcW w:w="1424" w:type="dxa"/>
          </w:tcPr>
          <w:p w:rsidR="00062041" w:rsidRDefault="00062041">
            <w:pPr>
              <w:pStyle w:val="TableParagraph"/>
              <w:rPr>
                <w:rFonts w:ascii="Times New Roman"/>
                <w:sz w:val="20"/>
              </w:rPr>
            </w:pPr>
          </w:p>
        </w:tc>
        <w:tc>
          <w:tcPr>
            <w:tcW w:w="1375" w:type="dxa"/>
          </w:tcPr>
          <w:p w:rsidR="00062041" w:rsidRDefault="00062041">
            <w:pPr>
              <w:pStyle w:val="TableParagraph"/>
              <w:rPr>
                <w:rFonts w:ascii="Times New Roman"/>
                <w:sz w:val="20"/>
              </w:rPr>
            </w:pPr>
          </w:p>
        </w:tc>
        <w:tc>
          <w:tcPr>
            <w:tcW w:w="1395" w:type="dxa"/>
            <w:tcBorders>
              <w:right w:val="single" w:sz="4" w:space="0" w:color="000000"/>
            </w:tcBorders>
          </w:tcPr>
          <w:p w:rsidR="00062041" w:rsidRDefault="00D04E1D">
            <w:pPr>
              <w:pStyle w:val="TableParagraph"/>
              <w:spacing w:before="45" w:line="214" w:lineRule="exact"/>
              <w:ind w:left="26"/>
              <w:jc w:val="center"/>
              <w:rPr>
                <w:sz w:val="20"/>
              </w:rPr>
            </w:pPr>
            <w:r>
              <w:rPr>
                <w:spacing w:val="-2"/>
                <w:sz w:val="20"/>
              </w:rPr>
              <w:t>Р&lt;0,001</w:t>
            </w:r>
          </w:p>
        </w:tc>
      </w:tr>
      <w:tr w:rsidR="00062041">
        <w:trPr>
          <w:trHeight w:val="270"/>
        </w:trPr>
        <w:tc>
          <w:tcPr>
            <w:tcW w:w="882" w:type="dxa"/>
            <w:tcBorders>
              <w:left w:val="single" w:sz="4" w:space="0" w:color="000000"/>
              <w:bottom w:val="single" w:sz="4" w:space="0" w:color="000000"/>
            </w:tcBorders>
          </w:tcPr>
          <w:p w:rsidR="00062041" w:rsidRDefault="00062041">
            <w:pPr>
              <w:pStyle w:val="TableParagraph"/>
              <w:rPr>
                <w:rFonts w:ascii="Times New Roman"/>
                <w:sz w:val="20"/>
              </w:rPr>
            </w:pPr>
          </w:p>
        </w:tc>
        <w:tc>
          <w:tcPr>
            <w:tcW w:w="1199" w:type="dxa"/>
            <w:tcBorders>
              <w:bottom w:val="single" w:sz="4" w:space="0" w:color="000000"/>
            </w:tcBorders>
          </w:tcPr>
          <w:p w:rsidR="00062041" w:rsidRDefault="00D04E1D">
            <w:pPr>
              <w:pStyle w:val="TableParagraph"/>
              <w:spacing w:line="227" w:lineRule="exact"/>
              <w:ind w:left="18"/>
              <w:jc w:val="center"/>
              <w:rPr>
                <w:sz w:val="20"/>
              </w:rPr>
            </w:pPr>
            <w:r>
              <w:rPr>
                <w:spacing w:val="-5"/>
                <w:sz w:val="20"/>
              </w:rPr>
              <w:t>МПА</w:t>
            </w:r>
          </w:p>
        </w:tc>
        <w:tc>
          <w:tcPr>
            <w:tcW w:w="544" w:type="dxa"/>
            <w:tcBorders>
              <w:bottom w:val="single" w:sz="4" w:space="0" w:color="000000"/>
            </w:tcBorders>
          </w:tcPr>
          <w:p w:rsidR="00062041" w:rsidRDefault="00D04E1D">
            <w:pPr>
              <w:pStyle w:val="TableParagraph"/>
              <w:spacing w:line="227" w:lineRule="exact"/>
              <w:ind w:left="117"/>
              <w:rPr>
                <w:sz w:val="20"/>
              </w:rPr>
            </w:pPr>
            <w:r>
              <w:rPr>
                <w:spacing w:val="-5"/>
                <w:sz w:val="20"/>
              </w:rPr>
              <w:t>81</w:t>
            </w:r>
          </w:p>
        </w:tc>
        <w:tc>
          <w:tcPr>
            <w:tcW w:w="1424" w:type="dxa"/>
            <w:tcBorders>
              <w:bottom w:val="single" w:sz="4" w:space="0" w:color="000000"/>
            </w:tcBorders>
          </w:tcPr>
          <w:p w:rsidR="00062041" w:rsidRDefault="00D04E1D">
            <w:pPr>
              <w:pStyle w:val="TableParagraph"/>
              <w:spacing w:line="227" w:lineRule="exact"/>
              <w:ind w:left="2" w:right="78"/>
              <w:jc w:val="center"/>
              <w:rPr>
                <w:sz w:val="20"/>
              </w:rPr>
            </w:pPr>
            <w:r>
              <w:rPr>
                <w:spacing w:val="-2"/>
                <w:sz w:val="20"/>
              </w:rPr>
              <w:t>154,20</w:t>
            </w:r>
          </w:p>
        </w:tc>
        <w:tc>
          <w:tcPr>
            <w:tcW w:w="1375" w:type="dxa"/>
            <w:tcBorders>
              <w:bottom w:val="single" w:sz="4" w:space="0" w:color="000000"/>
            </w:tcBorders>
          </w:tcPr>
          <w:p w:rsidR="00062041" w:rsidRDefault="00D04E1D">
            <w:pPr>
              <w:pStyle w:val="TableParagraph"/>
              <w:spacing w:line="227" w:lineRule="exact"/>
              <w:ind w:left="36" w:right="1"/>
              <w:jc w:val="center"/>
              <w:rPr>
                <w:sz w:val="20"/>
              </w:rPr>
            </w:pPr>
            <w:r>
              <w:rPr>
                <w:sz w:val="20"/>
              </w:rPr>
              <w:t>- 17,77</w:t>
            </w:r>
          </w:p>
        </w:tc>
        <w:tc>
          <w:tcPr>
            <w:tcW w:w="1395" w:type="dxa"/>
            <w:tcBorders>
              <w:bottom w:val="single" w:sz="4" w:space="0" w:color="000000"/>
              <w:right w:val="single" w:sz="4" w:space="0" w:color="000000"/>
            </w:tcBorders>
          </w:tcPr>
          <w:p w:rsidR="00062041" w:rsidRDefault="00062041">
            <w:pPr>
              <w:pStyle w:val="TableParagraph"/>
              <w:rPr>
                <w:rFonts w:ascii="Times New Roman"/>
                <w:sz w:val="20"/>
              </w:rPr>
            </w:pPr>
          </w:p>
        </w:tc>
      </w:tr>
    </w:tbl>
    <w:p w:rsidR="00062041" w:rsidRPr="00275ACC" w:rsidRDefault="00D04E1D">
      <w:pPr>
        <w:ind w:left="680" w:right="1532"/>
        <w:rPr>
          <w:sz w:val="20"/>
          <w:lang w:val="ru-RU"/>
        </w:rPr>
      </w:pPr>
      <w:r w:rsidRPr="00275ACC">
        <w:rPr>
          <w:sz w:val="20"/>
          <w:lang w:val="ru-RU"/>
        </w:rPr>
        <w:t xml:space="preserve">ЛНГ ВМС = внутриматочная система, высвобождающая левоноргестрел; </w:t>
      </w:r>
      <w:r>
        <w:rPr>
          <w:sz w:val="20"/>
        </w:rPr>
        <w:t>MPA</w:t>
      </w:r>
      <w:r w:rsidRPr="00275ACC">
        <w:rPr>
          <w:sz w:val="20"/>
          <w:lang w:val="ru-RU"/>
        </w:rPr>
        <w:t xml:space="preserve"> = ацетат медроксипрогестерона </w:t>
      </w:r>
      <w:r>
        <w:rPr>
          <w:sz w:val="20"/>
        </w:rPr>
        <w:t>MBL</w:t>
      </w:r>
      <w:r w:rsidRPr="00275ACC">
        <w:rPr>
          <w:sz w:val="20"/>
          <w:lang w:val="ru-RU"/>
        </w:rPr>
        <w:t xml:space="preserve"> = менструальная кровопотеря</w:t>
      </w:r>
    </w:p>
    <w:p w:rsidR="00062041" w:rsidRPr="00275ACC" w:rsidRDefault="00D04E1D">
      <w:pPr>
        <w:ind w:left="680" w:right="1308"/>
        <w:rPr>
          <w:sz w:val="20"/>
          <w:lang w:val="ru-RU"/>
        </w:rPr>
      </w:pPr>
      <w:r w:rsidRPr="00275ACC">
        <w:rPr>
          <w:sz w:val="20"/>
          <w:lang w:val="ru-RU"/>
        </w:rPr>
        <w:t xml:space="preserve">Источник: Отчет об исследовании </w:t>
      </w:r>
      <w:r>
        <w:rPr>
          <w:sz w:val="20"/>
        </w:rPr>
        <w:t>A</w:t>
      </w:r>
      <w:r w:rsidRPr="00275ACC">
        <w:rPr>
          <w:sz w:val="20"/>
          <w:lang w:val="ru-RU"/>
        </w:rPr>
        <w:t>38313, текстовая таблица 14; стр. 68 из 126 и Краткое описание клинической эффективности; страница 12 из 108.</w:t>
      </w:r>
    </w:p>
    <w:p w:rsidR="00062041" w:rsidRPr="00275ACC" w:rsidRDefault="00D04E1D">
      <w:pPr>
        <w:ind w:left="680"/>
        <w:rPr>
          <w:sz w:val="20"/>
          <w:lang w:val="ru-RU"/>
        </w:rPr>
      </w:pPr>
      <w:r w:rsidRPr="00275ACC">
        <w:rPr>
          <w:sz w:val="20"/>
          <w:lang w:val="ru-RU"/>
        </w:rPr>
        <w:t>Примечание. Таблица</w:t>
      </w:r>
      <w:proofErr w:type="gramStart"/>
      <w:r w:rsidRPr="00275ACC">
        <w:rPr>
          <w:sz w:val="20"/>
          <w:lang w:val="ru-RU"/>
        </w:rPr>
        <w:t xml:space="preserve"> А</w:t>
      </w:r>
      <w:proofErr w:type="gramEnd"/>
      <w:r w:rsidRPr="00275ACC">
        <w:rPr>
          <w:sz w:val="20"/>
          <w:lang w:val="ru-RU"/>
        </w:rPr>
        <w:t xml:space="preserve"> идентична таблице 22 в тексте данного обзора.</w:t>
      </w:r>
    </w:p>
    <w:p w:rsidR="00062041" w:rsidRPr="00275ACC" w:rsidRDefault="00062041">
      <w:pPr>
        <w:rPr>
          <w:sz w:val="20"/>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694848"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21632" id="docshape30"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2" name="Graphic 32"/>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1" coordorigin="0,0" coordsize="9418,10">
                <v:rect style="position:absolute;left:0;top:0;width:9418;height:10" id="docshape32" filled="true" fillcolor="#000000" stroked="false">
                  <v:fill type="solid"/>
                </v:rect>
              </v:group>
            </w:pict>
          </mc:Fallback>
        </mc:AlternateContent>
      </w:r>
    </w:p>
    <w:p w:rsidR="00062041" w:rsidRDefault="00062041">
      <w:pPr>
        <w:pStyle w:val="a3"/>
        <w:spacing w:before="74"/>
        <w:rPr>
          <w:sz w:val="18"/>
        </w:rPr>
      </w:pPr>
    </w:p>
    <w:p w:rsidR="00062041" w:rsidRPr="00275ACC" w:rsidRDefault="00D04E1D">
      <w:pPr>
        <w:ind w:left="680"/>
        <w:rPr>
          <w:rFonts w:ascii="Arial" w:hAnsi="Arial"/>
          <w:b/>
          <w:sz w:val="18"/>
          <w:lang w:val="ru-RU"/>
        </w:rPr>
      </w:pPr>
      <w:r w:rsidRPr="00275ACC">
        <w:rPr>
          <w:rFonts w:ascii="Arial" w:hAnsi="Arial"/>
          <w:b/>
          <w:sz w:val="18"/>
          <w:lang w:val="ru-RU"/>
        </w:rPr>
        <w:t xml:space="preserve">Таблица </w:t>
      </w:r>
      <w:r>
        <w:rPr>
          <w:rFonts w:ascii="Arial" w:hAnsi="Arial"/>
          <w:b/>
          <w:sz w:val="18"/>
        </w:rPr>
        <w:t>B</w:t>
      </w:r>
      <w:r w:rsidRPr="00275ACC">
        <w:rPr>
          <w:rFonts w:ascii="Arial" w:hAnsi="Arial"/>
          <w:b/>
          <w:sz w:val="18"/>
          <w:lang w:val="ru-RU"/>
        </w:rPr>
        <w:t>: Исследование 309849 – Доля субъектов с успешным лечением (набор для анализа)</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4"/>
        <w:gridCol w:w="1297"/>
        <w:gridCol w:w="1301"/>
        <w:gridCol w:w="1321"/>
        <w:gridCol w:w="1451"/>
        <w:gridCol w:w="1397"/>
      </w:tblGrid>
      <w:tr w:rsidR="00062041">
        <w:trPr>
          <w:trHeight w:val="618"/>
        </w:trPr>
        <w:tc>
          <w:tcPr>
            <w:tcW w:w="1894" w:type="dxa"/>
            <w:tcBorders>
              <w:bottom w:val="double" w:sz="4" w:space="0" w:color="000000"/>
              <w:right w:val="nil"/>
            </w:tcBorders>
            <w:shd w:val="clear" w:color="auto" w:fill="E6E6E6"/>
          </w:tcPr>
          <w:p w:rsidR="00062041" w:rsidRDefault="00D04E1D">
            <w:pPr>
              <w:pStyle w:val="TableParagraph"/>
              <w:spacing w:before="35"/>
              <w:ind w:left="107"/>
              <w:rPr>
                <w:rFonts w:ascii="Arial"/>
                <w:b/>
                <w:sz w:val="20"/>
              </w:rPr>
            </w:pPr>
            <w:r>
              <w:rPr>
                <w:rFonts w:ascii="Arial"/>
                <w:b/>
                <w:spacing w:val="-2"/>
                <w:sz w:val="20"/>
              </w:rPr>
              <w:t>Оценка</w:t>
            </w:r>
          </w:p>
        </w:tc>
        <w:tc>
          <w:tcPr>
            <w:tcW w:w="1297" w:type="dxa"/>
            <w:tcBorders>
              <w:left w:val="nil"/>
              <w:bottom w:val="double" w:sz="4" w:space="0" w:color="000000"/>
              <w:right w:val="nil"/>
            </w:tcBorders>
            <w:shd w:val="clear" w:color="auto" w:fill="E6E6E6"/>
          </w:tcPr>
          <w:p w:rsidR="00062041" w:rsidRDefault="00D04E1D">
            <w:pPr>
              <w:pStyle w:val="TableParagraph"/>
              <w:spacing w:before="35"/>
              <w:ind w:left="3" w:right="1"/>
              <w:jc w:val="center"/>
              <w:rPr>
                <w:rFonts w:ascii="Arial"/>
                <w:b/>
                <w:sz w:val="20"/>
              </w:rPr>
            </w:pPr>
            <w:r>
              <w:rPr>
                <w:rFonts w:ascii="Arial"/>
                <w:b/>
                <w:sz w:val="20"/>
              </w:rPr>
              <w:t>СПГ</w:t>
            </w:r>
            <w:r>
              <w:rPr>
                <w:rFonts w:ascii="Arial"/>
                <w:b/>
                <w:sz w:val="20"/>
              </w:rPr>
              <w:t xml:space="preserve"> </w:t>
            </w:r>
            <w:r>
              <w:rPr>
                <w:rFonts w:ascii="Arial"/>
                <w:b/>
                <w:sz w:val="20"/>
              </w:rPr>
              <w:t>ИУС</w:t>
            </w:r>
          </w:p>
          <w:p w:rsidR="00062041" w:rsidRDefault="00D04E1D">
            <w:pPr>
              <w:pStyle w:val="TableParagraph"/>
              <w:spacing w:before="80"/>
              <w:ind w:left="2" w:right="3"/>
              <w:jc w:val="center"/>
              <w:rPr>
                <w:rFonts w:ascii="Arial"/>
                <w:b/>
                <w:sz w:val="20"/>
              </w:rPr>
            </w:pPr>
            <w:r>
              <w:rPr>
                <w:rFonts w:ascii="Arial"/>
                <w:b/>
                <w:sz w:val="20"/>
              </w:rPr>
              <w:t>Н</w:t>
            </w:r>
            <w:r>
              <w:rPr>
                <w:rFonts w:ascii="Arial"/>
                <w:b/>
                <w:sz w:val="20"/>
              </w:rPr>
              <w:t xml:space="preserve"> =82</w:t>
            </w:r>
          </w:p>
        </w:tc>
        <w:tc>
          <w:tcPr>
            <w:tcW w:w="1301" w:type="dxa"/>
            <w:tcBorders>
              <w:left w:val="nil"/>
              <w:bottom w:val="double" w:sz="4" w:space="0" w:color="000000"/>
              <w:right w:val="nil"/>
            </w:tcBorders>
            <w:shd w:val="clear" w:color="auto" w:fill="E6E6E6"/>
          </w:tcPr>
          <w:p w:rsidR="00062041" w:rsidRDefault="00D04E1D">
            <w:pPr>
              <w:pStyle w:val="TableParagraph"/>
              <w:spacing w:before="35"/>
              <w:ind w:left="440"/>
              <w:rPr>
                <w:rFonts w:ascii="Arial"/>
                <w:b/>
                <w:sz w:val="20"/>
              </w:rPr>
            </w:pPr>
            <w:r>
              <w:rPr>
                <w:rFonts w:ascii="Arial"/>
                <w:b/>
                <w:spacing w:val="-5"/>
                <w:sz w:val="20"/>
              </w:rPr>
              <w:t>МПА</w:t>
            </w:r>
          </w:p>
          <w:p w:rsidR="00062041" w:rsidRDefault="00D04E1D">
            <w:pPr>
              <w:pStyle w:val="TableParagraph"/>
              <w:spacing w:before="80"/>
              <w:ind w:left="420"/>
              <w:rPr>
                <w:rFonts w:ascii="Arial"/>
                <w:b/>
                <w:sz w:val="20"/>
              </w:rPr>
            </w:pPr>
            <w:r>
              <w:rPr>
                <w:rFonts w:ascii="Arial"/>
                <w:b/>
                <w:spacing w:val="-4"/>
                <w:sz w:val="20"/>
              </w:rPr>
              <w:t>Н</w:t>
            </w:r>
            <w:r>
              <w:rPr>
                <w:rFonts w:ascii="Arial"/>
                <w:b/>
                <w:spacing w:val="-4"/>
                <w:sz w:val="20"/>
              </w:rPr>
              <w:t>=83</w:t>
            </w:r>
          </w:p>
        </w:tc>
        <w:tc>
          <w:tcPr>
            <w:tcW w:w="1321" w:type="dxa"/>
            <w:tcBorders>
              <w:left w:val="nil"/>
              <w:bottom w:val="double" w:sz="4" w:space="0" w:color="000000"/>
              <w:right w:val="nil"/>
            </w:tcBorders>
            <w:shd w:val="clear" w:color="auto" w:fill="E6E6E6"/>
          </w:tcPr>
          <w:p w:rsidR="00062041" w:rsidRDefault="00D04E1D">
            <w:pPr>
              <w:pStyle w:val="TableParagraph"/>
              <w:spacing w:before="35" w:line="229" w:lineRule="exact"/>
              <w:ind w:left="4" w:right="17"/>
              <w:jc w:val="center"/>
              <w:rPr>
                <w:rFonts w:ascii="Arial"/>
                <w:b/>
                <w:sz w:val="20"/>
              </w:rPr>
            </w:pPr>
            <w:r>
              <w:rPr>
                <w:rFonts w:ascii="Arial"/>
                <w:b/>
                <w:spacing w:val="-10"/>
                <w:sz w:val="20"/>
              </w:rPr>
              <w:t>%</w:t>
            </w:r>
          </w:p>
          <w:p w:rsidR="00062041" w:rsidRDefault="00D04E1D">
            <w:pPr>
              <w:pStyle w:val="TableParagraph"/>
              <w:spacing w:line="229" w:lineRule="exact"/>
              <w:ind w:left="3" w:right="17"/>
              <w:jc w:val="center"/>
              <w:rPr>
                <w:rFonts w:ascii="Arial"/>
                <w:b/>
                <w:sz w:val="20"/>
              </w:rPr>
            </w:pPr>
            <w:r>
              <w:rPr>
                <w:rFonts w:ascii="Arial"/>
                <w:b/>
                <w:spacing w:val="-2"/>
                <w:sz w:val="20"/>
              </w:rPr>
              <w:t>Разница</w:t>
            </w:r>
          </w:p>
        </w:tc>
        <w:tc>
          <w:tcPr>
            <w:tcW w:w="1451" w:type="dxa"/>
            <w:tcBorders>
              <w:left w:val="nil"/>
              <w:bottom w:val="double" w:sz="4" w:space="0" w:color="000000"/>
              <w:right w:val="nil"/>
            </w:tcBorders>
            <w:shd w:val="clear" w:color="auto" w:fill="E6E6E6"/>
          </w:tcPr>
          <w:p w:rsidR="00062041" w:rsidRDefault="00D04E1D">
            <w:pPr>
              <w:pStyle w:val="TableParagraph"/>
              <w:spacing w:before="35"/>
              <w:ind w:left="400"/>
              <w:rPr>
                <w:rFonts w:ascii="Arial"/>
                <w:b/>
                <w:sz w:val="20"/>
              </w:rPr>
            </w:pPr>
            <w:r>
              <w:rPr>
                <w:rFonts w:ascii="Arial"/>
                <w:b/>
                <w:sz w:val="20"/>
              </w:rPr>
              <w:t xml:space="preserve">95% </w:t>
            </w:r>
            <w:r>
              <w:rPr>
                <w:rFonts w:ascii="Arial"/>
                <w:b/>
                <w:sz w:val="20"/>
              </w:rPr>
              <w:t>ДИ</w:t>
            </w:r>
          </w:p>
        </w:tc>
        <w:tc>
          <w:tcPr>
            <w:tcW w:w="1397" w:type="dxa"/>
            <w:tcBorders>
              <w:left w:val="nil"/>
              <w:bottom w:val="double" w:sz="4" w:space="0" w:color="000000"/>
            </w:tcBorders>
            <w:shd w:val="clear" w:color="auto" w:fill="E6E6E6"/>
          </w:tcPr>
          <w:p w:rsidR="00062041" w:rsidRDefault="00D04E1D">
            <w:pPr>
              <w:pStyle w:val="TableParagraph"/>
              <w:spacing w:before="35"/>
              <w:ind w:left="206"/>
              <w:rPr>
                <w:rFonts w:ascii="Arial"/>
                <w:b/>
                <w:sz w:val="20"/>
              </w:rPr>
            </w:pPr>
            <w:r>
              <w:rPr>
                <w:rFonts w:ascii="Arial"/>
                <w:b/>
                <w:sz w:val="20"/>
              </w:rPr>
              <w:t>p-</w:t>
            </w:r>
            <w:r>
              <w:rPr>
                <w:rFonts w:ascii="Arial"/>
                <w:b/>
                <w:sz w:val="20"/>
              </w:rPr>
              <w:t>значение</w:t>
            </w:r>
            <w:r>
              <w:rPr>
                <w:rFonts w:ascii="Arial"/>
                <w:b/>
                <w:sz w:val="20"/>
              </w:rPr>
              <w:t xml:space="preserve"> (</w:t>
            </w:r>
            <w:r>
              <w:rPr>
                <w:rFonts w:ascii="Arial"/>
                <w:b/>
                <w:sz w:val="20"/>
              </w:rPr>
              <w:t>б</w:t>
            </w:r>
            <w:r>
              <w:rPr>
                <w:rFonts w:ascii="Arial"/>
                <w:b/>
                <w:sz w:val="20"/>
              </w:rPr>
              <w:t>)</w:t>
            </w:r>
          </w:p>
        </w:tc>
      </w:tr>
      <w:tr w:rsidR="00062041">
        <w:trPr>
          <w:trHeight w:val="5260"/>
        </w:trPr>
        <w:tc>
          <w:tcPr>
            <w:tcW w:w="1894" w:type="dxa"/>
            <w:tcBorders>
              <w:top w:val="double" w:sz="4" w:space="0" w:color="000000"/>
              <w:right w:val="nil"/>
            </w:tcBorders>
          </w:tcPr>
          <w:p w:rsidR="00062041" w:rsidRPr="00275ACC" w:rsidRDefault="00D04E1D">
            <w:pPr>
              <w:pStyle w:val="TableParagraph"/>
              <w:spacing w:before="39" w:line="324" w:lineRule="auto"/>
              <w:ind w:left="107" w:right="720"/>
              <w:rPr>
                <w:sz w:val="20"/>
                <w:lang w:val="ru-RU"/>
              </w:rPr>
            </w:pPr>
            <w:r w:rsidRPr="00275ACC">
              <w:rPr>
                <w:sz w:val="20"/>
                <w:lang w:val="ru-RU"/>
              </w:rPr>
              <w:t>Успех (а) Н</w:t>
            </w:r>
          </w:p>
          <w:p w:rsidR="00062041" w:rsidRPr="00275ACC" w:rsidRDefault="00D04E1D">
            <w:pPr>
              <w:pStyle w:val="TableParagraph"/>
              <w:spacing w:line="324" w:lineRule="auto"/>
              <w:ind w:left="107" w:right="1429"/>
              <w:rPr>
                <w:sz w:val="20"/>
                <w:lang w:val="ru-RU"/>
              </w:rPr>
            </w:pPr>
            <w:r w:rsidRPr="00275ACC">
              <w:rPr>
                <w:spacing w:val="-4"/>
                <w:sz w:val="20"/>
                <w:lang w:val="ru-RU"/>
              </w:rPr>
              <w:t>да нет</w:t>
            </w:r>
          </w:p>
          <w:p w:rsidR="00062041" w:rsidRPr="00275ACC" w:rsidRDefault="00062041">
            <w:pPr>
              <w:pStyle w:val="TableParagraph"/>
              <w:spacing w:before="76"/>
              <w:rPr>
                <w:rFonts w:ascii="Arial"/>
                <w:b/>
                <w:sz w:val="20"/>
                <w:lang w:val="ru-RU"/>
              </w:rPr>
            </w:pPr>
          </w:p>
          <w:p w:rsidR="00062041" w:rsidRPr="00275ACC" w:rsidRDefault="00D04E1D">
            <w:pPr>
              <w:pStyle w:val="TableParagraph"/>
              <w:ind w:left="107"/>
              <w:rPr>
                <w:sz w:val="20"/>
                <w:lang w:val="ru-RU"/>
              </w:rPr>
            </w:pPr>
            <w:r w:rsidRPr="00275ACC">
              <w:rPr>
                <w:sz w:val="20"/>
                <w:lang w:val="ru-RU"/>
              </w:rPr>
              <w:t xml:space="preserve">Завершение обучения </w:t>
            </w:r>
            <w:r>
              <w:rPr>
                <w:sz w:val="20"/>
              </w:rPr>
              <w:t>MBL</w:t>
            </w:r>
          </w:p>
          <w:p w:rsidR="00062041" w:rsidRPr="00275ACC" w:rsidRDefault="00D04E1D">
            <w:pPr>
              <w:pStyle w:val="TableParagraph"/>
              <w:spacing w:before="1" w:line="324" w:lineRule="auto"/>
              <w:ind w:left="107" w:right="967"/>
              <w:rPr>
                <w:sz w:val="20"/>
                <w:lang w:val="ru-RU"/>
              </w:rPr>
            </w:pPr>
            <w:r w:rsidRPr="00275ACC">
              <w:rPr>
                <w:sz w:val="20"/>
                <w:lang w:val="ru-RU"/>
              </w:rPr>
              <w:t xml:space="preserve">&lt; 80 мл </w:t>
            </w:r>
            <w:r>
              <w:rPr>
                <w:sz w:val="20"/>
              </w:rPr>
              <w:t>N</w:t>
            </w:r>
          </w:p>
          <w:p w:rsidR="00062041" w:rsidRPr="00275ACC" w:rsidRDefault="00D04E1D">
            <w:pPr>
              <w:pStyle w:val="TableParagraph"/>
              <w:spacing w:line="324" w:lineRule="auto"/>
              <w:ind w:left="107" w:right="1429"/>
              <w:rPr>
                <w:sz w:val="20"/>
                <w:lang w:val="ru-RU"/>
              </w:rPr>
            </w:pPr>
            <w:r w:rsidRPr="00275ACC">
              <w:rPr>
                <w:spacing w:val="-4"/>
                <w:sz w:val="20"/>
                <w:lang w:val="ru-RU"/>
              </w:rPr>
              <w:t>да нет</w:t>
            </w:r>
          </w:p>
          <w:p w:rsidR="00062041" w:rsidRPr="00275ACC" w:rsidRDefault="00062041">
            <w:pPr>
              <w:pStyle w:val="TableParagraph"/>
              <w:spacing w:before="78"/>
              <w:rPr>
                <w:rFonts w:ascii="Arial"/>
                <w:b/>
                <w:sz w:val="20"/>
                <w:lang w:val="ru-RU"/>
              </w:rPr>
            </w:pPr>
          </w:p>
          <w:p w:rsidR="00062041" w:rsidRPr="00275ACC" w:rsidRDefault="00D04E1D">
            <w:pPr>
              <w:pStyle w:val="TableParagraph"/>
              <w:ind w:left="107" w:right="237"/>
              <w:rPr>
                <w:sz w:val="20"/>
                <w:lang w:val="ru-RU"/>
              </w:rPr>
            </w:pPr>
            <w:r w:rsidRPr="00275ACC">
              <w:rPr>
                <w:sz w:val="20"/>
                <w:lang w:val="ru-RU"/>
              </w:rPr>
              <w:t xml:space="preserve">Снижение </w:t>
            </w:r>
            <w:r>
              <w:rPr>
                <w:sz w:val="20"/>
              </w:rPr>
              <w:t>MBL</w:t>
            </w:r>
            <w:r w:rsidRPr="00275ACC">
              <w:rPr>
                <w:sz w:val="20"/>
                <w:lang w:val="ru-RU"/>
              </w:rPr>
              <w:t xml:space="preserve"> в конце исследования</w:t>
            </w:r>
          </w:p>
          <w:p w:rsidR="00062041" w:rsidRPr="00275ACC" w:rsidRDefault="00D04E1D">
            <w:pPr>
              <w:pStyle w:val="TableParagraph"/>
              <w:ind w:left="107"/>
              <w:rPr>
                <w:sz w:val="20"/>
                <w:lang w:val="ru-RU"/>
              </w:rPr>
            </w:pPr>
            <w:r w:rsidRPr="00275ACC">
              <w:rPr>
                <w:sz w:val="20"/>
                <w:lang w:val="ru-RU"/>
              </w:rPr>
              <w:t xml:space="preserve">≥50% исходного </w:t>
            </w:r>
            <w:r>
              <w:rPr>
                <w:sz w:val="20"/>
              </w:rPr>
              <w:t>MBL</w:t>
            </w:r>
          </w:p>
          <w:p w:rsidR="00062041" w:rsidRPr="00275ACC" w:rsidRDefault="00D04E1D">
            <w:pPr>
              <w:pStyle w:val="TableParagraph"/>
              <w:spacing w:before="81"/>
              <w:ind w:left="107"/>
              <w:rPr>
                <w:sz w:val="20"/>
                <w:lang w:val="ru-RU"/>
              </w:rPr>
            </w:pPr>
            <w:r w:rsidRPr="00275ACC">
              <w:rPr>
                <w:spacing w:val="-10"/>
                <w:sz w:val="20"/>
                <w:lang w:val="ru-RU"/>
              </w:rPr>
              <w:t>Н</w:t>
            </w:r>
          </w:p>
          <w:p w:rsidR="00062041" w:rsidRPr="00275ACC" w:rsidRDefault="00D04E1D">
            <w:pPr>
              <w:pStyle w:val="TableParagraph"/>
              <w:spacing w:line="310" w:lineRule="atLeast"/>
              <w:ind w:left="107" w:right="1429"/>
              <w:rPr>
                <w:sz w:val="20"/>
                <w:lang w:val="ru-RU"/>
              </w:rPr>
            </w:pPr>
            <w:r w:rsidRPr="00275ACC">
              <w:rPr>
                <w:spacing w:val="-4"/>
                <w:sz w:val="20"/>
                <w:lang w:val="ru-RU"/>
              </w:rPr>
              <w:t>да нет</w:t>
            </w:r>
          </w:p>
        </w:tc>
        <w:tc>
          <w:tcPr>
            <w:tcW w:w="1297" w:type="dxa"/>
            <w:tcBorders>
              <w:top w:val="double" w:sz="4" w:space="0" w:color="000000"/>
              <w:left w:val="nil"/>
              <w:right w:val="nil"/>
            </w:tcBorders>
          </w:tcPr>
          <w:p w:rsidR="00062041" w:rsidRPr="00275ACC" w:rsidRDefault="00062041">
            <w:pPr>
              <w:pStyle w:val="TableParagraph"/>
              <w:spacing w:before="119"/>
              <w:rPr>
                <w:rFonts w:ascii="Arial"/>
                <w:b/>
                <w:sz w:val="20"/>
                <w:lang w:val="ru-RU"/>
              </w:rPr>
            </w:pPr>
          </w:p>
          <w:p w:rsidR="00062041" w:rsidRDefault="00D04E1D">
            <w:pPr>
              <w:pStyle w:val="TableParagraph"/>
              <w:ind w:left="186"/>
              <w:rPr>
                <w:sz w:val="20"/>
              </w:rPr>
            </w:pPr>
            <w:r>
              <w:rPr>
                <w:sz w:val="20"/>
              </w:rPr>
              <w:t>79 (100%)</w:t>
            </w:r>
          </w:p>
          <w:p w:rsidR="00062041" w:rsidRDefault="00D04E1D">
            <w:pPr>
              <w:pStyle w:val="TableParagraph"/>
              <w:spacing w:before="79"/>
              <w:ind w:left="160"/>
              <w:rPr>
                <w:sz w:val="20"/>
              </w:rPr>
            </w:pPr>
            <w:r>
              <w:rPr>
                <w:sz w:val="20"/>
              </w:rPr>
              <w:t>67 (84</w:t>
            </w:r>
            <w:proofErr w:type="gramStart"/>
            <w:r>
              <w:rPr>
                <w:sz w:val="20"/>
              </w:rPr>
              <w:t>,8</w:t>
            </w:r>
            <w:proofErr w:type="gramEnd"/>
            <w:r>
              <w:rPr>
                <w:sz w:val="20"/>
              </w:rPr>
              <w:t>%)</w:t>
            </w:r>
          </w:p>
          <w:p w:rsidR="00062041" w:rsidRDefault="00D04E1D">
            <w:pPr>
              <w:pStyle w:val="TableParagraph"/>
              <w:spacing w:before="80"/>
              <w:ind w:left="159"/>
              <w:rPr>
                <w:sz w:val="20"/>
              </w:rPr>
            </w:pPr>
            <w:r>
              <w:rPr>
                <w:sz w:val="20"/>
              </w:rPr>
              <w:t>12 (15</w:t>
            </w:r>
            <w:proofErr w:type="gramStart"/>
            <w:r>
              <w:rPr>
                <w:sz w:val="20"/>
              </w:rPr>
              <w:t>,2</w:t>
            </w:r>
            <w:proofErr w:type="gramEnd"/>
            <w:r>
              <w:rPr>
                <w:sz w:val="20"/>
              </w:rPr>
              <w:t>%)</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9"/>
              <w:rPr>
                <w:rFonts w:ascii="Arial"/>
                <w:b/>
                <w:sz w:val="20"/>
              </w:rPr>
            </w:pPr>
          </w:p>
          <w:p w:rsidR="00062041" w:rsidRDefault="00D04E1D">
            <w:pPr>
              <w:pStyle w:val="TableParagraph"/>
              <w:ind w:left="186"/>
              <w:rPr>
                <w:sz w:val="20"/>
              </w:rPr>
            </w:pPr>
            <w:r>
              <w:rPr>
                <w:sz w:val="20"/>
              </w:rPr>
              <w:t>81 (100%)</w:t>
            </w:r>
          </w:p>
          <w:p w:rsidR="00062041" w:rsidRDefault="00D04E1D">
            <w:pPr>
              <w:pStyle w:val="TableParagraph"/>
              <w:spacing w:before="82"/>
              <w:ind w:left="160"/>
              <w:rPr>
                <w:sz w:val="20"/>
              </w:rPr>
            </w:pPr>
            <w:r>
              <w:rPr>
                <w:sz w:val="20"/>
              </w:rPr>
              <w:t>71 (87</w:t>
            </w:r>
            <w:proofErr w:type="gramStart"/>
            <w:r>
              <w:rPr>
                <w:sz w:val="20"/>
              </w:rPr>
              <w:t>,7</w:t>
            </w:r>
            <w:proofErr w:type="gramEnd"/>
            <w:r>
              <w:rPr>
                <w:sz w:val="20"/>
              </w:rPr>
              <w:t>%)</w:t>
            </w:r>
          </w:p>
          <w:p w:rsidR="00062041" w:rsidRDefault="00D04E1D">
            <w:pPr>
              <w:pStyle w:val="TableParagraph"/>
              <w:spacing w:before="80"/>
              <w:ind w:left="159"/>
              <w:rPr>
                <w:sz w:val="20"/>
              </w:rPr>
            </w:pPr>
            <w:r>
              <w:rPr>
                <w:sz w:val="20"/>
              </w:rPr>
              <w:t>10 (12</w:t>
            </w:r>
            <w:proofErr w:type="gramStart"/>
            <w:r>
              <w:rPr>
                <w:sz w:val="20"/>
              </w:rPr>
              <w:t>,3</w:t>
            </w:r>
            <w:proofErr w:type="gramEnd"/>
            <w:r>
              <w:rPr>
                <w:sz w:val="20"/>
              </w:rPr>
              <w:t>%)</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10"/>
              <w:rPr>
                <w:rFonts w:ascii="Arial"/>
                <w:b/>
                <w:sz w:val="20"/>
              </w:rPr>
            </w:pPr>
          </w:p>
          <w:p w:rsidR="00062041" w:rsidRDefault="00D04E1D">
            <w:pPr>
              <w:pStyle w:val="TableParagraph"/>
              <w:ind w:left="186"/>
              <w:rPr>
                <w:sz w:val="20"/>
              </w:rPr>
            </w:pPr>
            <w:r>
              <w:rPr>
                <w:sz w:val="20"/>
              </w:rPr>
              <w:t>79 (100%)</w:t>
            </w:r>
          </w:p>
          <w:p w:rsidR="00062041" w:rsidRDefault="00D04E1D">
            <w:pPr>
              <w:pStyle w:val="TableParagraph"/>
              <w:spacing w:before="80"/>
              <w:ind w:left="160"/>
              <w:rPr>
                <w:sz w:val="20"/>
              </w:rPr>
            </w:pPr>
            <w:r>
              <w:rPr>
                <w:sz w:val="20"/>
              </w:rPr>
              <w:t>67 (84</w:t>
            </w:r>
            <w:proofErr w:type="gramStart"/>
            <w:r>
              <w:rPr>
                <w:sz w:val="20"/>
              </w:rPr>
              <w:t>,8</w:t>
            </w:r>
            <w:proofErr w:type="gramEnd"/>
            <w:r>
              <w:rPr>
                <w:sz w:val="20"/>
              </w:rPr>
              <w:t>%)</w:t>
            </w:r>
          </w:p>
          <w:p w:rsidR="00062041" w:rsidRDefault="00D04E1D">
            <w:pPr>
              <w:pStyle w:val="TableParagraph"/>
              <w:spacing w:before="79"/>
              <w:ind w:left="159"/>
              <w:rPr>
                <w:sz w:val="20"/>
              </w:rPr>
            </w:pPr>
            <w:r>
              <w:rPr>
                <w:sz w:val="20"/>
              </w:rPr>
              <w:t>12 (15</w:t>
            </w:r>
            <w:proofErr w:type="gramStart"/>
            <w:r>
              <w:rPr>
                <w:sz w:val="20"/>
              </w:rPr>
              <w:t>,2</w:t>
            </w:r>
            <w:proofErr w:type="gramEnd"/>
            <w:r>
              <w:rPr>
                <w:sz w:val="20"/>
              </w:rPr>
              <w:t>%)</w:t>
            </w:r>
          </w:p>
        </w:tc>
        <w:tc>
          <w:tcPr>
            <w:tcW w:w="1301" w:type="dxa"/>
            <w:tcBorders>
              <w:top w:val="double" w:sz="4" w:space="0" w:color="000000"/>
              <w:left w:val="nil"/>
              <w:right w:val="nil"/>
            </w:tcBorders>
          </w:tcPr>
          <w:p w:rsidR="00062041" w:rsidRDefault="00062041">
            <w:pPr>
              <w:pStyle w:val="TableParagraph"/>
              <w:spacing w:before="118"/>
              <w:rPr>
                <w:rFonts w:ascii="Arial"/>
                <w:b/>
                <w:sz w:val="20"/>
              </w:rPr>
            </w:pPr>
          </w:p>
          <w:p w:rsidR="00062041" w:rsidRDefault="00D04E1D">
            <w:pPr>
              <w:pStyle w:val="TableParagraph"/>
              <w:spacing w:before="1"/>
              <w:ind w:left="199"/>
              <w:rPr>
                <w:sz w:val="20"/>
              </w:rPr>
            </w:pPr>
            <w:r>
              <w:rPr>
                <w:sz w:val="20"/>
              </w:rPr>
              <w:t>81 (100%)</w:t>
            </w:r>
          </w:p>
          <w:p w:rsidR="00062041" w:rsidRDefault="00D04E1D">
            <w:pPr>
              <w:pStyle w:val="TableParagraph"/>
              <w:spacing w:before="79"/>
              <w:ind w:left="173"/>
              <w:rPr>
                <w:sz w:val="20"/>
              </w:rPr>
            </w:pPr>
            <w:r>
              <w:rPr>
                <w:sz w:val="20"/>
              </w:rPr>
              <w:t>18 (22</w:t>
            </w:r>
            <w:proofErr w:type="gramStart"/>
            <w:r>
              <w:rPr>
                <w:sz w:val="20"/>
              </w:rPr>
              <w:t>,2</w:t>
            </w:r>
            <w:proofErr w:type="gramEnd"/>
            <w:r>
              <w:rPr>
                <w:sz w:val="20"/>
              </w:rPr>
              <w:t>%)</w:t>
            </w:r>
          </w:p>
          <w:p w:rsidR="00062041" w:rsidRDefault="00D04E1D">
            <w:pPr>
              <w:pStyle w:val="TableParagraph"/>
              <w:spacing w:before="80"/>
              <w:ind w:left="172"/>
              <w:rPr>
                <w:sz w:val="20"/>
              </w:rPr>
            </w:pPr>
            <w:r>
              <w:rPr>
                <w:sz w:val="20"/>
              </w:rPr>
              <w:t>63 (77</w:t>
            </w:r>
            <w:proofErr w:type="gramStart"/>
            <w:r>
              <w:rPr>
                <w:sz w:val="20"/>
              </w:rPr>
              <w:t>,8</w:t>
            </w:r>
            <w:proofErr w:type="gramEnd"/>
            <w:r>
              <w:rPr>
                <w:sz w:val="20"/>
              </w:rPr>
              <w:t>%)</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9"/>
              <w:rPr>
                <w:rFonts w:ascii="Arial"/>
                <w:b/>
                <w:sz w:val="20"/>
              </w:rPr>
            </w:pPr>
          </w:p>
          <w:p w:rsidR="00062041" w:rsidRDefault="00D04E1D">
            <w:pPr>
              <w:pStyle w:val="TableParagraph"/>
              <w:ind w:left="199"/>
              <w:rPr>
                <w:sz w:val="20"/>
              </w:rPr>
            </w:pPr>
            <w:r>
              <w:rPr>
                <w:sz w:val="20"/>
              </w:rPr>
              <w:t>81 (100%)</w:t>
            </w:r>
          </w:p>
          <w:p w:rsidR="00062041" w:rsidRDefault="00D04E1D">
            <w:pPr>
              <w:pStyle w:val="TableParagraph"/>
              <w:spacing w:before="82"/>
              <w:ind w:left="173"/>
              <w:rPr>
                <w:sz w:val="20"/>
              </w:rPr>
            </w:pPr>
            <w:r>
              <w:rPr>
                <w:sz w:val="20"/>
              </w:rPr>
              <w:t>24 (29</w:t>
            </w:r>
            <w:proofErr w:type="gramStart"/>
            <w:r>
              <w:rPr>
                <w:sz w:val="20"/>
              </w:rPr>
              <w:t>,6</w:t>
            </w:r>
            <w:proofErr w:type="gramEnd"/>
            <w:r>
              <w:rPr>
                <w:sz w:val="20"/>
              </w:rPr>
              <w:t>%)</w:t>
            </w:r>
          </w:p>
          <w:p w:rsidR="00062041" w:rsidRDefault="00D04E1D">
            <w:pPr>
              <w:pStyle w:val="TableParagraph"/>
              <w:spacing w:before="80"/>
              <w:ind w:left="172"/>
              <w:rPr>
                <w:sz w:val="20"/>
              </w:rPr>
            </w:pPr>
            <w:r>
              <w:rPr>
                <w:sz w:val="20"/>
              </w:rPr>
              <w:t>57 (70</w:t>
            </w:r>
            <w:proofErr w:type="gramStart"/>
            <w:r>
              <w:rPr>
                <w:sz w:val="20"/>
              </w:rPr>
              <w:t>,4</w:t>
            </w:r>
            <w:proofErr w:type="gramEnd"/>
            <w:r>
              <w:rPr>
                <w:sz w:val="20"/>
              </w:rPr>
              <w:t>%)</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10"/>
              <w:rPr>
                <w:rFonts w:ascii="Arial"/>
                <w:b/>
                <w:sz w:val="20"/>
              </w:rPr>
            </w:pPr>
          </w:p>
          <w:p w:rsidR="00062041" w:rsidRDefault="00D04E1D">
            <w:pPr>
              <w:pStyle w:val="TableParagraph"/>
              <w:ind w:left="199"/>
              <w:rPr>
                <w:sz w:val="20"/>
              </w:rPr>
            </w:pPr>
            <w:r>
              <w:rPr>
                <w:sz w:val="20"/>
              </w:rPr>
              <w:t>81 (100%)</w:t>
            </w:r>
          </w:p>
          <w:p w:rsidR="00062041" w:rsidRDefault="00D04E1D">
            <w:pPr>
              <w:pStyle w:val="TableParagraph"/>
              <w:spacing w:before="79"/>
              <w:ind w:left="173"/>
              <w:rPr>
                <w:sz w:val="20"/>
              </w:rPr>
            </w:pPr>
            <w:r>
              <w:rPr>
                <w:sz w:val="20"/>
              </w:rPr>
              <w:t>22 (27</w:t>
            </w:r>
            <w:proofErr w:type="gramStart"/>
            <w:r>
              <w:rPr>
                <w:sz w:val="20"/>
              </w:rPr>
              <w:t>,2</w:t>
            </w:r>
            <w:proofErr w:type="gramEnd"/>
            <w:r>
              <w:rPr>
                <w:sz w:val="20"/>
              </w:rPr>
              <w:t>%)</w:t>
            </w:r>
          </w:p>
          <w:p w:rsidR="00062041" w:rsidRDefault="00D04E1D">
            <w:pPr>
              <w:pStyle w:val="TableParagraph"/>
              <w:spacing w:before="80"/>
              <w:ind w:left="172"/>
              <w:rPr>
                <w:sz w:val="20"/>
              </w:rPr>
            </w:pPr>
            <w:r>
              <w:rPr>
                <w:sz w:val="20"/>
              </w:rPr>
              <w:t>59 (72</w:t>
            </w:r>
            <w:proofErr w:type="gramStart"/>
            <w:r>
              <w:rPr>
                <w:sz w:val="20"/>
              </w:rPr>
              <w:t>,8</w:t>
            </w:r>
            <w:proofErr w:type="gramEnd"/>
            <w:r>
              <w:rPr>
                <w:sz w:val="20"/>
              </w:rPr>
              <w:t>%)</w:t>
            </w:r>
          </w:p>
        </w:tc>
        <w:tc>
          <w:tcPr>
            <w:tcW w:w="1321" w:type="dxa"/>
            <w:tcBorders>
              <w:top w:val="double" w:sz="4" w:space="0" w:color="000000"/>
              <w:left w:val="nil"/>
              <w:right w:val="nil"/>
            </w:tcBorders>
          </w:tcPr>
          <w:p w:rsidR="00062041" w:rsidRDefault="00062041">
            <w:pPr>
              <w:pStyle w:val="TableParagraph"/>
              <w:rPr>
                <w:rFonts w:ascii="Arial"/>
                <w:b/>
                <w:sz w:val="20"/>
              </w:rPr>
            </w:pPr>
          </w:p>
          <w:p w:rsidR="00062041" w:rsidRDefault="00062041">
            <w:pPr>
              <w:pStyle w:val="TableParagraph"/>
              <w:spacing w:before="198"/>
              <w:rPr>
                <w:rFonts w:ascii="Arial"/>
                <w:b/>
                <w:sz w:val="20"/>
              </w:rPr>
            </w:pPr>
          </w:p>
          <w:p w:rsidR="00062041" w:rsidRDefault="00D04E1D">
            <w:pPr>
              <w:pStyle w:val="TableParagraph"/>
              <w:ind w:right="17"/>
              <w:jc w:val="center"/>
              <w:rPr>
                <w:sz w:val="20"/>
              </w:rPr>
            </w:pPr>
            <w:r>
              <w:rPr>
                <w:spacing w:val="-4"/>
                <w:sz w:val="20"/>
              </w:rPr>
              <w:t>62,6</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171"/>
              <w:rPr>
                <w:rFonts w:ascii="Arial"/>
                <w:b/>
                <w:sz w:val="20"/>
              </w:rPr>
            </w:pPr>
          </w:p>
          <w:p w:rsidR="00062041" w:rsidRDefault="00D04E1D">
            <w:pPr>
              <w:pStyle w:val="TableParagraph"/>
              <w:ind w:right="17"/>
              <w:jc w:val="center"/>
              <w:rPr>
                <w:sz w:val="20"/>
              </w:rPr>
            </w:pPr>
            <w:r>
              <w:rPr>
                <w:spacing w:val="-4"/>
                <w:sz w:val="20"/>
              </w:rPr>
              <w:t>58,0</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169"/>
              <w:rPr>
                <w:rFonts w:ascii="Arial"/>
                <w:b/>
                <w:sz w:val="20"/>
              </w:rPr>
            </w:pPr>
          </w:p>
          <w:p w:rsidR="00062041" w:rsidRDefault="00D04E1D">
            <w:pPr>
              <w:pStyle w:val="TableParagraph"/>
              <w:ind w:right="17"/>
              <w:jc w:val="center"/>
              <w:rPr>
                <w:sz w:val="20"/>
              </w:rPr>
            </w:pPr>
            <w:r>
              <w:rPr>
                <w:spacing w:val="-4"/>
                <w:sz w:val="20"/>
              </w:rPr>
              <w:t>57,6</w:t>
            </w:r>
          </w:p>
        </w:tc>
        <w:tc>
          <w:tcPr>
            <w:tcW w:w="1451" w:type="dxa"/>
            <w:tcBorders>
              <w:top w:val="double" w:sz="4" w:space="0" w:color="000000"/>
              <w:left w:val="nil"/>
              <w:right w:val="nil"/>
            </w:tcBorders>
          </w:tcPr>
          <w:p w:rsidR="00062041" w:rsidRDefault="00062041">
            <w:pPr>
              <w:pStyle w:val="TableParagraph"/>
              <w:rPr>
                <w:rFonts w:ascii="Arial"/>
                <w:b/>
                <w:sz w:val="20"/>
              </w:rPr>
            </w:pPr>
          </w:p>
          <w:p w:rsidR="00062041" w:rsidRDefault="00062041">
            <w:pPr>
              <w:pStyle w:val="TableParagraph"/>
              <w:spacing w:before="198"/>
              <w:rPr>
                <w:rFonts w:ascii="Arial"/>
                <w:b/>
                <w:sz w:val="20"/>
              </w:rPr>
            </w:pPr>
          </w:p>
          <w:p w:rsidR="00062041" w:rsidRDefault="00D04E1D">
            <w:pPr>
              <w:pStyle w:val="TableParagraph"/>
              <w:ind w:left="192"/>
              <w:rPr>
                <w:sz w:val="20"/>
              </w:rPr>
            </w:pPr>
            <w:r>
              <w:rPr>
                <w:spacing w:val="-2"/>
                <w:sz w:val="20"/>
              </w:rPr>
              <w:t>50,56-74,61</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171"/>
              <w:rPr>
                <w:rFonts w:ascii="Arial"/>
                <w:b/>
                <w:sz w:val="20"/>
              </w:rPr>
            </w:pPr>
          </w:p>
          <w:p w:rsidR="00062041" w:rsidRDefault="00D04E1D">
            <w:pPr>
              <w:pStyle w:val="TableParagraph"/>
              <w:ind w:left="192"/>
              <w:rPr>
                <w:sz w:val="20"/>
              </w:rPr>
            </w:pPr>
            <w:r>
              <w:rPr>
                <w:spacing w:val="-2"/>
                <w:sz w:val="20"/>
              </w:rPr>
              <w:t>45,77-70,28</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169"/>
              <w:rPr>
                <w:rFonts w:ascii="Arial"/>
                <w:b/>
                <w:sz w:val="20"/>
              </w:rPr>
            </w:pPr>
          </w:p>
          <w:p w:rsidR="00062041" w:rsidRDefault="00D04E1D">
            <w:pPr>
              <w:pStyle w:val="TableParagraph"/>
              <w:ind w:left="192"/>
              <w:rPr>
                <w:sz w:val="20"/>
              </w:rPr>
            </w:pPr>
            <w:r>
              <w:rPr>
                <w:spacing w:val="-2"/>
                <w:sz w:val="20"/>
              </w:rPr>
              <w:t>45.14-70.16</w:t>
            </w:r>
          </w:p>
        </w:tc>
        <w:tc>
          <w:tcPr>
            <w:tcW w:w="1397" w:type="dxa"/>
            <w:tcBorders>
              <w:top w:val="double" w:sz="4" w:space="0" w:color="000000"/>
              <w:left w:val="nil"/>
            </w:tcBorders>
          </w:tcPr>
          <w:p w:rsidR="00062041" w:rsidRDefault="00062041">
            <w:pPr>
              <w:pStyle w:val="TableParagraph"/>
              <w:rPr>
                <w:rFonts w:ascii="Arial"/>
                <w:b/>
                <w:sz w:val="20"/>
              </w:rPr>
            </w:pPr>
          </w:p>
          <w:p w:rsidR="00062041" w:rsidRDefault="00062041">
            <w:pPr>
              <w:pStyle w:val="TableParagraph"/>
              <w:spacing w:before="198"/>
              <w:rPr>
                <w:rFonts w:ascii="Arial"/>
                <w:b/>
                <w:sz w:val="20"/>
              </w:rPr>
            </w:pPr>
          </w:p>
          <w:p w:rsidR="00062041" w:rsidRDefault="00D04E1D">
            <w:pPr>
              <w:pStyle w:val="TableParagraph"/>
              <w:ind w:left="404"/>
              <w:rPr>
                <w:sz w:val="20"/>
              </w:rPr>
            </w:pPr>
            <w:r>
              <w:rPr>
                <w:spacing w:val="-2"/>
                <w:sz w:val="20"/>
              </w:rPr>
              <w:t>&lt;0,001</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171"/>
              <w:rPr>
                <w:rFonts w:ascii="Arial"/>
                <w:b/>
                <w:sz w:val="20"/>
              </w:rPr>
            </w:pPr>
          </w:p>
          <w:p w:rsidR="00062041" w:rsidRDefault="00D04E1D">
            <w:pPr>
              <w:pStyle w:val="TableParagraph"/>
              <w:ind w:left="404"/>
              <w:rPr>
                <w:sz w:val="20"/>
              </w:rPr>
            </w:pPr>
            <w:r>
              <w:rPr>
                <w:spacing w:val="-2"/>
                <w:sz w:val="20"/>
              </w:rPr>
              <w:t>&lt;0,001</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169"/>
              <w:rPr>
                <w:rFonts w:ascii="Arial"/>
                <w:b/>
                <w:sz w:val="20"/>
              </w:rPr>
            </w:pPr>
          </w:p>
          <w:p w:rsidR="00062041" w:rsidRDefault="00D04E1D">
            <w:pPr>
              <w:pStyle w:val="TableParagraph"/>
              <w:ind w:left="404"/>
              <w:rPr>
                <w:sz w:val="20"/>
              </w:rPr>
            </w:pPr>
            <w:r>
              <w:rPr>
                <w:spacing w:val="-2"/>
                <w:sz w:val="20"/>
              </w:rPr>
              <w:t>&lt;0,001</w:t>
            </w:r>
          </w:p>
        </w:tc>
      </w:tr>
    </w:tbl>
    <w:p w:rsidR="00062041" w:rsidRPr="00275ACC" w:rsidRDefault="00D04E1D">
      <w:pPr>
        <w:ind w:left="679" w:right="1532"/>
        <w:rPr>
          <w:sz w:val="20"/>
          <w:lang w:val="ru-RU"/>
        </w:rPr>
      </w:pPr>
      <w:r w:rsidRPr="00275ACC">
        <w:rPr>
          <w:sz w:val="20"/>
          <w:lang w:val="ru-RU"/>
        </w:rPr>
        <w:t xml:space="preserve">ЛНГ ВМС = внутриматочная система, высвобождающая левоноргестрел; </w:t>
      </w:r>
      <w:r>
        <w:rPr>
          <w:sz w:val="20"/>
        </w:rPr>
        <w:t>MPA</w:t>
      </w:r>
      <w:r w:rsidRPr="00275ACC">
        <w:rPr>
          <w:sz w:val="20"/>
          <w:lang w:val="ru-RU"/>
        </w:rPr>
        <w:t xml:space="preserve"> = ацетат медроксипрогестерона </w:t>
      </w:r>
      <w:r>
        <w:rPr>
          <w:sz w:val="20"/>
        </w:rPr>
        <w:t>MBL</w:t>
      </w:r>
      <w:r w:rsidRPr="00275ACC">
        <w:rPr>
          <w:sz w:val="20"/>
          <w:lang w:val="ru-RU"/>
        </w:rPr>
        <w:t xml:space="preserve"> = менструальная кровопотеря; </w:t>
      </w:r>
      <w:r>
        <w:rPr>
          <w:sz w:val="20"/>
        </w:rPr>
        <w:t>CI</w:t>
      </w:r>
      <w:r w:rsidRPr="00275ACC">
        <w:rPr>
          <w:sz w:val="20"/>
          <w:lang w:val="ru-RU"/>
        </w:rPr>
        <w:t xml:space="preserve"> = доверительный интервал</w:t>
      </w:r>
    </w:p>
    <w:p w:rsidR="00062041" w:rsidRPr="00275ACC" w:rsidRDefault="00D04E1D">
      <w:pPr>
        <w:ind w:left="679"/>
        <w:rPr>
          <w:sz w:val="20"/>
          <w:lang w:val="ru-RU"/>
        </w:rPr>
      </w:pPr>
      <w:r w:rsidRPr="00275ACC">
        <w:rPr>
          <w:sz w:val="20"/>
          <w:lang w:val="ru-RU"/>
        </w:rPr>
        <w:t>(</w:t>
      </w:r>
      <w:r>
        <w:rPr>
          <w:sz w:val="20"/>
        </w:rPr>
        <w:t>a</w:t>
      </w:r>
      <w:r w:rsidRPr="00275ACC">
        <w:rPr>
          <w:sz w:val="20"/>
          <w:lang w:val="ru-RU"/>
        </w:rPr>
        <w:t xml:space="preserve">) = Успешное лечение определяется как: </w:t>
      </w:r>
      <w:proofErr w:type="gramStart"/>
      <w:r>
        <w:rPr>
          <w:sz w:val="20"/>
        </w:rPr>
        <w:t>MBL</w:t>
      </w:r>
      <w:r w:rsidRPr="00275ACC">
        <w:rPr>
          <w:sz w:val="20"/>
          <w:lang w:val="ru-RU"/>
        </w:rPr>
        <w:t xml:space="preserve"> в конце исследования &lt; 80 мл и снижение </w:t>
      </w:r>
      <w:r>
        <w:rPr>
          <w:sz w:val="20"/>
        </w:rPr>
        <w:t>MBL</w:t>
      </w:r>
      <w:r w:rsidRPr="00275ACC">
        <w:rPr>
          <w:sz w:val="20"/>
          <w:lang w:val="ru-RU"/>
        </w:rPr>
        <w:t xml:space="preserve"> в конце исследования.</w:t>
      </w:r>
      <w:proofErr w:type="gramEnd"/>
    </w:p>
    <w:p w:rsidR="00062041" w:rsidRPr="00275ACC" w:rsidRDefault="00D04E1D">
      <w:pPr>
        <w:ind w:left="679"/>
        <w:rPr>
          <w:sz w:val="20"/>
          <w:lang w:val="ru-RU"/>
        </w:rPr>
      </w:pPr>
      <w:r w:rsidRPr="00275ACC">
        <w:rPr>
          <w:sz w:val="20"/>
          <w:lang w:val="ru-RU"/>
        </w:rPr>
        <w:t xml:space="preserve">≥ 50% исходного </w:t>
      </w:r>
      <w:r>
        <w:rPr>
          <w:sz w:val="20"/>
        </w:rPr>
        <w:t>MBL</w:t>
      </w:r>
    </w:p>
    <w:p w:rsidR="00062041" w:rsidRPr="00275ACC" w:rsidRDefault="00D04E1D">
      <w:pPr>
        <w:ind w:left="679" w:right="2318"/>
        <w:rPr>
          <w:sz w:val="20"/>
          <w:lang w:val="ru-RU"/>
        </w:rPr>
      </w:pPr>
      <w:r w:rsidRPr="00275ACC">
        <w:rPr>
          <w:sz w:val="20"/>
          <w:lang w:val="ru-RU"/>
        </w:rPr>
        <w:t xml:space="preserve">(б) = критерий Хи-квадрат Пирсона. Уровень значимости теста составляет 0,05 (двусторонний). Источник: Отчет об исследовании </w:t>
      </w:r>
      <w:r>
        <w:rPr>
          <w:sz w:val="20"/>
        </w:rPr>
        <w:t>A</w:t>
      </w:r>
      <w:r w:rsidRPr="00275ACC">
        <w:rPr>
          <w:sz w:val="20"/>
          <w:lang w:val="ru-RU"/>
        </w:rPr>
        <w:t>38313, текстовая таблица 15; страница 70 из 126</w:t>
      </w:r>
    </w:p>
    <w:p w:rsidR="00062041" w:rsidRPr="00275ACC" w:rsidRDefault="00D04E1D">
      <w:pPr>
        <w:spacing w:line="229" w:lineRule="exact"/>
        <w:ind w:left="679"/>
        <w:rPr>
          <w:sz w:val="20"/>
          <w:lang w:val="ru-RU"/>
        </w:rPr>
      </w:pPr>
      <w:r w:rsidRPr="00275ACC">
        <w:rPr>
          <w:sz w:val="20"/>
          <w:lang w:val="ru-RU"/>
        </w:rPr>
        <w:t xml:space="preserve">Примечание. Таблица </w:t>
      </w:r>
      <w:r>
        <w:rPr>
          <w:sz w:val="20"/>
        </w:rPr>
        <w:t>B</w:t>
      </w:r>
      <w:r w:rsidRPr="00275ACC">
        <w:rPr>
          <w:sz w:val="20"/>
          <w:lang w:val="ru-RU"/>
        </w:rPr>
        <w:t xml:space="preserve"> является копией Таблицы 23 из текста данного обзора.</w:t>
      </w:r>
    </w:p>
    <w:p w:rsidR="00062041" w:rsidRPr="00275ACC" w:rsidRDefault="00062041">
      <w:pPr>
        <w:pStyle w:val="a3"/>
        <w:rPr>
          <w:sz w:val="20"/>
          <w:lang w:val="ru-RU"/>
        </w:rPr>
      </w:pPr>
    </w:p>
    <w:p w:rsidR="00062041" w:rsidRPr="00275ACC" w:rsidRDefault="00062041">
      <w:pPr>
        <w:pStyle w:val="a3"/>
        <w:rPr>
          <w:sz w:val="20"/>
          <w:lang w:val="ru-RU"/>
        </w:rPr>
      </w:pPr>
    </w:p>
    <w:p w:rsidR="00062041" w:rsidRPr="00275ACC" w:rsidRDefault="00062041">
      <w:pPr>
        <w:pStyle w:val="a3"/>
        <w:spacing w:before="135"/>
        <w:rPr>
          <w:sz w:val="20"/>
          <w:lang w:val="ru-RU"/>
        </w:rPr>
      </w:pPr>
    </w:p>
    <w:p w:rsidR="00062041" w:rsidRPr="00275ACC" w:rsidRDefault="00D04E1D">
      <w:pPr>
        <w:pStyle w:val="a3"/>
        <w:ind w:left="680" w:right="901"/>
        <w:rPr>
          <w:lang w:val="ru-RU"/>
        </w:rPr>
      </w:pPr>
      <w:r w:rsidRPr="00275ACC">
        <w:rPr>
          <w:lang w:val="ru-RU"/>
        </w:rPr>
        <w:t>В дополнение к основному исследованию имеются дополнительные подтверждающие доказательства эффективности:</w:t>
      </w:r>
    </w:p>
    <w:p w:rsidR="00062041" w:rsidRPr="00275ACC" w:rsidRDefault="00062041">
      <w:pPr>
        <w:pStyle w:val="a3"/>
        <w:spacing w:before="1"/>
        <w:rPr>
          <w:lang w:val="ru-RU"/>
        </w:rPr>
      </w:pPr>
    </w:p>
    <w:p w:rsidR="00062041" w:rsidRPr="00275ACC" w:rsidRDefault="00D04E1D">
      <w:pPr>
        <w:pStyle w:val="a4"/>
        <w:numPr>
          <w:ilvl w:val="0"/>
          <w:numId w:val="38"/>
        </w:numPr>
        <w:tabs>
          <w:tab w:val="left" w:pos="1400"/>
        </w:tabs>
        <w:ind w:right="745"/>
        <w:rPr>
          <w:sz w:val="24"/>
          <w:lang w:val="ru-RU"/>
        </w:rPr>
      </w:pPr>
      <w:r w:rsidRPr="00275ACC">
        <w:rPr>
          <w:sz w:val="24"/>
          <w:lang w:val="ru-RU"/>
        </w:rPr>
        <w:t>Подтверждающие вторичные данные эффективности из основного исследования 309849, которое показало увеличение гемоглобина, гематокрита и ферритина от исходного уровня до 6-го цикла.</w:t>
      </w:r>
    </w:p>
    <w:p w:rsidR="00062041" w:rsidRPr="00275ACC" w:rsidRDefault="00D04E1D">
      <w:pPr>
        <w:pStyle w:val="a4"/>
        <w:numPr>
          <w:ilvl w:val="0"/>
          <w:numId w:val="38"/>
        </w:numPr>
        <w:tabs>
          <w:tab w:val="left" w:pos="1400"/>
        </w:tabs>
        <w:spacing w:before="37"/>
        <w:ind w:right="772"/>
        <w:rPr>
          <w:sz w:val="24"/>
          <w:lang w:val="ru-RU"/>
        </w:rPr>
      </w:pPr>
      <w:r w:rsidRPr="00275ACC">
        <w:rPr>
          <w:sz w:val="24"/>
          <w:lang w:val="ru-RU"/>
        </w:rPr>
        <w:t xml:space="preserve">Подтверждающие данные об эффективности исследования 92549, которые показали, что ВМС ЛНГ сравнимы с норэтистероном (15 мг в день – дни 5–25 цикла) в отношении снижения </w:t>
      </w:r>
      <w:r>
        <w:rPr>
          <w:sz w:val="24"/>
        </w:rPr>
        <w:t>MBL</w:t>
      </w:r>
      <w:r w:rsidRPr="00275ACC">
        <w:rPr>
          <w:sz w:val="24"/>
          <w:lang w:val="ru-RU"/>
        </w:rPr>
        <w:t xml:space="preserve">. Препарат норэтистерона (норэтиндрон) (Норлютин) с аналогичным режимом дозировки был одобрен </w:t>
      </w:r>
      <w:r>
        <w:rPr>
          <w:sz w:val="24"/>
        </w:rPr>
        <w:t>FDA</w:t>
      </w:r>
      <w:r w:rsidRPr="00275ACC">
        <w:rPr>
          <w:sz w:val="24"/>
          <w:lang w:val="ru-RU"/>
        </w:rPr>
        <w:t xml:space="preserve"> много лет назад для лечения кровотечений, но этот продукт больше не продается.</w:t>
      </w:r>
    </w:p>
    <w:p w:rsidR="00062041" w:rsidRPr="00275ACC" w:rsidRDefault="00D04E1D">
      <w:pPr>
        <w:pStyle w:val="a4"/>
        <w:numPr>
          <w:ilvl w:val="0"/>
          <w:numId w:val="38"/>
        </w:numPr>
        <w:tabs>
          <w:tab w:val="left" w:pos="1400"/>
        </w:tabs>
        <w:spacing w:before="40"/>
        <w:ind w:right="1227"/>
        <w:rPr>
          <w:sz w:val="24"/>
          <w:lang w:val="ru-RU"/>
        </w:rPr>
      </w:pPr>
      <w:r w:rsidRPr="00275ACC">
        <w:rPr>
          <w:sz w:val="24"/>
          <w:lang w:val="ru-RU"/>
        </w:rPr>
        <w:lastRenderedPageBreak/>
        <w:t xml:space="preserve">Подтверждающие данные об эффективности исследования 94548, которые показали, что ВМС с ЛНГ статистически превосходило транексамовую кислоту в отношении снижения </w:t>
      </w:r>
      <w:r>
        <w:rPr>
          <w:sz w:val="24"/>
        </w:rPr>
        <w:t>MBL</w:t>
      </w:r>
      <w:r w:rsidRPr="00275ACC">
        <w:rPr>
          <w:sz w:val="24"/>
          <w:lang w:val="ru-RU"/>
        </w:rPr>
        <w:t>.</w:t>
      </w:r>
    </w:p>
    <w:p w:rsidR="00062041" w:rsidRPr="00275ACC" w:rsidRDefault="00062041">
      <w:pPr>
        <w:rPr>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695872"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20608" id="docshape33"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5" name="Graphic 35"/>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4" coordorigin="0,0" coordsize="9418,10">
                <v:rect style="position:absolute;left:0;top:0;width:9418;height:10" id="docshape35" filled="true" fillcolor="#000000" stroked="false">
                  <v:fill type="solid"/>
                </v:rect>
              </v:group>
            </w:pict>
          </mc:Fallback>
        </mc:AlternateContent>
      </w:r>
    </w:p>
    <w:p w:rsidR="00062041" w:rsidRDefault="00062041">
      <w:pPr>
        <w:pStyle w:val="a3"/>
        <w:spacing w:before="7"/>
      </w:pPr>
    </w:p>
    <w:p w:rsidR="00062041" w:rsidRPr="00275ACC" w:rsidRDefault="00D04E1D">
      <w:pPr>
        <w:pStyle w:val="a4"/>
        <w:numPr>
          <w:ilvl w:val="0"/>
          <w:numId w:val="38"/>
        </w:numPr>
        <w:tabs>
          <w:tab w:val="left" w:pos="1400"/>
        </w:tabs>
        <w:ind w:right="1227"/>
        <w:rPr>
          <w:sz w:val="24"/>
          <w:lang w:val="ru-RU"/>
        </w:rPr>
      </w:pPr>
      <w:bookmarkStart w:id="1" w:name="_bookmark1"/>
      <w:bookmarkEnd w:id="1"/>
      <w:r w:rsidRPr="00275ACC">
        <w:rPr>
          <w:sz w:val="24"/>
          <w:lang w:val="ru-RU"/>
        </w:rPr>
        <w:t>Подтверждающие данные об эффективности исследования 93547, которые показали, что ВМС</w:t>
      </w:r>
      <w:r w:rsidR="002F001D">
        <w:rPr>
          <w:sz w:val="24"/>
          <w:lang w:val="ru-RU"/>
        </w:rPr>
        <w:t xml:space="preserve"> </w:t>
      </w:r>
      <w:proofErr w:type="gramStart"/>
      <w:r w:rsidR="002F001D">
        <w:rPr>
          <w:sz w:val="24"/>
          <w:lang w:val="ru-RU"/>
        </w:rPr>
        <w:t>Мирена</w:t>
      </w:r>
      <w:r w:rsidRPr="00275ACC">
        <w:rPr>
          <w:sz w:val="24"/>
          <w:lang w:val="ru-RU"/>
        </w:rPr>
        <w:t xml:space="preserve"> с ЛНГ статистически превосходили</w:t>
      </w:r>
      <w:proofErr w:type="gramEnd"/>
      <w:r w:rsidRPr="00275ACC">
        <w:rPr>
          <w:sz w:val="24"/>
          <w:lang w:val="ru-RU"/>
        </w:rPr>
        <w:t xml:space="preserve"> мефенаминовую кислоту в отношении снижения </w:t>
      </w:r>
      <w:r>
        <w:rPr>
          <w:sz w:val="24"/>
        </w:rPr>
        <w:t>MBL</w:t>
      </w:r>
      <w:r w:rsidRPr="00275ACC">
        <w:rPr>
          <w:sz w:val="24"/>
          <w:lang w:val="ru-RU"/>
        </w:rPr>
        <w:t>.</w:t>
      </w:r>
    </w:p>
    <w:p w:rsidR="00062041" w:rsidRPr="00275ACC" w:rsidRDefault="00D04E1D">
      <w:pPr>
        <w:pStyle w:val="a4"/>
        <w:numPr>
          <w:ilvl w:val="0"/>
          <w:numId w:val="38"/>
        </w:numPr>
        <w:tabs>
          <w:tab w:val="left" w:pos="1400"/>
        </w:tabs>
        <w:spacing w:before="39"/>
        <w:ind w:right="1094"/>
        <w:rPr>
          <w:sz w:val="24"/>
          <w:lang w:val="ru-RU"/>
        </w:rPr>
      </w:pPr>
      <w:r w:rsidRPr="00275ACC">
        <w:rPr>
          <w:sz w:val="24"/>
          <w:lang w:val="ru-RU"/>
        </w:rPr>
        <w:t>Подтверждающие данные об эффективности исследования 302760, которые показали, что ВМС</w:t>
      </w:r>
      <w:r w:rsidR="002F001D">
        <w:rPr>
          <w:sz w:val="24"/>
          <w:lang w:val="ru-RU"/>
        </w:rPr>
        <w:t xml:space="preserve"> </w:t>
      </w:r>
      <w:proofErr w:type="gramStart"/>
      <w:r w:rsidR="002F001D">
        <w:rPr>
          <w:sz w:val="24"/>
          <w:lang w:val="ru-RU"/>
        </w:rPr>
        <w:t>Мирена</w:t>
      </w:r>
      <w:r w:rsidRPr="00275ACC">
        <w:rPr>
          <w:sz w:val="24"/>
          <w:lang w:val="ru-RU"/>
        </w:rPr>
        <w:t xml:space="preserve"> ЛНГ статистически превосходило</w:t>
      </w:r>
      <w:proofErr w:type="gramEnd"/>
      <w:r w:rsidRPr="00275ACC">
        <w:rPr>
          <w:sz w:val="24"/>
          <w:lang w:val="ru-RU"/>
        </w:rPr>
        <w:t xml:space="preserve"> комбинированные пероральные контрацептивы (норэтиндрон 1 мг / этинилэстрадиол 0,02 мг) в отношении снижения </w:t>
      </w:r>
      <w:r>
        <w:rPr>
          <w:sz w:val="24"/>
        </w:rPr>
        <w:t>MBL</w:t>
      </w:r>
      <w:r w:rsidRPr="00275ACC">
        <w:rPr>
          <w:sz w:val="24"/>
          <w:lang w:val="ru-RU"/>
        </w:rPr>
        <w:t>.</w:t>
      </w:r>
    </w:p>
    <w:p w:rsidR="00062041" w:rsidRPr="00275ACC" w:rsidRDefault="00D04E1D">
      <w:pPr>
        <w:pStyle w:val="a4"/>
        <w:numPr>
          <w:ilvl w:val="0"/>
          <w:numId w:val="38"/>
        </w:numPr>
        <w:tabs>
          <w:tab w:val="left" w:pos="1400"/>
        </w:tabs>
        <w:spacing w:before="38"/>
        <w:ind w:right="802"/>
        <w:rPr>
          <w:sz w:val="24"/>
          <w:lang w:val="ru-RU"/>
        </w:rPr>
      </w:pPr>
      <w:r w:rsidRPr="00275ACC">
        <w:rPr>
          <w:sz w:val="24"/>
          <w:lang w:val="ru-RU"/>
        </w:rPr>
        <w:t>Дополнительные данные о поддерживающей эффективности были выявлены в 10 статьях медицинской литературы, представленных заявителем, и в 3 медицинских статьях, определенных медицинским рецензентом. При поиске литературы медицинским рецензентом не было выявлено никаких медицинских статей, не содержащих вспомогательной информации.</w:t>
      </w:r>
    </w:p>
    <w:p w:rsidR="00062041" w:rsidRPr="00275ACC" w:rsidRDefault="00D04E1D">
      <w:pPr>
        <w:pStyle w:val="a4"/>
        <w:numPr>
          <w:ilvl w:val="0"/>
          <w:numId w:val="38"/>
        </w:numPr>
        <w:tabs>
          <w:tab w:val="left" w:pos="1400"/>
        </w:tabs>
        <w:spacing w:before="44" w:line="235" w:lineRule="auto"/>
        <w:ind w:right="1042"/>
        <w:rPr>
          <w:sz w:val="24"/>
          <w:lang w:val="ru-RU"/>
        </w:rPr>
      </w:pPr>
      <w:r w:rsidRPr="00275ACC">
        <w:rPr>
          <w:sz w:val="24"/>
          <w:lang w:val="ru-RU"/>
        </w:rPr>
        <w:t xml:space="preserve">В 13 подтверждающих исследованиях, опубликованных в литературе, </w:t>
      </w:r>
      <w:proofErr w:type="gramStart"/>
      <w:r w:rsidRPr="00275ACC">
        <w:rPr>
          <w:sz w:val="24"/>
          <w:lang w:val="ru-RU"/>
        </w:rPr>
        <w:t xml:space="preserve">представлены подтверждающие данные об эффективности ВМС </w:t>
      </w:r>
      <w:r w:rsidR="002F001D">
        <w:rPr>
          <w:sz w:val="24"/>
          <w:lang w:val="ru-RU"/>
        </w:rPr>
        <w:t>Мирена</w:t>
      </w:r>
      <w:proofErr w:type="gramEnd"/>
      <w:r w:rsidR="002F001D">
        <w:rPr>
          <w:sz w:val="24"/>
          <w:lang w:val="ru-RU"/>
        </w:rPr>
        <w:t xml:space="preserve"> </w:t>
      </w:r>
      <w:r w:rsidRPr="00275ACC">
        <w:rPr>
          <w:sz w:val="24"/>
          <w:lang w:val="ru-RU"/>
        </w:rPr>
        <w:t>с ЛНГ, о чем свидетельствуют</w:t>
      </w:r>
    </w:p>
    <w:p w:rsidR="00062041" w:rsidRDefault="00D04E1D">
      <w:pPr>
        <w:pStyle w:val="a4"/>
        <w:numPr>
          <w:ilvl w:val="1"/>
          <w:numId w:val="38"/>
        </w:numPr>
        <w:tabs>
          <w:tab w:val="left" w:pos="2398"/>
          <w:tab w:val="left" w:pos="2400"/>
        </w:tabs>
        <w:spacing w:before="43"/>
        <w:ind w:right="942"/>
        <w:rPr>
          <w:sz w:val="24"/>
        </w:rPr>
      </w:pPr>
      <w:r w:rsidRPr="00275ACC">
        <w:rPr>
          <w:sz w:val="24"/>
          <w:lang w:val="ru-RU"/>
        </w:rPr>
        <w:t xml:space="preserve">снижение показателей кровопотери (как установлено с помощью щелочного гематина и анализа </w:t>
      </w:r>
      <w:r>
        <w:rPr>
          <w:sz w:val="24"/>
        </w:rPr>
        <w:t>PBAC</w:t>
      </w:r>
      <w:r w:rsidRPr="00275ACC">
        <w:rPr>
          <w:sz w:val="24"/>
          <w:lang w:val="ru-RU"/>
        </w:rPr>
        <w:t xml:space="preserve"> [см. </w:t>
      </w:r>
      <w:r>
        <w:rPr>
          <w:sz w:val="24"/>
        </w:rPr>
        <w:t>Таблицу 77])</w:t>
      </w:r>
    </w:p>
    <w:p w:rsidR="00062041" w:rsidRDefault="00D04E1D">
      <w:pPr>
        <w:pStyle w:val="a4"/>
        <w:numPr>
          <w:ilvl w:val="1"/>
          <w:numId w:val="38"/>
        </w:numPr>
        <w:tabs>
          <w:tab w:val="left" w:pos="2399"/>
        </w:tabs>
        <w:spacing w:before="41"/>
        <w:ind w:left="2399" w:hanging="279"/>
        <w:rPr>
          <w:sz w:val="24"/>
        </w:rPr>
      </w:pPr>
      <w:r>
        <w:rPr>
          <w:sz w:val="24"/>
        </w:rPr>
        <w:t>повышение гемоглобина и ферритина</w:t>
      </w:r>
    </w:p>
    <w:p w:rsidR="00062041" w:rsidRPr="00275ACC" w:rsidRDefault="00D04E1D">
      <w:pPr>
        <w:pStyle w:val="a4"/>
        <w:numPr>
          <w:ilvl w:val="1"/>
          <w:numId w:val="38"/>
        </w:numPr>
        <w:tabs>
          <w:tab w:val="left" w:pos="2385"/>
          <w:tab w:val="left" w:pos="2400"/>
        </w:tabs>
        <w:spacing w:before="38"/>
        <w:ind w:right="1041"/>
        <w:rPr>
          <w:sz w:val="24"/>
          <w:lang w:val="ru-RU"/>
        </w:rPr>
      </w:pPr>
      <w:r w:rsidRPr="00275ACC">
        <w:rPr>
          <w:sz w:val="24"/>
          <w:lang w:val="ru-RU"/>
        </w:rPr>
        <w:t>доля субъектов с аменореей, развившейся после введения ЛНГ ВМС</w:t>
      </w:r>
    </w:p>
    <w:p w:rsidR="00062041" w:rsidRPr="00275ACC" w:rsidRDefault="00D04E1D">
      <w:pPr>
        <w:pStyle w:val="a4"/>
        <w:numPr>
          <w:ilvl w:val="1"/>
          <w:numId w:val="38"/>
        </w:numPr>
        <w:tabs>
          <w:tab w:val="left" w:pos="2398"/>
        </w:tabs>
        <w:spacing w:before="41"/>
        <w:ind w:left="2398" w:hanging="278"/>
        <w:rPr>
          <w:sz w:val="24"/>
          <w:lang w:val="ru-RU"/>
        </w:rPr>
      </w:pPr>
      <w:r w:rsidRPr="00275ACC">
        <w:rPr>
          <w:sz w:val="24"/>
          <w:lang w:val="ru-RU"/>
        </w:rPr>
        <w:t>сравнимая эффективность с процедурами абляции и резекции эндометрия</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 xml:space="preserve">Единственным исследованием, в котором </w:t>
      </w:r>
      <w:r w:rsidR="00B57CDD">
        <w:rPr>
          <w:lang w:val="ru-RU"/>
        </w:rPr>
        <w:t xml:space="preserve">ВМС </w:t>
      </w:r>
      <w:proofErr w:type="gramStart"/>
      <w:r w:rsidR="00B57CDD">
        <w:rPr>
          <w:lang w:val="ru-RU"/>
        </w:rPr>
        <w:t>Мирена</w:t>
      </w:r>
      <w:proofErr w:type="gramEnd"/>
      <w:r w:rsidRPr="00275ACC">
        <w:rPr>
          <w:lang w:val="ru-RU"/>
        </w:rPr>
        <w:t xml:space="preserve"> не превосходил</w:t>
      </w:r>
      <w:r w:rsidR="00B57CDD">
        <w:rPr>
          <w:lang w:val="ru-RU"/>
        </w:rPr>
        <w:t>а</w:t>
      </w:r>
      <w:r w:rsidRPr="00275ACC">
        <w:rPr>
          <w:lang w:val="ru-RU"/>
        </w:rPr>
        <w:t xml:space="preserve"> или не сравнивал</w:t>
      </w:r>
      <w:r w:rsidR="00B57CDD">
        <w:rPr>
          <w:lang w:val="ru-RU"/>
        </w:rPr>
        <w:t>ась</w:t>
      </w:r>
      <w:r w:rsidRPr="00275ACC">
        <w:rPr>
          <w:lang w:val="ru-RU"/>
        </w:rPr>
        <w:t xml:space="preserve">, было исследование 303003. В этом исследовании даназол был значительно лучше, чем </w:t>
      </w:r>
      <w:r w:rsidR="00B57CDD">
        <w:rPr>
          <w:lang w:val="ru-RU"/>
        </w:rPr>
        <w:t>спираль Мирена</w:t>
      </w:r>
      <w:r w:rsidRPr="00275ACC">
        <w:rPr>
          <w:lang w:val="ru-RU"/>
        </w:rPr>
        <w:t xml:space="preserve">, в снижении </w:t>
      </w:r>
      <w:r>
        <w:t>MBL</w:t>
      </w:r>
      <w:r w:rsidRPr="00275ACC">
        <w:rPr>
          <w:lang w:val="ru-RU"/>
        </w:rPr>
        <w:t xml:space="preserve"> (по </w:t>
      </w:r>
      <w:r>
        <w:t>PBAC</w:t>
      </w:r>
      <w:r w:rsidRPr="00275ACC">
        <w:rPr>
          <w:lang w:val="ru-RU"/>
        </w:rPr>
        <w:t>) от исходного уровня до 3 месяцев. Даназол не одобрен для лечения обильных кровотечений в США и не используется не по назначению при кровотечениях из-за значительных побочных эффектов, связанных с приемом препарата (увеличение веса, задержка жидкости, прыщи, гирсутизм, приливы, понижение голоса и неблагоприятные изменения липидов).</w:t>
      </w:r>
      <w:proofErr w:type="gramStart"/>
      <w:r w:rsidRPr="00275ACC">
        <w:rPr>
          <w:lang w:val="ru-RU"/>
        </w:rPr>
        <w:t xml:space="preserve"> .</w:t>
      </w:r>
      <w:proofErr w:type="gramEnd"/>
    </w:p>
    <w:p w:rsidR="00062041" w:rsidRPr="00275ACC" w:rsidRDefault="00062041">
      <w:pPr>
        <w:pStyle w:val="a3"/>
        <w:rPr>
          <w:lang w:val="ru-RU"/>
        </w:rPr>
      </w:pPr>
    </w:p>
    <w:p w:rsidR="00062041" w:rsidRDefault="00D04E1D">
      <w:pPr>
        <w:pStyle w:val="a3"/>
        <w:spacing w:before="1"/>
        <w:ind w:left="680" w:right="745"/>
      </w:pPr>
      <w:r w:rsidRPr="00275ACC">
        <w:rPr>
          <w:lang w:val="ru-RU"/>
        </w:rPr>
        <w:t xml:space="preserve">Заключение доктора Фанга (основного рецензента Управления биостатистики) заключалось в том, что данные исследования 309849 (отчет </w:t>
      </w:r>
      <w:r>
        <w:t>A</w:t>
      </w:r>
      <w:r w:rsidRPr="00275ACC">
        <w:rPr>
          <w:lang w:val="ru-RU"/>
        </w:rPr>
        <w:t xml:space="preserve">38313) были адекватными и подтверждают эффективность ЛНГ ВМС в лечении тяжелых менструальных кровотечений (дополнительные комментарии к этому обзору см. </w:t>
      </w:r>
      <w:r>
        <w:t>Раздел 4.5)</w:t>
      </w:r>
    </w:p>
    <w:p w:rsidR="00062041" w:rsidRDefault="00062041">
      <w:pPr>
        <w:pStyle w:val="a3"/>
        <w:spacing w:before="24"/>
      </w:pPr>
    </w:p>
    <w:p w:rsidR="00062041" w:rsidRPr="00275ACC" w:rsidRDefault="00D04E1D">
      <w:pPr>
        <w:pStyle w:val="3"/>
        <w:numPr>
          <w:ilvl w:val="1"/>
          <w:numId w:val="39"/>
        </w:numPr>
        <w:tabs>
          <w:tab w:val="left" w:pos="1218"/>
          <w:tab w:val="left" w:pos="1227"/>
        </w:tabs>
        <w:ind w:left="1227" w:right="1486" w:hanging="548"/>
        <w:rPr>
          <w:lang w:val="ru-RU"/>
        </w:rPr>
      </w:pPr>
      <w:r w:rsidRPr="00275ACC">
        <w:rPr>
          <w:lang w:val="ru-RU"/>
        </w:rPr>
        <w:t>Рекомендации по постмаркетинговой оценке рисков и стратегиям их смягчения</w:t>
      </w:r>
    </w:p>
    <w:p w:rsidR="00062041" w:rsidRPr="00275ACC" w:rsidRDefault="00D04E1D">
      <w:pPr>
        <w:pStyle w:val="a3"/>
        <w:spacing w:before="239"/>
        <w:ind w:left="680" w:right="1308"/>
        <w:rPr>
          <w:lang w:val="ru-RU"/>
        </w:rPr>
      </w:pPr>
      <w:r w:rsidRPr="00275ACC">
        <w:rPr>
          <w:lang w:val="ru-RU"/>
        </w:rPr>
        <w:t>Не существует рекомендаций по постмаркетинговой оценке рисков или стратегиям их снижения.</w:t>
      </w:r>
    </w:p>
    <w:p w:rsidR="00062041" w:rsidRPr="00275ACC" w:rsidRDefault="00062041">
      <w:pPr>
        <w:pStyle w:val="a3"/>
        <w:spacing w:before="25"/>
        <w:rPr>
          <w:lang w:val="ru-RU"/>
        </w:rPr>
      </w:pPr>
    </w:p>
    <w:p w:rsidR="00062041" w:rsidRPr="00275ACC" w:rsidRDefault="00D04E1D">
      <w:pPr>
        <w:pStyle w:val="3"/>
        <w:numPr>
          <w:ilvl w:val="1"/>
          <w:numId w:val="39"/>
        </w:numPr>
        <w:tabs>
          <w:tab w:val="left" w:pos="1219"/>
        </w:tabs>
        <w:ind w:left="1219" w:hanging="539"/>
        <w:rPr>
          <w:lang w:val="ru-RU"/>
        </w:rPr>
      </w:pPr>
      <w:r w:rsidRPr="00275ACC">
        <w:rPr>
          <w:lang w:val="ru-RU"/>
        </w:rPr>
        <w:t>Рекомендации по требованиям и обязательствам послепродажного обслуживания</w:t>
      </w:r>
      <w:r w:rsidR="002F001D">
        <w:rPr>
          <w:lang w:val="ru-RU"/>
        </w:rPr>
        <w:t xml:space="preserve"> после установки спирали </w:t>
      </w:r>
      <w:proofErr w:type="gramStart"/>
      <w:r w:rsidR="002F001D">
        <w:rPr>
          <w:lang w:val="ru-RU"/>
        </w:rPr>
        <w:t>Мирена</w:t>
      </w:r>
      <w:proofErr w:type="gramEnd"/>
    </w:p>
    <w:p w:rsidR="00062041" w:rsidRPr="00275ACC" w:rsidRDefault="00D04E1D">
      <w:pPr>
        <w:pStyle w:val="a3"/>
        <w:spacing w:before="238"/>
        <w:ind w:left="680"/>
        <w:rPr>
          <w:lang w:val="ru-RU"/>
        </w:rPr>
      </w:pPr>
      <w:r w:rsidRPr="00275ACC">
        <w:rPr>
          <w:lang w:val="ru-RU"/>
        </w:rPr>
        <w:t>Никаких рекомендаций относительно постмаркетинговых требований и обязательств не существует.</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696896"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19584" id="docshape36"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8" name="Graphic 38"/>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7" coordorigin="0,0" coordsize="9418,10">
                <v:rect style="position:absolute;left:0;top:0;width:9418;height:10" id="docshape38" filled="true" fillcolor="#000000" stroked="false">
                  <v:fill type="solid"/>
                </v:rect>
              </v:group>
            </w:pict>
          </mc:Fallback>
        </mc:AlternateContent>
      </w:r>
    </w:p>
    <w:p w:rsidR="00062041" w:rsidRPr="002F001D" w:rsidRDefault="00D04E1D">
      <w:pPr>
        <w:pStyle w:val="1"/>
        <w:numPr>
          <w:ilvl w:val="0"/>
          <w:numId w:val="39"/>
        </w:numPr>
        <w:tabs>
          <w:tab w:val="left" w:pos="1022"/>
        </w:tabs>
        <w:spacing w:before="281"/>
        <w:ind w:hanging="342"/>
        <w:rPr>
          <w:lang w:val="ru-RU"/>
        </w:rPr>
      </w:pPr>
      <w:bookmarkStart w:id="2" w:name="_bookmark2"/>
      <w:bookmarkEnd w:id="2"/>
      <w:r w:rsidRPr="002F001D">
        <w:rPr>
          <w:lang w:val="ru-RU"/>
        </w:rPr>
        <w:t>Введение и нормативная база</w:t>
      </w:r>
      <w:r w:rsidR="002F001D">
        <w:rPr>
          <w:lang w:val="ru-RU"/>
        </w:rPr>
        <w:t xml:space="preserve"> по установке спирали Мирена</w:t>
      </w:r>
    </w:p>
    <w:p w:rsidR="00062041" w:rsidRPr="002F001D" w:rsidRDefault="00062041">
      <w:pPr>
        <w:pStyle w:val="a3"/>
        <w:spacing w:before="175"/>
        <w:rPr>
          <w:rFonts w:ascii="Arial"/>
          <w:b/>
          <w:sz w:val="32"/>
          <w:lang w:val="ru-RU"/>
        </w:rPr>
      </w:pPr>
    </w:p>
    <w:p w:rsidR="00062041" w:rsidRDefault="00D04E1D">
      <w:pPr>
        <w:pStyle w:val="3"/>
        <w:numPr>
          <w:ilvl w:val="1"/>
          <w:numId w:val="39"/>
        </w:numPr>
        <w:tabs>
          <w:tab w:val="left" w:pos="1219"/>
        </w:tabs>
        <w:ind w:left="1219" w:hanging="539"/>
      </w:pPr>
      <w:r>
        <w:t>Информация о товаре</w:t>
      </w:r>
    </w:p>
    <w:p w:rsidR="00062041" w:rsidRPr="00275ACC" w:rsidRDefault="00D04E1D">
      <w:pPr>
        <w:pStyle w:val="a3"/>
        <w:spacing w:before="238"/>
        <w:ind w:left="680" w:right="901"/>
        <w:rPr>
          <w:lang w:val="ru-RU"/>
        </w:rPr>
      </w:pPr>
      <w:r w:rsidRPr="00275ACC">
        <w:rPr>
          <w:lang w:val="ru-RU"/>
        </w:rPr>
        <w:t xml:space="preserve">Мирена ® — прогестинсодержащее внутриматочное противозачаточное средство, одобренное </w:t>
      </w:r>
      <w:r>
        <w:t>FDA</w:t>
      </w:r>
      <w:r w:rsidRPr="00275ACC">
        <w:rPr>
          <w:lang w:val="ru-RU"/>
        </w:rPr>
        <w:t xml:space="preserve"> 6 декабря 2000 г. Одобренная продолжительность применения для обеспечения контрацептивной эффективности составляет 5 лет. На протяжении всего обзора этот рецензент по большей части будет использовать термин ЛНГ ВМС (внутриматочная система, высвобождающая левоноргестрел) для обозначения Мирены®.</w:t>
      </w:r>
    </w:p>
    <w:p w:rsidR="00062041" w:rsidRPr="00275ACC" w:rsidRDefault="00D04E1D">
      <w:pPr>
        <w:pStyle w:val="a3"/>
        <w:spacing w:before="1"/>
        <w:ind w:left="680"/>
        <w:rPr>
          <w:lang w:val="ru-RU"/>
        </w:rPr>
      </w:pPr>
      <w:r w:rsidRPr="00275ACC">
        <w:rPr>
          <w:lang w:val="ru-RU"/>
        </w:rPr>
        <w:t>Дополнительная историческая информация об этом продукте включает в себя:</w:t>
      </w:r>
    </w:p>
    <w:p w:rsidR="00062041" w:rsidRPr="00275ACC" w:rsidRDefault="00062041">
      <w:pPr>
        <w:pStyle w:val="a3"/>
        <w:rPr>
          <w:lang w:val="ru-RU"/>
        </w:rPr>
      </w:pPr>
    </w:p>
    <w:p w:rsidR="00062041" w:rsidRPr="00275ACC" w:rsidRDefault="00D04E1D">
      <w:pPr>
        <w:pStyle w:val="a4"/>
        <w:numPr>
          <w:ilvl w:val="0"/>
          <w:numId w:val="32"/>
        </w:numPr>
        <w:tabs>
          <w:tab w:val="left" w:pos="1400"/>
        </w:tabs>
        <w:ind w:right="1058"/>
        <w:rPr>
          <w:sz w:val="24"/>
          <w:lang w:val="ru-RU"/>
        </w:rPr>
      </w:pPr>
      <w:r w:rsidRPr="00275ACC">
        <w:rPr>
          <w:sz w:val="24"/>
          <w:lang w:val="ru-RU"/>
        </w:rPr>
        <w:t>ЛНГ ВМС содержит 52 мг левоноргестрела. Начальная скорость высвобождения составляет 20 мкг за 24 часа. Через 5 лет этот показатель постепенно снижается до половины этого значения.</w:t>
      </w:r>
    </w:p>
    <w:p w:rsidR="00062041" w:rsidRPr="00275ACC" w:rsidRDefault="00D04E1D">
      <w:pPr>
        <w:pStyle w:val="a4"/>
        <w:numPr>
          <w:ilvl w:val="0"/>
          <w:numId w:val="32"/>
        </w:numPr>
        <w:tabs>
          <w:tab w:val="left" w:pos="1399"/>
        </w:tabs>
        <w:spacing w:before="275" w:line="293" w:lineRule="exact"/>
        <w:ind w:left="1399" w:hanging="359"/>
        <w:rPr>
          <w:sz w:val="24"/>
          <w:lang w:val="ru-RU"/>
        </w:rPr>
      </w:pPr>
      <w:r w:rsidRPr="00275ACC">
        <w:rPr>
          <w:sz w:val="24"/>
          <w:lang w:val="ru-RU"/>
        </w:rPr>
        <w:t xml:space="preserve">Считается, что </w:t>
      </w:r>
      <w:r w:rsidR="00B57CDD">
        <w:rPr>
          <w:sz w:val="24"/>
          <w:lang w:val="ru-RU"/>
        </w:rPr>
        <w:t>спираль мирена</w:t>
      </w:r>
      <w:r w:rsidRPr="00275ACC">
        <w:rPr>
          <w:sz w:val="24"/>
          <w:lang w:val="ru-RU"/>
        </w:rPr>
        <w:t xml:space="preserve"> оказывает противозачаточный эффект локально в матке.</w:t>
      </w:r>
    </w:p>
    <w:p w:rsidR="00062041" w:rsidRDefault="00D04E1D">
      <w:pPr>
        <w:pStyle w:val="a4"/>
        <w:numPr>
          <w:ilvl w:val="1"/>
          <w:numId w:val="32"/>
        </w:numPr>
        <w:tabs>
          <w:tab w:val="left" w:pos="2399"/>
        </w:tabs>
        <w:spacing w:line="275" w:lineRule="exact"/>
        <w:ind w:left="2399" w:hanging="279"/>
        <w:rPr>
          <w:sz w:val="24"/>
        </w:rPr>
      </w:pPr>
      <w:r>
        <w:rPr>
          <w:sz w:val="24"/>
        </w:rPr>
        <w:t>сгущение цервикальной слизи</w:t>
      </w:r>
    </w:p>
    <w:p w:rsidR="00062041" w:rsidRDefault="00D04E1D">
      <w:pPr>
        <w:pStyle w:val="a4"/>
        <w:numPr>
          <w:ilvl w:val="1"/>
          <w:numId w:val="32"/>
        </w:numPr>
        <w:tabs>
          <w:tab w:val="left" w:pos="2400"/>
        </w:tabs>
        <w:spacing w:before="38"/>
        <w:ind w:hanging="280"/>
        <w:rPr>
          <w:sz w:val="24"/>
        </w:rPr>
      </w:pPr>
      <w:r>
        <w:rPr>
          <w:sz w:val="24"/>
        </w:rPr>
        <w:t>ингибирование подвижности и функции сперматозоидов</w:t>
      </w:r>
    </w:p>
    <w:p w:rsidR="00062041" w:rsidRPr="00275ACC" w:rsidRDefault="00D04E1D">
      <w:pPr>
        <w:pStyle w:val="a4"/>
        <w:numPr>
          <w:ilvl w:val="1"/>
          <w:numId w:val="32"/>
        </w:numPr>
        <w:tabs>
          <w:tab w:val="left" w:pos="2386"/>
          <w:tab w:val="left" w:pos="2400"/>
        </w:tabs>
        <w:spacing w:before="41"/>
        <w:ind w:right="1159"/>
        <w:rPr>
          <w:sz w:val="24"/>
          <w:lang w:val="ru-RU"/>
        </w:rPr>
      </w:pPr>
      <w:r w:rsidRPr="00275ACC">
        <w:rPr>
          <w:sz w:val="24"/>
          <w:lang w:val="ru-RU"/>
        </w:rPr>
        <w:t>предотвращение пролиферации эндометрия во время менструального цикла</w:t>
      </w:r>
    </w:p>
    <w:p w:rsidR="00062041" w:rsidRPr="00275ACC" w:rsidRDefault="00D04E1D">
      <w:pPr>
        <w:pStyle w:val="a4"/>
        <w:numPr>
          <w:ilvl w:val="1"/>
          <w:numId w:val="32"/>
        </w:numPr>
        <w:tabs>
          <w:tab w:val="left" w:pos="2398"/>
          <w:tab w:val="left" w:pos="2400"/>
        </w:tabs>
        <w:spacing w:before="41"/>
        <w:ind w:right="990"/>
        <w:rPr>
          <w:sz w:val="24"/>
          <w:lang w:val="ru-RU"/>
        </w:rPr>
      </w:pPr>
      <w:r w:rsidRPr="00275ACC">
        <w:rPr>
          <w:sz w:val="24"/>
          <w:lang w:val="ru-RU"/>
        </w:rPr>
        <w:t>подавление овуляции происходит в течение нескольких циклов (чаще наблюдается в первый год применения).</w:t>
      </w:r>
    </w:p>
    <w:p w:rsidR="00062041" w:rsidRPr="00275ACC" w:rsidRDefault="00062041">
      <w:pPr>
        <w:pStyle w:val="a3"/>
        <w:spacing w:before="80"/>
        <w:rPr>
          <w:lang w:val="ru-RU"/>
        </w:rPr>
      </w:pPr>
    </w:p>
    <w:p w:rsidR="00062041" w:rsidRPr="00275ACC" w:rsidRDefault="00D04E1D">
      <w:pPr>
        <w:pStyle w:val="a4"/>
        <w:numPr>
          <w:ilvl w:val="0"/>
          <w:numId w:val="32"/>
        </w:numPr>
        <w:tabs>
          <w:tab w:val="left" w:pos="1400"/>
        </w:tabs>
        <w:ind w:right="824"/>
        <w:rPr>
          <w:sz w:val="24"/>
          <w:lang w:val="ru-RU"/>
        </w:rPr>
      </w:pPr>
      <w:r w:rsidRPr="00275ACC">
        <w:rPr>
          <w:sz w:val="24"/>
          <w:lang w:val="ru-RU"/>
        </w:rPr>
        <w:t>Совокупный уровень беременности в течение 5 лет, указанный на текущей этикетке продукта, составляет 0,7 на 100 женщин.</w:t>
      </w:r>
    </w:p>
    <w:p w:rsidR="00062041" w:rsidRPr="00275ACC" w:rsidRDefault="00D04E1D">
      <w:pPr>
        <w:pStyle w:val="a4"/>
        <w:numPr>
          <w:ilvl w:val="0"/>
          <w:numId w:val="32"/>
        </w:numPr>
        <w:tabs>
          <w:tab w:val="left" w:pos="1400"/>
        </w:tabs>
        <w:spacing w:before="275"/>
        <w:ind w:right="890"/>
        <w:rPr>
          <w:sz w:val="24"/>
          <w:lang w:val="ru-RU"/>
        </w:rPr>
      </w:pPr>
      <w:r w:rsidRPr="00275ACC">
        <w:rPr>
          <w:sz w:val="24"/>
          <w:lang w:val="ru-RU"/>
        </w:rPr>
        <w:t xml:space="preserve">«Лечение идиопатической меноррагии» одобрено в качестве показания для </w:t>
      </w:r>
      <w:r w:rsidR="00633B43">
        <w:rPr>
          <w:sz w:val="24"/>
          <w:lang w:val="ru-RU"/>
        </w:rPr>
        <w:t xml:space="preserve">установки спирали </w:t>
      </w:r>
      <w:proofErr w:type="gramStart"/>
      <w:r w:rsidR="00633B43">
        <w:rPr>
          <w:sz w:val="24"/>
          <w:lang w:val="ru-RU"/>
        </w:rPr>
        <w:t>Мирена</w:t>
      </w:r>
      <w:proofErr w:type="gramEnd"/>
      <w:r w:rsidRPr="00275ACC">
        <w:rPr>
          <w:sz w:val="24"/>
          <w:lang w:val="ru-RU"/>
        </w:rPr>
        <w:t xml:space="preserve"> в более чем 100 странах. Местное высвобождение левоноргестрела устраняет циклические изменения эндометрия, которые приводят к гистологической картине мелких неактивных желез и псевдодецидуализированной стромы. Слизистая оболочка эндометрия становится тоньше. Нерегулярные кровотечения и кровянистые выделения могут усилиться в краткосрочной перспективе, но было обнаружено, что общая потеря объема крови уменьшается.</w:t>
      </w:r>
    </w:p>
    <w:p w:rsidR="00062041" w:rsidRPr="00275ACC" w:rsidRDefault="00D04E1D">
      <w:pPr>
        <w:pStyle w:val="a4"/>
        <w:numPr>
          <w:ilvl w:val="0"/>
          <w:numId w:val="32"/>
        </w:numPr>
        <w:tabs>
          <w:tab w:val="left" w:pos="1400"/>
        </w:tabs>
        <w:spacing w:before="272"/>
        <w:ind w:right="1639"/>
        <w:rPr>
          <w:sz w:val="24"/>
          <w:lang w:val="ru-RU"/>
        </w:rPr>
      </w:pPr>
      <w:r w:rsidRPr="00275ACC">
        <w:rPr>
          <w:sz w:val="24"/>
          <w:lang w:val="ru-RU"/>
        </w:rPr>
        <w:t xml:space="preserve">Вероятность беременности при использовании </w:t>
      </w:r>
      <w:r w:rsidR="00633B43">
        <w:rPr>
          <w:sz w:val="24"/>
          <w:lang w:val="ru-RU"/>
        </w:rPr>
        <w:t xml:space="preserve">ВМС (внутриматочной терапевтической гормональной спирали) </w:t>
      </w:r>
      <w:proofErr w:type="gramStart"/>
      <w:r w:rsidR="00633B43">
        <w:rPr>
          <w:sz w:val="24"/>
          <w:lang w:val="ru-RU"/>
        </w:rPr>
        <w:t>Мирена</w:t>
      </w:r>
      <w:r w:rsidRPr="00275ACC">
        <w:rPr>
          <w:sz w:val="24"/>
          <w:lang w:val="ru-RU"/>
        </w:rPr>
        <w:t xml:space="preserve"> очень мала</w:t>
      </w:r>
      <w:proofErr w:type="gramEnd"/>
      <w:r w:rsidRPr="00275ACC">
        <w:rPr>
          <w:sz w:val="24"/>
          <w:lang w:val="ru-RU"/>
        </w:rPr>
        <w:t>. Однако если пациентка забеременела, следует исключить внематочную беременность.</w:t>
      </w:r>
    </w:p>
    <w:p w:rsidR="00062041" w:rsidRPr="00275ACC" w:rsidRDefault="00D04E1D">
      <w:pPr>
        <w:pStyle w:val="a4"/>
        <w:numPr>
          <w:ilvl w:val="0"/>
          <w:numId w:val="32"/>
        </w:numPr>
        <w:tabs>
          <w:tab w:val="left" w:pos="1400"/>
        </w:tabs>
        <w:spacing w:before="275"/>
        <w:ind w:right="1265"/>
        <w:rPr>
          <w:sz w:val="24"/>
          <w:lang w:val="ru-RU"/>
        </w:rPr>
      </w:pPr>
      <w:r w:rsidRPr="00275ACC">
        <w:rPr>
          <w:sz w:val="24"/>
          <w:lang w:val="ru-RU"/>
        </w:rPr>
        <w:t xml:space="preserve">Если внутриматочная беременность наступает при использовании </w:t>
      </w:r>
      <w:r w:rsidR="00633B43">
        <w:rPr>
          <w:sz w:val="24"/>
          <w:lang w:val="ru-RU"/>
        </w:rPr>
        <w:lastRenderedPageBreak/>
        <w:t>спирали Мирена</w:t>
      </w:r>
      <w:r w:rsidRPr="00275ACC">
        <w:rPr>
          <w:sz w:val="24"/>
          <w:lang w:val="ru-RU"/>
        </w:rPr>
        <w:t>, существует риск прерывания беременности, септического аборта, септицемии и, в редких случаях, смерти.</w:t>
      </w:r>
    </w:p>
    <w:p w:rsidR="00062041" w:rsidRPr="00275ACC" w:rsidRDefault="00D04E1D">
      <w:pPr>
        <w:pStyle w:val="a4"/>
        <w:numPr>
          <w:ilvl w:val="0"/>
          <w:numId w:val="32"/>
        </w:numPr>
        <w:tabs>
          <w:tab w:val="left" w:pos="1400"/>
        </w:tabs>
        <w:spacing w:before="275"/>
        <w:ind w:right="1253"/>
        <w:rPr>
          <w:sz w:val="24"/>
          <w:lang w:val="ru-RU"/>
        </w:rPr>
      </w:pPr>
      <w:r w:rsidRPr="00275ACC">
        <w:rPr>
          <w:sz w:val="24"/>
          <w:lang w:val="ru-RU"/>
        </w:rPr>
        <w:t xml:space="preserve">Вскоре после введения </w:t>
      </w:r>
      <w:r w:rsidR="00633B43">
        <w:rPr>
          <w:sz w:val="24"/>
          <w:lang w:val="ru-RU"/>
        </w:rPr>
        <w:t xml:space="preserve">ВМС </w:t>
      </w:r>
      <w:proofErr w:type="gramStart"/>
      <w:r w:rsidR="00633B43">
        <w:rPr>
          <w:sz w:val="24"/>
          <w:lang w:val="ru-RU"/>
        </w:rPr>
        <w:t>Мирена</w:t>
      </w:r>
      <w:proofErr w:type="gramEnd"/>
      <w:r w:rsidRPr="00275ACC">
        <w:rPr>
          <w:sz w:val="24"/>
          <w:lang w:val="ru-RU"/>
        </w:rPr>
        <w:t xml:space="preserve"> наблюдались воспалительные заболевания органов малого таза и редкие случаи стрептококкового сепсиса группы А.</w:t>
      </w:r>
    </w:p>
    <w:p w:rsidR="00062041" w:rsidRPr="00275ACC" w:rsidRDefault="00D04E1D">
      <w:pPr>
        <w:pStyle w:val="a4"/>
        <w:numPr>
          <w:ilvl w:val="0"/>
          <w:numId w:val="32"/>
        </w:numPr>
        <w:tabs>
          <w:tab w:val="left" w:pos="1400"/>
        </w:tabs>
        <w:spacing w:before="272"/>
        <w:ind w:right="868"/>
        <w:rPr>
          <w:sz w:val="24"/>
          <w:lang w:val="ru-RU"/>
        </w:rPr>
      </w:pPr>
      <w:r w:rsidRPr="00275ACC">
        <w:rPr>
          <w:sz w:val="24"/>
          <w:lang w:val="ru-RU"/>
        </w:rPr>
        <w:t xml:space="preserve">Использование </w:t>
      </w:r>
      <w:r w:rsidR="00633B43">
        <w:rPr>
          <w:sz w:val="24"/>
          <w:lang w:val="ru-RU"/>
        </w:rPr>
        <w:t xml:space="preserve">спирали </w:t>
      </w:r>
      <w:proofErr w:type="gramStart"/>
      <w:r w:rsidR="00633B43">
        <w:rPr>
          <w:sz w:val="24"/>
          <w:lang w:val="ru-RU"/>
        </w:rPr>
        <w:t>Мирена</w:t>
      </w:r>
      <w:proofErr w:type="gramEnd"/>
      <w:r w:rsidRPr="00275ACC">
        <w:rPr>
          <w:sz w:val="24"/>
          <w:lang w:val="ru-RU"/>
        </w:rPr>
        <w:t xml:space="preserve"> может изменить характер кровотечения у женщины (приводя к кровянистым выделениям, нерегулярным кровотечениям, олигоменорее и аменорее).</w:t>
      </w:r>
    </w:p>
    <w:p w:rsidR="00062041" w:rsidRPr="00275ACC" w:rsidRDefault="00062041">
      <w:pPr>
        <w:rPr>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697920"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18560" id="docshape39"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41" name="Graphic 41"/>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40" coordorigin="0,0" coordsize="9418,10">
                <v:rect style="position:absolute;left:0;top:0;width:9418;height:10" id="docshape41" filled="true" fillcolor="#000000" stroked="false">
                  <v:fill type="solid"/>
                </v:rect>
              </v:group>
            </w:pict>
          </mc:Fallback>
        </mc:AlternateContent>
      </w:r>
    </w:p>
    <w:p w:rsidR="00062041" w:rsidRDefault="00062041">
      <w:pPr>
        <w:pStyle w:val="a3"/>
      </w:pPr>
    </w:p>
    <w:p w:rsidR="00062041" w:rsidRDefault="00062041">
      <w:pPr>
        <w:pStyle w:val="a3"/>
        <w:spacing w:before="7"/>
      </w:pPr>
    </w:p>
    <w:p w:rsidR="00062041" w:rsidRPr="00275ACC" w:rsidRDefault="00633B43">
      <w:pPr>
        <w:pStyle w:val="a4"/>
        <w:numPr>
          <w:ilvl w:val="0"/>
          <w:numId w:val="32"/>
        </w:numPr>
        <w:tabs>
          <w:tab w:val="left" w:pos="1400"/>
        </w:tabs>
        <w:ind w:right="1263"/>
        <w:rPr>
          <w:sz w:val="24"/>
          <w:lang w:val="ru-RU"/>
        </w:rPr>
      </w:pPr>
      <w:bookmarkStart w:id="3" w:name="_bookmark3"/>
      <w:bookmarkEnd w:id="3"/>
      <w:r>
        <w:rPr>
          <w:sz w:val="24"/>
          <w:lang w:val="ru-RU"/>
        </w:rPr>
        <w:t xml:space="preserve">ВМС </w:t>
      </w:r>
      <w:proofErr w:type="gramStart"/>
      <w:r>
        <w:rPr>
          <w:sz w:val="24"/>
          <w:lang w:val="ru-RU"/>
        </w:rPr>
        <w:t>Мирена</w:t>
      </w:r>
      <w:proofErr w:type="gramEnd"/>
      <w:r w:rsidR="00D04E1D" w:rsidRPr="00275ACC">
        <w:rPr>
          <w:sz w:val="24"/>
          <w:lang w:val="ru-RU"/>
        </w:rPr>
        <w:t xml:space="preserve"> может проникнуть в матку или перфорировать ее. ЛНГ ВМС может быть частично или полностью удалена из полости матки.</w:t>
      </w:r>
    </w:p>
    <w:p w:rsidR="00062041" w:rsidRPr="00275ACC" w:rsidRDefault="00D04E1D">
      <w:pPr>
        <w:pStyle w:val="a4"/>
        <w:numPr>
          <w:ilvl w:val="0"/>
          <w:numId w:val="32"/>
        </w:numPr>
        <w:tabs>
          <w:tab w:val="left" w:pos="1398"/>
          <w:tab w:val="left" w:pos="1400"/>
        </w:tabs>
        <w:spacing w:before="275"/>
        <w:ind w:right="1035"/>
        <w:jc w:val="both"/>
        <w:rPr>
          <w:sz w:val="24"/>
          <w:lang w:val="ru-RU"/>
        </w:rPr>
      </w:pPr>
      <w:r w:rsidRPr="00275ACC">
        <w:rPr>
          <w:sz w:val="24"/>
          <w:lang w:val="ru-RU"/>
        </w:rPr>
        <w:t xml:space="preserve">Увеличенные кистозные фолликулы яичников были диагностированы примерно у 12% пациенток, использующих ЛНГ ВМС. </w:t>
      </w:r>
      <w:r w:rsidR="00633B43">
        <w:rPr>
          <w:sz w:val="24"/>
          <w:lang w:val="ru-RU"/>
        </w:rPr>
        <w:t xml:space="preserve">Спираль </w:t>
      </w:r>
      <w:proofErr w:type="gramStart"/>
      <w:r w:rsidR="00633B43">
        <w:rPr>
          <w:sz w:val="24"/>
          <w:lang w:val="ru-RU"/>
        </w:rPr>
        <w:t>Мирена</w:t>
      </w:r>
      <w:proofErr w:type="gramEnd"/>
      <w:r w:rsidRPr="00275ACC">
        <w:rPr>
          <w:sz w:val="24"/>
          <w:lang w:val="ru-RU"/>
        </w:rPr>
        <w:t xml:space="preserve"> не оказывает такого же ингибирующего действия на фолликулярные кисты, как комбинированные пероральные контрацептивы.</w:t>
      </w:r>
    </w:p>
    <w:p w:rsidR="00062041" w:rsidRPr="00275ACC" w:rsidRDefault="00062041">
      <w:pPr>
        <w:pStyle w:val="a3"/>
        <w:rPr>
          <w:lang w:val="ru-RU"/>
        </w:rPr>
      </w:pPr>
    </w:p>
    <w:p w:rsidR="00062041" w:rsidRPr="00275ACC" w:rsidRDefault="00062041">
      <w:pPr>
        <w:pStyle w:val="a3"/>
        <w:spacing w:before="22"/>
        <w:rPr>
          <w:lang w:val="ru-RU"/>
        </w:rPr>
      </w:pPr>
    </w:p>
    <w:p w:rsidR="00062041" w:rsidRPr="00275ACC" w:rsidRDefault="00D04E1D">
      <w:pPr>
        <w:pStyle w:val="3"/>
        <w:numPr>
          <w:ilvl w:val="1"/>
          <w:numId w:val="39"/>
        </w:numPr>
        <w:tabs>
          <w:tab w:val="left" w:pos="1219"/>
        </w:tabs>
        <w:ind w:left="1219" w:hanging="539"/>
        <w:rPr>
          <w:lang w:val="ru-RU"/>
        </w:rPr>
      </w:pPr>
      <w:r w:rsidRPr="00275ACC">
        <w:rPr>
          <w:lang w:val="ru-RU"/>
        </w:rPr>
        <w:t>Доступные в настоящее время методы лечения предлагаемых показаний</w:t>
      </w:r>
    </w:p>
    <w:p w:rsidR="00062041" w:rsidRPr="00275ACC" w:rsidRDefault="00D04E1D">
      <w:pPr>
        <w:pStyle w:val="a3"/>
        <w:spacing w:before="238"/>
        <w:ind w:left="680" w:right="745"/>
        <w:rPr>
          <w:lang w:val="ru-RU"/>
        </w:rPr>
      </w:pPr>
      <w:r w:rsidRPr="00275ACC">
        <w:rPr>
          <w:lang w:val="ru-RU"/>
        </w:rPr>
        <w:t>Вторым показанием, предложенным заявителем для ЛНГ ВМС, является «Лечение обильных менструальных кровотечений у женщин, которые решили использовать внутриматочную контрацепцию в качестве метода контрацепции».</w:t>
      </w:r>
    </w:p>
    <w:p w:rsidR="00062041" w:rsidRPr="00275ACC" w:rsidRDefault="00062041">
      <w:pPr>
        <w:pStyle w:val="a3"/>
        <w:rPr>
          <w:lang w:val="ru-RU"/>
        </w:rPr>
      </w:pPr>
    </w:p>
    <w:p w:rsidR="00062041" w:rsidRDefault="00D04E1D">
      <w:pPr>
        <w:pStyle w:val="a3"/>
        <w:spacing w:before="1"/>
        <w:ind w:left="680" w:right="745"/>
      </w:pPr>
      <w:r w:rsidRPr="00275ACC">
        <w:rPr>
          <w:lang w:val="ru-RU"/>
        </w:rPr>
        <w:t xml:space="preserve">Обильные менструальные кровотечения могут возникать как на фоне патологических изменений (например, лейомиомы матки, полипов, нарушений свертываемости крови и т. д.), так и при отсутствии патологии. </w:t>
      </w:r>
      <w:r>
        <w:t>К основным хирургическим и медикаментозным методам лечения относятся:</w:t>
      </w:r>
    </w:p>
    <w:p w:rsidR="00062041" w:rsidRDefault="00D04E1D">
      <w:pPr>
        <w:pStyle w:val="6"/>
        <w:spacing w:before="276"/>
        <w:rPr>
          <w:u w:val="none"/>
        </w:rPr>
      </w:pPr>
      <w:r>
        <w:t>Хирургическое лечение</w:t>
      </w:r>
    </w:p>
    <w:p w:rsidR="00062041" w:rsidRDefault="00D04E1D">
      <w:pPr>
        <w:pStyle w:val="a4"/>
        <w:numPr>
          <w:ilvl w:val="0"/>
          <w:numId w:val="31"/>
        </w:numPr>
        <w:tabs>
          <w:tab w:val="left" w:pos="1400"/>
        </w:tabs>
        <w:spacing w:line="293" w:lineRule="exact"/>
        <w:ind w:hanging="360"/>
        <w:rPr>
          <w:sz w:val="24"/>
        </w:rPr>
      </w:pPr>
      <w:r>
        <w:rPr>
          <w:spacing w:val="-2"/>
          <w:sz w:val="24"/>
        </w:rPr>
        <w:t>Гистерэктомия</w:t>
      </w:r>
    </w:p>
    <w:p w:rsidR="00062041" w:rsidRDefault="00D04E1D">
      <w:pPr>
        <w:pStyle w:val="a4"/>
        <w:numPr>
          <w:ilvl w:val="0"/>
          <w:numId w:val="31"/>
        </w:numPr>
        <w:tabs>
          <w:tab w:val="left" w:pos="1400"/>
        </w:tabs>
        <w:spacing w:line="293" w:lineRule="exact"/>
        <w:ind w:hanging="360"/>
        <w:rPr>
          <w:sz w:val="24"/>
        </w:rPr>
      </w:pPr>
      <w:r>
        <w:rPr>
          <w:spacing w:val="-2"/>
          <w:sz w:val="24"/>
        </w:rPr>
        <w:t>миомэктомия</w:t>
      </w:r>
    </w:p>
    <w:p w:rsidR="00062041" w:rsidRDefault="00D04E1D">
      <w:pPr>
        <w:pStyle w:val="a4"/>
        <w:numPr>
          <w:ilvl w:val="0"/>
          <w:numId w:val="31"/>
        </w:numPr>
        <w:tabs>
          <w:tab w:val="left" w:pos="1400"/>
        </w:tabs>
        <w:spacing w:line="293" w:lineRule="exact"/>
        <w:ind w:hanging="360"/>
        <w:rPr>
          <w:sz w:val="24"/>
        </w:rPr>
      </w:pPr>
      <w:r>
        <w:rPr>
          <w:sz w:val="24"/>
        </w:rPr>
        <w:t>Абляция/резекция эндометрия</w:t>
      </w:r>
    </w:p>
    <w:p w:rsidR="00062041" w:rsidRPr="00275ACC" w:rsidRDefault="00D04E1D">
      <w:pPr>
        <w:pStyle w:val="a4"/>
        <w:numPr>
          <w:ilvl w:val="0"/>
          <w:numId w:val="31"/>
        </w:numPr>
        <w:tabs>
          <w:tab w:val="left" w:pos="1399"/>
        </w:tabs>
        <w:spacing w:line="293" w:lineRule="exact"/>
        <w:ind w:left="1399" w:hanging="359"/>
        <w:rPr>
          <w:sz w:val="24"/>
          <w:lang w:val="ru-RU"/>
        </w:rPr>
      </w:pPr>
      <w:r w:rsidRPr="00275ACC">
        <w:rPr>
          <w:sz w:val="24"/>
          <w:lang w:val="ru-RU"/>
        </w:rPr>
        <w:t>Эмболизация маточных артерий при лейомиоме матки</w:t>
      </w:r>
    </w:p>
    <w:p w:rsidR="00062041" w:rsidRDefault="00D04E1D">
      <w:pPr>
        <w:pStyle w:val="6"/>
        <w:spacing w:before="272"/>
        <w:rPr>
          <w:u w:val="none"/>
        </w:rPr>
      </w:pPr>
      <w:r>
        <w:t>Одобренные FDA медицинские процедуры</w:t>
      </w:r>
    </w:p>
    <w:p w:rsidR="00062041" w:rsidRPr="00275ACC" w:rsidRDefault="00D04E1D">
      <w:pPr>
        <w:pStyle w:val="a4"/>
        <w:numPr>
          <w:ilvl w:val="0"/>
          <w:numId w:val="31"/>
        </w:numPr>
        <w:tabs>
          <w:tab w:val="left" w:pos="1400"/>
        </w:tabs>
        <w:spacing w:before="1"/>
        <w:ind w:right="1236"/>
        <w:rPr>
          <w:sz w:val="24"/>
          <w:lang w:val="ru-RU"/>
        </w:rPr>
      </w:pPr>
      <w:r w:rsidRPr="00275ACC">
        <w:rPr>
          <w:sz w:val="24"/>
          <w:lang w:val="ru-RU"/>
        </w:rPr>
        <w:t>Норлютин® (норэтиндрон) 10–20 мг (ежедневно в течение 5–23 дней цикла) «при нарушениях менструального цикла и функциональных маточных кровотечениях» [больше не продается]</w:t>
      </w:r>
    </w:p>
    <w:p w:rsidR="00062041" w:rsidRPr="00275ACC" w:rsidRDefault="00D04E1D">
      <w:pPr>
        <w:pStyle w:val="a4"/>
        <w:numPr>
          <w:ilvl w:val="0"/>
          <w:numId w:val="31"/>
        </w:numPr>
        <w:tabs>
          <w:tab w:val="left" w:pos="1400"/>
        </w:tabs>
        <w:spacing w:before="44" w:line="235" w:lineRule="auto"/>
        <w:ind w:right="1370"/>
        <w:rPr>
          <w:sz w:val="24"/>
          <w:lang w:val="ru-RU"/>
        </w:rPr>
      </w:pPr>
      <w:r w:rsidRPr="00275ACC">
        <w:rPr>
          <w:sz w:val="24"/>
          <w:lang w:val="ru-RU"/>
        </w:rPr>
        <w:t>Норлутат® (норэтиндрона ацетат) 2,5–10 мг (ежедневно в течение 5–23 дней цикла) при нарушениях менструального цикла и функциональных маточных кровотечениях [больше не продается]</w:t>
      </w:r>
    </w:p>
    <w:p w:rsidR="00062041" w:rsidRPr="00275ACC" w:rsidRDefault="00D04E1D">
      <w:pPr>
        <w:pStyle w:val="a4"/>
        <w:numPr>
          <w:ilvl w:val="0"/>
          <w:numId w:val="31"/>
        </w:numPr>
        <w:tabs>
          <w:tab w:val="left" w:pos="1400"/>
        </w:tabs>
        <w:spacing w:before="3"/>
        <w:ind w:right="846"/>
        <w:rPr>
          <w:sz w:val="24"/>
          <w:lang w:val="ru-RU"/>
        </w:rPr>
      </w:pPr>
      <w:r w:rsidRPr="00275ACC">
        <w:rPr>
          <w:sz w:val="24"/>
          <w:lang w:val="ru-RU"/>
        </w:rPr>
        <w:t>Айгестин® (норэтиндрона ацетат) по 2,5–10 мг в течение 5–10 дней для проведения секреторной трансформации эндометрия (для лечения аномальных маточных кровотечений, обусловленных гормональным дисбалансом при отсутствии органической патологии).</w:t>
      </w:r>
    </w:p>
    <w:p w:rsidR="00062041" w:rsidRPr="00275ACC" w:rsidRDefault="00D04E1D">
      <w:pPr>
        <w:pStyle w:val="a4"/>
        <w:numPr>
          <w:ilvl w:val="0"/>
          <w:numId w:val="31"/>
        </w:numPr>
        <w:tabs>
          <w:tab w:val="left" w:pos="1400"/>
        </w:tabs>
        <w:spacing w:before="42" w:line="237" w:lineRule="auto"/>
        <w:ind w:right="896"/>
        <w:rPr>
          <w:sz w:val="24"/>
          <w:lang w:val="ru-RU"/>
        </w:rPr>
      </w:pPr>
      <w:r w:rsidRPr="00275ACC">
        <w:rPr>
          <w:sz w:val="24"/>
          <w:lang w:val="ru-RU"/>
        </w:rPr>
        <w:t>Провера® (медроксипрогестерона ацетат) 5–10 мг в течение 5–10 дней (для лечения аномальных маточных кровотечений, обусловленных гормональным дисбалансом при отсутствии органической патологии, например миомы или рака матки)</w:t>
      </w:r>
    </w:p>
    <w:p w:rsidR="00062041" w:rsidRPr="00275ACC" w:rsidRDefault="00062041">
      <w:pPr>
        <w:pStyle w:val="a3"/>
        <w:spacing w:before="2"/>
        <w:rPr>
          <w:lang w:val="ru-RU"/>
        </w:rPr>
      </w:pPr>
    </w:p>
    <w:p w:rsidR="00062041" w:rsidRPr="00275ACC" w:rsidRDefault="00D04E1D">
      <w:pPr>
        <w:pStyle w:val="6"/>
        <w:rPr>
          <w:u w:val="none"/>
          <w:lang w:val="ru-RU"/>
        </w:rPr>
      </w:pPr>
      <w:r w:rsidRPr="00275ACC">
        <w:rPr>
          <w:lang w:val="ru-RU"/>
        </w:rPr>
        <w:t>Медицинские процедуры, не относящиеся к прямому назначению</w:t>
      </w:r>
    </w:p>
    <w:p w:rsidR="00062041" w:rsidRPr="00275ACC" w:rsidRDefault="00D04E1D">
      <w:pPr>
        <w:pStyle w:val="a4"/>
        <w:numPr>
          <w:ilvl w:val="0"/>
          <w:numId w:val="31"/>
        </w:numPr>
        <w:tabs>
          <w:tab w:val="left" w:pos="1400"/>
        </w:tabs>
        <w:spacing w:before="1"/>
        <w:ind w:right="814"/>
        <w:rPr>
          <w:sz w:val="24"/>
          <w:lang w:val="ru-RU"/>
        </w:rPr>
      </w:pPr>
      <w:r w:rsidRPr="00275ACC">
        <w:rPr>
          <w:sz w:val="24"/>
          <w:lang w:val="ru-RU"/>
        </w:rPr>
        <w:lastRenderedPageBreak/>
        <w:t>Комбинированные пероральные контрацептивы часто используются не по назначению для уменьшения менструального кровотечения.</w:t>
      </w:r>
    </w:p>
    <w:p w:rsidR="00062041" w:rsidRPr="00275ACC" w:rsidRDefault="00062041">
      <w:pPr>
        <w:rPr>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698944"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17536" id="docshape42"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44" name="Graphic 44"/>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43" coordorigin="0,0" coordsize="9418,10">
                <v:rect style="position:absolute;left:0;top:0;width:9418;height:10" id="docshape44" filled="true" fillcolor="#000000" stroked="false">
                  <v:fill type="solid"/>
                </v:rect>
              </v:group>
            </w:pict>
          </mc:Fallback>
        </mc:AlternateContent>
      </w:r>
    </w:p>
    <w:p w:rsidR="00062041" w:rsidRPr="00275ACC" w:rsidRDefault="00D04E1D">
      <w:pPr>
        <w:pStyle w:val="3"/>
        <w:numPr>
          <w:ilvl w:val="1"/>
          <w:numId w:val="39"/>
        </w:numPr>
        <w:tabs>
          <w:tab w:val="left" w:pos="1219"/>
        </w:tabs>
        <w:spacing w:before="283"/>
        <w:ind w:left="1219" w:hanging="539"/>
        <w:rPr>
          <w:lang w:val="ru-RU"/>
        </w:rPr>
      </w:pPr>
      <w:bookmarkStart w:id="4" w:name="_bookmark4"/>
      <w:bookmarkEnd w:id="4"/>
      <w:r w:rsidRPr="00275ACC">
        <w:rPr>
          <w:lang w:val="ru-RU"/>
        </w:rPr>
        <w:t xml:space="preserve">Доступность предлагаемого активного ингредиента в </w:t>
      </w:r>
      <w:r w:rsidR="007B4641">
        <w:rPr>
          <w:lang w:val="ru-RU"/>
        </w:rPr>
        <w:t>России</w:t>
      </w:r>
    </w:p>
    <w:p w:rsidR="00062041" w:rsidRPr="00275ACC" w:rsidRDefault="00D04E1D">
      <w:pPr>
        <w:pStyle w:val="a3"/>
        <w:spacing w:before="240"/>
        <w:ind w:left="680" w:right="745"/>
        <w:rPr>
          <w:lang w:val="ru-RU"/>
        </w:rPr>
      </w:pPr>
      <w:r w:rsidRPr="00275ACC">
        <w:rPr>
          <w:lang w:val="ru-RU"/>
        </w:rPr>
        <w:t xml:space="preserve">Левоноргестрел, активный лекарственный компонент ЛНГ ВМС, уже давно используется в </w:t>
      </w:r>
      <w:r w:rsidR="007B4641">
        <w:rPr>
          <w:lang w:val="ru-RU"/>
        </w:rPr>
        <w:t>России</w:t>
      </w:r>
      <w:r w:rsidRPr="00275ACC">
        <w:rPr>
          <w:lang w:val="ru-RU"/>
        </w:rPr>
        <w:t xml:space="preserve"> по гормональным показаниям. Эти показания включают как контрацепцию (пероральную, внутриматочную и имплантатную), так и менопаузальную терапию. </w:t>
      </w:r>
      <w:proofErr w:type="gramStart"/>
      <w:r w:rsidRPr="00275ACC">
        <w:rPr>
          <w:lang w:val="ru-RU"/>
        </w:rPr>
        <w:t>Однако количество продаваемых ВМС остается небольшим: доступны только две (Мирена® и медьсодержащий ПараГард®).</w:t>
      </w:r>
      <w:proofErr w:type="gramEnd"/>
    </w:p>
    <w:p w:rsidR="00062041" w:rsidRPr="00275ACC" w:rsidRDefault="00062041">
      <w:pPr>
        <w:pStyle w:val="a3"/>
        <w:spacing w:before="25"/>
        <w:rPr>
          <w:lang w:val="ru-RU"/>
        </w:rPr>
      </w:pPr>
    </w:p>
    <w:p w:rsidR="00062041" w:rsidRPr="00275ACC" w:rsidRDefault="00D04E1D">
      <w:pPr>
        <w:pStyle w:val="3"/>
        <w:numPr>
          <w:ilvl w:val="1"/>
          <w:numId w:val="39"/>
        </w:numPr>
        <w:tabs>
          <w:tab w:val="left" w:pos="1219"/>
        </w:tabs>
        <w:ind w:left="1219" w:hanging="539"/>
        <w:rPr>
          <w:lang w:val="ru-RU"/>
        </w:rPr>
      </w:pPr>
      <w:r w:rsidRPr="00275ACC">
        <w:rPr>
          <w:lang w:val="ru-RU"/>
        </w:rPr>
        <w:t>Важные вопросы безопасности применительно к родственным лекарствам</w:t>
      </w:r>
    </w:p>
    <w:p w:rsidR="00062041" w:rsidRPr="00275ACC" w:rsidRDefault="00D04E1D">
      <w:pPr>
        <w:pStyle w:val="a3"/>
        <w:spacing w:before="240"/>
        <w:ind w:left="680" w:right="745"/>
        <w:rPr>
          <w:lang w:val="ru-RU"/>
        </w:rPr>
      </w:pPr>
      <w:r w:rsidRPr="00275ACC">
        <w:rPr>
          <w:lang w:val="ru-RU"/>
        </w:rPr>
        <w:t>Внутриматочные противозачаточные средства (ВМС) как общий класс имеют следующие проблемы безопасности:</w:t>
      </w:r>
    </w:p>
    <w:p w:rsidR="00062041" w:rsidRPr="00275ACC" w:rsidRDefault="00D04E1D">
      <w:pPr>
        <w:pStyle w:val="a4"/>
        <w:numPr>
          <w:ilvl w:val="0"/>
          <w:numId w:val="30"/>
        </w:numPr>
        <w:tabs>
          <w:tab w:val="left" w:pos="1399"/>
        </w:tabs>
        <w:spacing w:before="39"/>
        <w:ind w:left="1399" w:hanging="359"/>
        <w:rPr>
          <w:sz w:val="24"/>
          <w:lang w:val="ru-RU"/>
        </w:rPr>
      </w:pPr>
      <w:r w:rsidRPr="00275ACC">
        <w:rPr>
          <w:sz w:val="24"/>
          <w:lang w:val="ru-RU"/>
        </w:rPr>
        <w:t>Опасения по поводу внематочной беременности, если пациентка забеременеет.</w:t>
      </w:r>
    </w:p>
    <w:p w:rsidR="00062041" w:rsidRPr="00275ACC" w:rsidRDefault="00D04E1D">
      <w:pPr>
        <w:pStyle w:val="a4"/>
        <w:numPr>
          <w:ilvl w:val="0"/>
          <w:numId w:val="30"/>
        </w:numPr>
        <w:tabs>
          <w:tab w:val="left" w:pos="1400"/>
        </w:tabs>
        <w:spacing w:before="45" w:line="235" w:lineRule="auto"/>
        <w:ind w:right="917"/>
        <w:rPr>
          <w:sz w:val="24"/>
          <w:lang w:val="ru-RU"/>
        </w:rPr>
      </w:pPr>
      <w:r w:rsidRPr="00275ACC">
        <w:rPr>
          <w:sz w:val="24"/>
          <w:lang w:val="ru-RU"/>
        </w:rPr>
        <w:t>Опасения по поводу потери беременности, септического аборта и септицемии, если у пациентки имеется внутриматочная беременность во время ношения ВМС.</w:t>
      </w:r>
    </w:p>
    <w:p w:rsidR="00062041" w:rsidRPr="00275ACC" w:rsidRDefault="00D04E1D">
      <w:pPr>
        <w:pStyle w:val="a4"/>
        <w:numPr>
          <w:ilvl w:val="0"/>
          <w:numId w:val="30"/>
        </w:numPr>
        <w:tabs>
          <w:tab w:val="left" w:pos="1399"/>
        </w:tabs>
        <w:spacing w:before="44"/>
        <w:ind w:left="1399" w:hanging="359"/>
        <w:rPr>
          <w:sz w:val="24"/>
          <w:lang w:val="ru-RU"/>
        </w:rPr>
      </w:pPr>
      <w:r w:rsidRPr="00275ACC">
        <w:rPr>
          <w:sz w:val="24"/>
          <w:lang w:val="ru-RU"/>
        </w:rPr>
        <w:t>Опасения по поводу внедрения, перфорации и изгнания ВМС в матку</w:t>
      </w:r>
    </w:p>
    <w:p w:rsidR="00062041" w:rsidRPr="00275ACC" w:rsidRDefault="00D04E1D">
      <w:pPr>
        <w:pStyle w:val="a4"/>
        <w:numPr>
          <w:ilvl w:val="0"/>
          <w:numId w:val="30"/>
        </w:numPr>
        <w:tabs>
          <w:tab w:val="left" w:pos="1399"/>
        </w:tabs>
        <w:spacing w:before="37"/>
        <w:ind w:left="1399" w:hanging="359"/>
        <w:rPr>
          <w:sz w:val="24"/>
          <w:lang w:val="ru-RU"/>
        </w:rPr>
      </w:pPr>
      <w:r w:rsidRPr="00275ACC">
        <w:rPr>
          <w:sz w:val="24"/>
          <w:lang w:val="ru-RU"/>
        </w:rPr>
        <w:t>Опасения по поводу инфекций органов малого таза после установки ВМС</w:t>
      </w:r>
    </w:p>
    <w:p w:rsidR="00062041" w:rsidRPr="00275ACC" w:rsidRDefault="00D04E1D">
      <w:pPr>
        <w:pStyle w:val="a3"/>
        <w:spacing w:before="274"/>
        <w:ind w:left="680" w:right="901"/>
        <w:rPr>
          <w:lang w:val="ru-RU"/>
        </w:rPr>
      </w:pPr>
      <w:r w:rsidRPr="00275ACC">
        <w:rPr>
          <w:lang w:val="ru-RU"/>
        </w:rPr>
        <w:t>Левоноргестрел и прогестины в целом имеют многие из тех же проблем безопасности, что и эстрогены. Однако сами по себе прогестины вызывают меньше тромбоэмболических побочных эффектов, чем препараты эстрогена. Существуют опасения по поводу некоторых классов прогестинов в отношении риска рака молочной железы (особенно у женщин в период менопаузы).</w:t>
      </w:r>
    </w:p>
    <w:p w:rsidR="00062041" w:rsidRPr="00275ACC" w:rsidRDefault="00062041">
      <w:pPr>
        <w:pStyle w:val="a3"/>
        <w:rPr>
          <w:lang w:val="ru-RU"/>
        </w:rPr>
      </w:pPr>
    </w:p>
    <w:p w:rsidR="00062041" w:rsidRPr="00275ACC" w:rsidRDefault="00D04E1D">
      <w:pPr>
        <w:pStyle w:val="a3"/>
        <w:ind w:left="680" w:right="901"/>
        <w:rPr>
          <w:lang w:val="ru-RU"/>
        </w:rPr>
      </w:pPr>
      <w:r w:rsidRPr="00275ACC">
        <w:rPr>
          <w:lang w:val="ru-RU"/>
        </w:rPr>
        <w:t>Можно было бы ожидать, что местное высвобождение прогестина в полость эндометрия через ВМС будет вызывать меньше системных побочных эффектов, чем пероральные прогестины. Что касается безопасности эндометрия, было обнаружено, что прогестины оказывают защитное влияние на ткань эндометрия, снижая риск гиперплазии эндометрия и рака эндометрия.</w:t>
      </w:r>
    </w:p>
    <w:p w:rsidR="00062041" w:rsidRPr="00275ACC" w:rsidRDefault="00062041">
      <w:pPr>
        <w:pStyle w:val="a3"/>
        <w:spacing w:before="24"/>
        <w:rPr>
          <w:lang w:val="ru-RU"/>
        </w:rPr>
      </w:pPr>
    </w:p>
    <w:p w:rsidR="00062041" w:rsidRPr="00275ACC" w:rsidRDefault="00D04E1D">
      <w:pPr>
        <w:pStyle w:val="3"/>
        <w:numPr>
          <w:ilvl w:val="1"/>
          <w:numId w:val="39"/>
        </w:numPr>
        <w:tabs>
          <w:tab w:val="left" w:pos="1219"/>
        </w:tabs>
        <w:spacing w:before="1"/>
        <w:ind w:left="1219" w:hanging="539"/>
        <w:rPr>
          <w:lang w:val="ru-RU"/>
        </w:rPr>
      </w:pPr>
      <w:r w:rsidRPr="00275ACC">
        <w:rPr>
          <w:lang w:val="ru-RU"/>
        </w:rPr>
        <w:t>Краткое изложение регуляторной деятельности перед подачей, связанной с подачей</w:t>
      </w:r>
    </w:p>
    <w:p w:rsidR="00062041" w:rsidRPr="00275ACC" w:rsidRDefault="00D04E1D">
      <w:pPr>
        <w:pStyle w:val="a3"/>
        <w:spacing w:before="240"/>
        <w:ind w:left="680"/>
        <w:rPr>
          <w:lang w:val="ru-RU"/>
        </w:rPr>
      </w:pPr>
      <w:r w:rsidRPr="00275ACC">
        <w:rPr>
          <w:lang w:val="ru-RU"/>
        </w:rPr>
        <w:t>Хронология регулирующей деятельности для этого дополнительного соглашения о неразглашении следующая:</w:t>
      </w:r>
    </w:p>
    <w:p w:rsidR="00062041" w:rsidRPr="00275ACC" w:rsidRDefault="00062041">
      <w:pPr>
        <w:pStyle w:val="a3"/>
        <w:spacing w:before="6"/>
        <w:rPr>
          <w:lang w:val="ru-RU"/>
        </w:rPr>
      </w:pPr>
    </w:p>
    <w:p w:rsidR="00062041" w:rsidRPr="00275ACC" w:rsidRDefault="00D04E1D">
      <w:pPr>
        <w:pStyle w:val="a4"/>
        <w:numPr>
          <w:ilvl w:val="0"/>
          <w:numId w:val="29"/>
        </w:numPr>
        <w:tabs>
          <w:tab w:val="left" w:pos="1400"/>
        </w:tabs>
        <w:spacing w:line="235" w:lineRule="auto"/>
        <w:ind w:right="1860"/>
        <w:rPr>
          <w:sz w:val="24"/>
          <w:lang w:val="ru-RU"/>
        </w:rPr>
      </w:pPr>
      <w:r w:rsidRPr="00275ACC">
        <w:rPr>
          <w:sz w:val="24"/>
          <w:lang w:val="ru-RU"/>
        </w:rPr>
        <w:t xml:space="preserve">6 декабря 2000 г. – внутриматочная спираль </w:t>
      </w:r>
      <w:proofErr w:type="gramStart"/>
      <w:r w:rsidRPr="00275ACC">
        <w:rPr>
          <w:sz w:val="24"/>
          <w:lang w:val="ru-RU"/>
        </w:rPr>
        <w:t>Мирена</w:t>
      </w:r>
      <w:proofErr w:type="gramEnd"/>
      <w:r w:rsidRPr="00275ACC">
        <w:rPr>
          <w:sz w:val="24"/>
          <w:lang w:val="ru-RU"/>
        </w:rPr>
        <w:t>® одобрена для внутриматочной контрацепции.</w:t>
      </w:r>
    </w:p>
    <w:p w:rsidR="00062041" w:rsidRPr="00275ACC" w:rsidRDefault="00062041">
      <w:pPr>
        <w:pStyle w:val="a3"/>
        <w:spacing w:before="3"/>
        <w:rPr>
          <w:lang w:val="ru-RU"/>
        </w:rPr>
      </w:pPr>
    </w:p>
    <w:p w:rsidR="00062041" w:rsidRPr="00275ACC" w:rsidRDefault="00D04E1D">
      <w:pPr>
        <w:pStyle w:val="a4"/>
        <w:numPr>
          <w:ilvl w:val="0"/>
          <w:numId w:val="29"/>
        </w:numPr>
        <w:tabs>
          <w:tab w:val="left" w:pos="1400"/>
        </w:tabs>
        <w:ind w:right="744"/>
        <w:rPr>
          <w:sz w:val="24"/>
          <w:lang w:val="ru-RU"/>
        </w:rPr>
      </w:pPr>
      <w:r w:rsidRPr="00275ACC">
        <w:rPr>
          <w:sz w:val="24"/>
          <w:lang w:val="ru-RU"/>
        </w:rPr>
        <w:t xml:space="preserve">12 декабря 2002 г. - </w:t>
      </w:r>
      <w:r>
        <w:rPr>
          <w:sz w:val="24"/>
        </w:rPr>
        <w:t>DRUP</w:t>
      </w:r>
      <w:r w:rsidRPr="00275ACC">
        <w:rPr>
          <w:sz w:val="24"/>
          <w:lang w:val="ru-RU"/>
        </w:rPr>
        <w:t xml:space="preserve"> встретилась со спонсором (тогда </w:t>
      </w:r>
      <w:r>
        <w:rPr>
          <w:sz w:val="24"/>
        </w:rPr>
        <w:t>Berlex</w:t>
      </w:r>
      <w:r w:rsidRPr="00275ACC">
        <w:rPr>
          <w:sz w:val="24"/>
          <w:lang w:val="ru-RU"/>
        </w:rPr>
        <w:t xml:space="preserve"> </w:t>
      </w:r>
      <w:r>
        <w:rPr>
          <w:sz w:val="24"/>
        </w:rPr>
        <w:t>Inc</w:t>
      </w:r>
      <w:r w:rsidRPr="00275ACC">
        <w:rPr>
          <w:sz w:val="24"/>
          <w:lang w:val="ru-RU"/>
        </w:rPr>
        <w:t xml:space="preserve">.), чтобы </w:t>
      </w:r>
      <w:proofErr w:type="gramStart"/>
      <w:r w:rsidRPr="00275ACC">
        <w:rPr>
          <w:sz w:val="24"/>
          <w:lang w:val="ru-RU"/>
        </w:rPr>
        <w:t>обсудить добавление идиопатической меноррагии к показаниям для контрацепции Мирены</w:t>
      </w:r>
      <w:proofErr w:type="gramEnd"/>
      <w:r w:rsidRPr="00275ACC">
        <w:rPr>
          <w:sz w:val="24"/>
          <w:lang w:val="ru-RU"/>
        </w:rPr>
        <w:t xml:space="preserve">. Учитывая очевидные недостатки завершенных исследований меноррагии, представленных спонсором на тот момент, </w:t>
      </w:r>
      <w:r w:rsidRPr="00275ACC">
        <w:rPr>
          <w:sz w:val="24"/>
          <w:lang w:val="ru-RU"/>
        </w:rPr>
        <w:lastRenderedPageBreak/>
        <w:t xml:space="preserve">основные рекомендации </w:t>
      </w:r>
      <w:r>
        <w:rPr>
          <w:sz w:val="24"/>
        </w:rPr>
        <w:t>DRUP</w:t>
      </w:r>
      <w:r w:rsidRPr="00275ACC">
        <w:rPr>
          <w:sz w:val="24"/>
          <w:lang w:val="ru-RU"/>
        </w:rPr>
        <w:t xml:space="preserve"> включали следующее:</w:t>
      </w:r>
    </w:p>
    <w:p w:rsidR="00062041" w:rsidRPr="00275ACC" w:rsidRDefault="00062041">
      <w:pPr>
        <w:rPr>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699968"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16512" id="docshape45"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47" name="Graphic 47"/>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46" coordorigin="0,0" coordsize="9418,10">
                <v:rect style="position:absolute;left:0;top:0;width:9418;height:10" id="docshape47" filled="true" fillcolor="#000000" stroked="false">
                  <v:fill type="solid"/>
                </v:rect>
              </v:group>
            </w:pict>
          </mc:Fallback>
        </mc:AlternateContent>
      </w:r>
    </w:p>
    <w:p w:rsidR="00062041" w:rsidRDefault="00062041">
      <w:pPr>
        <w:pStyle w:val="a3"/>
        <w:spacing w:before="6"/>
      </w:pPr>
    </w:p>
    <w:p w:rsidR="00062041" w:rsidRPr="00275ACC" w:rsidRDefault="00D04E1D">
      <w:pPr>
        <w:pStyle w:val="a4"/>
        <w:numPr>
          <w:ilvl w:val="0"/>
          <w:numId w:val="37"/>
        </w:numPr>
        <w:tabs>
          <w:tab w:val="left" w:pos="2116"/>
          <w:tab w:val="left" w:pos="2119"/>
        </w:tabs>
        <w:ind w:right="904" w:hanging="361"/>
        <w:rPr>
          <w:sz w:val="24"/>
          <w:lang w:val="ru-RU"/>
        </w:rPr>
      </w:pPr>
      <w:r w:rsidRPr="00275ACC">
        <w:rPr>
          <w:sz w:val="24"/>
          <w:lang w:val="ru-RU"/>
        </w:rPr>
        <w:t xml:space="preserve">Спонсор настоятельно рассматривает возможность проведения еще одного многоцентрового клинического исследования, в котором продукт сравнивается с плацебо или терапией, одобренной в </w:t>
      </w:r>
      <w:r w:rsidR="00474032">
        <w:rPr>
          <w:sz w:val="24"/>
          <w:lang w:val="ru-RU"/>
        </w:rPr>
        <w:t>России.</w:t>
      </w:r>
    </w:p>
    <w:p w:rsidR="00062041" w:rsidRPr="00275ACC" w:rsidRDefault="00D04E1D">
      <w:pPr>
        <w:pStyle w:val="a4"/>
        <w:numPr>
          <w:ilvl w:val="0"/>
          <w:numId w:val="37"/>
        </w:numPr>
        <w:tabs>
          <w:tab w:val="left" w:pos="2116"/>
          <w:tab w:val="left" w:pos="2119"/>
        </w:tabs>
        <w:spacing w:before="41"/>
        <w:ind w:right="851" w:hanging="361"/>
        <w:rPr>
          <w:sz w:val="24"/>
          <w:lang w:val="ru-RU"/>
        </w:rPr>
      </w:pPr>
      <w:r w:rsidRPr="00275ACC">
        <w:rPr>
          <w:sz w:val="24"/>
          <w:lang w:val="ru-RU"/>
        </w:rPr>
        <w:t>Спонсор должен учитывать все межменструальные кровотечения и кровянистые выделения, возникающие во время исследования.</w:t>
      </w:r>
    </w:p>
    <w:p w:rsidR="00062041" w:rsidRPr="00275ACC" w:rsidRDefault="00D04E1D">
      <w:pPr>
        <w:pStyle w:val="a4"/>
        <w:numPr>
          <w:ilvl w:val="0"/>
          <w:numId w:val="37"/>
        </w:numPr>
        <w:tabs>
          <w:tab w:val="left" w:pos="2117"/>
          <w:tab w:val="left" w:pos="2119"/>
        </w:tabs>
        <w:spacing w:before="41"/>
        <w:ind w:right="1974" w:hanging="361"/>
        <w:rPr>
          <w:sz w:val="24"/>
          <w:lang w:val="ru-RU"/>
        </w:rPr>
      </w:pPr>
      <w:r w:rsidRPr="00275ACC">
        <w:rPr>
          <w:sz w:val="24"/>
          <w:lang w:val="ru-RU"/>
        </w:rPr>
        <w:t>Спонсор должен анализировать использование добавок железа при анализе показателей гемоглобина и ферритина.</w:t>
      </w:r>
    </w:p>
    <w:p w:rsidR="00062041" w:rsidRPr="00275ACC" w:rsidRDefault="00062041">
      <w:pPr>
        <w:pStyle w:val="a3"/>
        <w:rPr>
          <w:lang w:val="ru-RU"/>
        </w:rPr>
      </w:pPr>
    </w:p>
    <w:p w:rsidR="00062041" w:rsidRPr="00275ACC" w:rsidRDefault="00D04E1D">
      <w:pPr>
        <w:ind w:left="680" w:right="785" w:firstLine="67"/>
        <w:rPr>
          <w:rFonts w:ascii="Arial" w:hAnsi="Arial"/>
          <w:b/>
          <w:i/>
          <w:sz w:val="24"/>
          <w:lang w:val="ru-RU"/>
        </w:rPr>
      </w:pPr>
      <w:r w:rsidRPr="00275ACC">
        <w:rPr>
          <w:rFonts w:ascii="Arial" w:hAnsi="Arial"/>
          <w:b/>
          <w:i/>
          <w:sz w:val="24"/>
          <w:lang w:val="ru-RU"/>
        </w:rPr>
        <w:t xml:space="preserve">Комментарий врача: Эти три рекомендации были выполнены. Было проведено многоцентровое исследование 309849, в котором Мирену (ВМС ЛНГ) сравнивали с препаратом сравнения, одобренным в </w:t>
      </w:r>
      <w:r w:rsidR="00474032">
        <w:rPr>
          <w:rFonts w:ascii="Arial" w:hAnsi="Arial"/>
          <w:b/>
          <w:i/>
          <w:sz w:val="24"/>
          <w:lang w:val="ru-RU"/>
        </w:rPr>
        <w:t xml:space="preserve">России </w:t>
      </w:r>
      <w:r w:rsidRPr="00275ACC">
        <w:rPr>
          <w:rFonts w:ascii="Arial" w:hAnsi="Arial"/>
          <w:b/>
          <w:i/>
          <w:sz w:val="24"/>
          <w:lang w:val="ru-RU"/>
        </w:rPr>
        <w:t>(медроксипрогестерона ацетат). Межменструальные кровотечения и кровянистые выделения учитывались при определении кровопотери, а данные об использовании железа исследовались при анализе гемоглобина и ферритина.</w:t>
      </w:r>
    </w:p>
    <w:p w:rsidR="00062041" w:rsidRPr="00275ACC" w:rsidRDefault="00062041">
      <w:pPr>
        <w:pStyle w:val="a3"/>
        <w:spacing w:before="5"/>
        <w:rPr>
          <w:rFonts w:ascii="Arial"/>
          <w:b/>
          <w:i/>
          <w:lang w:val="ru-RU"/>
        </w:rPr>
      </w:pPr>
    </w:p>
    <w:p w:rsidR="00062041" w:rsidRPr="00275ACC" w:rsidRDefault="00D04E1D">
      <w:pPr>
        <w:pStyle w:val="a4"/>
        <w:numPr>
          <w:ilvl w:val="0"/>
          <w:numId w:val="29"/>
        </w:numPr>
        <w:tabs>
          <w:tab w:val="left" w:pos="1400"/>
        </w:tabs>
        <w:spacing w:before="1" w:line="235" w:lineRule="auto"/>
        <w:ind w:right="742"/>
        <w:rPr>
          <w:sz w:val="24"/>
          <w:lang w:val="ru-RU"/>
        </w:rPr>
      </w:pPr>
      <w:r w:rsidRPr="00275ACC">
        <w:rPr>
          <w:sz w:val="24"/>
          <w:lang w:val="ru-RU"/>
        </w:rPr>
        <w:t>31 октября 2005 г. — Спонсор представил оценку специального протокола (</w:t>
      </w:r>
      <w:r>
        <w:rPr>
          <w:sz w:val="24"/>
        </w:rPr>
        <w:t>SPA</w:t>
      </w:r>
      <w:r w:rsidRPr="00275ACC">
        <w:rPr>
          <w:sz w:val="24"/>
          <w:lang w:val="ru-RU"/>
        </w:rPr>
        <w:t>) для основного исследования 309849.</w:t>
      </w:r>
    </w:p>
    <w:p w:rsidR="00062041" w:rsidRPr="00275ACC" w:rsidRDefault="00062041">
      <w:pPr>
        <w:pStyle w:val="a3"/>
        <w:spacing w:before="2"/>
        <w:rPr>
          <w:lang w:val="ru-RU"/>
        </w:rPr>
      </w:pPr>
    </w:p>
    <w:p w:rsidR="00062041" w:rsidRPr="00275ACC" w:rsidRDefault="00D04E1D">
      <w:pPr>
        <w:pStyle w:val="a4"/>
        <w:numPr>
          <w:ilvl w:val="0"/>
          <w:numId w:val="29"/>
        </w:numPr>
        <w:tabs>
          <w:tab w:val="left" w:pos="1400"/>
        </w:tabs>
        <w:spacing w:before="1"/>
        <w:ind w:right="972"/>
        <w:rPr>
          <w:sz w:val="24"/>
          <w:lang w:val="ru-RU"/>
        </w:rPr>
      </w:pPr>
      <w:r w:rsidRPr="00275ACC">
        <w:rPr>
          <w:sz w:val="24"/>
          <w:lang w:val="ru-RU"/>
        </w:rPr>
        <w:t xml:space="preserve">16 декабря 2005 г. - </w:t>
      </w:r>
      <w:r>
        <w:rPr>
          <w:sz w:val="24"/>
        </w:rPr>
        <w:t>DRUP</w:t>
      </w:r>
      <w:r w:rsidRPr="00275ACC">
        <w:rPr>
          <w:sz w:val="24"/>
          <w:lang w:val="ru-RU"/>
        </w:rPr>
        <w:t xml:space="preserve"> ответил </w:t>
      </w:r>
      <w:r>
        <w:rPr>
          <w:sz w:val="24"/>
        </w:rPr>
        <w:t>SPA</w:t>
      </w:r>
      <w:r w:rsidRPr="00275ACC">
        <w:rPr>
          <w:sz w:val="24"/>
          <w:lang w:val="ru-RU"/>
        </w:rPr>
        <w:t xml:space="preserve"> рекомендациями, которые включали:</w:t>
      </w:r>
    </w:p>
    <w:p w:rsidR="00062041" w:rsidRPr="00275ACC" w:rsidRDefault="00D04E1D">
      <w:pPr>
        <w:pStyle w:val="a4"/>
        <w:numPr>
          <w:ilvl w:val="0"/>
          <w:numId w:val="36"/>
        </w:numPr>
        <w:tabs>
          <w:tab w:val="left" w:pos="2118"/>
          <w:tab w:val="left" w:pos="2120"/>
          <w:tab w:val="left" w:pos="8831"/>
        </w:tabs>
        <w:spacing w:before="38"/>
        <w:ind w:right="839"/>
        <w:rPr>
          <w:sz w:val="24"/>
          <w:lang w:val="ru-RU"/>
        </w:rPr>
      </w:pPr>
      <w:r>
        <w:rPr>
          <w:noProof/>
          <w:lang w:val="ru-RU" w:eastAsia="ru-RU"/>
        </w:rPr>
        <mc:AlternateContent>
          <mc:Choice Requires="wps">
            <w:drawing>
              <wp:anchor distT="0" distB="0" distL="0" distR="0" simplePos="0" relativeHeight="479700480" behindDoc="1" locked="0" layoutInCell="1" allowOverlap="1">
                <wp:simplePos x="0" y="0"/>
                <wp:positionH relativeFrom="page">
                  <wp:posOffset>4386903</wp:posOffset>
                </wp:positionH>
                <wp:positionV relativeFrom="paragraph">
                  <wp:posOffset>20620</wp:posOffset>
                </wp:positionV>
                <wp:extent cx="1655445" cy="2159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5445" cy="215900"/>
                        </a:xfrm>
                        <a:prstGeom prst="rect">
                          <a:avLst/>
                        </a:prstGeom>
                        <a:solidFill>
                          <a:srgbClr val="BFBFBF"/>
                        </a:solidFill>
                      </wps:spPr>
                      <wps:txbx>
                        <w:txbxContent>
                          <w:p w:rsidR="00D04E1D" w:rsidRDefault="00D04E1D">
                            <w:pPr>
                              <w:spacing w:line="120" w:lineRule="exact"/>
                              <w:jc w:val="right"/>
                              <w:rPr>
                                <w:color w:val="000000"/>
                                <w:sz w:val="12"/>
                              </w:rPr>
                            </w:pPr>
                            <w:r>
                              <w:rPr>
                                <w:color w:val="000000"/>
                                <w:sz w:val="12"/>
                              </w:rPr>
                              <w:t>(б) (4)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45.425507pt;margin-top:1.623681pt;width:130.35pt;height:17pt;mso-position-horizontal-relative:page;mso-position-vertical-relative:paragraph;z-index:-23616000" type="#_x0000_t202" id="docshape48" filled="true" fillcolor="#bfbfbf" stroked="false">
                <v:textbox inset="0,0,0,0">
                  <w:txbxContent>
                    <w:p>
                      <w:pPr>
                        <w:spacing w:line="120" w:lineRule="exact" w:before="0"/>
                        <w:ind w:left="0" w:right="0" w:firstLine="0"/>
                        <w:jc w:val="right"/>
                        <w:rPr>
                          <w:color w:val="000000"/>
                          <w:sz w:val="12"/>
                        </w:rPr>
                      </w:pPr>
                      <w:r>
                        <w:rPr>
                          <w:color w:val="000000"/>
                          <w:sz w:val="12"/>
                        </w:rPr>
                        <w:t>(б) (4)</w:t>
                      </w:r>
                    </w:p>
                  </w:txbxContent>
                </v:textbox>
                <v:fill type="solid"/>
                <w10:wrap type="none"/>
              </v:shape>
            </w:pict>
          </mc:Fallback>
        </mc:AlternateContent>
      </w:r>
      <w:r w:rsidRPr="00275ACC">
        <w:rPr>
          <w:sz w:val="24"/>
          <w:lang w:val="ru-RU"/>
        </w:rPr>
        <w:t xml:space="preserve">Рекомендуется использовать термин, отличный от </w:t>
      </w:r>
      <w:r>
        <w:rPr>
          <w:sz w:val="24"/>
        </w:rPr>
        <w:t>be</w:t>
      </w:r>
      <w:r w:rsidRPr="00275ACC">
        <w:rPr>
          <w:sz w:val="24"/>
          <w:lang w:val="ru-RU"/>
        </w:rPr>
        <w:tab/>
      </w:r>
      <w:r w:rsidRPr="00275ACC">
        <w:rPr>
          <w:spacing w:val="-17"/>
          <w:sz w:val="24"/>
          <w:lang w:val="ru-RU"/>
        </w:rPr>
        <w:t xml:space="preserve"> </w:t>
      </w:r>
      <w:r w:rsidRPr="00275ACC">
        <w:rPr>
          <w:sz w:val="24"/>
          <w:lang w:val="ru-RU"/>
        </w:rPr>
        <w:t xml:space="preserve">используется по показаниям (поскольку у включенных в исследование женщин, скорее всего, будут очень маленькие подслизистые миомы или другая невыявленная патология, ответственная </w:t>
      </w:r>
      <w:proofErr w:type="gramStart"/>
      <w:r w:rsidRPr="00275ACC">
        <w:rPr>
          <w:sz w:val="24"/>
          <w:lang w:val="ru-RU"/>
        </w:rPr>
        <w:t>за</w:t>
      </w:r>
      <w:proofErr w:type="gramEnd"/>
      <w:r w:rsidRPr="00275ACC">
        <w:rPr>
          <w:sz w:val="24"/>
          <w:lang w:val="ru-RU"/>
        </w:rPr>
        <w:t xml:space="preserve"> </w:t>
      </w:r>
      <w:proofErr w:type="gramStart"/>
      <w:r w:rsidRPr="00275ACC">
        <w:rPr>
          <w:sz w:val="24"/>
          <w:lang w:val="ru-RU"/>
        </w:rPr>
        <w:t>их</w:t>
      </w:r>
      <w:proofErr w:type="gramEnd"/>
      <w:r w:rsidRPr="00275ACC">
        <w:rPr>
          <w:sz w:val="24"/>
          <w:lang w:val="ru-RU"/>
        </w:rPr>
        <w:t xml:space="preserve"> меноррагию).</w:t>
      </w:r>
    </w:p>
    <w:p w:rsidR="00062041" w:rsidRPr="00275ACC" w:rsidRDefault="00D04E1D">
      <w:pPr>
        <w:pStyle w:val="a4"/>
        <w:numPr>
          <w:ilvl w:val="0"/>
          <w:numId w:val="36"/>
        </w:numPr>
        <w:tabs>
          <w:tab w:val="left" w:pos="2118"/>
          <w:tab w:val="left" w:pos="2120"/>
        </w:tabs>
        <w:spacing w:before="39"/>
        <w:ind w:right="775"/>
        <w:jc w:val="both"/>
        <w:rPr>
          <w:sz w:val="24"/>
          <w:lang w:val="ru-RU"/>
        </w:rPr>
      </w:pPr>
      <w:r w:rsidRPr="00275ACC">
        <w:rPr>
          <w:sz w:val="24"/>
          <w:lang w:val="ru-RU"/>
        </w:rPr>
        <w:t>Рекомендуется добавить измерение сывороточного пролактина на исходном уровне и исключить из исследования женщин с гиперпролактинемией. Повышенный пролактин может быть причиной ановуляции, которая, в свою очередь, может привести к меноррагии.</w:t>
      </w:r>
    </w:p>
    <w:p w:rsidR="00062041" w:rsidRPr="00275ACC" w:rsidRDefault="00D04E1D">
      <w:pPr>
        <w:pStyle w:val="a4"/>
        <w:numPr>
          <w:ilvl w:val="0"/>
          <w:numId w:val="36"/>
        </w:numPr>
        <w:tabs>
          <w:tab w:val="left" w:pos="2117"/>
          <w:tab w:val="left" w:pos="2120"/>
        </w:tabs>
        <w:spacing w:before="41"/>
        <w:ind w:right="1412"/>
        <w:rPr>
          <w:sz w:val="24"/>
          <w:lang w:val="ru-RU"/>
        </w:rPr>
      </w:pPr>
      <w:r w:rsidRPr="00275ACC">
        <w:rPr>
          <w:sz w:val="24"/>
          <w:lang w:val="ru-RU"/>
        </w:rPr>
        <w:t>Рекомендуется, чтобы менструальная кровопотеря во время скрининговых менструальных периодов превышала 80 мл в 2 из 2 или 2 из 3 циклов скрининга.</w:t>
      </w:r>
    </w:p>
    <w:p w:rsidR="00062041" w:rsidRPr="00275ACC" w:rsidRDefault="00D04E1D">
      <w:pPr>
        <w:pStyle w:val="a4"/>
        <w:numPr>
          <w:ilvl w:val="0"/>
          <w:numId w:val="36"/>
        </w:numPr>
        <w:tabs>
          <w:tab w:val="left" w:pos="2118"/>
          <w:tab w:val="left" w:pos="2120"/>
        </w:tabs>
        <w:spacing w:before="41"/>
        <w:ind w:right="1134"/>
        <w:rPr>
          <w:sz w:val="24"/>
          <w:lang w:val="ru-RU"/>
        </w:rPr>
      </w:pPr>
      <w:r w:rsidRPr="00275ACC">
        <w:rPr>
          <w:sz w:val="24"/>
          <w:lang w:val="ru-RU"/>
        </w:rPr>
        <w:t>Рекомендуется, чтобы средняя исходная менструальная кровопотеря основывалась на измеренной кровопотере во время каждого из циклов, включенных в фазу скрининга, а не ограничивалась средним значением двух циклов с наибольшей кровопотерей.</w:t>
      </w:r>
    </w:p>
    <w:p w:rsidR="00062041" w:rsidRPr="00275ACC" w:rsidRDefault="00D04E1D">
      <w:pPr>
        <w:pStyle w:val="a4"/>
        <w:numPr>
          <w:ilvl w:val="0"/>
          <w:numId w:val="36"/>
        </w:numPr>
        <w:tabs>
          <w:tab w:val="left" w:pos="2117"/>
          <w:tab w:val="left" w:pos="2120"/>
        </w:tabs>
        <w:spacing w:before="38"/>
        <w:ind w:right="743"/>
        <w:rPr>
          <w:sz w:val="24"/>
          <w:lang w:val="ru-RU"/>
        </w:rPr>
      </w:pPr>
      <w:r w:rsidRPr="00275ACC">
        <w:rPr>
          <w:sz w:val="24"/>
          <w:lang w:val="ru-RU"/>
        </w:rPr>
        <w:t>Рекомендуется, чтобы успех для первичной конечной точки определялся следующим образом:</w:t>
      </w:r>
    </w:p>
    <w:p w:rsidR="00062041" w:rsidRPr="00275ACC" w:rsidRDefault="00D04E1D">
      <w:pPr>
        <w:pStyle w:val="a4"/>
        <w:numPr>
          <w:ilvl w:val="1"/>
          <w:numId w:val="36"/>
        </w:numPr>
        <w:tabs>
          <w:tab w:val="left" w:pos="2840"/>
        </w:tabs>
        <w:spacing w:before="41"/>
        <w:ind w:right="920"/>
        <w:rPr>
          <w:sz w:val="24"/>
          <w:lang w:val="ru-RU"/>
        </w:rPr>
      </w:pPr>
      <w:r w:rsidRPr="00275ACC">
        <w:rPr>
          <w:sz w:val="24"/>
          <w:lang w:val="ru-RU"/>
        </w:rPr>
        <w:t xml:space="preserve">Лечение Миреной приведет к статистически большему среднему снижению кровопотери, чем лечение МПА </w:t>
      </w:r>
      <w:r w:rsidRPr="00275ACC">
        <w:rPr>
          <w:sz w:val="24"/>
          <w:lang w:val="ru-RU"/>
        </w:rPr>
        <w:lastRenderedPageBreak/>
        <w:t xml:space="preserve">(измеряется как изменение абсолютного значения от исходного уровня </w:t>
      </w:r>
      <w:r>
        <w:rPr>
          <w:sz w:val="24"/>
        </w:rPr>
        <w:t>MBL</w:t>
      </w:r>
      <w:r w:rsidRPr="00275ACC">
        <w:rPr>
          <w:sz w:val="24"/>
          <w:lang w:val="ru-RU"/>
        </w:rPr>
        <w:t xml:space="preserve"> до конца лечения </w:t>
      </w:r>
      <w:r>
        <w:rPr>
          <w:sz w:val="24"/>
        </w:rPr>
        <w:t>MBL</w:t>
      </w:r>
      <w:r w:rsidRPr="00275ACC">
        <w:rPr>
          <w:sz w:val="24"/>
          <w:lang w:val="ru-RU"/>
        </w:rPr>
        <w:t>) и</w:t>
      </w:r>
    </w:p>
    <w:p w:rsidR="00062041" w:rsidRPr="00275ACC" w:rsidRDefault="00D04E1D">
      <w:pPr>
        <w:pStyle w:val="a4"/>
        <w:numPr>
          <w:ilvl w:val="1"/>
          <w:numId w:val="36"/>
        </w:numPr>
        <w:tabs>
          <w:tab w:val="left" w:pos="2840"/>
        </w:tabs>
        <w:spacing w:before="41"/>
        <w:ind w:right="788"/>
        <w:rPr>
          <w:sz w:val="24"/>
          <w:lang w:val="ru-RU"/>
        </w:rPr>
      </w:pPr>
      <w:r w:rsidRPr="00275ACC">
        <w:rPr>
          <w:sz w:val="24"/>
          <w:lang w:val="ru-RU"/>
        </w:rPr>
        <w:t xml:space="preserve">Разница в точечных оценках среднего снижения </w:t>
      </w:r>
      <w:r>
        <w:rPr>
          <w:sz w:val="24"/>
        </w:rPr>
        <w:t>MBL</w:t>
      </w:r>
      <w:r w:rsidRPr="00275ACC">
        <w:rPr>
          <w:sz w:val="24"/>
          <w:lang w:val="ru-RU"/>
        </w:rPr>
        <w:t xml:space="preserve"> между Миреной и МПА должна составлять не менее 50 мл.</w:t>
      </w:r>
    </w:p>
    <w:p w:rsidR="00062041" w:rsidRPr="00275ACC" w:rsidRDefault="00062041">
      <w:pPr>
        <w:rPr>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01504"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14976" id="docshape49"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51" name="Graphic 51"/>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50" coordorigin="0,0" coordsize="9418,10">
                <v:rect style="position:absolute;left:0;top:0;width:9418;height:10" id="docshape51" filled="true" fillcolor="#000000" stroked="false">
                  <v:fill type="solid"/>
                </v:rect>
              </v:group>
            </w:pict>
          </mc:Fallback>
        </mc:AlternateContent>
      </w:r>
    </w:p>
    <w:p w:rsidR="00062041" w:rsidRDefault="00062041">
      <w:pPr>
        <w:pStyle w:val="a3"/>
        <w:spacing w:before="6"/>
      </w:pPr>
    </w:p>
    <w:p w:rsidR="00062041" w:rsidRPr="00275ACC" w:rsidRDefault="00D04E1D">
      <w:pPr>
        <w:pStyle w:val="a4"/>
        <w:numPr>
          <w:ilvl w:val="0"/>
          <w:numId w:val="36"/>
        </w:numPr>
        <w:tabs>
          <w:tab w:val="left" w:pos="2116"/>
          <w:tab w:val="left" w:pos="2119"/>
        </w:tabs>
        <w:ind w:left="2119" w:right="1013"/>
        <w:jc w:val="both"/>
        <w:rPr>
          <w:sz w:val="24"/>
          <w:lang w:val="ru-RU"/>
        </w:rPr>
      </w:pPr>
      <w:bookmarkStart w:id="5" w:name="_bookmark5"/>
      <w:bookmarkEnd w:id="5"/>
      <w:r w:rsidRPr="00275ACC">
        <w:rPr>
          <w:sz w:val="24"/>
          <w:lang w:val="ru-RU"/>
        </w:rPr>
        <w:t>Рекомендовано, чтобы успех лечения (первоначально вторичная конечная точка) определялся как «</w:t>
      </w:r>
      <w:r>
        <w:rPr>
          <w:sz w:val="24"/>
        </w:rPr>
        <w:t>MBL</w:t>
      </w:r>
      <w:r w:rsidRPr="00275ACC">
        <w:rPr>
          <w:sz w:val="24"/>
          <w:lang w:val="ru-RU"/>
        </w:rPr>
        <w:t xml:space="preserve"> </w:t>
      </w:r>
      <w:r>
        <w:rPr>
          <w:sz w:val="24"/>
        </w:rPr>
        <w:t></w:t>
      </w:r>
      <w:r w:rsidRPr="00275ACC">
        <w:rPr>
          <w:sz w:val="24"/>
          <w:lang w:val="ru-RU"/>
        </w:rPr>
        <w:t xml:space="preserve"> 80 мл после 6-го цикла фазы лечения и снижение до значения, не превышающего 50</w:t>
      </w:r>
      <w:r>
        <w:rPr>
          <w:sz w:val="24"/>
        </w:rPr>
        <w:t> </w:t>
      </w:r>
      <w:r w:rsidRPr="00275ACC">
        <w:rPr>
          <w:sz w:val="24"/>
          <w:lang w:val="ru-RU"/>
        </w:rPr>
        <w:t xml:space="preserve">% от исходного уровня </w:t>
      </w:r>
      <w:r>
        <w:rPr>
          <w:sz w:val="24"/>
        </w:rPr>
        <w:t>MBL</w:t>
      </w:r>
      <w:r w:rsidRPr="00275ACC">
        <w:rPr>
          <w:sz w:val="24"/>
          <w:lang w:val="ru-RU"/>
        </w:rPr>
        <w:t>».</w:t>
      </w:r>
    </w:p>
    <w:p w:rsidR="00062041" w:rsidRPr="00275ACC" w:rsidRDefault="00D04E1D">
      <w:pPr>
        <w:pStyle w:val="a4"/>
        <w:numPr>
          <w:ilvl w:val="0"/>
          <w:numId w:val="36"/>
        </w:numPr>
        <w:tabs>
          <w:tab w:val="left" w:pos="2116"/>
          <w:tab w:val="left" w:pos="2119"/>
        </w:tabs>
        <w:spacing w:before="42"/>
        <w:ind w:left="2119" w:right="919"/>
        <w:jc w:val="both"/>
        <w:rPr>
          <w:sz w:val="24"/>
          <w:lang w:val="ru-RU"/>
        </w:rPr>
      </w:pPr>
      <w:r w:rsidRPr="00275ACC">
        <w:rPr>
          <w:sz w:val="24"/>
          <w:lang w:val="ru-RU"/>
        </w:rPr>
        <w:t>Рекомендовано, чтобы успех лечения, определенный в пункте 6 настоящего раздела, был повышен до первичной конечной точки.</w:t>
      </w:r>
    </w:p>
    <w:p w:rsidR="00062041" w:rsidRPr="00275ACC" w:rsidRDefault="00D04E1D">
      <w:pPr>
        <w:pStyle w:val="a4"/>
        <w:numPr>
          <w:ilvl w:val="0"/>
          <w:numId w:val="36"/>
        </w:numPr>
        <w:tabs>
          <w:tab w:val="left" w:pos="2117"/>
        </w:tabs>
        <w:spacing w:before="39"/>
        <w:ind w:left="2117" w:hanging="358"/>
        <w:jc w:val="both"/>
        <w:rPr>
          <w:sz w:val="24"/>
          <w:lang w:val="ru-RU"/>
        </w:rPr>
      </w:pPr>
      <w:r w:rsidRPr="00275ACC">
        <w:rPr>
          <w:sz w:val="24"/>
          <w:lang w:val="ru-RU"/>
        </w:rPr>
        <w:t>Согласился, что предложенный активный контроль (</w:t>
      </w:r>
      <w:r>
        <w:rPr>
          <w:sz w:val="24"/>
        </w:rPr>
        <w:t>MPA</w:t>
      </w:r>
      <w:r w:rsidRPr="00275ACC">
        <w:rPr>
          <w:sz w:val="24"/>
          <w:lang w:val="ru-RU"/>
        </w:rPr>
        <w:t>) является подходящим.</w:t>
      </w:r>
    </w:p>
    <w:p w:rsidR="00062041" w:rsidRPr="00275ACC" w:rsidRDefault="00D04E1D">
      <w:pPr>
        <w:spacing w:before="276"/>
        <w:ind w:left="679"/>
        <w:rPr>
          <w:rFonts w:ascii="Arial" w:hAnsi="Arial"/>
          <w:b/>
          <w:i/>
          <w:sz w:val="24"/>
          <w:lang w:val="ru-RU"/>
        </w:rPr>
      </w:pPr>
      <w:r>
        <w:rPr>
          <w:noProof/>
          <w:lang w:val="ru-RU" w:eastAsia="ru-RU"/>
        </w:rPr>
        <mc:AlternateContent>
          <mc:Choice Requires="wps">
            <w:drawing>
              <wp:anchor distT="0" distB="0" distL="0" distR="0" simplePos="0" relativeHeight="479702016" behindDoc="1" locked="0" layoutInCell="1" allowOverlap="1">
                <wp:simplePos x="0" y="0"/>
                <wp:positionH relativeFrom="page">
                  <wp:posOffset>1583248</wp:posOffset>
                </wp:positionH>
                <wp:positionV relativeFrom="paragraph">
                  <wp:posOffset>347380</wp:posOffset>
                </wp:positionV>
                <wp:extent cx="1852930" cy="22288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2930" cy="222885"/>
                        </a:xfrm>
                        <a:prstGeom prst="rect">
                          <a:avLst/>
                        </a:prstGeom>
                        <a:solidFill>
                          <a:srgbClr val="BFBFBF"/>
                        </a:solidFill>
                      </wps:spPr>
                      <wps:txbx>
                        <w:txbxContent>
                          <w:p w:rsidR="00D04E1D" w:rsidRDefault="00D04E1D">
                            <w:pPr>
                              <w:spacing w:line="120" w:lineRule="exact"/>
                              <w:jc w:val="right"/>
                              <w:rPr>
                                <w:color w:val="000000"/>
                                <w:sz w:val="12"/>
                              </w:rPr>
                            </w:pPr>
                            <w:r>
                              <w:rPr>
                                <w:color w:val="000000"/>
                                <w:sz w:val="12"/>
                              </w:rPr>
                              <w:t>(б) (4)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24.665207pt;margin-top:27.352791pt;width:145.9pt;height:17.55pt;mso-position-horizontal-relative:page;mso-position-vertical-relative:paragraph;z-index:-23614464" type="#_x0000_t202" id="docshape52" filled="true" fillcolor="#bfbfbf" stroked="false">
                <v:textbox inset="0,0,0,0">
                  <w:txbxContent>
                    <w:p>
                      <w:pPr>
                        <w:spacing w:line="120" w:lineRule="exact" w:before="0"/>
                        <w:ind w:left="0" w:right="0" w:firstLine="0"/>
                        <w:jc w:val="right"/>
                        <w:rPr>
                          <w:color w:val="000000"/>
                          <w:sz w:val="12"/>
                        </w:rPr>
                      </w:pPr>
                      <w:r>
                        <w:rPr>
                          <w:color w:val="000000"/>
                          <w:sz w:val="12"/>
                        </w:rPr>
                        <w:t>(б) (4)</w:t>
                      </w:r>
                    </w:p>
                  </w:txbxContent>
                </v:textbox>
                <v:fill type="solid"/>
                <w10:wrap type="none"/>
              </v:shape>
            </w:pict>
          </mc:Fallback>
        </mc:AlternateContent>
      </w:r>
      <w:r w:rsidRPr="00275ACC">
        <w:rPr>
          <w:rFonts w:ascii="Arial" w:hAnsi="Arial"/>
          <w:b/>
          <w:i/>
          <w:sz w:val="24"/>
          <w:lang w:val="ru-RU"/>
        </w:rPr>
        <w:t>Комментарии медицинского работника:</w:t>
      </w:r>
    </w:p>
    <w:p w:rsidR="00062041" w:rsidRPr="00275ACC" w:rsidRDefault="00D04E1D">
      <w:pPr>
        <w:tabs>
          <w:tab w:val="left" w:pos="4728"/>
        </w:tabs>
        <w:ind w:left="679" w:right="1532"/>
        <w:rPr>
          <w:rFonts w:ascii="Arial" w:hAnsi="Arial"/>
          <w:b/>
          <w:i/>
          <w:sz w:val="24"/>
          <w:lang w:val="ru-RU"/>
        </w:rPr>
      </w:pPr>
      <w:r w:rsidRPr="00275ACC">
        <w:rPr>
          <w:rFonts w:ascii="Arial" w:hAnsi="Arial"/>
          <w:b/>
          <w:i/>
          <w:sz w:val="24"/>
          <w:lang w:val="ru-RU"/>
        </w:rPr>
        <w:t xml:space="preserve">Термин </w:t>
      </w:r>
      <w:proofErr w:type="gramStart"/>
      <w:r w:rsidRPr="00275ACC">
        <w:rPr>
          <w:rFonts w:ascii="Arial" w:hAnsi="Arial"/>
          <w:b/>
          <w:i/>
          <w:sz w:val="24"/>
          <w:lang w:val="ru-RU"/>
        </w:rPr>
        <w:t>имеет</w:t>
      </w:r>
      <w:proofErr w:type="gramEnd"/>
      <w:r w:rsidRPr="00275ACC">
        <w:rPr>
          <w:rFonts w:ascii="Arial" w:hAnsi="Arial"/>
          <w:b/>
          <w:i/>
          <w:sz w:val="24"/>
          <w:lang w:val="ru-RU"/>
        </w:rPr>
        <w:tab/>
      </w:r>
      <w:r w:rsidRPr="00275ACC">
        <w:rPr>
          <w:rFonts w:ascii="Arial" w:hAnsi="Arial"/>
          <w:b/>
          <w:i/>
          <w:spacing w:val="-7"/>
          <w:sz w:val="24"/>
          <w:lang w:val="ru-RU"/>
        </w:rPr>
        <w:t xml:space="preserve"> </w:t>
      </w:r>
      <w:r w:rsidRPr="00275ACC">
        <w:rPr>
          <w:rFonts w:ascii="Arial" w:hAnsi="Arial"/>
          <w:b/>
          <w:i/>
          <w:sz w:val="24"/>
          <w:lang w:val="ru-RU"/>
        </w:rPr>
        <w:t xml:space="preserve">был заменен термином «обильное менструальное кровотечение» в предложенной заявителем маркировке в </w:t>
      </w:r>
      <w:r>
        <w:rPr>
          <w:rFonts w:ascii="Arial" w:hAnsi="Arial"/>
          <w:b/>
          <w:i/>
          <w:sz w:val="24"/>
        </w:rPr>
        <w:t>NDA</w:t>
      </w:r>
      <w:r w:rsidRPr="00275ACC">
        <w:rPr>
          <w:rFonts w:ascii="Arial" w:hAnsi="Arial"/>
          <w:b/>
          <w:i/>
          <w:sz w:val="24"/>
          <w:lang w:val="ru-RU"/>
        </w:rPr>
        <w:t xml:space="preserve"> 21-225.</w:t>
      </w:r>
    </w:p>
    <w:p w:rsidR="00062041" w:rsidRPr="00275ACC" w:rsidRDefault="00062041">
      <w:pPr>
        <w:pStyle w:val="a3"/>
        <w:rPr>
          <w:rFonts w:ascii="Arial"/>
          <w:b/>
          <w:i/>
          <w:lang w:val="ru-RU"/>
        </w:rPr>
      </w:pPr>
    </w:p>
    <w:p w:rsidR="00062041" w:rsidRPr="00275ACC" w:rsidRDefault="00D04E1D">
      <w:pPr>
        <w:ind w:left="679" w:right="745"/>
        <w:rPr>
          <w:rFonts w:ascii="Arial"/>
          <w:b/>
          <w:i/>
          <w:sz w:val="24"/>
          <w:lang w:val="ru-RU"/>
        </w:rPr>
      </w:pPr>
      <w:r w:rsidRPr="00275ACC">
        <w:rPr>
          <w:rFonts w:ascii="Arial"/>
          <w:b/>
          <w:i/>
          <w:sz w:val="24"/>
          <w:lang w:val="ru-RU"/>
        </w:rPr>
        <w:t>Рекомендация</w:t>
      </w:r>
      <w:r w:rsidRPr="00275ACC">
        <w:rPr>
          <w:rFonts w:ascii="Arial"/>
          <w:b/>
          <w:i/>
          <w:sz w:val="24"/>
          <w:lang w:val="ru-RU"/>
        </w:rPr>
        <w:t xml:space="preserve"> </w:t>
      </w:r>
      <w:r w:rsidRPr="00275ACC">
        <w:rPr>
          <w:rFonts w:ascii="Arial"/>
          <w:b/>
          <w:i/>
          <w:sz w:val="24"/>
          <w:lang w:val="ru-RU"/>
        </w:rPr>
        <w:t>по</w:t>
      </w:r>
      <w:r w:rsidRPr="00275ACC">
        <w:rPr>
          <w:rFonts w:ascii="Arial"/>
          <w:b/>
          <w:i/>
          <w:sz w:val="24"/>
          <w:lang w:val="ru-RU"/>
        </w:rPr>
        <w:t xml:space="preserve"> </w:t>
      </w:r>
      <w:r w:rsidRPr="00275ACC">
        <w:rPr>
          <w:rFonts w:ascii="Arial"/>
          <w:b/>
          <w:i/>
          <w:sz w:val="24"/>
          <w:lang w:val="ru-RU"/>
        </w:rPr>
        <w:t>пролактину</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гиперпролактинемии</w:t>
      </w:r>
      <w:r w:rsidRPr="00275ACC">
        <w:rPr>
          <w:rFonts w:ascii="Arial"/>
          <w:b/>
          <w:i/>
          <w:sz w:val="24"/>
          <w:lang w:val="ru-RU"/>
        </w:rPr>
        <w:t xml:space="preserve"> </w:t>
      </w:r>
      <w:r w:rsidRPr="00275ACC">
        <w:rPr>
          <w:rFonts w:ascii="Arial"/>
          <w:b/>
          <w:i/>
          <w:sz w:val="24"/>
          <w:lang w:val="ru-RU"/>
        </w:rPr>
        <w:t>была</w:t>
      </w:r>
      <w:r w:rsidRPr="00275ACC">
        <w:rPr>
          <w:rFonts w:ascii="Arial"/>
          <w:b/>
          <w:i/>
          <w:sz w:val="24"/>
          <w:lang w:val="ru-RU"/>
        </w:rPr>
        <w:t xml:space="preserve"> </w:t>
      </w:r>
      <w:r w:rsidRPr="00275ACC">
        <w:rPr>
          <w:rFonts w:ascii="Arial"/>
          <w:b/>
          <w:i/>
          <w:sz w:val="24"/>
          <w:lang w:val="ru-RU"/>
        </w:rPr>
        <w:t>принята</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выполнена</w:t>
      </w:r>
      <w:r w:rsidRPr="00275ACC">
        <w:rPr>
          <w:rFonts w:ascii="Arial"/>
          <w:b/>
          <w:i/>
          <w:sz w:val="24"/>
          <w:lang w:val="ru-RU"/>
        </w:rPr>
        <w:t xml:space="preserve"> </w:t>
      </w:r>
      <w:r w:rsidRPr="00275ACC">
        <w:rPr>
          <w:rFonts w:ascii="Arial"/>
          <w:b/>
          <w:i/>
          <w:sz w:val="24"/>
          <w:lang w:val="ru-RU"/>
        </w:rPr>
        <w:t>спонсором</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ключевом</w:t>
      </w:r>
      <w:r w:rsidRPr="00275ACC">
        <w:rPr>
          <w:rFonts w:ascii="Arial"/>
          <w:b/>
          <w:i/>
          <w:sz w:val="24"/>
          <w:lang w:val="ru-RU"/>
        </w:rPr>
        <w:t xml:space="preserve"> </w:t>
      </w:r>
      <w:r w:rsidRPr="00275ACC">
        <w:rPr>
          <w:rFonts w:ascii="Arial"/>
          <w:b/>
          <w:i/>
          <w:sz w:val="24"/>
          <w:lang w:val="ru-RU"/>
        </w:rPr>
        <w:t>исследовании</w:t>
      </w:r>
      <w:r w:rsidRPr="00275ACC">
        <w:rPr>
          <w:rFonts w:ascii="Arial"/>
          <w:b/>
          <w:i/>
          <w:sz w:val="24"/>
          <w:lang w:val="ru-RU"/>
        </w:rPr>
        <w:t xml:space="preserve"> 309849.</w:t>
      </w:r>
    </w:p>
    <w:p w:rsidR="00062041" w:rsidRPr="00275ACC" w:rsidRDefault="00062041">
      <w:pPr>
        <w:pStyle w:val="a3"/>
        <w:rPr>
          <w:rFonts w:ascii="Arial"/>
          <w:b/>
          <w:i/>
          <w:lang w:val="ru-RU"/>
        </w:rPr>
      </w:pPr>
    </w:p>
    <w:p w:rsidR="00062041" w:rsidRPr="00275ACC" w:rsidRDefault="00D04E1D">
      <w:pPr>
        <w:ind w:left="679" w:right="745"/>
        <w:rPr>
          <w:rFonts w:ascii="Arial"/>
          <w:b/>
          <w:i/>
          <w:sz w:val="24"/>
          <w:lang w:val="ru-RU"/>
        </w:rPr>
      </w:pPr>
      <w:r w:rsidRPr="00275ACC">
        <w:rPr>
          <w:rFonts w:ascii="Arial"/>
          <w:b/>
          <w:i/>
          <w:sz w:val="24"/>
          <w:lang w:val="ru-RU"/>
        </w:rPr>
        <w:t>Пункты</w:t>
      </w:r>
      <w:r w:rsidRPr="00275ACC">
        <w:rPr>
          <w:rFonts w:ascii="Arial"/>
          <w:b/>
          <w:i/>
          <w:sz w:val="24"/>
          <w:lang w:val="ru-RU"/>
        </w:rPr>
        <w:t xml:space="preserve"> 3 </w:t>
      </w:r>
      <w:r w:rsidRPr="00275ACC">
        <w:rPr>
          <w:rFonts w:ascii="Arial"/>
          <w:b/>
          <w:i/>
          <w:sz w:val="24"/>
          <w:lang w:val="ru-RU"/>
        </w:rPr>
        <w:t>и</w:t>
      </w:r>
      <w:r w:rsidRPr="00275ACC">
        <w:rPr>
          <w:rFonts w:ascii="Arial"/>
          <w:b/>
          <w:i/>
          <w:sz w:val="24"/>
          <w:lang w:val="ru-RU"/>
        </w:rPr>
        <w:t xml:space="preserve"> 4, </w:t>
      </w:r>
      <w:r w:rsidRPr="00275ACC">
        <w:rPr>
          <w:rFonts w:ascii="Arial"/>
          <w:b/>
          <w:i/>
          <w:sz w:val="24"/>
          <w:lang w:val="ru-RU"/>
        </w:rPr>
        <w:t>касающиеся</w:t>
      </w:r>
      <w:r w:rsidRPr="00275ACC">
        <w:rPr>
          <w:rFonts w:ascii="Arial"/>
          <w:b/>
          <w:i/>
          <w:sz w:val="24"/>
          <w:lang w:val="ru-RU"/>
        </w:rPr>
        <w:t xml:space="preserve"> </w:t>
      </w:r>
      <w:r w:rsidRPr="00275ACC">
        <w:rPr>
          <w:rFonts w:ascii="Arial"/>
          <w:b/>
          <w:i/>
          <w:sz w:val="24"/>
          <w:lang w:val="ru-RU"/>
        </w:rPr>
        <w:t>менструальной</w:t>
      </w:r>
      <w:r w:rsidRPr="00275ACC">
        <w:rPr>
          <w:rFonts w:ascii="Arial"/>
          <w:b/>
          <w:i/>
          <w:sz w:val="24"/>
          <w:lang w:val="ru-RU"/>
        </w:rPr>
        <w:t xml:space="preserve"> </w:t>
      </w:r>
      <w:r w:rsidRPr="00275ACC">
        <w:rPr>
          <w:rFonts w:ascii="Arial"/>
          <w:b/>
          <w:i/>
          <w:sz w:val="24"/>
          <w:lang w:val="ru-RU"/>
        </w:rPr>
        <w:t>кровопотери</w:t>
      </w:r>
      <w:r w:rsidRPr="00275ACC">
        <w:rPr>
          <w:rFonts w:ascii="Arial"/>
          <w:b/>
          <w:i/>
          <w:sz w:val="24"/>
          <w:lang w:val="ru-RU"/>
        </w:rPr>
        <w:t xml:space="preserve">, </w:t>
      </w:r>
      <w:r w:rsidRPr="00275ACC">
        <w:rPr>
          <w:rFonts w:ascii="Arial"/>
          <w:b/>
          <w:i/>
          <w:sz w:val="24"/>
          <w:lang w:val="ru-RU"/>
        </w:rPr>
        <w:t>были</w:t>
      </w:r>
      <w:r w:rsidRPr="00275ACC">
        <w:rPr>
          <w:rFonts w:ascii="Arial"/>
          <w:b/>
          <w:i/>
          <w:sz w:val="24"/>
          <w:lang w:val="ru-RU"/>
        </w:rPr>
        <w:t xml:space="preserve"> </w:t>
      </w:r>
      <w:r w:rsidRPr="00275ACC">
        <w:rPr>
          <w:rFonts w:ascii="Arial"/>
          <w:b/>
          <w:i/>
          <w:sz w:val="24"/>
          <w:lang w:val="ru-RU"/>
        </w:rPr>
        <w:t>выполнены</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базовом</w:t>
      </w:r>
      <w:r w:rsidRPr="00275ACC">
        <w:rPr>
          <w:rFonts w:ascii="Arial"/>
          <w:b/>
          <w:i/>
          <w:sz w:val="24"/>
          <w:lang w:val="ru-RU"/>
        </w:rPr>
        <w:t xml:space="preserve"> </w:t>
      </w:r>
      <w:r w:rsidRPr="00275ACC">
        <w:rPr>
          <w:rFonts w:ascii="Arial"/>
          <w:b/>
          <w:i/>
          <w:sz w:val="24"/>
          <w:lang w:val="ru-RU"/>
        </w:rPr>
        <w:t>исследовании</w:t>
      </w:r>
      <w:r w:rsidRPr="00275ACC">
        <w:rPr>
          <w:rFonts w:ascii="Arial"/>
          <w:b/>
          <w:i/>
          <w:sz w:val="24"/>
          <w:lang w:val="ru-RU"/>
        </w:rPr>
        <w:t xml:space="preserve"> 309849.</w:t>
      </w:r>
    </w:p>
    <w:p w:rsidR="00062041" w:rsidRPr="00275ACC" w:rsidRDefault="00062041">
      <w:pPr>
        <w:pStyle w:val="a3"/>
        <w:rPr>
          <w:rFonts w:ascii="Arial"/>
          <w:b/>
          <w:i/>
          <w:lang w:val="ru-RU"/>
        </w:rPr>
      </w:pPr>
    </w:p>
    <w:p w:rsidR="00062041" w:rsidRPr="00275ACC" w:rsidRDefault="00D04E1D">
      <w:pPr>
        <w:ind w:left="679" w:right="745"/>
        <w:rPr>
          <w:rFonts w:ascii="Arial" w:hAnsi="Arial"/>
          <w:b/>
          <w:i/>
          <w:sz w:val="24"/>
          <w:lang w:val="ru-RU"/>
        </w:rPr>
      </w:pPr>
      <w:r w:rsidRPr="00275ACC">
        <w:rPr>
          <w:rFonts w:ascii="Arial" w:hAnsi="Arial"/>
          <w:b/>
          <w:i/>
          <w:sz w:val="24"/>
          <w:lang w:val="ru-RU"/>
        </w:rPr>
        <w:t xml:space="preserve">Основные конечные точки в исследовании 309849 были пересмотрены, и в дополнение к пункту 6 в них был включен первый пункт в № 5. Второе маркированное утверждение в № 5 (разница в точечной оценке) стало одним из общих критериев успеха, определенных заявителем, но они указали 30 мл вместо 50 мл в качестве необходимой разницы в снижении </w:t>
      </w:r>
      <w:r>
        <w:rPr>
          <w:rFonts w:ascii="Arial" w:hAnsi="Arial"/>
          <w:b/>
          <w:i/>
          <w:sz w:val="24"/>
        </w:rPr>
        <w:t>MBL</w:t>
      </w:r>
      <w:r w:rsidRPr="00275ACC">
        <w:rPr>
          <w:rFonts w:ascii="Arial" w:hAnsi="Arial"/>
          <w:b/>
          <w:i/>
          <w:sz w:val="24"/>
          <w:lang w:val="ru-RU"/>
        </w:rPr>
        <w:t xml:space="preserve"> между группами лечения. Однако фактическая разница составила более 70 мл, и, таким образом, первоначальный запрос </w:t>
      </w:r>
      <w:r>
        <w:rPr>
          <w:rFonts w:ascii="Arial" w:hAnsi="Arial"/>
          <w:b/>
          <w:i/>
          <w:sz w:val="24"/>
        </w:rPr>
        <w:t>DRUP</w:t>
      </w:r>
      <w:r w:rsidRPr="00275ACC">
        <w:rPr>
          <w:rFonts w:ascii="Arial" w:hAnsi="Arial"/>
          <w:b/>
          <w:i/>
          <w:sz w:val="24"/>
          <w:lang w:val="ru-RU"/>
        </w:rPr>
        <w:t xml:space="preserve"> был удовлетворен.</w:t>
      </w:r>
    </w:p>
    <w:p w:rsidR="00062041" w:rsidRPr="00275ACC" w:rsidRDefault="00062041">
      <w:pPr>
        <w:pStyle w:val="a3"/>
        <w:rPr>
          <w:rFonts w:ascii="Arial"/>
          <w:b/>
          <w:i/>
          <w:lang w:val="ru-RU"/>
        </w:rPr>
      </w:pPr>
    </w:p>
    <w:p w:rsidR="00062041" w:rsidRPr="00275ACC" w:rsidRDefault="00D04E1D">
      <w:pPr>
        <w:pStyle w:val="a4"/>
        <w:numPr>
          <w:ilvl w:val="0"/>
          <w:numId w:val="29"/>
        </w:numPr>
        <w:tabs>
          <w:tab w:val="left" w:pos="1399"/>
        </w:tabs>
        <w:spacing w:before="1"/>
        <w:ind w:left="1399" w:right="811"/>
        <w:rPr>
          <w:sz w:val="24"/>
          <w:lang w:val="ru-RU"/>
        </w:rPr>
      </w:pPr>
      <w:r w:rsidRPr="00275ACC">
        <w:rPr>
          <w:sz w:val="24"/>
          <w:lang w:val="ru-RU"/>
        </w:rPr>
        <w:t xml:space="preserve">21 декабря 2006 г. – </w:t>
      </w:r>
      <w:r>
        <w:rPr>
          <w:sz w:val="24"/>
        </w:rPr>
        <w:t>DRUP</w:t>
      </w:r>
      <w:r w:rsidRPr="00275ACC">
        <w:rPr>
          <w:sz w:val="24"/>
          <w:lang w:val="ru-RU"/>
        </w:rPr>
        <w:t xml:space="preserve"> направил спонсору (</w:t>
      </w:r>
      <w:r>
        <w:rPr>
          <w:sz w:val="24"/>
        </w:rPr>
        <w:t>Berlex</w:t>
      </w:r>
      <w:r w:rsidRPr="00275ACC">
        <w:rPr>
          <w:sz w:val="24"/>
          <w:lang w:val="ru-RU"/>
        </w:rPr>
        <w:t>) письмо, подтверждающее, что план статистического анализа для основного исследования 309849 является приемлемым.</w:t>
      </w:r>
    </w:p>
    <w:p w:rsidR="00062041" w:rsidRPr="00275ACC" w:rsidRDefault="00062041">
      <w:pPr>
        <w:pStyle w:val="a3"/>
        <w:spacing w:before="1"/>
        <w:rPr>
          <w:lang w:val="ru-RU"/>
        </w:rPr>
      </w:pPr>
    </w:p>
    <w:p w:rsidR="00062041" w:rsidRDefault="00D04E1D">
      <w:pPr>
        <w:pStyle w:val="a4"/>
        <w:numPr>
          <w:ilvl w:val="0"/>
          <w:numId w:val="29"/>
        </w:numPr>
        <w:tabs>
          <w:tab w:val="left" w:pos="1399"/>
        </w:tabs>
        <w:spacing w:line="237" w:lineRule="auto"/>
        <w:ind w:left="1399" w:right="810"/>
        <w:rPr>
          <w:sz w:val="24"/>
        </w:rPr>
      </w:pPr>
      <w:r w:rsidRPr="00275ACC">
        <w:rPr>
          <w:sz w:val="24"/>
          <w:lang w:val="ru-RU"/>
        </w:rPr>
        <w:t>22 сентября 2008 г. – Новый спонсор (</w:t>
      </w:r>
      <w:r>
        <w:rPr>
          <w:sz w:val="24"/>
        </w:rPr>
        <w:t>Bayer</w:t>
      </w:r>
      <w:r w:rsidRPr="00275ACC">
        <w:rPr>
          <w:sz w:val="24"/>
          <w:lang w:val="ru-RU"/>
        </w:rPr>
        <w:t xml:space="preserve">) запросил встречу перед соглашением о неразглашении для обсуждения вторичных показаний для лечения обильных менструальных кровотечений у женщин, желающих использовать внутриматочную контрацепцию. </w:t>
      </w:r>
      <w:r>
        <w:rPr>
          <w:sz w:val="24"/>
        </w:rPr>
        <w:t>Основные ответы DRUP на вопросы спонсора включали:</w:t>
      </w:r>
    </w:p>
    <w:p w:rsidR="00062041" w:rsidRPr="00275ACC" w:rsidRDefault="00D04E1D">
      <w:pPr>
        <w:pStyle w:val="a4"/>
        <w:numPr>
          <w:ilvl w:val="0"/>
          <w:numId w:val="35"/>
        </w:numPr>
        <w:tabs>
          <w:tab w:val="left" w:pos="2116"/>
          <w:tab w:val="left" w:pos="2119"/>
        </w:tabs>
        <w:spacing w:before="5"/>
        <w:ind w:right="1135"/>
        <w:rPr>
          <w:sz w:val="24"/>
          <w:lang w:val="ru-RU"/>
        </w:rPr>
      </w:pPr>
      <w:r w:rsidRPr="00275ACC">
        <w:rPr>
          <w:sz w:val="24"/>
          <w:lang w:val="ru-RU"/>
        </w:rPr>
        <w:t xml:space="preserve">Согласился со стратегией </w:t>
      </w:r>
      <w:r>
        <w:rPr>
          <w:sz w:val="24"/>
        </w:rPr>
        <w:t>Bayer</w:t>
      </w:r>
      <w:r w:rsidRPr="00275ACC">
        <w:rPr>
          <w:sz w:val="24"/>
          <w:lang w:val="ru-RU"/>
        </w:rPr>
        <w:t xml:space="preserve"> по использованию исследования 309849 в качестве основного исследования и представил 9 дополнительных вспомогательных исследований.</w:t>
      </w:r>
    </w:p>
    <w:p w:rsidR="00062041" w:rsidRPr="00275ACC" w:rsidRDefault="00D04E1D">
      <w:pPr>
        <w:pStyle w:val="a4"/>
        <w:numPr>
          <w:ilvl w:val="0"/>
          <w:numId w:val="35"/>
        </w:numPr>
        <w:tabs>
          <w:tab w:val="left" w:pos="2116"/>
          <w:tab w:val="left" w:pos="2119"/>
        </w:tabs>
        <w:spacing w:before="40"/>
        <w:ind w:right="931"/>
        <w:rPr>
          <w:sz w:val="24"/>
          <w:lang w:val="ru-RU"/>
        </w:rPr>
      </w:pPr>
      <w:r w:rsidRPr="00275ACC">
        <w:rPr>
          <w:sz w:val="24"/>
          <w:lang w:val="ru-RU"/>
        </w:rPr>
        <w:t xml:space="preserve">Согласились, что описание случаев смерти, СНЯ и прекращения лечения из-за ПЭ не потребуется для препаратов сравнения, не продаваемых в </w:t>
      </w:r>
      <w:r w:rsidR="00474032">
        <w:rPr>
          <w:sz w:val="24"/>
          <w:lang w:val="ru-RU"/>
        </w:rPr>
        <w:t>России.</w:t>
      </w:r>
    </w:p>
    <w:p w:rsidR="00062041" w:rsidRPr="00275ACC" w:rsidRDefault="00D04E1D">
      <w:pPr>
        <w:pStyle w:val="a4"/>
        <w:numPr>
          <w:ilvl w:val="0"/>
          <w:numId w:val="35"/>
        </w:numPr>
        <w:tabs>
          <w:tab w:val="left" w:pos="2116"/>
          <w:tab w:val="left" w:pos="2119"/>
        </w:tabs>
        <w:spacing w:before="41"/>
        <w:ind w:right="1013"/>
        <w:rPr>
          <w:sz w:val="24"/>
          <w:lang w:val="ru-RU"/>
        </w:rPr>
      </w:pPr>
      <w:r w:rsidRPr="00275ACC">
        <w:rPr>
          <w:sz w:val="24"/>
          <w:lang w:val="ru-RU"/>
        </w:rPr>
        <w:t xml:space="preserve">Согласились, что поиск литературы, проводимый Спонсором, </w:t>
      </w:r>
      <w:r w:rsidRPr="00275ACC">
        <w:rPr>
          <w:sz w:val="24"/>
          <w:lang w:val="ru-RU"/>
        </w:rPr>
        <w:lastRenderedPageBreak/>
        <w:t>может быть ограничен тяжелыми менструальными кровотечениями без органической патологии у женщин, использующих ЛНГ ВМС.</w:t>
      </w:r>
    </w:p>
    <w:p w:rsidR="00062041" w:rsidRPr="00275ACC" w:rsidRDefault="00062041">
      <w:pPr>
        <w:pStyle w:val="a3"/>
        <w:spacing w:before="25"/>
        <w:rPr>
          <w:lang w:val="ru-RU"/>
        </w:rPr>
      </w:pPr>
    </w:p>
    <w:p w:rsidR="00062041" w:rsidRDefault="00D04E1D">
      <w:pPr>
        <w:pStyle w:val="3"/>
        <w:numPr>
          <w:ilvl w:val="1"/>
          <w:numId w:val="39"/>
        </w:numPr>
        <w:tabs>
          <w:tab w:val="left" w:pos="1219"/>
        </w:tabs>
        <w:ind w:left="1219" w:hanging="539"/>
      </w:pPr>
      <w:r>
        <w:t>Другая важная справочная информация</w:t>
      </w:r>
    </w:p>
    <w:p w:rsidR="00062041" w:rsidRPr="00275ACC" w:rsidRDefault="00D04E1D">
      <w:pPr>
        <w:pStyle w:val="a3"/>
        <w:spacing w:before="238"/>
        <w:ind w:left="680"/>
        <w:rPr>
          <w:lang w:val="ru-RU"/>
        </w:rPr>
      </w:pPr>
      <w:r w:rsidRPr="00275ACC">
        <w:rPr>
          <w:lang w:val="ru-RU"/>
        </w:rPr>
        <w:t>Соответствующая справочная информация была представлена ​​в предыдущих разделах.</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sz w:val="2"/>
          <w:lang w:val="ru-RU" w:eastAsia="ru-RU"/>
        </w:rPr>
        <w:lastRenderedPageBreak/>
        <mc:AlternateContent>
          <mc:Choice Requires="wps">
            <w:drawing>
              <wp:inline distT="0" distB="0" distL="0" distR="0">
                <wp:extent cx="5980430" cy="6350"/>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54" name="Graphic 54"/>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53" coordorigin="0,0" coordsize="9418,10">
                <v:rect style="position:absolute;left:0;top:0;width:9418;height:10" id="docshape54" filled="true" fillcolor="#000000" stroked="false">
                  <v:fill type="solid"/>
                </v:rect>
              </v:group>
            </w:pict>
          </mc:Fallback>
        </mc:AlternateContent>
      </w:r>
    </w:p>
    <w:p w:rsidR="00062041" w:rsidRDefault="00D04E1D">
      <w:pPr>
        <w:pStyle w:val="1"/>
        <w:numPr>
          <w:ilvl w:val="0"/>
          <w:numId w:val="39"/>
        </w:numPr>
        <w:tabs>
          <w:tab w:val="left" w:pos="1023"/>
        </w:tabs>
        <w:spacing w:before="281"/>
        <w:ind w:left="1023"/>
      </w:pPr>
      <w:bookmarkStart w:id="6" w:name="_bookmark6"/>
      <w:bookmarkEnd w:id="6"/>
      <w:r>
        <w:t>Этика и надлежащая клиническая практика</w:t>
      </w:r>
    </w:p>
    <w:p w:rsidR="00062041" w:rsidRDefault="00062041">
      <w:pPr>
        <w:pStyle w:val="a3"/>
        <w:spacing w:before="175"/>
        <w:rPr>
          <w:rFonts w:ascii="Arial"/>
          <w:b/>
          <w:sz w:val="32"/>
        </w:rPr>
      </w:pPr>
    </w:p>
    <w:p w:rsidR="00062041" w:rsidRDefault="00D04E1D">
      <w:pPr>
        <w:pStyle w:val="3"/>
        <w:numPr>
          <w:ilvl w:val="1"/>
          <w:numId w:val="39"/>
        </w:numPr>
        <w:tabs>
          <w:tab w:val="left" w:pos="1219"/>
        </w:tabs>
        <w:ind w:left="1219" w:hanging="539"/>
      </w:pPr>
      <w:r>
        <w:t>Качество и честность подачи</w:t>
      </w:r>
    </w:p>
    <w:p w:rsidR="00062041" w:rsidRPr="00275ACC" w:rsidRDefault="00D04E1D">
      <w:pPr>
        <w:pStyle w:val="a3"/>
        <w:spacing w:before="238"/>
        <w:ind w:left="680"/>
        <w:rPr>
          <w:lang w:val="ru-RU"/>
        </w:rPr>
      </w:pPr>
      <w:proofErr w:type="gramStart"/>
      <w:r w:rsidRPr="00275ACC">
        <w:rPr>
          <w:lang w:val="ru-RU"/>
        </w:rPr>
        <w:t>Заявитель предоставил отчеты по всем представленным им клиническим исследованиям фазы 3 (протоколы исследований 309849, 92549, 94548, 93547, 302760, 303003, 93503, 90528, 92501 и</w:t>
      </w:r>
      <w:proofErr w:type="gramEnd"/>
    </w:p>
    <w:p w:rsidR="00062041" w:rsidRPr="00275ACC" w:rsidRDefault="00D04E1D">
      <w:pPr>
        <w:pStyle w:val="a3"/>
        <w:ind w:left="680" w:right="745"/>
        <w:rPr>
          <w:lang w:val="ru-RU"/>
        </w:rPr>
      </w:pPr>
      <w:r w:rsidRPr="00275ACC">
        <w:rPr>
          <w:lang w:val="ru-RU"/>
        </w:rPr>
        <w:t>91539), что исследования соответствуют всем местным законодательным и нормативным требованиям. Протоколы и поправки к протоколам были рассмотрены и одобрены Независимым комитетом по этике (</w:t>
      </w:r>
      <w:r>
        <w:t>IEC</w:t>
      </w:r>
      <w:r w:rsidRPr="00275ACC">
        <w:rPr>
          <w:lang w:val="ru-RU"/>
        </w:rPr>
        <w:t>) или Институциональным наблюдательным советом (</w:t>
      </w:r>
      <w:r>
        <w:t>IRB</w:t>
      </w:r>
      <w:r w:rsidRPr="00275ACC">
        <w:rPr>
          <w:lang w:val="ru-RU"/>
        </w:rPr>
        <w:t xml:space="preserve">) каждого исследовательского центра. Заявитель также предоставил сертификат об отстранении, подтверждающий, что ни один из исследователей не </w:t>
      </w:r>
      <w:proofErr w:type="gramStart"/>
      <w:r w:rsidRPr="00275ACC">
        <w:rPr>
          <w:lang w:val="ru-RU"/>
        </w:rPr>
        <w:t>был</w:t>
      </w:r>
      <w:proofErr w:type="gramEnd"/>
      <w:r w:rsidRPr="00275ACC">
        <w:rPr>
          <w:lang w:val="ru-RU"/>
        </w:rPr>
        <w:t xml:space="preserve"> отстранен от медицинской практики во время участия в ключевом исследовании 309849 или не был включен в список отстраненных </w:t>
      </w:r>
      <w:r>
        <w:t>FDA</w:t>
      </w:r>
      <w:r w:rsidRPr="00275ACC">
        <w:rPr>
          <w:lang w:val="ru-RU"/>
        </w:rPr>
        <w:t>.</w:t>
      </w:r>
    </w:p>
    <w:p w:rsidR="00062041" w:rsidRPr="00275ACC" w:rsidRDefault="00D04E1D">
      <w:pPr>
        <w:pStyle w:val="a3"/>
        <w:spacing w:before="256"/>
        <w:ind w:left="680" w:right="745"/>
        <w:rPr>
          <w:lang w:val="ru-RU"/>
        </w:rPr>
      </w:pPr>
      <w:r>
        <w:rPr>
          <w:noProof/>
          <w:lang w:val="ru-RU" w:eastAsia="ru-RU"/>
        </w:rPr>
        <mc:AlternateContent>
          <mc:Choice Requires="wps">
            <w:drawing>
              <wp:anchor distT="0" distB="0" distL="0" distR="0" simplePos="0" relativeHeight="479703040" behindDoc="1" locked="0" layoutInCell="1" allowOverlap="1">
                <wp:simplePos x="0" y="0"/>
                <wp:positionH relativeFrom="page">
                  <wp:posOffset>2175253</wp:posOffset>
                </wp:positionH>
                <wp:positionV relativeFrom="paragraph">
                  <wp:posOffset>522334</wp:posOffset>
                </wp:positionV>
                <wp:extent cx="2630170" cy="21590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170" cy="215900"/>
                        </a:xfrm>
                        <a:custGeom>
                          <a:avLst/>
                          <a:gdLst/>
                          <a:ahLst/>
                          <a:cxnLst/>
                          <a:rect l="l" t="t" r="r" b="b"/>
                          <a:pathLst>
                            <a:path w="2630170" h="215900">
                              <a:moveTo>
                                <a:pt x="2629799" y="0"/>
                              </a:moveTo>
                              <a:lnTo>
                                <a:pt x="0" y="0"/>
                              </a:lnTo>
                              <a:lnTo>
                                <a:pt x="0" y="215544"/>
                              </a:lnTo>
                              <a:lnTo>
                                <a:pt x="2629799" y="215544"/>
                              </a:lnTo>
                              <a:lnTo>
                                <a:pt x="2629799" y="0"/>
                              </a:lnTo>
                              <a:close/>
                            </a:path>
                          </a:pathLst>
                        </a:custGeom>
                        <a:solidFill>
                          <a:srgbClr val="BFBFB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71.2798pt;margin-top:41.1287pt;width:207.0708pt;height:16.972pt;mso-position-horizontal-relative:page;mso-position-vertical-relative:paragraph;z-index:-23613440" id="docshape55" filled="true" fillcolor="#bfbfbf" stroked="false">
                <v:fill type="solid"/>
                <w10:wrap type="none"/>
              </v:rect>
            </w:pict>
          </mc:Fallback>
        </mc:AlternateContent>
      </w:r>
      <w:r w:rsidRPr="00275ACC">
        <w:rPr>
          <w:lang w:val="ru-RU"/>
        </w:rPr>
        <w:t xml:space="preserve">Департамент научных исследований </w:t>
      </w:r>
      <w:r>
        <w:t>FDA</w:t>
      </w:r>
      <w:r w:rsidRPr="00275ACC">
        <w:rPr>
          <w:lang w:val="ru-RU"/>
        </w:rPr>
        <w:t xml:space="preserve"> (</w:t>
      </w:r>
      <w:r>
        <w:t>DSI</w:t>
      </w:r>
      <w:r w:rsidRPr="00275ACC">
        <w:rPr>
          <w:lang w:val="ru-RU"/>
        </w:rPr>
        <w:t xml:space="preserve">) по запросу </w:t>
      </w:r>
      <w:r>
        <w:t>DRUP</w:t>
      </w:r>
      <w:r w:rsidRPr="00275ACC">
        <w:rPr>
          <w:lang w:val="ru-RU"/>
        </w:rPr>
        <w:t xml:space="preserve"> исследовал лабораторию, ответственную за определение менструальной кровопотери у женщин.</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Pr="00275ACC" w:rsidRDefault="00D04E1D">
      <w:pPr>
        <w:pStyle w:val="a3"/>
        <w:spacing w:before="21"/>
        <w:ind w:left="680"/>
        <w:rPr>
          <w:lang w:val="ru-RU"/>
        </w:rPr>
      </w:pPr>
      <w:r w:rsidRPr="00275ACC">
        <w:rPr>
          <w:lang w:val="ru-RU"/>
        </w:rPr>
        <w:lastRenderedPageBreak/>
        <w:t>главное испытание 309849</w:t>
      </w:r>
    </w:p>
    <w:p w:rsidR="00062041" w:rsidRPr="00275ACC" w:rsidRDefault="00D04E1D">
      <w:pPr>
        <w:spacing w:line="297" w:lineRule="exact"/>
        <w:ind w:left="680"/>
        <w:rPr>
          <w:sz w:val="24"/>
          <w:lang w:val="ru-RU"/>
        </w:rPr>
      </w:pPr>
      <w:r w:rsidRPr="00275ACC">
        <w:rPr>
          <w:lang w:val="ru-RU"/>
        </w:rPr>
        <w:br w:type="column"/>
      </w:r>
      <w:r w:rsidRPr="00275ACC">
        <w:rPr>
          <w:position w:val="14"/>
          <w:sz w:val="12"/>
          <w:lang w:val="ru-RU"/>
        </w:rPr>
        <w:lastRenderedPageBreak/>
        <w:t>(б) (4)</w:t>
      </w:r>
      <w:r w:rsidRPr="00275ACC">
        <w:rPr>
          <w:sz w:val="24"/>
          <w:lang w:val="ru-RU"/>
        </w:rPr>
        <w:t xml:space="preserve">и одна клиническая база в </w:t>
      </w:r>
      <w:proofErr w:type="gramStart"/>
      <w:r w:rsidRPr="00275ACC">
        <w:rPr>
          <w:sz w:val="24"/>
          <w:lang w:val="ru-RU"/>
        </w:rPr>
        <w:t>г</w:t>
      </w:r>
      <w:proofErr w:type="gramEnd"/>
      <w:r w:rsidRPr="00275ACC">
        <w:rPr>
          <w:sz w:val="24"/>
          <w:lang w:val="ru-RU"/>
        </w:rPr>
        <w:t>.</w:t>
      </w:r>
    </w:p>
    <w:p w:rsidR="00062041" w:rsidRPr="00275ACC" w:rsidRDefault="00062041">
      <w:pPr>
        <w:spacing w:line="297" w:lineRule="exact"/>
        <w:rPr>
          <w:sz w:val="24"/>
          <w:lang w:val="ru-RU"/>
        </w:rPr>
        <w:sectPr w:rsidR="00062041" w:rsidRPr="00275ACC">
          <w:type w:val="continuous"/>
          <w:pgSz w:w="12240" w:h="15840"/>
          <w:pgMar w:top="1360" w:right="700" w:bottom="280" w:left="760" w:header="724" w:footer="792" w:gutter="0"/>
          <w:cols w:num="2" w:space="720" w:equalWidth="0">
            <w:col w:w="2737" w:space="3063"/>
            <w:col w:w="4980"/>
          </w:cols>
        </w:sectPr>
      </w:pPr>
    </w:p>
    <w:p w:rsidR="00062041" w:rsidRDefault="00D04E1D">
      <w:pPr>
        <w:pStyle w:val="a3"/>
        <w:ind w:left="680" w:right="745"/>
      </w:pPr>
      <w:r>
        <w:rPr>
          <w:noProof/>
          <w:lang w:val="ru-RU" w:eastAsia="ru-RU"/>
        </w:rPr>
        <w:lastRenderedPageBreak/>
        <mc:AlternateContent>
          <mc:Choice Requires="wps">
            <w:drawing>
              <wp:anchor distT="0" distB="0" distL="0" distR="0" simplePos="0" relativeHeight="479703552"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12928" id="docshape56"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sidRPr="00275ACC">
        <w:rPr>
          <w:lang w:val="ru-RU"/>
        </w:rPr>
        <w:t xml:space="preserve">ключевое исследование </w:t>
      </w:r>
      <w:r w:rsidRPr="00474032">
        <w:rPr>
          <w:color w:val="FF0000"/>
          <w:lang w:val="ru-RU"/>
        </w:rPr>
        <w:t xml:space="preserve">(д-р Саймон Ясир – Кармайкл, Калифорния). </w:t>
      </w:r>
      <w:proofErr w:type="gramStart"/>
      <w:r>
        <w:t>Обе инспекции объекта были признаны приемлемыми для обоснования заявления.</w:t>
      </w:r>
      <w:proofErr w:type="gramEnd"/>
    </w:p>
    <w:p w:rsidR="00062041" w:rsidRDefault="00062041">
      <w:pPr>
        <w:pStyle w:val="a3"/>
        <w:spacing w:before="24"/>
      </w:pPr>
    </w:p>
    <w:p w:rsidR="00062041" w:rsidRDefault="00D04E1D">
      <w:pPr>
        <w:pStyle w:val="3"/>
        <w:numPr>
          <w:ilvl w:val="1"/>
          <w:numId w:val="39"/>
        </w:numPr>
        <w:tabs>
          <w:tab w:val="left" w:pos="1219"/>
        </w:tabs>
        <w:ind w:left="1219" w:hanging="539"/>
      </w:pPr>
      <w:r>
        <w:t>Соблюдение надлежащей клинической практики</w:t>
      </w:r>
    </w:p>
    <w:p w:rsidR="00062041" w:rsidRPr="00275ACC" w:rsidRDefault="00D04E1D">
      <w:pPr>
        <w:pStyle w:val="a3"/>
        <w:spacing w:before="241"/>
        <w:ind w:left="680"/>
        <w:rPr>
          <w:lang w:val="ru-RU"/>
        </w:rPr>
      </w:pPr>
      <w:proofErr w:type="gramStart"/>
      <w:r w:rsidRPr="00275ACC">
        <w:rPr>
          <w:lang w:val="ru-RU"/>
        </w:rPr>
        <w:t>Заявитель предоставил отчеты по всем представленным им клиническим исследованиям фазы 3 (протоколы исследований 309849, 92549, 94548, 93547, 302760, 303003, 93503, 90528, 92501 и</w:t>
      </w:r>
      <w:proofErr w:type="gramEnd"/>
    </w:p>
    <w:p w:rsidR="00062041" w:rsidRPr="00275ACC" w:rsidRDefault="00D04E1D">
      <w:pPr>
        <w:pStyle w:val="a3"/>
        <w:ind w:left="680" w:right="745"/>
        <w:rPr>
          <w:lang w:val="ru-RU"/>
        </w:rPr>
      </w:pPr>
      <w:r w:rsidRPr="00275ACC">
        <w:rPr>
          <w:lang w:val="ru-RU"/>
        </w:rPr>
        <w:t>91539), что исследования проводились в соответствии с Надлежащей клинической практикой (</w:t>
      </w:r>
      <w:r>
        <w:t>GCP</w:t>
      </w:r>
      <w:r w:rsidRPr="00275ACC">
        <w:rPr>
          <w:lang w:val="ru-RU"/>
        </w:rPr>
        <w:t xml:space="preserve">) и стандартными рабочими процедурами клинических исследований и документацией, применимыми в </w:t>
      </w:r>
      <w:r>
        <w:t>Bayer</w:t>
      </w:r>
      <w:r w:rsidRPr="00275ACC">
        <w:rPr>
          <w:lang w:val="ru-RU"/>
        </w:rPr>
        <w:t xml:space="preserve"> </w:t>
      </w:r>
      <w:r>
        <w:t>HealthCare</w:t>
      </w:r>
      <w:r w:rsidRPr="00275ACC">
        <w:rPr>
          <w:lang w:val="ru-RU"/>
        </w:rPr>
        <w:t xml:space="preserve"> </w:t>
      </w:r>
      <w:r>
        <w:t>Pharmaceuticals</w:t>
      </w:r>
      <w:r w:rsidRPr="00275ACC">
        <w:rPr>
          <w:lang w:val="ru-RU"/>
        </w:rPr>
        <w:t xml:space="preserve"> (ранее </w:t>
      </w:r>
      <w:r>
        <w:t>Berlex</w:t>
      </w:r>
      <w:r w:rsidRPr="00275ACC">
        <w:rPr>
          <w:lang w:val="ru-RU"/>
        </w:rPr>
        <w:t xml:space="preserve"> </w:t>
      </w:r>
      <w:r>
        <w:t>Inc</w:t>
      </w:r>
      <w:r w:rsidRPr="00275ACC">
        <w:rPr>
          <w:lang w:val="ru-RU"/>
        </w:rPr>
        <w:t>.).</w:t>
      </w:r>
    </w:p>
    <w:p w:rsidR="00062041" w:rsidRPr="00275ACC" w:rsidRDefault="00062041">
      <w:pPr>
        <w:pStyle w:val="a3"/>
        <w:spacing w:before="1"/>
        <w:rPr>
          <w:sz w:val="26"/>
          <w:lang w:val="ru-RU"/>
        </w:rPr>
      </w:pPr>
    </w:p>
    <w:p w:rsidR="00062041" w:rsidRDefault="00D04E1D">
      <w:pPr>
        <w:pStyle w:val="3"/>
        <w:numPr>
          <w:ilvl w:val="1"/>
          <w:numId w:val="39"/>
        </w:numPr>
        <w:tabs>
          <w:tab w:val="left" w:pos="1219"/>
        </w:tabs>
        <w:ind w:left="1219" w:hanging="539"/>
      </w:pPr>
      <w:r>
        <w:t>Раскрытие финансовой информации</w:t>
      </w:r>
    </w:p>
    <w:p w:rsidR="00062041" w:rsidRPr="00275ACC" w:rsidRDefault="00D04E1D">
      <w:pPr>
        <w:pStyle w:val="a3"/>
        <w:spacing w:before="239"/>
        <w:ind w:left="680" w:right="745"/>
        <w:rPr>
          <w:lang w:val="ru-RU"/>
        </w:rPr>
      </w:pPr>
      <w:r w:rsidRPr="00275ACC">
        <w:rPr>
          <w:lang w:val="ru-RU"/>
        </w:rPr>
        <w:t>Заявитель представил подписанную форму «Сертификация: финансовые интересы и договоренности клинических исследователей» (</w:t>
      </w:r>
      <w:r>
        <w:t>OMB</w:t>
      </w:r>
      <w:r w:rsidRPr="00275ACC">
        <w:rPr>
          <w:lang w:val="ru-RU"/>
        </w:rPr>
        <w:t xml:space="preserve"> № 0910-0396) в соответствии с 21 </w:t>
      </w:r>
      <w:r>
        <w:t>CFR</w:t>
      </w:r>
      <w:r w:rsidRPr="00275ACC">
        <w:rPr>
          <w:lang w:val="ru-RU"/>
        </w:rPr>
        <w:t>, часть 54.</w:t>
      </w:r>
    </w:p>
    <w:p w:rsidR="00062041" w:rsidRPr="00275ACC" w:rsidRDefault="00D04E1D">
      <w:pPr>
        <w:pStyle w:val="a3"/>
        <w:ind w:left="680" w:right="745"/>
        <w:rPr>
          <w:lang w:val="ru-RU"/>
        </w:rPr>
      </w:pPr>
      <w:r w:rsidRPr="00275ACC">
        <w:rPr>
          <w:lang w:val="ru-RU"/>
        </w:rPr>
        <w:t xml:space="preserve">Заявитель предоставил таблицу раскрытия информации исследователем для основного исследования (309849). В списке не было следователей, которые ответили бы «да» относительно раскрываемой информации. В таблице перечислены два </w:t>
      </w:r>
      <w:r w:rsidRPr="00474032">
        <w:rPr>
          <w:color w:val="FF0000"/>
          <w:lang w:val="ru-RU"/>
        </w:rPr>
        <w:t>субследователя</w:t>
      </w:r>
      <w:r w:rsidRPr="00275ACC">
        <w:rPr>
          <w:lang w:val="ru-RU"/>
        </w:rPr>
        <w:t xml:space="preserve">, в отношении которых не были собраны формы </w:t>
      </w:r>
      <w:r w:rsidRPr="00275ACC">
        <w:rPr>
          <w:lang w:val="ru-RU"/>
        </w:rPr>
        <w:lastRenderedPageBreak/>
        <w:t>финансовой сертификации/раскрытия информации:</w:t>
      </w:r>
    </w:p>
    <w:p w:rsidR="00062041" w:rsidRPr="00275ACC" w:rsidRDefault="00062041">
      <w:pPr>
        <w:pStyle w:val="a3"/>
        <w:rPr>
          <w:lang w:val="ru-RU"/>
        </w:rPr>
      </w:pPr>
    </w:p>
    <w:p w:rsidR="00062041" w:rsidRPr="00474032" w:rsidRDefault="00D04E1D">
      <w:pPr>
        <w:pStyle w:val="a4"/>
        <w:numPr>
          <w:ilvl w:val="0"/>
          <w:numId w:val="33"/>
        </w:numPr>
        <w:tabs>
          <w:tab w:val="left" w:pos="2828"/>
        </w:tabs>
        <w:spacing w:line="293" w:lineRule="exact"/>
        <w:ind w:hanging="1788"/>
        <w:rPr>
          <w:color w:val="FF0000"/>
          <w:sz w:val="24"/>
        </w:rPr>
      </w:pPr>
      <w:r>
        <w:rPr>
          <w:noProof/>
          <w:lang w:val="ru-RU" w:eastAsia="ru-RU"/>
        </w:rPr>
        <mc:AlternateContent>
          <mc:Choice Requires="wps">
            <w:drawing>
              <wp:anchor distT="0" distB="0" distL="0" distR="0" simplePos="0" relativeHeight="479704064" behindDoc="1" locked="0" layoutInCell="1" allowOverlap="1">
                <wp:simplePos x="0" y="0"/>
                <wp:positionH relativeFrom="page">
                  <wp:posOffset>1352594</wp:posOffset>
                </wp:positionH>
                <wp:positionV relativeFrom="paragraph">
                  <wp:posOffset>6652</wp:posOffset>
                </wp:positionV>
                <wp:extent cx="1868170" cy="40195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8170" cy="401955"/>
                          <a:chOff x="0" y="0"/>
                          <a:chExt cx="1868170" cy="401955"/>
                        </a:xfrm>
                      </wpg:grpSpPr>
                      <wps:wsp>
                        <wps:cNvPr id="58" name="Textbox 58"/>
                        <wps:cNvSpPr txBox="1"/>
                        <wps:spPr>
                          <a:xfrm>
                            <a:off x="0" y="215543"/>
                            <a:ext cx="1868170" cy="186055"/>
                          </a:xfrm>
                          <a:prstGeom prst="rect">
                            <a:avLst/>
                          </a:prstGeom>
                          <a:solidFill>
                            <a:srgbClr val="BFBFBF"/>
                          </a:solidFill>
                        </wps:spPr>
                        <wps:txbx>
                          <w:txbxContent>
                            <w:p w:rsidR="00D04E1D" w:rsidRDefault="00D04E1D">
                              <w:pPr>
                                <w:spacing w:line="74" w:lineRule="exact"/>
                                <w:ind w:right="-15"/>
                                <w:jc w:val="right"/>
                                <w:rPr>
                                  <w:color w:val="000000"/>
                                  <w:sz w:val="12"/>
                                </w:rPr>
                              </w:pPr>
                              <w:r>
                                <w:rPr>
                                  <w:color w:val="000000"/>
                                  <w:sz w:val="12"/>
                                </w:rPr>
                                <w:t>(б) (6)</w:t>
                              </w:r>
                            </w:p>
                          </w:txbxContent>
                        </wps:txbx>
                        <wps:bodyPr wrap="square" lIns="0" tIns="0" rIns="0" bIns="0" rtlCol="0">
                          <a:noAutofit/>
                        </wps:bodyPr>
                      </wps:wsp>
                      <wps:wsp>
                        <wps:cNvPr id="59" name="Textbox 59"/>
                        <wps:cNvSpPr txBox="1"/>
                        <wps:spPr>
                          <a:xfrm>
                            <a:off x="0" y="0"/>
                            <a:ext cx="878840" cy="215900"/>
                          </a:xfrm>
                          <a:prstGeom prst="rect">
                            <a:avLst/>
                          </a:prstGeom>
                          <a:solidFill>
                            <a:srgbClr val="BFBFBF"/>
                          </a:solidFill>
                        </wps:spPr>
                        <wps:txbx>
                          <w:txbxContent>
                            <w:p w:rsidR="00D04E1D" w:rsidRDefault="00D04E1D">
                              <w:pPr>
                                <w:spacing w:line="120" w:lineRule="exact"/>
                                <w:ind w:right="-15"/>
                                <w:jc w:val="right"/>
                                <w:rPr>
                                  <w:color w:val="000000"/>
                                  <w:sz w:val="12"/>
                                </w:rPr>
                              </w:pPr>
                              <w:r>
                                <w:rPr>
                                  <w:color w:val="000000"/>
                                  <w:sz w:val="12"/>
                                </w:rPr>
                                <w:t>(б) (6)</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06.503502pt;margin-top:.523803pt;width:147.1pt;height:31.65pt;mso-position-horizontal-relative:page;mso-position-vertical-relative:paragraph;z-index:-23612416" id="docshapegroup57" coordorigin="2130,10" coordsize="2942,633">
                <v:shape style="position:absolute;left:2130;top:349;width:2942;height:293" type="#_x0000_t202" id="docshape58" filled="true" fillcolor="#bfbfbf" stroked="false">
                  <v:textbox inset="0,0,0,0">
                    <w:txbxContent>
                      <w:p>
                        <w:pPr>
                          <w:spacing w:line="74" w:lineRule="exact" w:before="0"/>
                          <w:ind w:left="0" w:right="-15" w:firstLine="0"/>
                          <w:jc w:val="right"/>
                          <w:rPr>
                            <w:color w:val="000000"/>
                            <w:sz w:val="12"/>
                          </w:rPr>
                        </w:pPr>
                        <w:r>
                          <w:rPr>
                            <w:color w:val="000000"/>
                            <w:sz w:val="12"/>
                          </w:rPr>
                          <w:t>(б) (6)</w:t>
                        </w:r>
                      </w:p>
                    </w:txbxContent>
                  </v:textbox>
                  <v:fill type="solid"/>
                  <w10:wrap type="none"/>
                </v:shape>
                <v:shape style="position:absolute;left:2130;top:10;width:1384;height:340" type="#_x0000_t202" id="docshape59" filled="true" fillcolor="#bfbfbf" stroked="false">
                  <v:textbox inset="0,0,0,0">
                    <w:txbxContent>
                      <w:p>
                        <w:pPr>
                          <w:spacing w:line="120" w:lineRule="exact" w:before="0"/>
                          <w:ind w:left="0" w:right="-15" w:firstLine="0"/>
                          <w:jc w:val="right"/>
                          <w:rPr>
                            <w:color w:val="000000"/>
                            <w:sz w:val="12"/>
                          </w:rPr>
                        </w:pPr>
                        <w:r>
                          <w:rPr>
                            <w:color w:val="000000"/>
                            <w:sz w:val="12"/>
                          </w:rPr>
                          <w:t>(б) (6)</w:t>
                        </w:r>
                      </w:p>
                    </w:txbxContent>
                  </v:textbox>
                  <v:fill type="solid"/>
                  <w10:wrap type="none"/>
                </v:shape>
                <w10:wrap type="none"/>
              </v:group>
            </w:pict>
          </mc:Fallback>
        </mc:AlternateContent>
      </w:r>
      <w:r>
        <w:rPr>
          <w:sz w:val="24"/>
        </w:rPr>
        <w:t xml:space="preserve">– Участок № 20 – </w:t>
      </w:r>
      <w:r w:rsidRPr="00474032">
        <w:rPr>
          <w:color w:val="FF0000"/>
          <w:sz w:val="24"/>
        </w:rPr>
        <w:t>Индиана</w:t>
      </w:r>
    </w:p>
    <w:p w:rsidR="00062041" w:rsidRPr="00474032" w:rsidRDefault="00D04E1D">
      <w:pPr>
        <w:pStyle w:val="a4"/>
        <w:numPr>
          <w:ilvl w:val="0"/>
          <w:numId w:val="33"/>
        </w:numPr>
        <w:tabs>
          <w:tab w:val="left" w:pos="4386"/>
        </w:tabs>
        <w:spacing w:line="293" w:lineRule="exact"/>
        <w:ind w:left="4386" w:hanging="3346"/>
        <w:rPr>
          <w:color w:val="FF0000"/>
          <w:sz w:val="24"/>
        </w:rPr>
      </w:pPr>
      <w:r>
        <w:rPr>
          <w:sz w:val="24"/>
        </w:rPr>
        <w:t xml:space="preserve">– Участок № 95 – </w:t>
      </w:r>
      <w:r w:rsidRPr="00474032">
        <w:rPr>
          <w:color w:val="FF0000"/>
          <w:sz w:val="24"/>
        </w:rPr>
        <w:t>Мексика</w:t>
      </w:r>
    </w:p>
    <w:p w:rsidR="00062041" w:rsidRPr="00275ACC" w:rsidRDefault="00D04E1D">
      <w:pPr>
        <w:pStyle w:val="a3"/>
        <w:spacing w:before="274"/>
        <w:ind w:left="680" w:right="745"/>
        <w:rPr>
          <w:lang w:val="ru-RU"/>
        </w:rPr>
      </w:pPr>
      <w:r w:rsidRPr="00275ACC">
        <w:rPr>
          <w:lang w:val="ru-RU"/>
        </w:rPr>
        <w:t xml:space="preserve">Кроме того, заявитель не уточнил, имелась ли информация, подлежащая раскрытию следователям, на участке 95 в </w:t>
      </w:r>
      <w:r w:rsidRPr="00474032">
        <w:rPr>
          <w:color w:val="FF0000"/>
          <w:lang w:val="ru-RU"/>
        </w:rPr>
        <w:t xml:space="preserve">Мексике. </w:t>
      </w:r>
      <w:r w:rsidRPr="00275ACC">
        <w:rPr>
          <w:lang w:val="ru-RU"/>
        </w:rPr>
        <w:t xml:space="preserve">Однако сайты 20 и 95 не рандомизировали ни одного субъекта, и поэтому отсутствие этих форм и раскрываемой информации не влияет на проверку </w:t>
      </w:r>
      <w:r>
        <w:t>NDA</w:t>
      </w:r>
      <w:r w:rsidRPr="00275ACC">
        <w:rPr>
          <w:lang w:val="ru-RU"/>
        </w:rPr>
        <w:t>.</w:t>
      </w:r>
    </w:p>
    <w:p w:rsidR="00062041" w:rsidRPr="00275ACC" w:rsidRDefault="00062041">
      <w:pPr>
        <w:rPr>
          <w:lang w:val="ru-RU"/>
        </w:rPr>
        <w:sectPr w:rsidR="00062041" w:rsidRPr="00275ACC">
          <w:type w:val="continuous"/>
          <w:pgSz w:w="12240" w:h="15840"/>
          <w:pgMar w:top="1360" w:right="700" w:bottom="2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05088"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11392" id="docshape60"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62" name="Graphic 62"/>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61" coordorigin="0,0" coordsize="9418,10">
                <v:rect style="position:absolute;left:0;top:0;width:9418;height:10" id="docshape62" filled="true" fillcolor="#000000" stroked="false">
                  <v:fill type="solid"/>
                </v:rect>
              </v:group>
            </w:pict>
          </mc:Fallback>
        </mc:AlternateContent>
      </w:r>
    </w:p>
    <w:p w:rsidR="00062041" w:rsidRDefault="00062041">
      <w:pPr>
        <w:pStyle w:val="a3"/>
        <w:rPr>
          <w:sz w:val="32"/>
        </w:rPr>
      </w:pPr>
    </w:p>
    <w:p w:rsidR="00062041" w:rsidRDefault="00062041">
      <w:pPr>
        <w:pStyle w:val="a3"/>
        <w:spacing w:before="121"/>
        <w:rPr>
          <w:sz w:val="32"/>
        </w:rPr>
      </w:pPr>
    </w:p>
    <w:p w:rsidR="00062041" w:rsidRPr="00275ACC" w:rsidRDefault="00D04E1D">
      <w:pPr>
        <w:pStyle w:val="1"/>
        <w:numPr>
          <w:ilvl w:val="0"/>
          <w:numId w:val="39"/>
        </w:numPr>
        <w:tabs>
          <w:tab w:val="left" w:pos="1023"/>
        </w:tabs>
        <w:spacing w:before="1"/>
        <w:ind w:left="1023" w:right="904" w:hanging="344"/>
        <w:rPr>
          <w:lang w:val="ru-RU"/>
        </w:rPr>
      </w:pPr>
      <w:bookmarkStart w:id="7" w:name="_bookmark7"/>
      <w:bookmarkEnd w:id="7"/>
      <w:r w:rsidRPr="00275ACC">
        <w:rPr>
          <w:lang w:val="ru-RU"/>
        </w:rPr>
        <w:t>Существенные проблемы эффективности/безопасности, связанные с другими дисциплинами проверки</w:t>
      </w:r>
      <w:r w:rsidR="00633B43">
        <w:rPr>
          <w:lang w:val="ru-RU"/>
        </w:rPr>
        <w:t xml:space="preserve"> внутриматочной системы </w:t>
      </w:r>
      <w:proofErr w:type="gramStart"/>
      <w:r w:rsidR="00633B43">
        <w:rPr>
          <w:lang w:val="ru-RU"/>
        </w:rPr>
        <w:t>Мирена</w:t>
      </w:r>
      <w:proofErr w:type="gramEnd"/>
    </w:p>
    <w:p w:rsidR="00062041" w:rsidRPr="00275ACC" w:rsidRDefault="00062041">
      <w:pPr>
        <w:pStyle w:val="a3"/>
        <w:spacing w:before="173"/>
        <w:rPr>
          <w:rFonts w:ascii="Arial"/>
          <w:b/>
          <w:sz w:val="32"/>
          <w:lang w:val="ru-RU"/>
        </w:rPr>
      </w:pPr>
    </w:p>
    <w:p w:rsidR="00062041" w:rsidRDefault="00D04E1D">
      <w:pPr>
        <w:pStyle w:val="3"/>
        <w:numPr>
          <w:ilvl w:val="1"/>
          <w:numId w:val="39"/>
        </w:numPr>
        <w:tabs>
          <w:tab w:val="left" w:pos="1219"/>
        </w:tabs>
        <w:spacing w:before="1"/>
        <w:ind w:left="1219" w:hanging="539"/>
      </w:pPr>
      <w:r>
        <w:t>Химическое производство и контроль</w:t>
      </w:r>
    </w:p>
    <w:p w:rsidR="00062041" w:rsidRPr="00474032" w:rsidRDefault="00062041">
      <w:pPr>
        <w:pStyle w:val="a3"/>
        <w:spacing w:before="24"/>
        <w:rPr>
          <w:color w:val="FF0000"/>
        </w:rPr>
      </w:pPr>
    </w:p>
    <w:p w:rsidR="00062041" w:rsidRDefault="00D04E1D">
      <w:pPr>
        <w:pStyle w:val="3"/>
        <w:numPr>
          <w:ilvl w:val="1"/>
          <w:numId w:val="39"/>
        </w:numPr>
        <w:tabs>
          <w:tab w:val="left" w:pos="1219"/>
        </w:tabs>
        <w:spacing w:before="1"/>
        <w:ind w:left="1219" w:hanging="539"/>
      </w:pPr>
      <w:r>
        <w:t>Клиническая микробиология</w:t>
      </w:r>
    </w:p>
    <w:p w:rsidR="00062041" w:rsidRDefault="00062041">
      <w:pPr>
        <w:pStyle w:val="a3"/>
        <w:spacing w:before="24"/>
      </w:pPr>
    </w:p>
    <w:p w:rsidR="00062041" w:rsidRDefault="00D04E1D">
      <w:pPr>
        <w:pStyle w:val="3"/>
        <w:numPr>
          <w:ilvl w:val="1"/>
          <w:numId w:val="39"/>
        </w:numPr>
        <w:tabs>
          <w:tab w:val="left" w:pos="1219"/>
        </w:tabs>
        <w:ind w:left="1219" w:hanging="539"/>
      </w:pPr>
      <w:r>
        <w:t>Доклиническая фармакология/токсикология</w:t>
      </w:r>
    </w:p>
    <w:p w:rsidR="00062041" w:rsidRDefault="00062041">
      <w:pPr>
        <w:pStyle w:val="a3"/>
        <w:spacing w:before="24"/>
      </w:pPr>
    </w:p>
    <w:p w:rsidR="00062041" w:rsidRDefault="00D04E1D">
      <w:pPr>
        <w:pStyle w:val="3"/>
        <w:numPr>
          <w:ilvl w:val="1"/>
          <w:numId w:val="39"/>
        </w:numPr>
        <w:tabs>
          <w:tab w:val="left" w:pos="1219"/>
        </w:tabs>
        <w:ind w:left="1219" w:hanging="539"/>
      </w:pPr>
      <w:r>
        <w:t>Клиническая фармакология</w:t>
      </w:r>
    </w:p>
    <w:p w:rsidR="00062041" w:rsidRPr="00474032" w:rsidRDefault="00062041">
      <w:pPr>
        <w:pStyle w:val="a3"/>
        <w:spacing w:before="24"/>
        <w:rPr>
          <w:color w:val="FF0000"/>
        </w:rPr>
      </w:pPr>
    </w:p>
    <w:p w:rsidR="00062041" w:rsidRDefault="00D04E1D">
      <w:pPr>
        <w:pStyle w:val="3"/>
        <w:numPr>
          <w:ilvl w:val="1"/>
          <w:numId w:val="39"/>
        </w:numPr>
        <w:tabs>
          <w:tab w:val="left" w:pos="1111"/>
        </w:tabs>
        <w:ind w:left="1111" w:hanging="431"/>
      </w:pPr>
      <w:r>
        <w:rPr>
          <w:spacing w:val="-2"/>
        </w:rPr>
        <w:t>Биостатистика</w:t>
      </w:r>
    </w:p>
    <w:p w:rsidR="00062041" w:rsidRPr="00275ACC" w:rsidRDefault="00D04E1D">
      <w:pPr>
        <w:pStyle w:val="a3"/>
        <w:spacing w:before="241"/>
        <w:ind w:left="680" w:right="745"/>
        <w:rPr>
          <w:lang w:val="ru-RU"/>
        </w:rPr>
      </w:pPr>
      <w:r w:rsidRPr="00275ACC">
        <w:rPr>
          <w:lang w:val="ru-RU"/>
        </w:rPr>
        <w:t xml:space="preserve">Доктор Синь Фан рассмотрел эффективность </w:t>
      </w:r>
      <w:r w:rsidR="00633B43">
        <w:rPr>
          <w:lang w:val="ru-RU"/>
        </w:rPr>
        <w:t>спирали Мирена</w:t>
      </w:r>
      <w:r w:rsidRPr="00275ACC">
        <w:rPr>
          <w:lang w:val="ru-RU"/>
        </w:rPr>
        <w:t xml:space="preserve"> при тяжелых менструальных кровотечениях. Согласие на его обзор дал доктор Махбуб Собхан. Ключевые выводы обзора доктора Фанга включают в себя:</w:t>
      </w:r>
    </w:p>
    <w:p w:rsidR="00062041" w:rsidRPr="00275ACC" w:rsidRDefault="00062041">
      <w:pPr>
        <w:pStyle w:val="a3"/>
        <w:rPr>
          <w:lang w:val="ru-RU"/>
        </w:rPr>
      </w:pPr>
    </w:p>
    <w:p w:rsidR="00062041" w:rsidRPr="00275ACC" w:rsidRDefault="00D04E1D">
      <w:pPr>
        <w:pStyle w:val="a4"/>
        <w:numPr>
          <w:ilvl w:val="0"/>
          <w:numId w:val="34"/>
        </w:numPr>
        <w:tabs>
          <w:tab w:val="left" w:pos="1399"/>
        </w:tabs>
        <w:ind w:left="1399" w:hanging="359"/>
        <w:rPr>
          <w:sz w:val="24"/>
          <w:lang w:val="ru-RU"/>
        </w:rPr>
      </w:pPr>
      <w:r w:rsidRPr="00275ACC">
        <w:rPr>
          <w:sz w:val="24"/>
          <w:lang w:val="ru-RU"/>
        </w:rPr>
        <w:t>Не было никаких серьезных статистических проблем в отношении анализа эффективности.</w:t>
      </w:r>
    </w:p>
    <w:p w:rsidR="00062041" w:rsidRPr="00275ACC" w:rsidRDefault="00062041">
      <w:pPr>
        <w:pStyle w:val="a3"/>
        <w:spacing w:before="4"/>
        <w:rPr>
          <w:lang w:val="ru-RU"/>
        </w:rPr>
      </w:pPr>
    </w:p>
    <w:p w:rsidR="00062041" w:rsidRPr="00275ACC" w:rsidRDefault="00D04E1D">
      <w:pPr>
        <w:pStyle w:val="a4"/>
        <w:numPr>
          <w:ilvl w:val="0"/>
          <w:numId w:val="34"/>
        </w:numPr>
        <w:tabs>
          <w:tab w:val="left" w:pos="1400"/>
        </w:tabs>
        <w:spacing w:line="235" w:lineRule="auto"/>
        <w:ind w:right="815"/>
        <w:rPr>
          <w:sz w:val="24"/>
          <w:lang w:val="ru-RU"/>
        </w:rPr>
      </w:pPr>
      <w:r w:rsidRPr="00275ACC">
        <w:rPr>
          <w:sz w:val="24"/>
          <w:lang w:val="ru-RU"/>
        </w:rPr>
        <w:t xml:space="preserve">Влияние нарушений протокола мало повлияло на результаты эффективности, поскольку результаты, основанные как на </w:t>
      </w:r>
      <w:r>
        <w:rPr>
          <w:sz w:val="24"/>
        </w:rPr>
        <w:t>FAS</w:t>
      </w:r>
      <w:r w:rsidRPr="00275ACC">
        <w:rPr>
          <w:sz w:val="24"/>
          <w:lang w:val="ru-RU"/>
        </w:rPr>
        <w:t xml:space="preserve">, так и на </w:t>
      </w:r>
      <w:r>
        <w:rPr>
          <w:sz w:val="24"/>
        </w:rPr>
        <w:t>PPS</w:t>
      </w:r>
      <w:r w:rsidRPr="00275ACC">
        <w:rPr>
          <w:sz w:val="24"/>
          <w:lang w:val="ru-RU"/>
        </w:rPr>
        <w:t>, были схожими.</w:t>
      </w:r>
    </w:p>
    <w:p w:rsidR="00062041" w:rsidRPr="00275ACC" w:rsidRDefault="00062041">
      <w:pPr>
        <w:pStyle w:val="a3"/>
        <w:spacing w:before="3"/>
        <w:rPr>
          <w:lang w:val="ru-RU"/>
        </w:rPr>
      </w:pPr>
    </w:p>
    <w:p w:rsidR="00062041" w:rsidRPr="00275ACC" w:rsidRDefault="00D04E1D">
      <w:pPr>
        <w:pStyle w:val="a4"/>
        <w:numPr>
          <w:ilvl w:val="0"/>
          <w:numId w:val="34"/>
        </w:numPr>
        <w:tabs>
          <w:tab w:val="left" w:pos="1400"/>
        </w:tabs>
        <w:ind w:right="1067"/>
        <w:rPr>
          <w:sz w:val="24"/>
          <w:lang w:val="ru-RU"/>
        </w:rPr>
      </w:pPr>
      <w:r w:rsidRPr="00275ACC">
        <w:rPr>
          <w:sz w:val="24"/>
          <w:lang w:val="ru-RU"/>
        </w:rPr>
        <w:t>В целом две группы лечения (ЛНГ</w:t>
      </w:r>
      <w:r w:rsidR="00633B43">
        <w:rPr>
          <w:sz w:val="24"/>
          <w:lang w:val="ru-RU"/>
        </w:rPr>
        <w:t xml:space="preserve"> (левоноргестрел)</w:t>
      </w:r>
      <w:r w:rsidRPr="00275ACC">
        <w:rPr>
          <w:sz w:val="24"/>
          <w:lang w:val="ru-RU"/>
        </w:rPr>
        <w:t xml:space="preserve"> и МПА) имели сопоставимые исходные демографические характеристики.</w:t>
      </w:r>
    </w:p>
    <w:p w:rsidR="00062041" w:rsidRPr="00275ACC" w:rsidRDefault="00D04E1D">
      <w:pPr>
        <w:pStyle w:val="a4"/>
        <w:numPr>
          <w:ilvl w:val="0"/>
          <w:numId w:val="34"/>
        </w:numPr>
        <w:tabs>
          <w:tab w:val="left" w:pos="1400"/>
        </w:tabs>
        <w:spacing w:before="275"/>
        <w:ind w:right="1130"/>
        <w:rPr>
          <w:sz w:val="24"/>
          <w:lang w:val="ru-RU"/>
        </w:rPr>
      </w:pPr>
      <w:r w:rsidRPr="00275ACC">
        <w:rPr>
          <w:sz w:val="24"/>
          <w:lang w:val="ru-RU"/>
        </w:rPr>
        <w:t>Исследование отсутствующих значений оказалось правильно вменено на основе конкретных правил протокола.</w:t>
      </w:r>
    </w:p>
    <w:p w:rsidR="00062041" w:rsidRPr="00275ACC" w:rsidRDefault="00062041">
      <w:pPr>
        <w:pStyle w:val="a3"/>
        <w:spacing w:before="3"/>
        <w:rPr>
          <w:lang w:val="ru-RU"/>
        </w:rPr>
      </w:pPr>
    </w:p>
    <w:p w:rsidR="00062041" w:rsidRPr="00275ACC" w:rsidRDefault="00633B43">
      <w:pPr>
        <w:pStyle w:val="a4"/>
        <w:numPr>
          <w:ilvl w:val="0"/>
          <w:numId w:val="34"/>
        </w:numPr>
        <w:tabs>
          <w:tab w:val="left" w:pos="1400"/>
        </w:tabs>
        <w:spacing w:line="235" w:lineRule="auto"/>
        <w:ind w:right="1667"/>
        <w:rPr>
          <w:sz w:val="24"/>
          <w:lang w:val="ru-RU"/>
        </w:rPr>
      </w:pPr>
      <w:r>
        <w:rPr>
          <w:sz w:val="24"/>
          <w:lang w:val="ru-RU"/>
        </w:rPr>
        <w:t xml:space="preserve">Спираль </w:t>
      </w:r>
      <w:proofErr w:type="gramStart"/>
      <w:r>
        <w:rPr>
          <w:sz w:val="24"/>
          <w:lang w:val="ru-RU"/>
        </w:rPr>
        <w:t>Мирена</w:t>
      </w:r>
      <w:proofErr w:type="gramEnd"/>
      <w:r w:rsidR="00D04E1D" w:rsidRPr="00275ACC">
        <w:rPr>
          <w:sz w:val="24"/>
          <w:lang w:val="ru-RU"/>
        </w:rPr>
        <w:t xml:space="preserve"> продемонстрировала статистически и клинически значимое снижение менструальной кровопотери у женщин, использующих внутриматочную контрацепцию.</w:t>
      </w:r>
    </w:p>
    <w:p w:rsidR="00062041" w:rsidRPr="00275ACC" w:rsidRDefault="00062041">
      <w:pPr>
        <w:spacing w:line="235" w:lineRule="auto"/>
        <w:rPr>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06112"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10368" id="docshape63"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65" name="Graphic 65"/>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64" coordorigin="0,0" coordsize="9418,10">
                <v:rect style="position:absolute;left:0;top:0;width:9418;height:10" id="docshape65" filled="true" fillcolor="#000000" stroked="false">
                  <v:fill type="solid"/>
                </v:rect>
              </v:group>
            </w:pict>
          </mc:Fallback>
        </mc:AlternateContent>
      </w:r>
    </w:p>
    <w:p w:rsidR="00062041" w:rsidRDefault="00062041">
      <w:pPr>
        <w:pStyle w:val="a3"/>
        <w:spacing w:before="7"/>
      </w:pPr>
    </w:p>
    <w:p w:rsidR="00062041" w:rsidRPr="00275ACC" w:rsidRDefault="00D04E1D">
      <w:pPr>
        <w:pStyle w:val="a4"/>
        <w:numPr>
          <w:ilvl w:val="0"/>
          <w:numId w:val="34"/>
        </w:numPr>
        <w:tabs>
          <w:tab w:val="left" w:pos="1400"/>
        </w:tabs>
        <w:ind w:right="1247"/>
        <w:rPr>
          <w:sz w:val="24"/>
          <w:lang w:val="ru-RU"/>
        </w:rPr>
      </w:pPr>
      <w:r w:rsidRPr="00275ACC">
        <w:rPr>
          <w:sz w:val="24"/>
          <w:lang w:val="ru-RU"/>
        </w:rPr>
        <w:t>При анализе подгрупп не было обнаружено убедительных доказатель</w:t>
      </w:r>
      <w:proofErr w:type="gramStart"/>
      <w:r w:rsidRPr="00275ACC">
        <w:rPr>
          <w:sz w:val="24"/>
          <w:lang w:val="ru-RU"/>
        </w:rPr>
        <w:t>ств вл</w:t>
      </w:r>
      <w:proofErr w:type="gramEnd"/>
      <w:r w:rsidRPr="00275ACC">
        <w:rPr>
          <w:sz w:val="24"/>
          <w:lang w:val="ru-RU"/>
        </w:rPr>
        <w:t>ияния возраста среди женщин, использующих ЛНГ ВМС.</w:t>
      </w:r>
    </w:p>
    <w:p w:rsidR="00062041" w:rsidRPr="00275ACC" w:rsidRDefault="00D04E1D">
      <w:pPr>
        <w:pStyle w:val="a4"/>
        <w:numPr>
          <w:ilvl w:val="0"/>
          <w:numId w:val="34"/>
        </w:numPr>
        <w:tabs>
          <w:tab w:val="left" w:pos="1399"/>
        </w:tabs>
        <w:spacing w:before="275"/>
        <w:ind w:left="1399" w:hanging="359"/>
        <w:rPr>
          <w:sz w:val="24"/>
          <w:lang w:val="ru-RU"/>
        </w:rPr>
      </w:pPr>
      <w:r w:rsidRPr="00275ACC">
        <w:rPr>
          <w:sz w:val="24"/>
          <w:lang w:val="ru-RU"/>
        </w:rPr>
        <w:t>ВМС с ЛНГ имели одинаковые эффекты в трех группах с ИМТ (от &lt;25, от 25 до &lt;30 и ≥30).</w:t>
      </w:r>
    </w:p>
    <w:p w:rsidR="00062041" w:rsidRPr="00275ACC" w:rsidRDefault="00D04E1D">
      <w:pPr>
        <w:pStyle w:val="a4"/>
        <w:numPr>
          <w:ilvl w:val="0"/>
          <w:numId w:val="34"/>
        </w:numPr>
        <w:tabs>
          <w:tab w:val="left" w:pos="1400"/>
        </w:tabs>
        <w:spacing w:before="274"/>
        <w:ind w:right="1536"/>
        <w:rPr>
          <w:sz w:val="24"/>
          <w:lang w:val="ru-RU"/>
        </w:rPr>
      </w:pPr>
      <w:r w:rsidRPr="00275ACC">
        <w:rPr>
          <w:sz w:val="24"/>
          <w:lang w:val="ru-RU"/>
        </w:rPr>
        <w:t>ВМС с ЛНГ не выявило существенных различий между субъектами, принимавшими добавки железа, и субъектами, не принимавшими добавки железа.</w:t>
      </w:r>
    </w:p>
    <w:p w:rsidR="00062041" w:rsidRPr="00275ACC" w:rsidRDefault="00062041">
      <w:pPr>
        <w:pStyle w:val="a3"/>
        <w:spacing w:before="22"/>
        <w:rPr>
          <w:lang w:val="ru-RU"/>
        </w:rPr>
      </w:pPr>
    </w:p>
    <w:p w:rsidR="00062041" w:rsidRDefault="00D04E1D">
      <w:pPr>
        <w:pStyle w:val="1"/>
        <w:numPr>
          <w:ilvl w:val="0"/>
          <w:numId w:val="39"/>
        </w:numPr>
        <w:tabs>
          <w:tab w:val="left" w:pos="1023"/>
        </w:tabs>
        <w:ind w:left="1023"/>
      </w:pPr>
      <w:bookmarkStart w:id="8" w:name="_TOC_250018"/>
      <w:r>
        <w:t>Источники клинических данных</w:t>
      </w:r>
      <w:bookmarkEnd w:id="8"/>
    </w:p>
    <w:p w:rsidR="00062041" w:rsidRDefault="00062041">
      <w:pPr>
        <w:pStyle w:val="a3"/>
        <w:spacing w:before="172"/>
        <w:rPr>
          <w:rFonts w:ascii="Arial"/>
          <w:b/>
          <w:sz w:val="32"/>
        </w:rPr>
      </w:pPr>
    </w:p>
    <w:p w:rsidR="00062041" w:rsidRDefault="00D04E1D">
      <w:pPr>
        <w:pStyle w:val="3"/>
        <w:numPr>
          <w:ilvl w:val="1"/>
          <w:numId w:val="39"/>
        </w:numPr>
        <w:tabs>
          <w:tab w:val="left" w:pos="1219"/>
        </w:tabs>
        <w:ind w:left="1219" w:hanging="539"/>
      </w:pPr>
      <w:bookmarkStart w:id="9" w:name="_TOC_250017"/>
      <w:r>
        <w:t>Таблицы исследований/клинических испытаний</w:t>
      </w:r>
      <w:bookmarkEnd w:id="9"/>
    </w:p>
    <w:p w:rsidR="00062041" w:rsidRDefault="00062041">
      <w:pPr>
        <w:pStyle w:val="a3"/>
        <w:spacing w:before="58"/>
        <w:rPr>
          <w:rFonts w:ascii="Arial"/>
          <w:b/>
          <w:sz w:val="26"/>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1. </w:t>
      </w:r>
      <w:r w:rsidRPr="00275ACC">
        <w:rPr>
          <w:rFonts w:ascii="Arial"/>
          <w:b/>
          <w:sz w:val="18"/>
          <w:lang w:val="ru-RU"/>
        </w:rPr>
        <w:t>Основное</w:t>
      </w:r>
      <w:r w:rsidRPr="00275ACC">
        <w:rPr>
          <w:rFonts w:ascii="Arial"/>
          <w:b/>
          <w:sz w:val="18"/>
          <w:lang w:val="ru-RU"/>
        </w:rPr>
        <w:t xml:space="preserve"> </w:t>
      </w:r>
      <w:r w:rsidRPr="00275ACC">
        <w:rPr>
          <w:rFonts w:ascii="Arial"/>
          <w:b/>
          <w:sz w:val="18"/>
          <w:lang w:val="ru-RU"/>
        </w:rPr>
        <w:t>исследование</w:t>
      </w:r>
      <w:r w:rsidRPr="00275ACC">
        <w:rPr>
          <w:rFonts w:ascii="Arial"/>
          <w:b/>
          <w:sz w:val="18"/>
          <w:lang w:val="ru-RU"/>
        </w:rPr>
        <w:t xml:space="preserve"> 309849 (</w:t>
      </w:r>
      <w:r w:rsidRPr="00275ACC">
        <w:rPr>
          <w:rFonts w:ascii="Arial"/>
          <w:b/>
          <w:sz w:val="18"/>
          <w:lang w:val="ru-RU"/>
        </w:rPr>
        <w:t>отчет</w:t>
      </w:r>
      <w:r w:rsidRPr="00275ACC">
        <w:rPr>
          <w:rFonts w:ascii="Arial"/>
          <w:b/>
          <w:sz w:val="18"/>
          <w:lang w:val="ru-RU"/>
        </w:rPr>
        <w:t xml:space="preserve"> </w:t>
      </w:r>
      <w:r>
        <w:rPr>
          <w:rFonts w:ascii="Arial"/>
          <w:b/>
          <w:sz w:val="18"/>
        </w:rPr>
        <w:t>A</w:t>
      </w:r>
      <w:r w:rsidRPr="00275ACC">
        <w:rPr>
          <w:rFonts w:ascii="Arial"/>
          <w:b/>
          <w:sz w:val="18"/>
          <w:lang w:val="ru-RU"/>
        </w:rPr>
        <w:t>38313)</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0"/>
        <w:gridCol w:w="1738"/>
        <w:gridCol w:w="1872"/>
        <w:gridCol w:w="1650"/>
        <w:gridCol w:w="2208"/>
      </w:tblGrid>
      <w:tr w:rsidR="00062041">
        <w:trPr>
          <w:trHeight w:val="2528"/>
        </w:trPr>
        <w:tc>
          <w:tcPr>
            <w:tcW w:w="1670" w:type="dxa"/>
            <w:tcBorders>
              <w:bottom w:val="double" w:sz="4" w:space="0" w:color="000000"/>
              <w:right w:val="nil"/>
            </w:tcBorders>
            <w:shd w:val="clear" w:color="auto" w:fill="E6E6E6"/>
          </w:tcPr>
          <w:p w:rsidR="00062041" w:rsidRPr="00275ACC" w:rsidRDefault="00D04E1D">
            <w:pPr>
              <w:pStyle w:val="TableParagraph"/>
              <w:ind w:left="107" w:right="318"/>
              <w:rPr>
                <w:sz w:val="20"/>
                <w:lang w:val="ru-RU"/>
              </w:rPr>
            </w:pPr>
            <w:r w:rsidRPr="00275ACC">
              <w:rPr>
                <w:sz w:val="20"/>
                <w:lang w:val="ru-RU"/>
              </w:rPr>
              <w:t>№ протокола (протокол №)</w:t>
            </w:r>
          </w:p>
          <w:p w:rsidR="00062041" w:rsidRPr="00275ACC" w:rsidRDefault="00D04E1D">
            <w:pPr>
              <w:pStyle w:val="TableParagraph"/>
              <w:spacing w:before="226"/>
              <w:ind w:left="107"/>
              <w:rPr>
                <w:sz w:val="20"/>
                <w:lang w:val="ru-RU"/>
              </w:rPr>
            </w:pPr>
            <w:r w:rsidRPr="00275ACC">
              <w:rPr>
                <w:sz w:val="20"/>
                <w:lang w:val="ru-RU"/>
              </w:rPr>
              <w:t>Дата начала</w:t>
            </w:r>
          </w:p>
          <w:p w:rsidR="00062041" w:rsidRPr="00275ACC" w:rsidRDefault="00062041">
            <w:pPr>
              <w:pStyle w:val="TableParagraph"/>
              <w:rPr>
                <w:rFonts w:ascii="Arial"/>
                <w:b/>
                <w:sz w:val="20"/>
                <w:lang w:val="ru-RU"/>
              </w:rPr>
            </w:pPr>
          </w:p>
          <w:p w:rsidR="00062041" w:rsidRPr="00275ACC" w:rsidRDefault="00D04E1D">
            <w:pPr>
              <w:pStyle w:val="TableParagraph"/>
              <w:ind w:left="107" w:right="318"/>
              <w:rPr>
                <w:sz w:val="20"/>
                <w:lang w:val="ru-RU"/>
              </w:rPr>
            </w:pPr>
            <w:r w:rsidRPr="00275ACC">
              <w:rPr>
                <w:spacing w:val="-2"/>
                <w:sz w:val="20"/>
                <w:lang w:val="ru-RU"/>
              </w:rPr>
              <w:t>Статус завершения</w:t>
            </w:r>
          </w:p>
          <w:p w:rsidR="00062041" w:rsidRDefault="00D04E1D">
            <w:pPr>
              <w:pStyle w:val="TableParagraph"/>
              <w:spacing w:before="229"/>
              <w:ind w:left="107"/>
              <w:rPr>
                <w:sz w:val="20"/>
              </w:rPr>
            </w:pPr>
            <w:r>
              <w:rPr>
                <w:sz w:val="20"/>
              </w:rPr>
              <w:t>Страна (количество учебных заведений)</w:t>
            </w:r>
          </w:p>
        </w:tc>
        <w:tc>
          <w:tcPr>
            <w:tcW w:w="1738" w:type="dxa"/>
            <w:tcBorders>
              <w:left w:val="nil"/>
              <w:bottom w:val="double" w:sz="4" w:space="0" w:color="000000"/>
              <w:right w:val="nil"/>
            </w:tcBorders>
            <w:shd w:val="clear" w:color="auto" w:fill="E6E6E6"/>
          </w:tcPr>
          <w:p w:rsidR="00062041" w:rsidRPr="00275ACC" w:rsidRDefault="00D04E1D">
            <w:pPr>
              <w:pStyle w:val="TableParagraph"/>
              <w:spacing w:line="480" w:lineRule="auto"/>
              <w:ind w:left="214" w:right="228"/>
              <w:rPr>
                <w:sz w:val="20"/>
                <w:lang w:val="ru-RU"/>
              </w:rPr>
            </w:pPr>
            <w:r w:rsidRPr="00275ACC">
              <w:rPr>
                <w:sz w:val="20"/>
                <w:lang w:val="ru-RU"/>
              </w:rPr>
              <w:t>Этап исследования Дизайн исследования Продолжительность исследования</w:t>
            </w:r>
          </w:p>
        </w:tc>
        <w:tc>
          <w:tcPr>
            <w:tcW w:w="1872" w:type="dxa"/>
            <w:tcBorders>
              <w:left w:val="nil"/>
              <w:bottom w:val="double" w:sz="4" w:space="0" w:color="000000"/>
              <w:right w:val="nil"/>
            </w:tcBorders>
            <w:shd w:val="clear" w:color="auto" w:fill="E6E6E6"/>
          </w:tcPr>
          <w:p w:rsidR="00062041" w:rsidRPr="00275ACC" w:rsidRDefault="00D04E1D">
            <w:pPr>
              <w:pStyle w:val="TableParagraph"/>
              <w:ind w:left="247" w:right="596"/>
              <w:rPr>
                <w:sz w:val="20"/>
                <w:lang w:val="ru-RU"/>
              </w:rPr>
            </w:pPr>
            <w:r w:rsidRPr="00275ACC">
              <w:rPr>
                <w:spacing w:val="-2"/>
                <w:sz w:val="20"/>
                <w:lang w:val="ru-RU"/>
              </w:rPr>
              <w:t>Уход</w:t>
            </w:r>
            <w:r w:rsidRPr="00275ACC">
              <w:rPr>
                <w:sz w:val="20"/>
                <w:lang w:val="ru-RU"/>
              </w:rPr>
              <w:t>группы с дозировкой и продолжительностью</w:t>
            </w:r>
          </w:p>
        </w:tc>
        <w:tc>
          <w:tcPr>
            <w:tcW w:w="1650" w:type="dxa"/>
            <w:tcBorders>
              <w:left w:val="nil"/>
              <w:bottom w:val="double" w:sz="4" w:space="0" w:color="000000"/>
              <w:right w:val="nil"/>
            </w:tcBorders>
            <w:shd w:val="clear" w:color="auto" w:fill="E6E6E6"/>
          </w:tcPr>
          <w:p w:rsidR="00062041" w:rsidRDefault="00D04E1D">
            <w:pPr>
              <w:pStyle w:val="TableParagraph"/>
              <w:ind w:left="146" w:right="341"/>
              <w:rPr>
                <w:sz w:val="20"/>
              </w:rPr>
            </w:pPr>
            <w:r>
              <w:rPr>
                <w:sz w:val="20"/>
              </w:rPr>
              <w:t>Количество субъектов, получивших лечение</w:t>
            </w:r>
          </w:p>
        </w:tc>
        <w:tc>
          <w:tcPr>
            <w:tcW w:w="2208" w:type="dxa"/>
            <w:tcBorders>
              <w:left w:val="nil"/>
              <w:bottom w:val="double" w:sz="4" w:space="0" w:color="000000"/>
            </w:tcBorders>
            <w:shd w:val="clear" w:color="auto" w:fill="E6E6E6"/>
          </w:tcPr>
          <w:p w:rsidR="00062041" w:rsidRPr="00275ACC" w:rsidRDefault="00D04E1D">
            <w:pPr>
              <w:pStyle w:val="TableParagraph"/>
              <w:ind w:left="267"/>
              <w:rPr>
                <w:sz w:val="20"/>
                <w:lang w:val="ru-RU"/>
              </w:rPr>
            </w:pPr>
            <w:r w:rsidRPr="00275ACC">
              <w:rPr>
                <w:sz w:val="20"/>
                <w:lang w:val="ru-RU"/>
              </w:rPr>
              <w:t>Возрастной диапазон в годах (средний)</w:t>
            </w:r>
          </w:p>
          <w:p w:rsidR="00062041" w:rsidRDefault="00D04E1D">
            <w:pPr>
              <w:pStyle w:val="TableParagraph"/>
              <w:spacing w:before="226"/>
              <w:ind w:left="267" w:right="1465"/>
              <w:rPr>
                <w:sz w:val="20"/>
              </w:rPr>
            </w:pPr>
            <w:r>
              <w:rPr>
                <w:spacing w:val="-4"/>
                <w:sz w:val="20"/>
                <w:u w:val="single"/>
              </w:rPr>
              <w:t>Секс</w:t>
            </w:r>
            <w:r>
              <w:rPr>
                <w:spacing w:val="-4"/>
                <w:sz w:val="20"/>
              </w:rPr>
              <w:t>Раса</w:t>
            </w:r>
          </w:p>
        </w:tc>
      </w:tr>
      <w:tr w:rsidR="00062041">
        <w:trPr>
          <w:trHeight w:val="3910"/>
        </w:trPr>
        <w:tc>
          <w:tcPr>
            <w:tcW w:w="1670" w:type="dxa"/>
            <w:tcBorders>
              <w:top w:val="double" w:sz="4" w:space="0" w:color="000000"/>
              <w:bottom w:val="double" w:sz="4" w:space="0" w:color="000000"/>
              <w:right w:val="nil"/>
            </w:tcBorders>
          </w:tcPr>
          <w:p w:rsidR="00062041" w:rsidRPr="00275ACC" w:rsidRDefault="00062041">
            <w:pPr>
              <w:pStyle w:val="TableParagraph"/>
              <w:rPr>
                <w:rFonts w:ascii="Arial"/>
                <w:b/>
                <w:sz w:val="20"/>
                <w:lang w:val="ru-RU"/>
              </w:rPr>
            </w:pPr>
          </w:p>
          <w:p w:rsidR="00062041" w:rsidRPr="00275ACC" w:rsidRDefault="00D04E1D">
            <w:pPr>
              <w:pStyle w:val="TableParagraph"/>
              <w:ind w:left="107" w:right="753"/>
              <w:rPr>
                <w:sz w:val="20"/>
                <w:lang w:val="ru-RU"/>
              </w:rPr>
            </w:pPr>
            <w:r w:rsidRPr="00275ACC">
              <w:rPr>
                <w:spacing w:val="-2"/>
                <w:sz w:val="20"/>
                <w:lang w:val="ru-RU"/>
              </w:rPr>
              <w:t>А38313 (309849)</w:t>
            </w:r>
          </w:p>
          <w:p w:rsidR="00062041" w:rsidRPr="00275ACC" w:rsidRDefault="00D04E1D">
            <w:pPr>
              <w:pStyle w:val="TableParagraph"/>
              <w:spacing w:before="48" w:line="460" w:lineRule="exact"/>
              <w:ind w:left="107" w:right="395"/>
              <w:rPr>
                <w:sz w:val="20"/>
                <w:lang w:val="ru-RU"/>
              </w:rPr>
            </w:pPr>
            <w:r w:rsidRPr="00275ACC">
              <w:rPr>
                <w:spacing w:val="-2"/>
                <w:sz w:val="20"/>
                <w:lang w:val="ru-RU"/>
              </w:rPr>
              <w:t>Июль 2006 г. Завершено</w:t>
            </w:r>
            <w:r w:rsidRPr="00275ACC">
              <w:rPr>
                <w:sz w:val="20"/>
                <w:lang w:val="ru-RU"/>
              </w:rPr>
              <w:t>Аргентина (2)</w:t>
            </w:r>
          </w:p>
          <w:p w:rsidR="00062041" w:rsidRPr="00275ACC" w:rsidRDefault="00D04E1D">
            <w:pPr>
              <w:pStyle w:val="TableParagraph"/>
              <w:spacing w:line="180" w:lineRule="exact"/>
              <w:ind w:left="107"/>
              <w:rPr>
                <w:sz w:val="20"/>
                <w:lang w:val="ru-RU"/>
              </w:rPr>
            </w:pPr>
            <w:r w:rsidRPr="00275ACC">
              <w:rPr>
                <w:sz w:val="20"/>
                <w:lang w:val="ru-RU"/>
              </w:rPr>
              <w:t>Бразилия (2)</w:t>
            </w:r>
          </w:p>
          <w:p w:rsidR="00062041" w:rsidRDefault="00D04E1D">
            <w:pPr>
              <w:pStyle w:val="TableParagraph"/>
              <w:spacing w:before="1"/>
              <w:ind w:left="107"/>
              <w:rPr>
                <w:sz w:val="20"/>
              </w:rPr>
            </w:pPr>
            <w:r>
              <w:rPr>
                <w:sz w:val="20"/>
              </w:rPr>
              <w:t>Канада (10)</w:t>
            </w:r>
          </w:p>
          <w:p w:rsidR="00062041" w:rsidRDefault="00D04E1D">
            <w:pPr>
              <w:pStyle w:val="TableParagraph"/>
              <w:ind w:left="107"/>
              <w:rPr>
                <w:sz w:val="20"/>
              </w:rPr>
            </w:pPr>
            <w:r>
              <w:rPr>
                <w:sz w:val="20"/>
              </w:rPr>
              <w:t>США (40)</w:t>
            </w:r>
          </w:p>
        </w:tc>
        <w:tc>
          <w:tcPr>
            <w:tcW w:w="1738" w:type="dxa"/>
            <w:tcBorders>
              <w:top w:val="double" w:sz="4" w:space="0" w:color="000000"/>
              <w:left w:val="nil"/>
              <w:bottom w:val="double" w:sz="4" w:space="0" w:color="000000"/>
              <w:right w:val="nil"/>
            </w:tcBorders>
          </w:tcPr>
          <w:p w:rsidR="00062041" w:rsidRPr="00275ACC" w:rsidRDefault="00062041">
            <w:pPr>
              <w:pStyle w:val="TableParagraph"/>
              <w:rPr>
                <w:rFonts w:ascii="Arial"/>
                <w:b/>
                <w:sz w:val="20"/>
                <w:lang w:val="ru-RU"/>
              </w:rPr>
            </w:pPr>
          </w:p>
          <w:p w:rsidR="00062041" w:rsidRPr="00275ACC" w:rsidRDefault="00D04E1D">
            <w:pPr>
              <w:pStyle w:val="TableParagraph"/>
              <w:ind w:left="214"/>
              <w:rPr>
                <w:sz w:val="20"/>
                <w:lang w:val="ru-RU"/>
              </w:rPr>
            </w:pPr>
            <w:r w:rsidRPr="00275ACC">
              <w:rPr>
                <w:sz w:val="20"/>
                <w:lang w:val="ru-RU"/>
              </w:rPr>
              <w:t>Этап 3</w:t>
            </w:r>
          </w:p>
          <w:p w:rsidR="00062041" w:rsidRPr="00275ACC" w:rsidRDefault="00D04E1D">
            <w:pPr>
              <w:pStyle w:val="TableParagraph"/>
              <w:spacing w:before="228"/>
              <w:ind w:left="214" w:right="290"/>
              <w:rPr>
                <w:sz w:val="20"/>
                <w:lang w:val="ru-RU"/>
              </w:rPr>
            </w:pPr>
            <w:r w:rsidRPr="00275ACC">
              <w:rPr>
                <w:spacing w:val="-2"/>
                <w:sz w:val="20"/>
                <w:lang w:val="ru-RU"/>
              </w:rPr>
              <w:t xml:space="preserve">Многоцентровый рандомизированный </w:t>
            </w:r>
            <w:proofErr w:type="gramStart"/>
            <w:r w:rsidRPr="00275ACC">
              <w:rPr>
                <w:spacing w:val="-2"/>
                <w:sz w:val="20"/>
                <w:lang w:val="ru-RU"/>
              </w:rPr>
              <w:t>открытый</w:t>
            </w:r>
            <w:proofErr w:type="gramEnd"/>
            <w:r w:rsidRPr="00275ACC">
              <w:rPr>
                <w:spacing w:val="-2"/>
                <w:sz w:val="20"/>
                <w:lang w:val="ru-RU"/>
              </w:rPr>
              <w:t xml:space="preserve"> метод</w:t>
            </w:r>
            <w:r w:rsidRPr="00275ACC">
              <w:rPr>
                <w:sz w:val="20"/>
                <w:lang w:val="ru-RU"/>
              </w:rPr>
              <w:t>Параллельная группа Активное управление</w:t>
            </w:r>
          </w:p>
          <w:p w:rsidR="00062041" w:rsidRPr="00275ACC" w:rsidRDefault="00062041">
            <w:pPr>
              <w:pStyle w:val="TableParagraph"/>
              <w:rPr>
                <w:rFonts w:ascii="Arial"/>
                <w:b/>
                <w:sz w:val="20"/>
                <w:lang w:val="ru-RU"/>
              </w:rPr>
            </w:pPr>
          </w:p>
          <w:p w:rsidR="00062041" w:rsidRDefault="00D04E1D">
            <w:pPr>
              <w:pStyle w:val="TableParagraph"/>
              <w:spacing w:before="1"/>
              <w:ind w:left="214"/>
              <w:rPr>
                <w:sz w:val="20"/>
              </w:rPr>
            </w:pPr>
            <w:r>
              <w:rPr>
                <w:sz w:val="20"/>
              </w:rPr>
              <w:t>6 циклов</w:t>
            </w:r>
          </w:p>
        </w:tc>
        <w:tc>
          <w:tcPr>
            <w:tcW w:w="1872" w:type="dxa"/>
            <w:tcBorders>
              <w:top w:val="double" w:sz="4" w:space="0" w:color="000000"/>
              <w:left w:val="nil"/>
              <w:bottom w:val="double" w:sz="4" w:space="0" w:color="000000"/>
              <w:right w:val="nil"/>
            </w:tcBorders>
          </w:tcPr>
          <w:p w:rsidR="00062041" w:rsidRPr="00275ACC" w:rsidRDefault="00062041">
            <w:pPr>
              <w:pStyle w:val="TableParagraph"/>
              <w:rPr>
                <w:rFonts w:ascii="Arial"/>
                <w:b/>
                <w:sz w:val="20"/>
                <w:lang w:val="ru-RU"/>
              </w:rPr>
            </w:pPr>
          </w:p>
          <w:p w:rsidR="00062041" w:rsidRPr="00275ACC" w:rsidRDefault="00D04E1D">
            <w:pPr>
              <w:pStyle w:val="TableParagraph"/>
              <w:ind w:left="247"/>
              <w:rPr>
                <w:sz w:val="20"/>
                <w:lang w:val="ru-RU"/>
              </w:rPr>
            </w:pPr>
            <w:r w:rsidRPr="00275ACC">
              <w:rPr>
                <w:sz w:val="20"/>
                <w:u w:val="single"/>
                <w:lang w:val="ru-RU"/>
              </w:rPr>
              <w:t>СПГ ИУС</w:t>
            </w:r>
          </w:p>
          <w:p w:rsidR="00062041" w:rsidRPr="00275ACC" w:rsidRDefault="00D04E1D">
            <w:pPr>
              <w:pStyle w:val="TableParagraph"/>
              <w:spacing w:before="1"/>
              <w:ind w:left="247"/>
              <w:rPr>
                <w:sz w:val="20"/>
                <w:lang w:val="ru-RU"/>
              </w:rPr>
            </w:pPr>
            <w:r w:rsidRPr="00275ACC">
              <w:rPr>
                <w:sz w:val="20"/>
                <w:lang w:val="ru-RU"/>
              </w:rPr>
              <w:t>20 мкг/день</w:t>
            </w:r>
          </w:p>
          <w:p w:rsidR="00062041" w:rsidRPr="00275ACC" w:rsidRDefault="00D04E1D">
            <w:pPr>
              <w:pStyle w:val="TableParagraph"/>
              <w:spacing w:before="228"/>
              <w:ind w:left="247"/>
              <w:rPr>
                <w:sz w:val="20"/>
                <w:lang w:val="ru-RU"/>
              </w:rPr>
            </w:pPr>
            <w:r w:rsidRPr="00275ACC">
              <w:rPr>
                <w:spacing w:val="-5"/>
                <w:sz w:val="20"/>
                <w:u w:val="single"/>
                <w:lang w:val="ru-RU"/>
              </w:rPr>
              <w:t>МПА</w:t>
            </w:r>
          </w:p>
          <w:p w:rsidR="00062041" w:rsidRPr="00275ACC" w:rsidRDefault="00D04E1D">
            <w:pPr>
              <w:pStyle w:val="TableParagraph"/>
              <w:ind w:left="247" w:right="69"/>
              <w:rPr>
                <w:sz w:val="20"/>
                <w:lang w:val="ru-RU"/>
              </w:rPr>
            </w:pPr>
            <w:r w:rsidRPr="00275ACC">
              <w:rPr>
                <w:sz w:val="20"/>
                <w:lang w:val="ru-RU"/>
              </w:rPr>
              <w:t>Таблетка по 10 мг перорально один раз в день в 16-25 дни каждого цикла.</w:t>
            </w:r>
          </w:p>
        </w:tc>
        <w:tc>
          <w:tcPr>
            <w:tcW w:w="1650" w:type="dxa"/>
            <w:tcBorders>
              <w:top w:val="double" w:sz="4" w:space="0" w:color="000000"/>
              <w:left w:val="nil"/>
              <w:bottom w:val="double" w:sz="4" w:space="0" w:color="000000"/>
              <w:right w:val="nil"/>
            </w:tcBorders>
          </w:tcPr>
          <w:p w:rsidR="00062041" w:rsidRPr="00275ACC" w:rsidRDefault="00062041">
            <w:pPr>
              <w:pStyle w:val="TableParagraph"/>
              <w:rPr>
                <w:rFonts w:ascii="Arial"/>
                <w:b/>
                <w:sz w:val="20"/>
                <w:lang w:val="ru-RU"/>
              </w:rPr>
            </w:pPr>
          </w:p>
          <w:p w:rsidR="00062041" w:rsidRDefault="00D04E1D">
            <w:pPr>
              <w:pStyle w:val="TableParagraph"/>
              <w:spacing w:before="1" w:line="720" w:lineRule="auto"/>
              <w:ind w:left="146"/>
              <w:rPr>
                <w:sz w:val="20"/>
              </w:rPr>
            </w:pPr>
            <w:r>
              <w:rPr>
                <w:sz w:val="20"/>
              </w:rPr>
              <w:t>СПГ ВМС = 82 МПА = 83</w:t>
            </w:r>
          </w:p>
          <w:p w:rsidR="00062041" w:rsidRDefault="00062041">
            <w:pPr>
              <w:pStyle w:val="TableParagraph"/>
              <w:rPr>
                <w:rFonts w:ascii="Arial"/>
                <w:b/>
                <w:sz w:val="20"/>
              </w:rPr>
            </w:pPr>
          </w:p>
          <w:p w:rsidR="00062041" w:rsidRDefault="00062041">
            <w:pPr>
              <w:pStyle w:val="TableParagraph"/>
              <w:spacing w:before="228"/>
              <w:rPr>
                <w:rFonts w:ascii="Arial"/>
                <w:b/>
                <w:sz w:val="20"/>
              </w:rPr>
            </w:pPr>
          </w:p>
          <w:p w:rsidR="00062041" w:rsidRDefault="00D04E1D">
            <w:pPr>
              <w:pStyle w:val="TableParagraph"/>
              <w:spacing w:before="1"/>
              <w:ind w:left="146"/>
              <w:rPr>
                <w:sz w:val="20"/>
              </w:rPr>
            </w:pPr>
            <w:r>
              <w:rPr>
                <w:sz w:val="20"/>
              </w:rPr>
              <w:t>Всего = 165</w:t>
            </w:r>
          </w:p>
        </w:tc>
        <w:tc>
          <w:tcPr>
            <w:tcW w:w="2208" w:type="dxa"/>
            <w:tcBorders>
              <w:top w:val="double" w:sz="4" w:space="0" w:color="000000"/>
              <w:left w:val="nil"/>
              <w:bottom w:val="double" w:sz="4" w:space="0" w:color="000000"/>
            </w:tcBorders>
          </w:tcPr>
          <w:p w:rsidR="00062041" w:rsidRPr="00275ACC" w:rsidRDefault="00062041">
            <w:pPr>
              <w:pStyle w:val="TableParagraph"/>
              <w:rPr>
                <w:rFonts w:ascii="Arial"/>
                <w:b/>
                <w:sz w:val="20"/>
                <w:lang w:val="ru-RU"/>
              </w:rPr>
            </w:pPr>
          </w:p>
          <w:p w:rsidR="00062041" w:rsidRPr="00275ACC" w:rsidRDefault="00D04E1D">
            <w:pPr>
              <w:pStyle w:val="TableParagraph"/>
              <w:spacing w:before="1"/>
              <w:ind w:left="268"/>
              <w:rPr>
                <w:sz w:val="20"/>
                <w:lang w:val="ru-RU"/>
              </w:rPr>
            </w:pPr>
            <w:r w:rsidRPr="00275ACC">
              <w:rPr>
                <w:sz w:val="20"/>
                <w:lang w:val="ru-RU"/>
              </w:rPr>
              <w:t>СПГ ВМС = 26-50 (38,3)</w:t>
            </w:r>
          </w:p>
          <w:p w:rsidR="00062041" w:rsidRPr="00275ACC" w:rsidRDefault="00D04E1D">
            <w:pPr>
              <w:pStyle w:val="TableParagraph"/>
              <w:spacing w:before="228"/>
              <w:ind w:left="268"/>
              <w:rPr>
                <w:sz w:val="20"/>
                <w:lang w:val="ru-RU"/>
              </w:rPr>
            </w:pPr>
            <w:r w:rsidRPr="00275ACC">
              <w:rPr>
                <w:sz w:val="20"/>
                <w:lang w:val="ru-RU"/>
              </w:rPr>
              <w:t>МПА = 26-53 (39,3)</w:t>
            </w:r>
          </w:p>
          <w:p w:rsidR="00062041" w:rsidRPr="00275ACC" w:rsidRDefault="00062041">
            <w:pPr>
              <w:pStyle w:val="TableParagraph"/>
              <w:rPr>
                <w:rFonts w:ascii="Arial"/>
                <w:b/>
                <w:sz w:val="20"/>
                <w:lang w:val="ru-RU"/>
              </w:rPr>
            </w:pPr>
          </w:p>
          <w:p w:rsidR="00062041" w:rsidRPr="00275ACC" w:rsidRDefault="00062041">
            <w:pPr>
              <w:pStyle w:val="TableParagraph"/>
              <w:rPr>
                <w:rFonts w:ascii="Arial"/>
                <w:b/>
                <w:sz w:val="20"/>
                <w:lang w:val="ru-RU"/>
              </w:rPr>
            </w:pPr>
          </w:p>
          <w:p w:rsidR="00062041" w:rsidRPr="00275ACC" w:rsidRDefault="00062041">
            <w:pPr>
              <w:pStyle w:val="TableParagraph"/>
              <w:rPr>
                <w:rFonts w:ascii="Arial"/>
                <w:b/>
                <w:sz w:val="20"/>
                <w:lang w:val="ru-RU"/>
              </w:rPr>
            </w:pPr>
          </w:p>
          <w:p w:rsidR="00062041" w:rsidRPr="00275ACC" w:rsidRDefault="00062041">
            <w:pPr>
              <w:pStyle w:val="TableParagraph"/>
              <w:rPr>
                <w:rFonts w:ascii="Arial"/>
                <w:b/>
                <w:sz w:val="20"/>
                <w:lang w:val="ru-RU"/>
              </w:rPr>
            </w:pPr>
          </w:p>
          <w:p w:rsidR="00062041" w:rsidRPr="00275ACC" w:rsidRDefault="00062041">
            <w:pPr>
              <w:pStyle w:val="TableParagraph"/>
              <w:rPr>
                <w:rFonts w:ascii="Arial"/>
                <w:b/>
                <w:sz w:val="20"/>
                <w:lang w:val="ru-RU"/>
              </w:rPr>
            </w:pPr>
          </w:p>
          <w:p w:rsidR="00062041" w:rsidRPr="00275ACC" w:rsidRDefault="00D04E1D">
            <w:pPr>
              <w:pStyle w:val="TableParagraph"/>
              <w:spacing w:before="1"/>
              <w:ind w:left="268"/>
              <w:rPr>
                <w:sz w:val="20"/>
                <w:lang w:val="ru-RU"/>
              </w:rPr>
            </w:pPr>
            <w:r w:rsidRPr="00275ACC">
              <w:rPr>
                <w:sz w:val="20"/>
                <w:u w:val="single"/>
                <w:lang w:val="ru-RU"/>
              </w:rPr>
              <w:t>165 женщин</w:t>
            </w:r>
          </w:p>
          <w:p w:rsidR="00062041" w:rsidRPr="00275ACC" w:rsidRDefault="00D04E1D">
            <w:pPr>
              <w:pStyle w:val="TableParagraph"/>
              <w:ind w:left="268"/>
              <w:rPr>
                <w:sz w:val="20"/>
                <w:lang w:val="ru-RU"/>
              </w:rPr>
            </w:pPr>
            <w:r w:rsidRPr="00275ACC">
              <w:rPr>
                <w:sz w:val="20"/>
                <w:lang w:val="ru-RU"/>
              </w:rPr>
              <w:t>118 Кавказский</w:t>
            </w:r>
          </w:p>
          <w:p w:rsidR="00062041" w:rsidRPr="00275ACC" w:rsidRDefault="00D04E1D">
            <w:pPr>
              <w:pStyle w:val="TableParagraph"/>
              <w:spacing w:before="1"/>
              <w:ind w:left="268"/>
              <w:rPr>
                <w:sz w:val="20"/>
                <w:lang w:val="ru-RU"/>
              </w:rPr>
            </w:pPr>
            <w:r w:rsidRPr="00275ACC">
              <w:rPr>
                <w:sz w:val="20"/>
                <w:lang w:val="ru-RU"/>
              </w:rPr>
              <w:t>30 Черный</w:t>
            </w:r>
          </w:p>
          <w:p w:rsidR="00062041" w:rsidRDefault="00D04E1D">
            <w:pPr>
              <w:pStyle w:val="TableParagraph"/>
              <w:ind w:left="268"/>
              <w:rPr>
                <w:sz w:val="20"/>
              </w:rPr>
            </w:pPr>
            <w:r>
              <w:rPr>
                <w:sz w:val="20"/>
              </w:rPr>
              <w:t>12 латиноамериканцев</w:t>
            </w:r>
          </w:p>
          <w:p w:rsidR="00062041" w:rsidRDefault="00D04E1D">
            <w:pPr>
              <w:pStyle w:val="TableParagraph"/>
              <w:spacing w:before="1" w:line="229" w:lineRule="exact"/>
              <w:ind w:left="268"/>
              <w:rPr>
                <w:sz w:val="20"/>
              </w:rPr>
            </w:pPr>
            <w:r>
              <w:rPr>
                <w:sz w:val="20"/>
              </w:rPr>
              <w:t>3 азиата</w:t>
            </w:r>
          </w:p>
          <w:p w:rsidR="00062041" w:rsidRDefault="00D04E1D">
            <w:pPr>
              <w:pStyle w:val="TableParagraph"/>
              <w:spacing w:line="229" w:lineRule="exact"/>
              <w:ind w:left="268"/>
              <w:rPr>
                <w:sz w:val="20"/>
              </w:rPr>
            </w:pPr>
            <w:r>
              <w:rPr>
                <w:sz w:val="20"/>
              </w:rPr>
              <w:t>2 Другое</w:t>
            </w:r>
          </w:p>
        </w:tc>
      </w:tr>
    </w:tbl>
    <w:p w:rsidR="00062041" w:rsidRPr="00275ACC" w:rsidRDefault="00D04E1D">
      <w:pPr>
        <w:ind w:left="680" w:right="2318"/>
        <w:rPr>
          <w:sz w:val="20"/>
          <w:lang w:val="ru-RU"/>
        </w:rPr>
      </w:pPr>
      <w:r w:rsidRPr="00275ACC">
        <w:rPr>
          <w:sz w:val="20"/>
          <w:lang w:val="ru-RU"/>
        </w:rPr>
        <w:t xml:space="preserve">ЛНГ ВМС = левоноргестреловая внутриматочная система; </w:t>
      </w:r>
      <w:r>
        <w:rPr>
          <w:sz w:val="20"/>
        </w:rPr>
        <w:t>MPA</w:t>
      </w:r>
      <w:r w:rsidRPr="00275ACC">
        <w:rPr>
          <w:sz w:val="20"/>
          <w:lang w:val="ru-RU"/>
        </w:rPr>
        <w:t xml:space="preserve"> = медроксипрогестерона ацетат Источник: Раздел 5.2, Табличный перечень всех клинических исследований; страница 3 из 13</w:t>
      </w:r>
    </w:p>
    <w:p w:rsidR="00062041" w:rsidRPr="00275ACC" w:rsidRDefault="00062041">
      <w:pPr>
        <w:rPr>
          <w:sz w:val="20"/>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07136"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09344" id="docshape66"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68" name="Graphic 68"/>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67" coordorigin="0,0" coordsize="9418,10">
                <v:rect style="position:absolute;left:0;top:0;width:9418;height:10" id="docshape68" filled="true" fillcolor="#000000" stroked="false">
                  <v:fill type="solid"/>
                </v:rect>
              </v:group>
            </w:pict>
          </mc:Fallback>
        </mc:AlternateContent>
      </w:r>
    </w:p>
    <w:p w:rsidR="00062041" w:rsidRDefault="00062041">
      <w:pPr>
        <w:pStyle w:val="a3"/>
        <w:spacing w:before="74"/>
        <w:rPr>
          <w:sz w:val="18"/>
        </w:rPr>
      </w:pPr>
    </w:p>
    <w:p w:rsidR="00062041" w:rsidRPr="00275ACC" w:rsidRDefault="00D04E1D">
      <w:pPr>
        <w:ind w:left="680"/>
        <w:rPr>
          <w:rFonts w:ascii="Arial"/>
          <w:b/>
          <w:sz w:val="18"/>
          <w:lang w:val="ru-RU"/>
        </w:rPr>
      </w:pPr>
      <w:bookmarkStart w:id="10" w:name="_bookmark8"/>
      <w:bookmarkEnd w:id="10"/>
      <w:r w:rsidRPr="00275ACC">
        <w:rPr>
          <w:rFonts w:ascii="Arial"/>
          <w:b/>
          <w:sz w:val="18"/>
          <w:lang w:val="ru-RU"/>
        </w:rPr>
        <w:t>Таблица</w:t>
      </w:r>
      <w:r w:rsidRPr="00275ACC">
        <w:rPr>
          <w:rFonts w:ascii="Arial"/>
          <w:b/>
          <w:sz w:val="18"/>
          <w:lang w:val="ru-RU"/>
        </w:rPr>
        <w:t xml:space="preserve"> 2: </w:t>
      </w:r>
      <w:r w:rsidRPr="00275ACC">
        <w:rPr>
          <w:rFonts w:ascii="Arial"/>
          <w:b/>
          <w:sz w:val="18"/>
          <w:lang w:val="ru-RU"/>
        </w:rPr>
        <w:t>Поддерживающее</w:t>
      </w:r>
      <w:r w:rsidRPr="00275ACC">
        <w:rPr>
          <w:rFonts w:ascii="Arial"/>
          <w:b/>
          <w:sz w:val="18"/>
          <w:lang w:val="ru-RU"/>
        </w:rPr>
        <w:t xml:space="preserve"> </w:t>
      </w:r>
      <w:r w:rsidRPr="00275ACC">
        <w:rPr>
          <w:rFonts w:ascii="Arial"/>
          <w:b/>
          <w:sz w:val="18"/>
          <w:lang w:val="ru-RU"/>
        </w:rPr>
        <w:t>исследование</w:t>
      </w:r>
      <w:r w:rsidRPr="00275ACC">
        <w:rPr>
          <w:rFonts w:ascii="Arial"/>
          <w:b/>
          <w:sz w:val="18"/>
          <w:lang w:val="ru-RU"/>
        </w:rPr>
        <w:t xml:space="preserve"> 92549 (</w:t>
      </w:r>
      <w:r w:rsidRPr="00275ACC">
        <w:rPr>
          <w:rFonts w:ascii="Arial"/>
          <w:b/>
          <w:sz w:val="18"/>
          <w:lang w:val="ru-RU"/>
        </w:rPr>
        <w:t>отчет</w:t>
      </w:r>
      <w:r w:rsidRPr="00275ACC">
        <w:rPr>
          <w:rFonts w:ascii="Arial"/>
          <w:b/>
          <w:sz w:val="18"/>
          <w:lang w:val="ru-RU"/>
        </w:rPr>
        <w:t xml:space="preserve"> </w:t>
      </w:r>
      <w:r>
        <w:rPr>
          <w:rFonts w:ascii="Arial"/>
          <w:b/>
          <w:sz w:val="18"/>
        </w:rPr>
        <w:t>B</w:t>
      </w:r>
      <w:r w:rsidRPr="00275ACC">
        <w:rPr>
          <w:rFonts w:ascii="Arial"/>
          <w:b/>
          <w:sz w:val="18"/>
          <w:lang w:val="ru-RU"/>
        </w:rPr>
        <w:t>088)</w:t>
      </w:r>
    </w:p>
    <w:p w:rsidR="00062041" w:rsidRPr="00275ACC" w:rsidRDefault="00062041">
      <w:pPr>
        <w:pStyle w:val="a3"/>
        <w:spacing w:before="5" w:after="1"/>
        <w:rPr>
          <w:rFonts w:ascii="Arial"/>
          <w:b/>
          <w:sz w:val="11"/>
          <w:lang w:val="ru-RU"/>
        </w:rPr>
      </w:pPr>
    </w:p>
    <w:tbl>
      <w:tblPr>
        <w:tblStyle w:val="TableNormal"/>
        <w:tblW w:w="0" w:type="auto"/>
        <w:tblInd w:w="577" w:type="dxa"/>
        <w:tblLayout w:type="fixed"/>
        <w:tblLook w:val="01E0" w:firstRow="1" w:lastRow="1" w:firstColumn="1" w:lastColumn="1" w:noHBand="0" w:noVBand="0"/>
      </w:tblPr>
      <w:tblGrid>
        <w:gridCol w:w="1704"/>
        <w:gridCol w:w="1705"/>
        <w:gridCol w:w="1894"/>
        <w:gridCol w:w="1630"/>
        <w:gridCol w:w="2209"/>
      </w:tblGrid>
      <w:tr w:rsidR="00062041">
        <w:trPr>
          <w:trHeight w:val="1724"/>
        </w:trPr>
        <w:tc>
          <w:tcPr>
            <w:tcW w:w="1704" w:type="dxa"/>
            <w:tcBorders>
              <w:top w:val="single" w:sz="4" w:space="0" w:color="000000"/>
              <w:left w:val="single" w:sz="4" w:space="0" w:color="000000"/>
            </w:tcBorders>
            <w:shd w:val="clear" w:color="auto" w:fill="E6E6E6"/>
          </w:tcPr>
          <w:p w:rsidR="00062041" w:rsidRPr="00275ACC" w:rsidRDefault="00D04E1D">
            <w:pPr>
              <w:pStyle w:val="TableParagraph"/>
              <w:ind w:left="107" w:right="352"/>
              <w:rPr>
                <w:sz w:val="20"/>
                <w:lang w:val="ru-RU"/>
              </w:rPr>
            </w:pPr>
            <w:r w:rsidRPr="00275ACC">
              <w:rPr>
                <w:sz w:val="20"/>
                <w:lang w:val="ru-RU"/>
              </w:rPr>
              <w:t>№ протокола (протокол №)</w:t>
            </w:r>
          </w:p>
          <w:p w:rsidR="00062041" w:rsidRPr="00275ACC" w:rsidRDefault="00D04E1D">
            <w:pPr>
              <w:pStyle w:val="TableParagraph"/>
              <w:spacing w:before="226"/>
              <w:ind w:left="107"/>
              <w:rPr>
                <w:sz w:val="20"/>
                <w:lang w:val="ru-RU"/>
              </w:rPr>
            </w:pPr>
            <w:r w:rsidRPr="00275ACC">
              <w:rPr>
                <w:sz w:val="20"/>
                <w:lang w:val="ru-RU"/>
              </w:rPr>
              <w:t>Дата начала</w:t>
            </w:r>
          </w:p>
          <w:p w:rsidR="00062041" w:rsidRPr="00275ACC" w:rsidRDefault="00062041">
            <w:pPr>
              <w:pStyle w:val="TableParagraph"/>
              <w:rPr>
                <w:rFonts w:ascii="Arial"/>
                <w:b/>
                <w:sz w:val="20"/>
                <w:lang w:val="ru-RU"/>
              </w:rPr>
            </w:pPr>
          </w:p>
          <w:p w:rsidR="00062041" w:rsidRPr="00275ACC" w:rsidRDefault="00D04E1D">
            <w:pPr>
              <w:pStyle w:val="TableParagraph"/>
              <w:ind w:left="107" w:right="352"/>
              <w:rPr>
                <w:sz w:val="20"/>
                <w:lang w:val="ru-RU"/>
              </w:rPr>
            </w:pPr>
            <w:r w:rsidRPr="00275ACC">
              <w:rPr>
                <w:spacing w:val="-2"/>
                <w:sz w:val="20"/>
                <w:lang w:val="ru-RU"/>
              </w:rPr>
              <w:t>Статус завершения</w:t>
            </w:r>
          </w:p>
        </w:tc>
        <w:tc>
          <w:tcPr>
            <w:tcW w:w="1705" w:type="dxa"/>
            <w:tcBorders>
              <w:top w:val="single" w:sz="4" w:space="0" w:color="000000"/>
            </w:tcBorders>
            <w:shd w:val="clear" w:color="auto" w:fill="E6E6E6"/>
          </w:tcPr>
          <w:p w:rsidR="00062041" w:rsidRPr="00275ACC" w:rsidRDefault="00D04E1D">
            <w:pPr>
              <w:pStyle w:val="TableParagraph"/>
              <w:spacing w:line="480" w:lineRule="auto"/>
              <w:ind w:left="180" w:right="229"/>
              <w:rPr>
                <w:sz w:val="20"/>
                <w:lang w:val="ru-RU"/>
              </w:rPr>
            </w:pPr>
            <w:r w:rsidRPr="00275ACC">
              <w:rPr>
                <w:sz w:val="20"/>
                <w:lang w:val="ru-RU"/>
              </w:rPr>
              <w:t>Этап исследования Дизайн исследования Продолжительность исследования</w:t>
            </w:r>
          </w:p>
        </w:tc>
        <w:tc>
          <w:tcPr>
            <w:tcW w:w="1894" w:type="dxa"/>
            <w:tcBorders>
              <w:top w:val="single" w:sz="4" w:space="0" w:color="000000"/>
            </w:tcBorders>
            <w:shd w:val="clear" w:color="auto" w:fill="E6E6E6"/>
          </w:tcPr>
          <w:p w:rsidR="00062041" w:rsidRPr="00275ACC" w:rsidRDefault="00D04E1D">
            <w:pPr>
              <w:pStyle w:val="TableParagraph"/>
              <w:ind w:left="246" w:right="619"/>
              <w:rPr>
                <w:sz w:val="20"/>
                <w:lang w:val="ru-RU"/>
              </w:rPr>
            </w:pPr>
            <w:r w:rsidRPr="00275ACC">
              <w:rPr>
                <w:spacing w:val="-2"/>
                <w:sz w:val="20"/>
                <w:lang w:val="ru-RU"/>
              </w:rPr>
              <w:t>Уход</w:t>
            </w:r>
            <w:r w:rsidRPr="00275ACC">
              <w:rPr>
                <w:sz w:val="20"/>
                <w:lang w:val="ru-RU"/>
              </w:rPr>
              <w:t>группы с дозировкой и продолжительностью</w:t>
            </w:r>
          </w:p>
        </w:tc>
        <w:tc>
          <w:tcPr>
            <w:tcW w:w="1630" w:type="dxa"/>
            <w:tcBorders>
              <w:top w:val="single" w:sz="4" w:space="0" w:color="000000"/>
            </w:tcBorders>
            <w:shd w:val="clear" w:color="auto" w:fill="E6E6E6"/>
          </w:tcPr>
          <w:p w:rsidR="00062041" w:rsidRDefault="00D04E1D">
            <w:pPr>
              <w:pStyle w:val="TableParagraph"/>
              <w:ind w:left="123" w:right="344"/>
              <w:rPr>
                <w:sz w:val="20"/>
              </w:rPr>
            </w:pPr>
            <w:r>
              <w:rPr>
                <w:sz w:val="20"/>
              </w:rPr>
              <w:t>Количество субъектов, получивших лечение</w:t>
            </w:r>
          </w:p>
        </w:tc>
        <w:tc>
          <w:tcPr>
            <w:tcW w:w="2209" w:type="dxa"/>
            <w:tcBorders>
              <w:top w:val="single" w:sz="4" w:space="0" w:color="000000"/>
              <w:right w:val="single" w:sz="4" w:space="0" w:color="000000"/>
            </w:tcBorders>
            <w:shd w:val="clear" w:color="auto" w:fill="E6E6E6"/>
          </w:tcPr>
          <w:p w:rsidR="00062041" w:rsidRPr="00275ACC" w:rsidRDefault="00D04E1D">
            <w:pPr>
              <w:pStyle w:val="TableParagraph"/>
              <w:ind w:left="264"/>
              <w:rPr>
                <w:sz w:val="20"/>
                <w:lang w:val="ru-RU"/>
              </w:rPr>
            </w:pPr>
            <w:r w:rsidRPr="00275ACC">
              <w:rPr>
                <w:sz w:val="20"/>
                <w:lang w:val="ru-RU"/>
              </w:rPr>
              <w:t>Возрастной диапазон в годах (средний)</w:t>
            </w:r>
          </w:p>
          <w:p w:rsidR="00062041" w:rsidRDefault="00D04E1D">
            <w:pPr>
              <w:pStyle w:val="TableParagraph"/>
              <w:spacing w:before="226"/>
              <w:ind w:left="264" w:right="1469"/>
              <w:rPr>
                <w:sz w:val="20"/>
              </w:rPr>
            </w:pPr>
            <w:r>
              <w:rPr>
                <w:spacing w:val="-4"/>
                <w:sz w:val="20"/>
                <w:u w:val="single"/>
              </w:rPr>
              <w:t>Секс</w:t>
            </w:r>
            <w:r>
              <w:rPr>
                <w:spacing w:val="-4"/>
                <w:sz w:val="20"/>
              </w:rPr>
              <w:t>Раса</w:t>
            </w:r>
          </w:p>
        </w:tc>
      </w:tr>
      <w:tr w:rsidR="00062041">
        <w:trPr>
          <w:trHeight w:val="804"/>
        </w:trPr>
        <w:tc>
          <w:tcPr>
            <w:tcW w:w="1704" w:type="dxa"/>
            <w:tcBorders>
              <w:left w:val="single" w:sz="4" w:space="0" w:color="000000"/>
              <w:bottom w:val="double" w:sz="4" w:space="0" w:color="000000"/>
            </w:tcBorders>
            <w:shd w:val="clear" w:color="auto" w:fill="E6E6E6"/>
          </w:tcPr>
          <w:p w:rsidR="00062041" w:rsidRDefault="00D04E1D">
            <w:pPr>
              <w:pStyle w:val="TableParagraph"/>
              <w:spacing w:before="110"/>
              <w:ind w:left="107"/>
              <w:rPr>
                <w:sz w:val="20"/>
              </w:rPr>
            </w:pPr>
            <w:r>
              <w:rPr>
                <w:sz w:val="20"/>
              </w:rPr>
              <w:t>Страна (количество учебных заведений)</w:t>
            </w:r>
          </w:p>
        </w:tc>
        <w:tc>
          <w:tcPr>
            <w:tcW w:w="1705" w:type="dxa"/>
            <w:tcBorders>
              <w:bottom w:val="double" w:sz="4" w:space="0" w:color="000000"/>
            </w:tcBorders>
            <w:shd w:val="clear" w:color="auto" w:fill="E6E6E6"/>
          </w:tcPr>
          <w:p w:rsidR="00062041" w:rsidRDefault="00062041">
            <w:pPr>
              <w:pStyle w:val="TableParagraph"/>
              <w:rPr>
                <w:rFonts w:ascii="Times New Roman"/>
                <w:sz w:val="20"/>
              </w:rPr>
            </w:pPr>
          </w:p>
        </w:tc>
        <w:tc>
          <w:tcPr>
            <w:tcW w:w="1894" w:type="dxa"/>
            <w:tcBorders>
              <w:bottom w:val="double" w:sz="4" w:space="0" w:color="000000"/>
            </w:tcBorders>
            <w:shd w:val="clear" w:color="auto" w:fill="E6E6E6"/>
          </w:tcPr>
          <w:p w:rsidR="00062041" w:rsidRDefault="00062041">
            <w:pPr>
              <w:pStyle w:val="TableParagraph"/>
              <w:rPr>
                <w:rFonts w:ascii="Times New Roman"/>
                <w:sz w:val="20"/>
              </w:rPr>
            </w:pPr>
          </w:p>
        </w:tc>
        <w:tc>
          <w:tcPr>
            <w:tcW w:w="1630" w:type="dxa"/>
            <w:tcBorders>
              <w:bottom w:val="double" w:sz="4" w:space="0" w:color="000000"/>
            </w:tcBorders>
            <w:shd w:val="clear" w:color="auto" w:fill="E6E6E6"/>
          </w:tcPr>
          <w:p w:rsidR="00062041" w:rsidRDefault="00062041">
            <w:pPr>
              <w:pStyle w:val="TableParagraph"/>
              <w:rPr>
                <w:rFonts w:ascii="Times New Roman"/>
                <w:sz w:val="20"/>
              </w:rPr>
            </w:pPr>
          </w:p>
        </w:tc>
        <w:tc>
          <w:tcPr>
            <w:tcW w:w="2209" w:type="dxa"/>
            <w:tcBorders>
              <w:bottom w:val="double" w:sz="4" w:space="0" w:color="000000"/>
              <w:right w:val="single" w:sz="4" w:space="0" w:color="000000"/>
            </w:tcBorders>
            <w:shd w:val="clear" w:color="auto" w:fill="E6E6E6"/>
          </w:tcPr>
          <w:p w:rsidR="00062041" w:rsidRDefault="00062041">
            <w:pPr>
              <w:pStyle w:val="TableParagraph"/>
              <w:rPr>
                <w:rFonts w:ascii="Times New Roman"/>
                <w:sz w:val="20"/>
              </w:rPr>
            </w:pPr>
          </w:p>
        </w:tc>
      </w:tr>
      <w:tr w:rsidR="00062041">
        <w:trPr>
          <w:trHeight w:val="921"/>
        </w:trPr>
        <w:tc>
          <w:tcPr>
            <w:tcW w:w="1704" w:type="dxa"/>
            <w:tcBorders>
              <w:top w:val="double" w:sz="4" w:space="0" w:color="000000"/>
              <w:left w:val="single" w:sz="4" w:space="0" w:color="000000"/>
            </w:tcBorders>
          </w:tcPr>
          <w:p w:rsidR="00062041" w:rsidRDefault="00D04E1D">
            <w:pPr>
              <w:pStyle w:val="TableParagraph"/>
              <w:spacing w:before="229"/>
              <w:ind w:left="107" w:right="896" w:hanging="1"/>
              <w:rPr>
                <w:sz w:val="20"/>
              </w:rPr>
            </w:pPr>
            <w:r>
              <w:rPr>
                <w:spacing w:val="-4"/>
                <w:sz w:val="20"/>
              </w:rPr>
              <w:t>Б088 (92549)</w:t>
            </w:r>
          </w:p>
        </w:tc>
        <w:tc>
          <w:tcPr>
            <w:tcW w:w="1705" w:type="dxa"/>
            <w:tcBorders>
              <w:top w:val="double" w:sz="4" w:space="0" w:color="000000"/>
            </w:tcBorders>
          </w:tcPr>
          <w:p w:rsidR="00062041" w:rsidRDefault="00D04E1D">
            <w:pPr>
              <w:pStyle w:val="TableParagraph"/>
              <w:spacing w:line="460" w:lineRule="atLeast"/>
              <w:ind w:left="180" w:right="229" w:hanging="1"/>
              <w:rPr>
                <w:sz w:val="20"/>
              </w:rPr>
            </w:pPr>
            <w:r>
              <w:rPr>
                <w:sz w:val="20"/>
              </w:rPr>
              <w:t>Фаза 3, рандомизированная</w:t>
            </w:r>
          </w:p>
        </w:tc>
        <w:tc>
          <w:tcPr>
            <w:tcW w:w="1894" w:type="dxa"/>
            <w:tcBorders>
              <w:top w:val="double" w:sz="4" w:space="0" w:color="000000"/>
            </w:tcBorders>
          </w:tcPr>
          <w:p w:rsidR="00062041" w:rsidRDefault="00D04E1D">
            <w:pPr>
              <w:pStyle w:val="TableParagraph"/>
              <w:spacing w:before="229"/>
              <w:ind w:left="246"/>
              <w:rPr>
                <w:sz w:val="20"/>
              </w:rPr>
            </w:pPr>
            <w:r>
              <w:rPr>
                <w:sz w:val="20"/>
                <w:u w:val="single"/>
              </w:rPr>
              <w:t>СПГ ИУС</w:t>
            </w:r>
          </w:p>
          <w:p w:rsidR="00062041" w:rsidRDefault="00D04E1D">
            <w:pPr>
              <w:pStyle w:val="TableParagraph"/>
              <w:spacing w:before="1"/>
              <w:ind w:left="246"/>
              <w:rPr>
                <w:sz w:val="20"/>
              </w:rPr>
            </w:pPr>
            <w:r>
              <w:rPr>
                <w:sz w:val="20"/>
              </w:rPr>
              <w:t>20 мкг/день</w:t>
            </w:r>
          </w:p>
        </w:tc>
        <w:tc>
          <w:tcPr>
            <w:tcW w:w="1630" w:type="dxa"/>
            <w:tcBorders>
              <w:top w:val="double" w:sz="4" w:space="0" w:color="000000"/>
            </w:tcBorders>
          </w:tcPr>
          <w:p w:rsidR="00062041" w:rsidRDefault="00D04E1D">
            <w:pPr>
              <w:pStyle w:val="TableParagraph"/>
              <w:spacing w:before="229"/>
              <w:ind w:left="123"/>
              <w:rPr>
                <w:sz w:val="20"/>
              </w:rPr>
            </w:pPr>
            <w:r>
              <w:rPr>
                <w:sz w:val="20"/>
              </w:rPr>
              <w:t>СПГ ИУС = 22</w:t>
            </w:r>
          </w:p>
        </w:tc>
        <w:tc>
          <w:tcPr>
            <w:tcW w:w="2209" w:type="dxa"/>
            <w:tcBorders>
              <w:top w:val="double" w:sz="4" w:space="0" w:color="000000"/>
              <w:right w:val="single" w:sz="4" w:space="0" w:color="000000"/>
            </w:tcBorders>
          </w:tcPr>
          <w:p w:rsidR="00062041" w:rsidRDefault="00D04E1D">
            <w:pPr>
              <w:pStyle w:val="TableParagraph"/>
              <w:spacing w:before="229"/>
              <w:ind w:left="264"/>
              <w:rPr>
                <w:sz w:val="20"/>
              </w:rPr>
            </w:pPr>
            <w:r>
              <w:rPr>
                <w:sz w:val="20"/>
              </w:rPr>
              <w:t>СПГ ВМС = 32-46 (39,2)</w:t>
            </w:r>
          </w:p>
        </w:tc>
      </w:tr>
      <w:tr w:rsidR="00062041">
        <w:trPr>
          <w:trHeight w:val="1151"/>
        </w:trPr>
        <w:tc>
          <w:tcPr>
            <w:tcW w:w="1704" w:type="dxa"/>
            <w:tcBorders>
              <w:left w:val="single" w:sz="4" w:space="0" w:color="000000"/>
            </w:tcBorders>
          </w:tcPr>
          <w:p w:rsidR="00062041" w:rsidRDefault="00D04E1D">
            <w:pPr>
              <w:pStyle w:val="TableParagraph"/>
              <w:spacing w:line="227" w:lineRule="exact"/>
              <w:ind w:left="108" w:hanging="1"/>
              <w:rPr>
                <w:sz w:val="20"/>
              </w:rPr>
            </w:pPr>
            <w:r>
              <w:rPr>
                <w:spacing w:val="-2"/>
                <w:sz w:val="20"/>
              </w:rPr>
              <w:t>Май/1994 г.</w:t>
            </w:r>
          </w:p>
          <w:p w:rsidR="00062041" w:rsidRDefault="00D04E1D">
            <w:pPr>
              <w:pStyle w:val="TableParagraph"/>
              <w:spacing w:line="460" w:lineRule="atLeast"/>
              <w:ind w:left="108" w:right="161"/>
              <w:rPr>
                <w:sz w:val="20"/>
              </w:rPr>
            </w:pPr>
            <w:r>
              <w:rPr>
                <w:spacing w:val="-2"/>
                <w:sz w:val="20"/>
              </w:rPr>
              <w:t>Завершенный</w:t>
            </w:r>
            <w:r>
              <w:rPr>
                <w:sz w:val="20"/>
              </w:rPr>
              <w:t>Великобритания</w:t>
            </w:r>
          </w:p>
        </w:tc>
        <w:tc>
          <w:tcPr>
            <w:tcW w:w="1705" w:type="dxa"/>
          </w:tcPr>
          <w:p w:rsidR="00062041" w:rsidRPr="00275ACC" w:rsidRDefault="00D04E1D">
            <w:pPr>
              <w:pStyle w:val="TableParagraph"/>
              <w:ind w:left="180" w:right="284" w:hanging="1"/>
              <w:rPr>
                <w:sz w:val="20"/>
                <w:lang w:val="ru-RU"/>
              </w:rPr>
            </w:pPr>
            <w:r w:rsidRPr="00275ACC">
              <w:rPr>
                <w:spacing w:val="-2"/>
                <w:sz w:val="20"/>
                <w:lang w:val="ru-RU"/>
              </w:rPr>
              <w:t>Открой надпись</w:t>
            </w:r>
            <w:r w:rsidRPr="00275ACC">
              <w:rPr>
                <w:sz w:val="20"/>
                <w:lang w:val="ru-RU"/>
              </w:rPr>
              <w:t>Параллельная группа Активное управление</w:t>
            </w:r>
          </w:p>
          <w:p w:rsidR="00062041" w:rsidRPr="00275ACC" w:rsidRDefault="00D04E1D">
            <w:pPr>
              <w:pStyle w:val="TableParagraph"/>
              <w:spacing w:before="228" w:line="213" w:lineRule="exact"/>
              <w:ind w:left="180"/>
              <w:rPr>
                <w:sz w:val="20"/>
                <w:lang w:val="ru-RU"/>
              </w:rPr>
            </w:pPr>
            <w:r w:rsidRPr="00275ACC">
              <w:rPr>
                <w:sz w:val="20"/>
                <w:lang w:val="ru-RU"/>
              </w:rPr>
              <w:t>3 цикла</w:t>
            </w:r>
          </w:p>
        </w:tc>
        <w:tc>
          <w:tcPr>
            <w:tcW w:w="1894" w:type="dxa"/>
          </w:tcPr>
          <w:p w:rsidR="00062041" w:rsidRPr="00275ACC" w:rsidRDefault="00D04E1D">
            <w:pPr>
              <w:pStyle w:val="TableParagraph"/>
              <w:spacing w:line="227" w:lineRule="exact"/>
              <w:ind w:left="246"/>
              <w:rPr>
                <w:sz w:val="20"/>
                <w:lang w:val="ru-RU"/>
              </w:rPr>
            </w:pPr>
            <w:r w:rsidRPr="00275ACC">
              <w:rPr>
                <w:spacing w:val="-5"/>
                <w:sz w:val="20"/>
                <w:u w:val="single"/>
                <w:lang w:val="ru-RU"/>
              </w:rPr>
              <w:t>СЕТЬ</w:t>
            </w:r>
          </w:p>
          <w:p w:rsidR="00062041" w:rsidRPr="00275ACC" w:rsidRDefault="00D04E1D">
            <w:pPr>
              <w:pStyle w:val="TableParagraph"/>
              <w:ind w:left="246" w:right="8"/>
              <w:rPr>
                <w:sz w:val="20"/>
                <w:lang w:val="ru-RU"/>
              </w:rPr>
            </w:pPr>
            <w:r w:rsidRPr="00275ACC">
              <w:rPr>
                <w:sz w:val="20"/>
                <w:lang w:val="ru-RU"/>
              </w:rPr>
              <w:t>Таблетка перорально по 5 мг три раза в день в 5-25 дни каждого цикла.</w:t>
            </w:r>
          </w:p>
        </w:tc>
        <w:tc>
          <w:tcPr>
            <w:tcW w:w="1630" w:type="dxa"/>
          </w:tcPr>
          <w:p w:rsidR="00062041" w:rsidRDefault="00D04E1D">
            <w:pPr>
              <w:pStyle w:val="TableParagraph"/>
              <w:spacing w:line="227" w:lineRule="exact"/>
              <w:ind w:left="123"/>
              <w:rPr>
                <w:sz w:val="20"/>
              </w:rPr>
            </w:pPr>
            <w:r>
              <w:rPr>
                <w:sz w:val="20"/>
              </w:rPr>
              <w:t>СЕТЬ = 22</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1"/>
              <w:rPr>
                <w:rFonts w:ascii="Arial"/>
                <w:b/>
                <w:sz w:val="20"/>
              </w:rPr>
            </w:pPr>
          </w:p>
          <w:p w:rsidR="00062041" w:rsidRDefault="00D04E1D">
            <w:pPr>
              <w:pStyle w:val="TableParagraph"/>
              <w:spacing w:before="1" w:line="213" w:lineRule="exact"/>
              <w:ind w:left="123"/>
              <w:rPr>
                <w:sz w:val="20"/>
              </w:rPr>
            </w:pPr>
            <w:r>
              <w:rPr>
                <w:sz w:val="20"/>
              </w:rPr>
              <w:t>Всего = 44</w:t>
            </w:r>
          </w:p>
        </w:tc>
        <w:tc>
          <w:tcPr>
            <w:tcW w:w="2209" w:type="dxa"/>
            <w:tcBorders>
              <w:right w:val="single" w:sz="4" w:space="0" w:color="000000"/>
            </w:tcBorders>
          </w:tcPr>
          <w:p w:rsidR="00062041" w:rsidRDefault="00D04E1D">
            <w:pPr>
              <w:pStyle w:val="TableParagraph"/>
              <w:spacing w:line="227" w:lineRule="exact"/>
              <w:ind w:left="265"/>
              <w:rPr>
                <w:sz w:val="20"/>
              </w:rPr>
            </w:pPr>
            <w:r>
              <w:rPr>
                <w:sz w:val="20"/>
              </w:rPr>
              <w:t>НЕТТО = 31-46 (38,8)</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1"/>
              <w:rPr>
                <w:rFonts w:ascii="Arial"/>
                <w:b/>
                <w:sz w:val="20"/>
              </w:rPr>
            </w:pPr>
          </w:p>
          <w:p w:rsidR="00062041" w:rsidRDefault="00D04E1D">
            <w:pPr>
              <w:pStyle w:val="TableParagraph"/>
              <w:spacing w:before="1" w:line="213" w:lineRule="exact"/>
              <w:ind w:left="265"/>
              <w:rPr>
                <w:sz w:val="20"/>
              </w:rPr>
            </w:pPr>
            <w:r>
              <w:rPr>
                <w:sz w:val="20"/>
                <w:u w:val="single"/>
              </w:rPr>
              <w:t>44 женщины</w:t>
            </w:r>
          </w:p>
        </w:tc>
      </w:tr>
      <w:tr w:rsidR="00062041">
        <w:trPr>
          <w:trHeight w:val="457"/>
        </w:trPr>
        <w:tc>
          <w:tcPr>
            <w:tcW w:w="1704" w:type="dxa"/>
            <w:tcBorders>
              <w:left w:val="single" w:sz="4" w:space="0" w:color="000000"/>
              <w:bottom w:val="double" w:sz="4" w:space="0" w:color="000000"/>
            </w:tcBorders>
          </w:tcPr>
          <w:p w:rsidR="00062041" w:rsidRDefault="00D04E1D">
            <w:pPr>
              <w:pStyle w:val="TableParagraph"/>
              <w:spacing w:line="225" w:lineRule="exact"/>
              <w:ind w:left="108"/>
              <w:rPr>
                <w:sz w:val="20"/>
              </w:rPr>
            </w:pPr>
            <w:r>
              <w:rPr>
                <w:spacing w:val="-5"/>
                <w:sz w:val="20"/>
              </w:rPr>
              <w:t>(1)</w:t>
            </w:r>
          </w:p>
        </w:tc>
        <w:tc>
          <w:tcPr>
            <w:tcW w:w="1705" w:type="dxa"/>
            <w:tcBorders>
              <w:bottom w:val="double" w:sz="4" w:space="0" w:color="000000"/>
            </w:tcBorders>
          </w:tcPr>
          <w:p w:rsidR="00062041" w:rsidRDefault="00062041">
            <w:pPr>
              <w:pStyle w:val="TableParagraph"/>
              <w:rPr>
                <w:rFonts w:ascii="Times New Roman"/>
                <w:sz w:val="20"/>
              </w:rPr>
            </w:pPr>
          </w:p>
        </w:tc>
        <w:tc>
          <w:tcPr>
            <w:tcW w:w="1894" w:type="dxa"/>
            <w:tcBorders>
              <w:bottom w:val="double" w:sz="4" w:space="0" w:color="000000"/>
            </w:tcBorders>
          </w:tcPr>
          <w:p w:rsidR="00062041" w:rsidRDefault="00062041">
            <w:pPr>
              <w:pStyle w:val="TableParagraph"/>
              <w:rPr>
                <w:rFonts w:ascii="Times New Roman"/>
                <w:sz w:val="20"/>
              </w:rPr>
            </w:pPr>
          </w:p>
        </w:tc>
        <w:tc>
          <w:tcPr>
            <w:tcW w:w="1630" w:type="dxa"/>
            <w:tcBorders>
              <w:bottom w:val="double" w:sz="4" w:space="0" w:color="000000"/>
            </w:tcBorders>
          </w:tcPr>
          <w:p w:rsidR="00062041" w:rsidRDefault="00062041">
            <w:pPr>
              <w:pStyle w:val="TableParagraph"/>
              <w:rPr>
                <w:rFonts w:ascii="Times New Roman"/>
                <w:sz w:val="20"/>
              </w:rPr>
            </w:pPr>
          </w:p>
        </w:tc>
        <w:tc>
          <w:tcPr>
            <w:tcW w:w="2209" w:type="dxa"/>
            <w:tcBorders>
              <w:bottom w:val="double" w:sz="4" w:space="0" w:color="000000"/>
              <w:right w:val="single" w:sz="4" w:space="0" w:color="000000"/>
            </w:tcBorders>
          </w:tcPr>
          <w:p w:rsidR="00062041" w:rsidRDefault="00D04E1D">
            <w:pPr>
              <w:pStyle w:val="TableParagraph"/>
              <w:spacing w:line="225" w:lineRule="exact"/>
              <w:ind w:left="265"/>
              <w:rPr>
                <w:sz w:val="20"/>
              </w:rPr>
            </w:pPr>
            <w:r>
              <w:rPr>
                <w:sz w:val="20"/>
              </w:rPr>
              <w:t>44 Кавказский</w:t>
            </w:r>
          </w:p>
        </w:tc>
      </w:tr>
    </w:tbl>
    <w:p w:rsidR="00062041" w:rsidRPr="00275ACC" w:rsidRDefault="00D04E1D">
      <w:pPr>
        <w:ind w:left="680" w:right="1308"/>
        <w:rPr>
          <w:sz w:val="20"/>
          <w:lang w:val="ru-RU"/>
        </w:rPr>
      </w:pPr>
      <w:r w:rsidRPr="00275ACC">
        <w:rPr>
          <w:sz w:val="20"/>
          <w:lang w:val="ru-RU"/>
        </w:rPr>
        <w:t xml:space="preserve">ЛНГ ВМС = левоноргестреловая внутриматочная система; </w:t>
      </w:r>
      <w:r>
        <w:rPr>
          <w:sz w:val="20"/>
        </w:rPr>
        <w:t>NET</w:t>
      </w:r>
      <w:r w:rsidRPr="00275ACC">
        <w:rPr>
          <w:sz w:val="20"/>
          <w:lang w:val="ru-RU"/>
        </w:rPr>
        <w:t xml:space="preserve"> = норэтистерон; </w:t>
      </w:r>
      <w:r>
        <w:rPr>
          <w:sz w:val="20"/>
        </w:rPr>
        <w:t>TID</w:t>
      </w:r>
      <w:r w:rsidRPr="00275ACC">
        <w:rPr>
          <w:sz w:val="20"/>
          <w:lang w:val="ru-RU"/>
        </w:rPr>
        <w:t xml:space="preserve"> = три раза в день Источник: Раздел 5.2, Табличный перечень всех клинических исследований; страница 4 из 13</w:t>
      </w:r>
    </w:p>
    <w:p w:rsidR="00062041" w:rsidRPr="00275ACC" w:rsidRDefault="00062041">
      <w:pPr>
        <w:rPr>
          <w:sz w:val="20"/>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08160"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08320" id="docshape69"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71" name="Graphic 71"/>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70" coordorigin="0,0" coordsize="9418,10">
                <v:rect style="position:absolute;left:0;top:0;width:9418;height:10" id="docshape71" filled="true" fillcolor="#000000" stroked="false">
                  <v:fill type="solid"/>
                </v:rect>
              </v:group>
            </w:pict>
          </mc:Fallback>
        </mc:AlternateContent>
      </w:r>
    </w:p>
    <w:p w:rsidR="00062041" w:rsidRDefault="00062041">
      <w:pPr>
        <w:pStyle w:val="a3"/>
        <w:spacing w:before="74"/>
        <w:rPr>
          <w:sz w:val="18"/>
        </w:rPr>
      </w:pPr>
    </w:p>
    <w:p w:rsidR="00062041" w:rsidRPr="00275ACC" w:rsidRDefault="00D04E1D">
      <w:pPr>
        <w:ind w:left="680"/>
        <w:rPr>
          <w:rFonts w:ascii="Arial"/>
          <w:b/>
          <w:sz w:val="18"/>
          <w:lang w:val="ru-RU"/>
        </w:rPr>
      </w:pPr>
      <w:bookmarkStart w:id="11" w:name="_bookmark9"/>
      <w:bookmarkEnd w:id="11"/>
      <w:r w:rsidRPr="00275ACC">
        <w:rPr>
          <w:rFonts w:ascii="Arial"/>
          <w:b/>
          <w:sz w:val="18"/>
          <w:lang w:val="ru-RU"/>
        </w:rPr>
        <w:t>Таблица</w:t>
      </w:r>
      <w:r w:rsidRPr="00275ACC">
        <w:rPr>
          <w:rFonts w:ascii="Arial"/>
          <w:b/>
          <w:sz w:val="18"/>
          <w:lang w:val="ru-RU"/>
        </w:rPr>
        <w:t xml:space="preserve"> 3. </w:t>
      </w:r>
      <w:r w:rsidRPr="00275ACC">
        <w:rPr>
          <w:rFonts w:ascii="Arial"/>
          <w:b/>
          <w:sz w:val="18"/>
          <w:lang w:val="ru-RU"/>
        </w:rPr>
        <w:t>Поддерживающее</w:t>
      </w:r>
      <w:r w:rsidRPr="00275ACC">
        <w:rPr>
          <w:rFonts w:ascii="Arial"/>
          <w:b/>
          <w:sz w:val="18"/>
          <w:lang w:val="ru-RU"/>
        </w:rPr>
        <w:t xml:space="preserve"> </w:t>
      </w:r>
      <w:r w:rsidRPr="00275ACC">
        <w:rPr>
          <w:rFonts w:ascii="Arial"/>
          <w:b/>
          <w:sz w:val="18"/>
          <w:lang w:val="ru-RU"/>
        </w:rPr>
        <w:t>исследование</w:t>
      </w:r>
      <w:r w:rsidRPr="00275ACC">
        <w:rPr>
          <w:rFonts w:ascii="Arial"/>
          <w:b/>
          <w:sz w:val="18"/>
          <w:lang w:val="ru-RU"/>
        </w:rPr>
        <w:t xml:space="preserve"> 92549, </w:t>
      </w:r>
      <w:r w:rsidRPr="00275ACC">
        <w:rPr>
          <w:rFonts w:ascii="Arial"/>
          <w:b/>
          <w:sz w:val="18"/>
          <w:lang w:val="ru-RU"/>
        </w:rPr>
        <w:t>фаза</w:t>
      </w:r>
      <w:r w:rsidRPr="00275ACC">
        <w:rPr>
          <w:rFonts w:ascii="Arial"/>
          <w:b/>
          <w:sz w:val="18"/>
          <w:lang w:val="ru-RU"/>
        </w:rPr>
        <w:t xml:space="preserve"> </w:t>
      </w:r>
      <w:r w:rsidRPr="00275ACC">
        <w:rPr>
          <w:rFonts w:ascii="Arial"/>
          <w:b/>
          <w:sz w:val="18"/>
          <w:lang w:val="ru-RU"/>
        </w:rPr>
        <w:t>продления</w:t>
      </w:r>
      <w:r w:rsidRPr="00275ACC">
        <w:rPr>
          <w:rFonts w:ascii="Arial"/>
          <w:b/>
          <w:sz w:val="18"/>
          <w:lang w:val="ru-RU"/>
        </w:rPr>
        <w:t xml:space="preserve"> (</w:t>
      </w:r>
      <w:r w:rsidRPr="00275ACC">
        <w:rPr>
          <w:rFonts w:ascii="Arial"/>
          <w:b/>
          <w:sz w:val="18"/>
          <w:lang w:val="ru-RU"/>
        </w:rPr>
        <w:t>отчет</w:t>
      </w:r>
      <w:r w:rsidRPr="00275ACC">
        <w:rPr>
          <w:rFonts w:ascii="Arial"/>
          <w:b/>
          <w:sz w:val="18"/>
          <w:lang w:val="ru-RU"/>
        </w:rPr>
        <w:t xml:space="preserve"> </w:t>
      </w:r>
      <w:r>
        <w:rPr>
          <w:rFonts w:ascii="Arial"/>
          <w:b/>
          <w:sz w:val="18"/>
        </w:rPr>
        <w:t>A</w:t>
      </w:r>
      <w:r w:rsidRPr="00275ACC">
        <w:rPr>
          <w:rFonts w:ascii="Arial"/>
          <w:b/>
          <w:sz w:val="18"/>
          <w:lang w:val="ru-RU"/>
        </w:rPr>
        <w:t>02916)</w:t>
      </w:r>
    </w:p>
    <w:p w:rsidR="00062041" w:rsidRPr="00275ACC" w:rsidRDefault="00062041">
      <w:pPr>
        <w:pStyle w:val="a3"/>
        <w:spacing w:before="5" w:after="1"/>
        <w:rPr>
          <w:rFonts w:ascii="Arial"/>
          <w:b/>
          <w:sz w:val="11"/>
          <w:lang w:val="ru-RU"/>
        </w:rPr>
      </w:pPr>
    </w:p>
    <w:tbl>
      <w:tblPr>
        <w:tblStyle w:val="TableNormal"/>
        <w:tblW w:w="0" w:type="auto"/>
        <w:tblInd w:w="577" w:type="dxa"/>
        <w:tblLayout w:type="fixed"/>
        <w:tblLook w:val="01E0" w:firstRow="1" w:lastRow="1" w:firstColumn="1" w:lastColumn="1" w:noHBand="0" w:noVBand="0"/>
      </w:tblPr>
      <w:tblGrid>
        <w:gridCol w:w="1704"/>
        <w:gridCol w:w="1744"/>
        <w:gridCol w:w="1828"/>
        <w:gridCol w:w="1657"/>
        <w:gridCol w:w="2208"/>
      </w:tblGrid>
      <w:tr w:rsidR="00062041">
        <w:trPr>
          <w:trHeight w:val="1724"/>
        </w:trPr>
        <w:tc>
          <w:tcPr>
            <w:tcW w:w="1704" w:type="dxa"/>
            <w:tcBorders>
              <w:top w:val="single" w:sz="4" w:space="0" w:color="000000"/>
              <w:left w:val="single" w:sz="4" w:space="0" w:color="000000"/>
            </w:tcBorders>
            <w:shd w:val="clear" w:color="auto" w:fill="E6E6E6"/>
          </w:tcPr>
          <w:p w:rsidR="00062041" w:rsidRPr="00275ACC" w:rsidRDefault="00D04E1D">
            <w:pPr>
              <w:pStyle w:val="TableParagraph"/>
              <w:ind w:left="107" w:right="352"/>
              <w:rPr>
                <w:sz w:val="20"/>
                <w:lang w:val="ru-RU"/>
              </w:rPr>
            </w:pPr>
            <w:r w:rsidRPr="00275ACC">
              <w:rPr>
                <w:sz w:val="20"/>
                <w:lang w:val="ru-RU"/>
              </w:rPr>
              <w:t>№ протокола (протокол №)</w:t>
            </w:r>
          </w:p>
          <w:p w:rsidR="00062041" w:rsidRPr="00275ACC" w:rsidRDefault="00D04E1D">
            <w:pPr>
              <w:pStyle w:val="TableParagraph"/>
              <w:spacing w:before="226"/>
              <w:ind w:left="107"/>
              <w:rPr>
                <w:sz w:val="20"/>
                <w:lang w:val="ru-RU"/>
              </w:rPr>
            </w:pPr>
            <w:r w:rsidRPr="00275ACC">
              <w:rPr>
                <w:sz w:val="20"/>
                <w:lang w:val="ru-RU"/>
              </w:rPr>
              <w:t>Дата начала</w:t>
            </w:r>
          </w:p>
          <w:p w:rsidR="00062041" w:rsidRPr="00275ACC" w:rsidRDefault="00062041">
            <w:pPr>
              <w:pStyle w:val="TableParagraph"/>
              <w:rPr>
                <w:rFonts w:ascii="Arial"/>
                <w:b/>
                <w:sz w:val="20"/>
                <w:lang w:val="ru-RU"/>
              </w:rPr>
            </w:pPr>
          </w:p>
          <w:p w:rsidR="00062041" w:rsidRPr="00275ACC" w:rsidRDefault="00D04E1D">
            <w:pPr>
              <w:pStyle w:val="TableParagraph"/>
              <w:ind w:left="107" w:right="352"/>
              <w:rPr>
                <w:sz w:val="20"/>
                <w:lang w:val="ru-RU"/>
              </w:rPr>
            </w:pPr>
            <w:r w:rsidRPr="00275ACC">
              <w:rPr>
                <w:spacing w:val="-2"/>
                <w:sz w:val="20"/>
                <w:lang w:val="ru-RU"/>
              </w:rPr>
              <w:t>Статус завершения</w:t>
            </w:r>
          </w:p>
        </w:tc>
        <w:tc>
          <w:tcPr>
            <w:tcW w:w="1744" w:type="dxa"/>
            <w:tcBorders>
              <w:top w:val="single" w:sz="4" w:space="0" w:color="000000"/>
            </w:tcBorders>
            <w:shd w:val="clear" w:color="auto" w:fill="E6E6E6"/>
          </w:tcPr>
          <w:p w:rsidR="00062041" w:rsidRPr="00275ACC" w:rsidRDefault="00D04E1D">
            <w:pPr>
              <w:pStyle w:val="TableParagraph"/>
              <w:spacing w:line="480" w:lineRule="auto"/>
              <w:ind w:left="180" w:right="268"/>
              <w:rPr>
                <w:sz w:val="20"/>
                <w:lang w:val="ru-RU"/>
              </w:rPr>
            </w:pPr>
            <w:r w:rsidRPr="00275ACC">
              <w:rPr>
                <w:sz w:val="20"/>
                <w:lang w:val="ru-RU"/>
              </w:rPr>
              <w:t>Этап исследования Дизайн исследования Продолжительность исследования</w:t>
            </w:r>
          </w:p>
        </w:tc>
        <w:tc>
          <w:tcPr>
            <w:tcW w:w="1828" w:type="dxa"/>
            <w:tcBorders>
              <w:top w:val="single" w:sz="4" w:space="0" w:color="000000"/>
            </w:tcBorders>
            <w:shd w:val="clear" w:color="auto" w:fill="E6E6E6"/>
          </w:tcPr>
          <w:p w:rsidR="00062041" w:rsidRPr="00275ACC" w:rsidRDefault="00D04E1D">
            <w:pPr>
              <w:pStyle w:val="TableParagraph"/>
              <w:ind w:left="207" w:right="136"/>
              <w:rPr>
                <w:sz w:val="20"/>
                <w:lang w:val="ru-RU"/>
              </w:rPr>
            </w:pPr>
            <w:r w:rsidRPr="00275ACC">
              <w:rPr>
                <w:sz w:val="20"/>
                <w:lang w:val="ru-RU"/>
              </w:rPr>
              <w:t>Группа лечения с дозировкой и продолжительностью</w:t>
            </w:r>
          </w:p>
        </w:tc>
        <w:tc>
          <w:tcPr>
            <w:tcW w:w="1657" w:type="dxa"/>
            <w:tcBorders>
              <w:top w:val="single" w:sz="4" w:space="0" w:color="000000"/>
            </w:tcBorders>
            <w:shd w:val="clear" w:color="auto" w:fill="E6E6E6"/>
          </w:tcPr>
          <w:p w:rsidR="00062041" w:rsidRDefault="00D04E1D">
            <w:pPr>
              <w:pStyle w:val="TableParagraph"/>
              <w:ind w:left="150" w:right="344"/>
              <w:rPr>
                <w:sz w:val="20"/>
              </w:rPr>
            </w:pPr>
            <w:r>
              <w:rPr>
                <w:sz w:val="20"/>
              </w:rPr>
              <w:t>Количество субъектов, получивших лечение</w:t>
            </w:r>
          </w:p>
        </w:tc>
        <w:tc>
          <w:tcPr>
            <w:tcW w:w="2208" w:type="dxa"/>
            <w:tcBorders>
              <w:top w:val="single" w:sz="4" w:space="0" w:color="000000"/>
              <w:right w:val="single" w:sz="4" w:space="0" w:color="000000"/>
            </w:tcBorders>
            <w:shd w:val="clear" w:color="auto" w:fill="E6E6E6"/>
          </w:tcPr>
          <w:p w:rsidR="00062041" w:rsidRPr="00275ACC" w:rsidRDefault="00D04E1D">
            <w:pPr>
              <w:pStyle w:val="TableParagraph"/>
              <w:ind w:left="264"/>
              <w:rPr>
                <w:sz w:val="20"/>
                <w:lang w:val="ru-RU"/>
              </w:rPr>
            </w:pPr>
            <w:r w:rsidRPr="00275ACC">
              <w:rPr>
                <w:sz w:val="20"/>
                <w:lang w:val="ru-RU"/>
              </w:rPr>
              <w:t>Возрастной диапазон в годах (средний)</w:t>
            </w:r>
          </w:p>
          <w:p w:rsidR="00062041" w:rsidRDefault="00D04E1D">
            <w:pPr>
              <w:pStyle w:val="TableParagraph"/>
              <w:spacing w:before="226"/>
              <w:ind w:left="264" w:right="1468"/>
              <w:rPr>
                <w:sz w:val="20"/>
              </w:rPr>
            </w:pPr>
            <w:r>
              <w:rPr>
                <w:spacing w:val="-4"/>
                <w:sz w:val="20"/>
                <w:u w:val="single"/>
              </w:rPr>
              <w:t>Секс</w:t>
            </w:r>
            <w:r>
              <w:rPr>
                <w:spacing w:val="-4"/>
                <w:sz w:val="20"/>
              </w:rPr>
              <w:t>Раса</w:t>
            </w:r>
          </w:p>
        </w:tc>
      </w:tr>
      <w:tr w:rsidR="00062041">
        <w:trPr>
          <w:trHeight w:val="804"/>
        </w:trPr>
        <w:tc>
          <w:tcPr>
            <w:tcW w:w="1704" w:type="dxa"/>
            <w:tcBorders>
              <w:left w:val="single" w:sz="4" w:space="0" w:color="000000"/>
              <w:bottom w:val="double" w:sz="4" w:space="0" w:color="000000"/>
            </w:tcBorders>
            <w:shd w:val="clear" w:color="auto" w:fill="E6E6E6"/>
          </w:tcPr>
          <w:p w:rsidR="00062041" w:rsidRDefault="00D04E1D">
            <w:pPr>
              <w:pStyle w:val="TableParagraph"/>
              <w:spacing w:before="110"/>
              <w:ind w:left="107"/>
              <w:rPr>
                <w:sz w:val="20"/>
              </w:rPr>
            </w:pPr>
            <w:r>
              <w:rPr>
                <w:sz w:val="20"/>
              </w:rPr>
              <w:t>Страна (количество учебных заведений)</w:t>
            </w:r>
          </w:p>
        </w:tc>
        <w:tc>
          <w:tcPr>
            <w:tcW w:w="1744" w:type="dxa"/>
            <w:tcBorders>
              <w:bottom w:val="double" w:sz="4" w:space="0" w:color="000000"/>
            </w:tcBorders>
            <w:shd w:val="clear" w:color="auto" w:fill="E6E6E6"/>
          </w:tcPr>
          <w:p w:rsidR="00062041" w:rsidRDefault="00062041">
            <w:pPr>
              <w:pStyle w:val="TableParagraph"/>
              <w:rPr>
                <w:rFonts w:ascii="Times New Roman"/>
                <w:sz w:val="20"/>
              </w:rPr>
            </w:pPr>
          </w:p>
        </w:tc>
        <w:tc>
          <w:tcPr>
            <w:tcW w:w="1828" w:type="dxa"/>
            <w:tcBorders>
              <w:bottom w:val="double" w:sz="4" w:space="0" w:color="000000"/>
            </w:tcBorders>
            <w:shd w:val="clear" w:color="auto" w:fill="E6E6E6"/>
          </w:tcPr>
          <w:p w:rsidR="00062041" w:rsidRDefault="00062041">
            <w:pPr>
              <w:pStyle w:val="TableParagraph"/>
              <w:rPr>
                <w:rFonts w:ascii="Times New Roman"/>
                <w:sz w:val="20"/>
              </w:rPr>
            </w:pPr>
          </w:p>
        </w:tc>
        <w:tc>
          <w:tcPr>
            <w:tcW w:w="1657" w:type="dxa"/>
            <w:tcBorders>
              <w:bottom w:val="double" w:sz="4" w:space="0" w:color="000000"/>
            </w:tcBorders>
            <w:shd w:val="clear" w:color="auto" w:fill="E6E6E6"/>
          </w:tcPr>
          <w:p w:rsidR="00062041" w:rsidRDefault="00062041">
            <w:pPr>
              <w:pStyle w:val="TableParagraph"/>
              <w:rPr>
                <w:rFonts w:ascii="Times New Roman"/>
                <w:sz w:val="20"/>
              </w:rPr>
            </w:pPr>
          </w:p>
        </w:tc>
        <w:tc>
          <w:tcPr>
            <w:tcW w:w="2208" w:type="dxa"/>
            <w:tcBorders>
              <w:bottom w:val="double" w:sz="4" w:space="0" w:color="000000"/>
              <w:right w:val="single" w:sz="4" w:space="0" w:color="000000"/>
            </w:tcBorders>
            <w:shd w:val="clear" w:color="auto" w:fill="E6E6E6"/>
          </w:tcPr>
          <w:p w:rsidR="00062041" w:rsidRDefault="00062041">
            <w:pPr>
              <w:pStyle w:val="TableParagraph"/>
              <w:rPr>
                <w:rFonts w:ascii="Times New Roman"/>
                <w:sz w:val="20"/>
              </w:rPr>
            </w:pPr>
          </w:p>
        </w:tc>
      </w:tr>
      <w:tr w:rsidR="00062041">
        <w:trPr>
          <w:trHeight w:val="921"/>
        </w:trPr>
        <w:tc>
          <w:tcPr>
            <w:tcW w:w="1704" w:type="dxa"/>
            <w:tcBorders>
              <w:top w:val="double" w:sz="4" w:space="0" w:color="000000"/>
              <w:left w:val="single" w:sz="4" w:space="0" w:color="000000"/>
            </w:tcBorders>
          </w:tcPr>
          <w:p w:rsidR="00062041" w:rsidRDefault="00D04E1D">
            <w:pPr>
              <w:pStyle w:val="TableParagraph"/>
              <w:spacing w:before="229"/>
              <w:ind w:left="107" w:right="895" w:hanging="1"/>
              <w:rPr>
                <w:sz w:val="20"/>
              </w:rPr>
            </w:pPr>
            <w:r>
              <w:rPr>
                <w:spacing w:val="-2"/>
                <w:sz w:val="20"/>
              </w:rPr>
              <w:t>А02916 (92549)</w:t>
            </w:r>
          </w:p>
        </w:tc>
        <w:tc>
          <w:tcPr>
            <w:tcW w:w="1744" w:type="dxa"/>
            <w:tcBorders>
              <w:top w:val="double" w:sz="4" w:space="0" w:color="000000"/>
            </w:tcBorders>
          </w:tcPr>
          <w:p w:rsidR="00062041" w:rsidRDefault="00D04E1D">
            <w:pPr>
              <w:pStyle w:val="TableParagraph"/>
              <w:spacing w:line="460" w:lineRule="atLeast"/>
              <w:ind w:left="180" w:right="584" w:hanging="1"/>
              <w:rPr>
                <w:sz w:val="20"/>
              </w:rPr>
            </w:pPr>
            <w:r>
              <w:rPr>
                <w:sz w:val="20"/>
              </w:rPr>
              <w:t>Фаза 3. Открытая этикетка.</w:t>
            </w:r>
          </w:p>
        </w:tc>
        <w:tc>
          <w:tcPr>
            <w:tcW w:w="1828" w:type="dxa"/>
            <w:tcBorders>
              <w:top w:val="double" w:sz="4" w:space="0" w:color="000000"/>
            </w:tcBorders>
          </w:tcPr>
          <w:p w:rsidR="00062041" w:rsidRDefault="00D04E1D">
            <w:pPr>
              <w:pStyle w:val="TableParagraph"/>
              <w:spacing w:before="229"/>
              <w:ind w:left="207"/>
              <w:rPr>
                <w:sz w:val="20"/>
              </w:rPr>
            </w:pPr>
            <w:r>
              <w:rPr>
                <w:sz w:val="20"/>
                <w:u w:val="single"/>
              </w:rPr>
              <w:t>СПГ ИУС</w:t>
            </w:r>
          </w:p>
          <w:p w:rsidR="00062041" w:rsidRDefault="00D04E1D">
            <w:pPr>
              <w:pStyle w:val="TableParagraph"/>
              <w:spacing w:before="1"/>
              <w:ind w:left="207"/>
              <w:rPr>
                <w:sz w:val="20"/>
              </w:rPr>
            </w:pPr>
            <w:r>
              <w:rPr>
                <w:sz w:val="20"/>
              </w:rPr>
              <w:t>20 мкг/день</w:t>
            </w:r>
          </w:p>
        </w:tc>
        <w:tc>
          <w:tcPr>
            <w:tcW w:w="1657" w:type="dxa"/>
            <w:tcBorders>
              <w:top w:val="double" w:sz="4" w:space="0" w:color="000000"/>
            </w:tcBorders>
          </w:tcPr>
          <w:p w:rsidR="00062041" w:rsidRDefault="00D04E1D">
            <w:pPr>
              <w:pStyle w:val="TableParagraph"/>
              <w:spacing w:before="229"/>
              <w:ind w:left="150"/>
              <w:rPr>
                <w:sz w:val="20"/>
              </w:rPr>
            </w:pPr>
            <w:r>
              <w:rPr>
                <w:sz w:val="20"/>
              </w:rPr>
              <w:t>СПГ ИУС = 22</w:t>
            </w:r>
          </w:p>
        </w:tc>
        <w:tc>
          <w:tcPr>
            <w:tcW w:w="2208" w:type="dxa"/>
            <w:tcBorders>
              <w:top w:val="double" w:sz="4" w:space="0" w:color="000000"/>
              <w:right w:val="single" w:sz="4" w:space="0" w:color="000000"/>
            </w:tcBorders>
          </w:tcPr>
          <w:p w:rsidR="00062041" w:rsidRDefault="00D04E1D">
            <w:pPr>
              <w:pStyle w:val="TableParagraph"/>
              <w:spacing w:before="229"/>
              <w:ind w:left="264"/>
              <w:rPr>
                <w:sz w:val="20"/>
              </w:rPr>
            </w:pPr>
            <w:r>
              <w:rPr>
                <w:sz w:val="20"/>
              </w:rPr>
              <w:t>СПГ ВМС = 32-46 (39,2)</w:t>
            </w:r>
          </w:p>
        </w:tc>
      </w:tr>
      <w:tr w:rsidR="00062041">
        <w:trPr>
          <w:trHeight w:val="345"/>
        </w:trPr>
        <w:tc>
          <w:tcPr>
            <w:tcW w:w="1704" w:type="dxa"/>
            <w:tcBorders>
              <w:left w:val="single" w:sz="4" w:space="0" w:color="000000"/>
            </w:tcBorders>
          </w:tcPr>
          <w:p w:rsidR="00062041" w:rsidRDefault="00D04E1D">
            <w:pPr>
              <w:pStyle w:val="TableParagraph"/>
              <w:spacing w:line="227" w:lineRule="exact"/>
              <w:ind w:left="107"/>
              <w:rPr>
                <w:sz w:val="20"/>
              </w:rPr>
            </w:pPr>
            <w:r>
              <w:rPr>
                <w:spacing w:val="-2"/>
                <w:sz w:val="20"/>
              </w:rPr>
              <w:t>Май/1994 г.</w:t>
            </w:r>
          </w:p>
        </w:tc>
        <w:tc>
          <w:tcPr>
            <w:tcW w:w="1744" w:type="dxa"/>
          </w:tcPr>
          <w:p w:rsidR="00062041" w:rsidRDefault="00D04E1D">
            <w:pPr>
              <w:pStyle w:val="TableParagraph"/>
              <w:spacing w:line="227" w:lineRule="exact"/>
              <w:ind w:left="180"/>
              <w:rPr>
                <w:sz w:val="20"/>
              </w:rPr>
            </w:pPr>
            <w:r>
              <w:rPr>
                <w:spacing w:val="-2"/>
                <w:sz w:val="20"/>
              </w:rPr>
              <w:t>расширение</w:t>
            </w:r>
          </w:p>
        </w:tc>
        <w:tc>
          <w:tcPr>
            <w:tcW w:w="1828" w:type="dxa"/>
          </w:tcPr>
          <w:p w:rsidR="00062041" w:rsidRDefault="00062041">
            <w:pPr>
              <w:pStyle w:val="TableParagraph"/>
              <w:rPr>
                <w:rFonts w:ascii="Times New Roman"/>
                <w:sz w:val="20"/>
              </w:rPr>
            </w:pPr>
          </w:p>
        </w:tc>
        <w:tc>
          <w:tcPr>
            <w:tcW w:w="1657" w:type="dxa"/>
          </w:tcPr>
          <w:p w:rsidR="00062041" w:rsidRDefault="00062041">
            <w:pPr>
              <w:pStyle w:val="TableParagraph"/>
              <w:rPr>
                <w:rFonts w:ascii="Times New Roman"/>
                <w:sz w:val="20"/>
              </w:rPr>
            </w:pPr>
          </w:p>
        </w:tc>
        <w:tc>
          <w:tcPr>
            <w:tcW w:w="2208" w:type="dxa"/>
            <w:tcBorders>
              <w:right w:val="single" w:sz="4" w:space="0" w:color="000000"/>
            </w:tcBorders>
          </w:tcPr>
          <w:p w:rsidR="00062041" w:rsidRDefault="00062041">
            <w:pPr>
              <w:pStyle w:val="TableParagraph"/>
              <w:rPr>
                <w:rFonts w:ascii="Times New Roman"/>
                <w:sz w:val="20"/>
              </w:rPr>
            </w:pPr>
          </w:p>
        </w:tc>
      </w:tr>
      <w:tr w:rsidR="00062041">
        <w:trPr>
          <w:trHeight w:val="460"/>
        </w:trPr>
        <w:tc>
          <w:tcPr>
            <w:tcW w:w="1704" w:type="dxa"/>
            <w:tcBorders>
              <w:left w:val="single" w:sz="4" w:space="0" w:color="000000"/>
            </w:tcBorders>
          </w:tcPr>
          <w:p w:rsidR="00062041" w:rsidRDefault="00D04E1D">
            <w:pPr>
              <w:pStyle w:val="TableParagraph"/>
              <w:spacing w:before="112"/>
              <w:ind w:left="107"/>
              <w:rPr>
                <w:sz w:val="20"/>
              </w:rPr>
            </w:pPr>
            <w:r>
              <w:rPr>
                <w:spacing w:val="-2"/>
                <w:sz w:val="20"/>
              </w:rPr>
              <w:t>Завершенный</w:t>
            </w:r>
          </w:p>
        </w:tc>
        <w:tc>
          <w:tcPr>
            <w:tcW w:w="1744" w:type="dxa"/>
          </w:tcPr>
          <w:p w:rsidR="00062041" w:rsidRDefault="00D04E1D">
            <w:pPr>
              <w:pStyle w:val="TableParagraph"/>
              <w:spacing w:before="112"/>
              <w:ind w:left="180"/>
              <w:rPr>
                <w:sz w:val="20"/>
              </w:rPr>
            </w:pPr>
            <w:r>
              <w:rPr>
                <w:sz w:val="20"/>
              </w:rPr>
              <w:t>До 2-3 лет</w:t>
            </w:r>
          </w:p>
        </w:tc>
        <w:tc>
          <w:tcPr>
            <w:tcW w:w="1828" w:type="dxa"/>
          </w:tcPr>
          <w:p w:rsidR="00062041" w:rsidRDefault="00062041">
            <w:pPr>
              <w:pStyle w:val="TableParagraph"/>
              <w:rPr>
                <w:rFonts w:ascii="Times New Roman"/>
                <w:sz w:val="20"/>
              </w:rPr>
            </w:pPr>
          </w:p>
        </w:tc>
        <w:tc>
          <w:tcPr>
            <w:tcW w:w="1657" w:type="dxa"/>
          </w:tcPr>
          <w:p w:rsidR="00062041" w:rsidRDefault="00062041">
            <w:pPr>
              <w:pStyle w:val="TableParagraph"/>
              <w:rPr>
                <w:rFonts w:ascii="Times New Roman"/>
                <w:sz w:val="20"/>
              </w:rPr>
            </w:pPr>
          </w:p>
        </w:tc>
        <w:tc>
          <w:tcPr>
            <w:tcW w:w="2208" w:type="dxa"/>
            <w:tcBorders>
              <w:right w:val="single" w:sz="4" w:space="0" w:color="000000"/>
            </w:tcBorders>
          </w:tcPr>
          <w:p w:rsidR="00062041" w:rsidRDefault="00062041">
            <w:pPr>
              <w:pStyle w:val="TableParagraph"/>
              <w:rPr>
                <w:rFonts w:ascii="Times New Roman"/>
                <w:sz w:val="20"/>
              </w:rPr>
            </w:pPr>
          </w:p>
        </w:tc>
      </w:tr>
      <w:tr w:rsidR="00062041">
        <w:trPr>
          <w:trHeight w:val="802"/>
        </w:trPr>
        <w:tc>
          <w:tcPr>
            <w:tcW w:w="1704" w:type="dxa"/>
            <w:tcBorders>
              <w:left w:val="single" w:sz="4" w:space="0" w:color="000000"/>
              <w:bottom w:val="double" w:sz="4" w:space="0" w:color="000000"/>
            </w:tcBorders>
          </w:tcPr>
          <w:p w:rsidR="00062041" w:rsidRDefault="00D04E1D">
            <w:pPr>
              <w:pStyle w:val="TableParagraph"/>
              <w:spacing w:before="112"/>
              <w:ind w:left="107" w:right="162"/>
              <w:rPr>
                <w:sz w:val="20"/>
              </w:rPr>
            </w:pPr>
            <w:r>
              <w:rPr>
                <w:sz w:val="20"/>
              </w:rPr>
              <w:t>Великобритания (1)</w:t>
            </w:r>
          </w:p>
        </w:tc>
        <w:tc>
          <w:tcPr>
            <w:tcW w:w="1744" w:type="dxa"/>
            <w:tcBorders>
              <w:bottom w:val="double" w:sz="4" w:space="0" w:color="000000"/>
            </w:tcBorders>
          </w:tcPr>
          <w:p w:rsidR="00062041" w:rsidRDefault="00062041">
            <w:pPr>
              <w:pStyle w:val="TableParagraph"/>
              <w:rPr>
                <w:rFonts w:ascii="Times New Roman"/>
                <w:sz w:val="20"/>
              </w:rPr>
            </w:pPr>
          </w:p>
        </w:tc>
        <w:tc>
          <w:tcPr>
            <w:tcW w:w="1828" w:type="dxa"/>
            <w:tcBorders>
              <w:bottom w:val="double" w:sz="4" w:space="0" w:color="000000"/>
            </w:tcBorders>
          </w:tcPr>
          <w:p w:rsidR="00062041" w:rsidRDefault="00062041">
            <w:pPr>
              <w:pStyle w:val="TableParagraph"/>
              <w:rPr>
                <w:rFonts w:ascii="Times New Roman"/>
                <w:sz w:val="20"/>
              </w:rPr>
            </w:pPr>
          </w:p>
        </w:tc>
        <w:tc>
          <w:tcPr>
            <w:tcW w:w="1657" w:type="dxa"/>
            <w:tcBorders>
              <w:bottom w:val="double" w:sz="4" w:space="0" w:color="000000"/>
            </w:tcBorders>
          </w:tcPr>
          <w:p w:rsidR="00062041" w:rsidRDefault="00D04E1D">
            <w:pPr>
              <w:pStyle w:val="TableParagraph"/>
              <w:spacing w:before="112"/>
              <w:ind w:left="150"/>
              <w:rPr>
                <w:sz w:val="20"/>
              </w:rPr>
            </w:pPr>
            <w:r>
              <w:rPr>
                <w:sz w:val="20"/>
              </w:rPr>
              <w:t>Всего = 22</w:t>
            </w:r>
          </w:p>
        </w:tc>
        <w:tc>
          <w:tcPr>
            <w:tcW w:w="2208" w:type="dxa"/>
            <w:tcBorders>
              <w:bottom w:val="double" w:sz="4" w:space="0" w:color="000000"/>
              <w:right w:val="single" w:sz="4" w:space="0" w:color="000000"/>
            </w:tcBorders>
          </w:tcPr>
          <w:p w:rsidR="00062041" w:rsidRDefault="00D04E1D">
            <w:pPr>
              <w:pStyle w:val="TableParagraph"/>
              <w:spacing w:before="112" w:line="229" w:lineRule="exact"/>
              <w:ind w:left="264"/>
              <w:rPr>
                <w:sz w:val="20"/>
              </w:rPr>
            </w:pPr>
            <w:r>
              <w:rPr>
                <w:sz w:val="20"/>
                <w:u w:val="single"/>
              </w:rPr>
              <w:t>22 женщины</w:t>
            </w:r>
          </w:p>
          <w:p w:rsidR="00062041" w:rsidRDefault="00D04E1D">
            <w:pPr>
              <w:pStyle w:val="TableParagraph"/>
              <w:spacing w:line="229" w:lineRule="exact"/>
              <w:ind w:left="264"/>
              <w:rPr>
                <w:sz w:val="20"/>
              </w:rPr>
            </w:pPr>
            <w:r>
              <w:rPr>
                <w:sz w:val="20"/>
              </w:rPr>
              <w:t>22 кавказец</w:t>
            </w:r>
          </w:p>
        </w:tc>
      </w:tr>
    </w:tbl>
    <w:p w:rsidR="00062041" w:rsidRDefault="00D04E1D">
      <w:pPr>
        <w:ind w:left="680"/>
        <w:rPr>
          <w:sz w:val="20"/>
        </w:rPr>
      </w:pPr>
      <w:r>
        <w:rPr>
          <w:sz w:val="20"/>
        </w:rPr>
        <w:t>ЛНГ ВМС = левоноргестреловая внутриматочная система</w:t>
      </w:r>
    </w:p>
    <w:p w:rsidR="00062041" w:rsidRPr="00275ACC" w:rsidRDefault="00D04E1D">
      <w:pPr>
        <w:ind w:left="680"/>
        <w:rPr>
          <w:sz w:val="20"/>
          <w:lang w:val="ru-RU"/>
        </w:rPr>
      </w:pPr>
      <w:r w:rsidRPr="00275ACC">
        <w:rPr>
          <w:sz w:val="20"/>
          <w:lang w:val="ru-RU"/>
        </w:rPr>
        <w:t>Источник: Раздел 5.2, Табличный перечень всех клинических исследований; страница 5 из 13</w:t>
      </w:r>
    </w:p>
    <w:p w:rsidR="00062041" w:rsidRPr="00275ACC" w:rsidRDefault="00062041">
      <w:pPr>
        <w:rPr>
          <w:sz w:val="20"/>
          <w:lang w:val="ru-RU"/>
        </w:rPr>
        <w:sectPr w:rsidR="00062041" w:rsidRPr="00275ACC">
          <w:pgSz w:w="12240" w:h="15840"/>
          <w:pgMar w:top="1820" w:right="700" w:bottom="980" w:left="760" w:header="724" w:footer="792" w:gutter="0"/>
          <w:cols w:space="720"/>
        </w:sectPr>
      </w:pPr>
    </w:p>
    <w:p w:rsidR="00062041" w:rsidRPr="00275ACC" w:rsidRDefault="00D04E1D">
      <w:pPr>
        <w:pStyle w:val="a3"/>
        <w:spacing w:after="1"/>
        <w:rPr>
          <w:sz w:val="11"/>
          <w:lang w:val="ru-RU"/>
        </w:rPr>
      </w:pPr>
      <w:r>
        <w:rPr>
          <w:noProof/>
          <w:lang w:val="ru-RU" w:eastAsia="ru-RU"/>
        </w:rPr>
        <w:lastRenderedPageBreak/>
        <mc:AlternateContent>
          <mc:Choice Requires="wps">
            <w:drawing>
              <wp:anchor distT="0" distB="0" distL="0" distR="0" simplePos="0" relativeHeight="479708672" behindDoc="1" locked="0" layoutInCell="1" allowOverlap="1">
                <wp:simplePos x="0" y="0"/>
                <wp:positionH relativeFrom="page">
                  <wp:posOffset>896111</wp:posOffset>
                </wp:positionH>
                <wp:positionV relativeFrom="page">
                  <wp:posOffset>1170432</wp:posOffset>
                </wp:positionV>
                <wp:extent cx="5980430" cy="6350"/>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92.160004pt;width:470.88pt;height:.48pt;mso-position-horizontal-relative:page;mso-position-vertical-relative:page;z-index:-23607808" id="docshape75" filled="true" fillcolor="#000000" stroked="false">
                <v:fill type="solid"/>
                <w10:wrap type="none"/>
              </v:rect>
            </w:pict>
          </mc:Fallback>
        </mc:AlternateContent>
      </w:r>
      <w:r>
        <w:rPr>
          <w:noProof/>
          <w:lang w:val="ru-RU" w:eastAsia="ru-RU"/>
        </w:rPr>
        <mc:AlternateContent>
          <mc:Choice Requires="wps">
            <w:drawing>
              <wp:anchor distT="0" distB="0" distL="0" distR="0" simplePos="0" relativeHeight="479709184"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07296" id="docshape76"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0"/>
        <w:gridCol w:w="1738"/>
        <w:gridCol w:w="1839"/>
        <w:gridCol w:w="1685"/>
        <w:gridCol w:w="2209"/>
      </w:tblGrid>
      <w:tr w:rsidR="00062041">
        <w:trPr>
          <w:trHeight w:val="2298"/>
        </w:trPr>
        <w:tc>
          <w:tcPr>
            <w:tcW w:w="1670" w:type="dxa"/>
            <w:tcBorders>
              <w:bottom w:val="double" w:sz="4" w:space="0" w:color="000000"/>
              <w:right w:val="nil"/>
            </w:tcBorders>
            <w:shd w:val="clear" w:color="auto" w:fill="E6E6E6"/>
          </w:tcPr>
          <w:p w:rsidR="00062041" w:rsidRPr="00275ACC" w:rsidRDefault="00D04E1D">
            <w:pPr>
              <w:pStyle w:val="TableParagraph"/>
              <w:ind w:left="107" w:right="318"/>
              <w:rPr>
                <w:sz w:val="20"/>
                <w:lang w:val="ru-RU"/>
              </w:rPr>
            </w:pPr>
            <w:r w:rsidRPr="00275ACC">
              <w:rPr>
                <w:sz w:val="20"/>
                <w:lang w:val="ru-RU"/>
              </w:rPr>
              <w:t>№ протокола (протокол №)</w:t>
            </w:r>
          </w:p>
          <w:p w:rsidR="00062041" w:rsidRPr="00275ACC" w:rsidRDefault="00D04E1D">
            <w:pPr>
              <w:pStyle w:val="TableParagraph"/>
              <w:spacing w:before="226"/>
              <w:ind w:left="107"/>
              <w:rPr>
                <w:sz w:val="20"/>
                <w:lang w:val="ru-RU"/>
              </w:rPr>
            </w:pPr>
            <w:r w:rsidRPr="00275ACC">
              <w:rPr>
                <w:sz w:val="20"/>
                <w:lang w:val="ru-RU"/>
              </w:rPr>
              <w:t>Дата начала</w:t>
            </w:r>
          </w:p>
          <w:p w:rsidR="00062041" w:rsidRPr="00275ACC" w:rsidRDefault="00062041">
            <w:pPr>
              <w:pStyle w:val="TableParagraph"/>
              <w:rPr>
                <w:sz w:val="20"/>
                <w:lang w:val="ru-RU"/>
              </w:rPr>
            </w:pPr>
          </w:p>
          <w:p w:rsidR="00062041" w:rsidRPr="00275ACC" w:rsidRDefault="00D04E1D">
            <w:pPr>
              <w:pStyle w:val="TableParagraph"/>
              <w:ind w:left="107" w:right="318"/>
              <w:rPr>
                <w:sz w:val="20"/>
                <w:lang w:val="ru-RU"/>
              </w:rPr>
            </w:pPr>
            <w:r w:rsidRPr="00275ACC">
              <w:rPr>
                <w:spacing w:val="-2"/>
                <w:sz w:val="20"/>
                <w:lang w:val="ru-RU"/>
              </w:rPr>
              <w:t>Статус завершения</w:t>
            </w:r>
          </w:p>
          <w:p w:rsidR="00062041" w:rsidRDefault="00D04E1D">
            <w:pPr>
              <w:pStyle w:val="TableParagraph"/>
              <w:spacing w:before="212" w:line="230" w:lineRule="atLeast"/>
              <w:ind w:left="107"/>
              <w:rPr>
                <w:sz w:val="20"/>
              </w:rPr>
            </w:pPr>
            <w:r>
              <w:rPr>
                <w:sz w:val="20"/>
              </w:rPr>
              <w:t>Страна (количество учебных заведений)</w:t>
            </w:r>
          </w:p>
        </w:tc>
        <w:tc>
          <w:tcPr>
            <w:tcW w:w="1738" w:type="dxa"/>
            <w:tcBorders>
              <w:left w:val="nil"/>
              <w:bottom w:val="double" w:sz="4" w:space="0" w:color="000000"/>
              <w:right w:val="nil"/>
            </w:tcBorders>
            <w:shd w:val="clear" w:color="auto" w:fill="E6E6E6"/>
          </w:tcPr>
          <w:p w:rsidR="00062041" w:rsidRPr="00275ACC" w:rsidRDefault="00D04E1D">
            <w:pPr>
              <w:pStyle w:val="TableParagraph"/>
              <w:spacing w:line="480" w:lineRule="auto"/>
              <w:ind w:left="214" w:right="228"/>
              <w:rPr>
                <w:sz w:val="20"/>
                <w:lang w:val="ru-RU"/>
              </w:rPr>
            </w:pPr>
            <w:r w:rsidRPr="00275ACC">
              <w:rPr>
                <w:sz w:val="20"/>
                <w:lang w:val="ru-RU"/>
              </w:rPr>
              <w:t>Этап исследования Дизайн исследования Продолжительность исследования</w:t>
            </w:r>
          </w:p>
        </w:tc>
        <w:tc>
          <w:tcPr>
            <w:tcW w:w="1839" w:type="dxa"/>
            <w:tcBorders>
              <w:left w:val="nil"/>
              <w:bottom w:val="double" w:sz="4" w:space="0" w:color="000000"/>
              <w:right w:val="nil"/>
            </w:tcBorders>
            <w:shd w:val="clear" w:color="auto" w:fill="E6E6E6"/>
          </w:tcPr>
          <w:p w:rsidR="00062041" w:rsidRPr="00275ACC" w:rsidRDefault="00D04E1D">
            <w:pPr>
              <w:pStyle w:val="TableParagraph"/>
              <w:ind w:left="247" w:right="563"/>
              <w:rPr>
                <w:sz w:val="20"/>
                <w:lang w:val="ru-RU"/>
              </w:rPr>
            </w:pPr>
            <w:r w:rsidRPr="00275ACC">
              <w:rPr>
                <w:spacing w:val="-2"/>
                <w:sz w:val="20"/>
                <w:lang w:val="ru-RU"/>
              </w:rPr>
              <w:t>Уход</w:t>
            </w:r>
            <w:r w:rsidRPr="00275ACC">
              <w:rPr>
                <w:sz w:val="20"/>
                <w:lang w:val="ru-RU"/>
              </w:rPr>
              <w:t>группы с дозировкой и продолжительностью</w:t>
            </w:r>
          </w:p>
        </w:tc>
        <w:tc>
          <w:tcPr>
            <w:tcW w:w="1685" w:type="dxa"/>
            <w:tcBorders>
              <w:left w:val="nil"/>
              <w:bottom w:val="double" w:sz="4" w:space="0" w:color="000000"/>
              <w:right w:val="nil"/>
            </w:tcBorders>
            <w:shd w:val="clear" w:color="auto" w:fill="E6E6E6"/>
          </w:tcPr>
          <w:p w:rsidR="00062041" w:rsidRDefault="00D04E1D">
            <w:pPr>
              <w:pStyle w:val="TableParagraph"/>
              <w:ind w:left="179" w:right="343"/>
              <w:rPr>
                <w:sz w:val="20"/>
              </w:rPr>
            </w:pPr>
            <w:r>
              <w:rPr>
                <w:sz w:val="20"/>
              </w:rPr>
              <w:t>Количество субъектов, получивших лечение</w:t>
            </w:r>
          </w:p>
        </w:tc>
        <w:tc>
          <w:tcPr>
            <w:tcW w:w="2209" w:type="dxa"/>
            <w:tcBorders>
              <w:left w:val="nil"/>
              <w:bottom w:val="double" w:sz="4" w:space="0" w:color="000000"/>
            </w:tcBorders>
            <w:shd w:val="clear" w:color="auto" w:fill="E6E6E6"/>
          </w:tcPr>
          <w:p w:rsidR="00062041" w:rsidRPr="00275ACC" w:rsidRDefault="00D04E1D">
            <w:pPr>
              <w:pStyle w:val="TableParagraph"/>
              <w:ind w:left="265"/>
              <w:rPr>
                <w:sz w:val="20"/>
                <w:lang w:val="ru-RU"/>
              </w:rPr>
            </w:pPr>
            <w:r w:rsidRPr="00275ACC">
              <w:rPr>
                <w:sz w:val="20"/>
                <w:lang w:val="ru-RU"/>
              </w:rPr>
              <w:t>Возрастной диапазон в годах (средний)</w:t>
            </w:r>
          </w:p>
          <w:p w:rsidR="00062041" w:rsidRDefault="00D04E1D">
            <w:pPr>
              <w:pStyle w:val="TableParagraph"/>
              <w:spacing w:before="226"/>
              <w:ind w:left="265" w:right="1468"/>
              <w:rPr>
                <w:sz w:val="20"/>
              </w:rPr>
            </w:pPr>
            <w:r>
              <w:rPr>
                <w:spacing w:val="-4"/>
                <w:sz w:val="20"/>
                <w:u w:val="single"/>
              </w:rPr>
              <w:t>Секс</w:t>
            </w:r>
            <w:r>
              <w:rPr>
                <w:spacing w:val="-4"/>
                <w:sz w:val="20"/>
              </w:rPr>
              <w:t>Раса</w:t>
            </w:r>
          </w:p>
        </w:tc>
      </w:tr>
      <w:tr w:rsidR="00062041" w:rsidRPr="00275ACC">
        <w:trPr>
          <w:trHeight w:val="2991"/>
        </w:trPr>
        <w:tc>
          <w:tcPr>
            <w:tcW w:w="1670" w:type="dxa"/>
            <w:tcBorders>
              <w:top w:val="double" w:sz="4" w:space="0" w:color="000000"/>
              <w:bottom w:val="double" w:sz="4" w:space="0" w:color="000000"/>
              <w:right w:val="nil"/>
            </w:tcBorders>
          </w:tcPr>
          <w:p w:rsidR="00062041" w:rsidRDefault="00D04E1D">
            <w:pPr>
              <w:pStyle w:val="TableParagraph"/>
              <w:spacing w:before="230"/>
              <w:ind w:left="107" w:right="753"/>
              <w:rPr>
                <w:sz w:val="20"/>
              </w:rPr>
            </w:pPr>
            <w:r>
              <w:rPr>
                <w:spacing w:val="-2"/>
                <w:sz w:val="20"/>
              </w:rPr>
              <w:t>А00630 (945489)</w:t>
            </w:r>
          </w:p>
          <w:p w:rsidR="00062041" w:rsidRDefault="00D04E1D">
            <w:pPr>
              <w:pStyle w:val="TableParagraph"/>
              <w:spacing w:before="228" w:line="480" w:lineRule="auto"/>
              <w:ind w:left="107" w:right="318"/>
              <w:rPr>
                <w:sz w:val="20"/>
              </w:rPr>
            </w:pPr>
            <w:r>
              <w:rPr>
                <w:spacing w:val="-2"/>
                <w:sz w:val="20"/>
              </w:rPr>
              <w:t>Декабрь 1995 г. Завершено</w:t>
            </w:r>
            <w:r>
              <w:rPr>
                <w:sz w:val="20"/>
              </w:rPr>
              <w:t>Швеция (1)</w:t>
            </w:r>
          </w:p>
        </w:tc>
        <w:tc>
          <w:tcPr>
            <w:tcW w:w="1738" w:type="dxa"/>
            <w:tcBorders>
              <w:top w:val="double" w:sz="4" w:space="0" w:color="000000"/>
              <w:left w:val="nil"/>
              <w:bottom w:val="double" w:sz="4" w:space="0" w:color="000000"/>
              <w:right w:val="nil"/>
            </w:tcBorders>
          </w:tcPr>
          <w:p w:rsidR="00062041" w:rsidRPr="00275ACC" w:rsidRDefault="00D04E1D">
            <w:pPr>
              <w:pStyle w:val="TableParagraph"/>
              <w:spacing w:before="230"/>
              <w:ind w:left="214"/>
              <w:rPr>
                <w:sz w:val="20"/>
                <w:lang w:val="ru-RU"/>
              </w:rPr>
            </w:pPr>
            <w:r w:rsidRPr="00275ACC">
              <w:rPr>
                <w:sz w:val="20"/>
                <w:lang w:val="ru-RU"/>
              </w:rPr>
              <w:t>Этап 3</w:t>
            </w:r>
          </w:p>
          <w:p w:rsidR="00062041" w:rsidRPr="00275ACC" w:rsidRDefault="00062041">
            <w:pPr>
              <w:pStyle w:val="TableParagraph"/>
              <w:rPr>
                <w:sz w:val="20"/>
                <w:lang w:val="ru-RU"/>
              </w:rPr>
            </w:pPr>
          </w:p>
          <w:p w:rsidR="00062041" w:rsidRPr="00275ACC" w:rsidRDefault="00D04E1D">
            <w:pPr>
              <w:pStyle w:val="TableParagraph"/>
              <w:ind w:left="214" w:right="290"/>
              <w:rPr>
                <w:sz w:val="20"/>
                <w:lang w:val="ru-RU"/>
              </w:rPr>
            </w:pPr>
            <w:r w:rsidRPr="00275ACC">
              <w:rPr>
                <w:spacing w:val="-2"/>
                <w:sz w:val="20"/>
                <w:lang w:val="ru-RU"/>
              </w:rPr>
              <w:t>Рандомизированное открытое исследование</w:t>
            </w:r>
            <w:r w:rsidRPr="00275ACC">
              <w:rPr>
                <w:sz w:val="20"/>
                <w:lang w:val="ru-RU"/>
              </w:rPr>
              <w:t>Параллельная группа Активное управление</w:t>
            </w:r>
          </w:p>
          <w:p w:rsidR="00062041" w:rsidRPr="00275ACC" w:rsidRDefault="00062041">
            <w:pPr>
              <w:pStyle w:val="TableParagraph"/>
              <w:rPr>
                <w:sz w:val="20"/>
                <w:lang w:val="ru-RU"/>
              </w:rPr>
            </w:pPr>
          </w:p>
          <w:p w:rsidR="00062041" w:rsidRDefault="00D04E1D">
            <w:pPr>
              <w:pStyle w:val="TableParagraph"/>
              <w:ind w:left="214"/>
              <w:rPr>
                <w:sz w:val="20"/>
              </w:rPr>
            </w:pPr>
            <w:r>
              <w:rPr>
                <w:sz w:val="20"/>
              </w:rPr>
              <w:t>12 циклов</w:t>
            </w:r>
          </w:p>
        </w:tc>
        <w:tc>
          <w:tcPr>
            <w:tcW w:w="1839" w:type="dxa"/>
            <w:tcBorders>
              <w:top w:val="double" w:sz="4" w:space="0" w:color="000000"/>
              <w:left w:val="nil"/>
              <w:bottom w:val="double" w:sz="4" w:space="0" w:color="000000"/>
              <w:right w:val="nil"/>
            </w:tcBorders>
          </w:tcPr>
          <w:p w:rsidR="00062041" w:rsidRPr="00275ACC" w:rsidRDefault="00062041">
            <w:pPr>
              <w:pStyle w:val="TableParagraph"/>
              <w:rPr>
                <w:sz w:val="20"/>
                <w:lang w:val="ru-RU"/>
              </w:rPr>
            </w:pPr>
          </w:p>
          <w:p w:rsidR="00062041" w:rsidRPr="00275ACC" w:rsidRDefault="00D04E1D">
            <w:pPr>
              <w:pStyle w:val="TableParagraph"/>
              <w:ind w:left="247"/>
              <w:rPr>
                <w:sz w:val="20"/>
                <w:lang w:val="ru-RU"/>
              </w:rPr>
            </w:pPr>
            <w:r w:rsidRPr="00275ACC">
              <w:rPr>
                <w:sz w:val="20"/>
                <w:u w:val="single"/>
                <w:lang w:val="ru-RU"/>
              </w:rPr>
              <w:t>СПГ ИУС</w:t>
            </w:r>
          </w:p>
          <w:p w:rsidR="00062041" w:rsidRPr="00275ACC" w:rsidRDefault="00D04E1D">
            <w:pPr>
              <w:pStyle w:val="TableParagraph"/>
              <w:ind w:left="247"/>
              <w:rPr>
                <w:sz w:val="20"/>
                <w:lang w:val="ru-RU"/>
              </w:rPr>
            </w:pPr>
            <w:r w:rsidRPr="00275ACC">
              <w:rPr>
                <w:sz w:val="20"/>
                <w:lang w:val="ru-RU"/>
              </w:rPr>
              <w:t>20 мкг/день</w:t>
            </w:r>
          </w:p>
          <w:p w:rsidR="00062041" w:rsidRPr="00275ACC" w:rsidRDefault="00D04E1D">
            <w:pPr>
              <w:pStyle w:val="TableParagraph"/>
              <w:spacing w:before="229"/>
              <w:ind w:left="247"/>
              <w:rPr>
                <w:sz w:val="20"/>
                <w:lang w:val="ru-RU"/>
              </w:rPr>
            </w:pPr>
            <w:r w:rsidRPr="00275ACC">
              <w:rPr>
                <w:spacing w:val="-5"/>
                <w:sz w:val="20"/>
                <w:u w:val="single"/>
                <w:lang w:val="ru-RU"/>
              </w:rPr>
              <w:t>Техас</w:t>
            </w:r>
          </w:p>
          <w:p w:rsidR="00062041" w:rsidRPr="00275ACC" w:rsidRDefault="00D04E1D">
            <w:pPr>
              <w:pStyle w:val="TableParagraph"/>
              <w:ind w:left="247" w:right="32"/>
              <w:rPr>
                <w:sz w:val="20"/>
                <w:lang w:val="ru-RU"/>
              </w:rPr>
            </w:pPr>
            <w:r w:rsidRPr="00275ACC">
              <w:rPr>
                <w:sz w:val="20"/>
                <w:lang w:val="ru-RU"/>
              </w:rPr>
              <w:t xml:space="preserve">Таблетки для перорального применения (2 </w:t>
            </w:r>
            <w:r>
              <w:rPr>
                <w:sz w:val="20"/>
              </w:rPr>
              <w:t>x</w:t>
            </w:r>
            <w:r w:rsidRPr="00275ACC">
              <w:rPr>
                <w:sz w:val="20"/>
                <w:lang w:val="ru-RU"/>
              </w:rPr>
              <w:t xml:space="preserve"> 500 мг) 4 раза в день в дни кровотечения (максимум 5 дней)</w:t>
            </w:r>
          </w:p>
        </w:tc>
        <w:tc>
          <w:tcPr>
            <w:tcW w:w="1685" w:type="dxa"/>
            <w:tcBorders>
              <w:top w:val="double" w:sz="4" w:space="0" w:color="000000"/>
              <w:left w:val="nil"/>
              <w:bottom w:val="double" w:sz="4" w:space="0" w:color="000000"/>
              <w:right w:val="nil"/>
            </w:tcBorders>
          </w:tcPr>
          <w:p w:rsidR="00062041" w:rsidRPr="00275ACC" w:rsidRDefault="00062041">
            <w:pPr>
              <w:pStyle w:val="TableParagraph"/>
              <w:rPr>
                <w:sz w:val="20"/>
                <w:lang w:val="ru-RU"/>
              </w:rPr>
            </w:pPr>
          </w:p>
          <w:p w:rsidR="00062041" w:rsidRDefault="00D04E1D">
            <w:pPr>
              <w:pStyle w:val="TableParagraph"/>
              <w:spacing w:line="720" w:lineRule="auto"/>
              <w:ind w:left="179"/>
              <w:rPr>
                <w:sz w:val="20"/>
              </w:rPr>
            </w:pPr>
            <w:r>
              <w:rPr>
                <w:sz w:val="20"/>
              </w:rPr>
              <w:t>СПГ ВМС = 28 ТХА = 30</w:t>
            </w:r>
          </w:p>
          <w:p w:rsidR="00062041" w:rsidRDefault="00062041">
            <w:pPr>
              <w:pStyle w:val="TableParagraph"/>
              <w:rPr>
                <w:sz w:val="20"/>
              </w:rPr>
            </w:pPr>
          </w:p>
          <w:p w:rsidR="00062041" w:rsidRDefault="00062041">
            <w:pPr>
              <w:pStyle w:val="TableParagraph"/>
              <w:spacing w:before="229"/>
              <w:rPr>
                <w:sz w:val="20"/>
              </w:rPr>
            </w:pPr>
          </w:p>
          <w:p w:rsidR="00062041" w:rsidRDefault="00D04E1D">
            <w:pPr>
              <w:pStyle w:val="TableParagraph"/>
              <w:ind w:left="179"/>
              <w:rPr>
                <w:sz w:val="20"/>
              </w:rPr>
            </w:pPr>
            <w:r>
              <w:rPr>
                <w:sz w:val="20"/>
              </w:rPr>
              <w:t>Всего = 58</w:t>
            </w:r>
          </w:p>
        </w:tc>
        <w:tc>
          <w:tcPr>
            <w:tcW w:w="2209" w:type="dxa"/>
            <w:tcBorders>
              <w:top w:val="double" w:sz="4" w:space="0" w:color="000000"/>
              <w:left w:val="nil"/>
              <w:bottom w:val="double" w:sz="4" w:space="0" w:color="000000"/>
            </w:tcBorders>
          </w:tcPr>
          <w:p w:rsidR="00062041" w:rsidRPr="00275ACC" w:rsidRDefault="00062041">
            <w:pPr>
              <w:pStyle w:val="TableParagraph"/>
              <w:rPr>
                <w:sz w:val="20"/>
                <w:lang w:val="ru-RU"/>
              </w:rPr>
            </w:pPr>
          </w:p>
          <w:p w:rsidR="00062041" w:rsidRPr="00275ACC" w:rsidRDefault="00D04E1D">
            <w:pPr>
              <w:pStyle w:val="TableParagraph"/>
              <w:ind w:left="266"/>
              <w:rPr>
                <w:sz w:val="20"/>
                <w:lang w:val="ru-RU"/>
              </w:rPr>
            </w:pPr>
            <w:r w:rsidRPr="00275ACC">
              <w:rPr>
                <w:sz w:val="20"/>
                <w:lang w:val="ru-RU"/>
              </w:rPr>
              <w:t>СПГ ИУС = 20-47 (38,3)</w:t>
            </w:r>
          </w:p>
          <w:p w:rsidR="00062041" w:rsidRPr="00275ACC" w:rsidRDefault="00D04E1D">
            <w:pPr>
              <w:pStyle w:val="TableParagraph"/>
              <w:spacing w:before="229"/>
              <w:ind w:left="266"/>
              <w:rPr>
                <w:sz w:val="20"/>
                <w:lang w:val="ru-RU"/>
              </w:rPr>
            </w:pPr>
            <w:r w:rsidRPr="00275ACC">
              <w:rPr>
                <w:sz w:val="20"/>
                <w:lang w:val="ru-RU"/>
              </w:rPr>
              <w:t>ТХА = 22-47 (38,5)</w:t>
            </w:r>
          </w:p>
          <w:p w:rsidR="00062041" w:rsidRPr="00275ACC" w:rsidRDefault="00062041">
            <w:pPr>
              <w:pStyle w:val="TableParagraph"/>
              <w:rPr>
                <w:sz w:val="20"/>
                <w:lang w:val="ru-RU"/>
              </w:rPr>
            </w:pPr>
          </w:p>
          <w:p w:rsidR="00062041" w:rsidRPr="00275ACC" w:rsidRDefault="00062041">
            <w:pPr>
              <w:pStyle w:val="TableParagraph"/>
              <w:rPr>
                <w:sz w:val="20"/>
                <w:lang w:val="ru-RU"/>
              </w:rPr>
            </w:pPr>
          </w:p>
          <w:p w:rsidR="00062041" w:rsidRPr="00275ACC" w:rsidRDefault="00062041">
            <w:pPr>
              <w:pStyle w:val="TableParagraph"/>
              <w:rPr>
                <w:sz w:val="20"/>
                <w:lang w:val="ru-RU"/>
              </w:rPr>
            </w:pPr>
          </w:p>
          <w:p w:rsidR="00062041" w:rsidRPr="00275ACC" w:rsidRDefault="00062041">
            <w:pPr>
              <w:pStyle w:val="TableParagraph"/>
              <w:rPr>
                <w:sz w:val="20"/>
                <w:lang w:val="ru-RU"/>
              </w:rPr>
            </w:pPr>
          </w:p>
          <w:p w:rsidR="00062041" w:rsidRPr="00275ACC" w:rsidRDefault="00062041">
            <w:pPr>
              <w:pStyle w:val="TableParagraph"/>
              <w:rPr>
                <w:sz w:val="20"/>
                <w:lang w:val="ru-RU"/>
              </w:rPr>
            </w:pPr>
          </w:p>
          <w:p w:rsidR="00062041" w:rsidRPr="00275ACC" w:rsidRDefault="00D04E1D">
            <w:pPr>
              <w:pStyle w:val="TableParagraph"/>
              <w:ind w:left="266"/>
              <w:rPr>
                <w:sz w:val="20"/>
                <w:lang w:val="ru-RU"/>
              </w:rPr>
            </w:pPr>
            <w:r w:rsidRPr="00275ACC">
              <w:rPr>
                <w:sz w:val="20"/>
                <w:u w:val="single"/>
                <w:lang w:val="ru-RU"/>
              </w:rPr>
              <w:t>58 женщин</w:t>
            </w:r>
          </w:p>
          <w:p w:rsidR="00062041" w:rsidRPr="00275ACC" w:rsidRDefault="00D04E1D">
            <w:pPr>
              <w:pStyle w:val="TableParagraph"/>
              <w:spacing w:before="1"/>
              <w:ind w:left="266"/>
              <w:rPr>
                <w:sz w:val="20"/>
                <w:lang w:val="ru-RU"/>
              </w:rPr>
            </w:pPr>
            <w:r w:rsidRPr="00275ACC">
              <w:rPr>
                <w:sz w:val="20"/>
                <w:lang w:val="ru-RU"/>
              </w:rPr>
              <w:t>58 Кавказский</w:t>
            </w:r>
          </w:p>
        </w:tc>
      </w:tr>
    </w:tbl>
    <w:p w:rsidR="00062041" w:rsidRPr="00275ACC" w:rsidRDefault="00D04E1D">
      <w:pPr>
        <w:ind w:left="680" w:right="3593"/>
        <w:rPr>
          <w:sz w:val="20"/>
          <w:lang w:val="ru-RU"/>
        </w:rPr>
      </w:pPr>
      <w:r w:rsidRPr="00275ACC">
        <w:rPr>
          <w:sz w:val="20"/>
          <w:lang w:val="ru-RU"/>
        </w:rPr>
        <w:t xml:space="preserve">ЛНГ ВМС = левоноргестреловая внутриматочная система; ТХА = транексамовая кислота; </w:t>
      </w:r>
      <w:r>
        <w:rPr>
          <w:sz w:val="20"/>
        </w:rPr>
        <w:t>QID</w:t>
      </w:r>
      <w:r w:rsidRPr="00275ACC">
        <w:rPr>
          <w:sz w:val="20"/>
          <w:lang w:val="ru-RU"/>
        </w:rPr>
        <w:t xml:space="preserve"> = четыре раза в день</w:t>
      </w:r>
    </w:p>
    <w:p w:rsidR="00062041" w:rsidRPr="00275ACC" w:rsidRDefault="00D04E1D">
      <w:pPr>
        <w:spacing w:line="229" w:lineRule="exact"/>
        <w:ind w:left="680"/>
        <w:rPr>
          <w:sz w:val="20"/>
          <w:lang w:val="ru-RU"/>
        </w:rPr>
      </w:pPr>
      <w:r w:rsidRPr="00275ACC">
        <w:rPr>
          <w:sz w:val="20"/>
          <w:lang w:val="ru-RU"/>
        </w:rPr>
        <w:t>Источник: Раздел 5.2, Табличный перечень всех клинических исследований; страница 6 из 13</w:t>
      </w:r>
    </w:p>
    <w:p w:rsidR="00062041" w:rsidRPr="00275ACC" w:rsidRDefault="00062041">
      <w:pPr>
        <w:spacing w:line="229" w:lineRule="exact"/>
        <w:rPr>
          <w:sz w:val="20"/>
          <w:lang w:val="ru-RU"/>
        </w:rPr>
        <w:sectPr w:rsidR="00062041" w:rsidRPr="00275ACC">
          <w:headerReference w:type="default" r:id="rId10"/>
          <w:footerReference w:type="default" r:id="rId11"/>
          <w:pgSz w:w="12240" w:h="15840"/>
          <w:pgMar w:top="2320" w:right="700" w:bottom="980" w:left="760" w:header="724" w:footer="792" w:gutter="0"/>
          <w:cols w:space="720"/>
        </w:sectPr>
      </w:pPr>
    </w:p>
    <w:p w:rsidR="00062041" w:rsidRPr="00275ACC" w:rsidRDefault="00D04E1D">
      <w:pPr>
        <w:pStyle w:val="a3"/>
        <w:spacing w:after="1"/>
        <w:rPr>
          <w:sz w:val="11"/>
          <w:lang w:val="ru-RU"/>
        </w:rPr>
      </w:pPr>
      <w:r>
        <w:rPr>
          <w:noProof/>
          <w:lang w:val="ru-RU" w:eastAsia="ru-RU"/>
        </w:rPr>
        <w:lastRenderedPageBreak/>
        <mc:AlternateContent>
          <mc:Choice Requires="wps">
            <w:drawing>
              <wp:anchor distT="0" distB="0" distL="0" distR="0" simplePos="0" relativeHeight="479709696" behindDoc="1" locked="0" layoutInCell="1" allowOverlap="1">
                <wp:simplePos x="0" y="0"/>
                <wp:positionH relativeFrom="page">
                  <wp:posOffset>896111</wp:posOffset>
                </wp:positionH>
                <wp:positionV relativeFrom="page">
                  <wp:posOffset>1170432</wp:posOffset>
                </wp:positionV>
                <wp:extent cx="5980430" cy="635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92.160004pt;width:470.88pt;height:.48pt;mso-position-horizontal-relative:page;mso-position-vertical-relative:page;z-index:-23606784" id="docshape80" filled="true" fillcolor="#000000" stroked="false">
                <v:fill type="solid"/>
                <w10:wrap type="none"/>
              </v:rect>
            </w:pict>
          </mc:Fallback>
        </mc:AlternateContent>
      </w:r>
      <w:r>
        <w:rPr>
          <w:noProof/>
          <w:lang w:val="ru-RU" w:eastAsia="ru-RU"/>
        </w:rPr>
        <mc:AlternateContent>
          <mc:Choice Requires="wps">
            <w:drawing>
              <wp:anchor distT="0" distB="0" distL="0" distR="0" simplePos="0" relativeHeight="479710208"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06272" id="docshape81"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p>
    <w:tbl>
      <w:tblPr>
        <w:tblStyle w:val="TableNormal"/>
        <w:tblW w:w="0" w:type="auto"/>
        <w:tblInd w:w="577" w:type="dxa"/>
        <w:tblLayout w:type="fixed"/>
        <w:tblLook w:val="01E0" w:firstRow="1" w:lastRow="1" w:firstColumn="1" w:lastColumn="1" w:noHBand="0" w:noVBand="0"/>
      </w:tblPr>
      <w:tblGrid>
        <w:gridCol w:w="3525"/>
        <w:gridCol w:w="1754"/>
        <w:gridCol w:w="1650"/>
        <w:gridCol w:w="2207"/>
      </w:tblGrid>
      <w:tr w:rsidR="00062041">
        <w:trPr>
          <w:trHeight w:val="2528"/>
        </w:trPr>
        <w:tc>
          <w:tcPr>
            <w:tcW w:w="3525" w:type="dxa"/>
            <w:tcBorders>
              <w:top w:val="single" w:sz="4" w:space="0" w:color="000000"/>
              <w:left w:val="single" w:sz="4" w:space="0" w:color="000000"/>
              <w:bottom w:val="double" w:sz="4" w:space="0" w:color="000000"/>
            </w:tcBorders>
            <w:shd w:val="clear" w:color="auto" w:fill="E6E6E6"/>
          </w:tcPr>
          <w:p w:rsidR="00062041" w:rsidRPr="00275ACC" w:rsidRDefault="00D04E1D">
            <w:pPr>
              <w:pStyle w:val="TableParagraph"/>
              <w:tabs>
                <w:tab w:val="left" w:pos="1878"/>
              </w:tabs>
              <w:ind w:left="107" w:right="530"/>
              <w:rPr>
                <w:sz w:val="20"/>
                <w:lang w:val="ru-RU"/>
              </w:rPr>
            </w:pPr>
            <w:bookmarkStart w:id="12" w:name="_bookmark10"/>
            <w:bookmarkEnd w:id="12"/>
            <w:r w:rsidRPr="00275ACC">
              <w:rPr>
                <w:sz w:val="20"/>
                <w:lang w:val="ru-RU"/>
              </w:rPr>
              <w:t>Отчет №Исследование</w:t>
            </w:r>
            <w:r w:rsidRPr="00275ACC">
              <w:rPr>
                <w:sz w:val="20"/>
                <w:lang w:val="ru-RU"/>
              </w:rPr>
              <w:tab/>
            </w:r>
            <w:r w:rsidRPr="00275ACC">
              <w:rPr>
                <w:spacing w:val="-14"/>
                <w:sz w:val="20"/>
                <w:lang w:val="ru-RU"/>
              </w:rPr>
              <w:t xml:space="preserve"> </w:t>
            </w:r>
            <w:r w:rsidRPr="00275ACC">
              <w:rPr>
                <w:sz w:val="20"/>
                <w:lang w:val="ru-RU"/>
              </w:rPr>
              <w:t>фаза (Протокол №)</w:t>
            </w:r>
          </w:p>
          <w:p w:rsidR="00062041" w:rsidRPr="00275ACC" w:rsidRDefault="00D04E1D">
            <w:pPr>
              <w:pStyle w:val="TableParagraph"/>
              <w:spacing w:line="228" w:lineRule="exact"/>
              <w:ind w:left="1879"/>
              <w:rPr>
                <w:sz w:val="20"/>
                <w:lang w:val="ru-RU"/>
              </w:rPr>
            </w:pPr>
            <w:r w:rsidRPr="00275ACC">
              <w:rPr>
                <w:sz w:val="20"/>
                <w:lang w:val="ru-RU"/>
              </w:rPr>
              <w:t>Дизайн исследования</w:t>
            </w:r>
          </w:p>
          <w:p w:rsidR="00062041" w:rsidRPr="00275ACC" w:rsidRDefault="00D04E1D">
            <w:pPr>
              <w:pStyle w:val="TableParagraph"/>
              <w:ind w:left="107"/>
              <w:rPr>
                <w:sz w:val="20"/>
                <w:lang w:val="ru-RU"/>
              </w:rPr>
            </w:pPr>
            <w:r w:rsidRPr="00275ACC">
              <w:rPr>
                <w:sz w:val="20"/>
                <w:lang w:val="ru-RU"/>
              </w:rPr>
              <w:t>Дата начала</w:t>
            </w:r>
          </w:p>
          <w:p w:rsidR="00062041" w:rsidRPr="00275ACC" w:rsidRDefault="00D04E1D">
            <w:pPr>
              <w:pStyle w:val="TableParagraph"/>
              <w:ind w:left="1879"/>
              <w:rPr>
                <w:sz w:val="20"/>
                <w:lang w:val="ru-RU"/>
              </w:rPr>
            </w:pPr>
            <w:r w:rsidRPr="00275ACC">
              <w:rPr>
                <w:sz w:val="20"/>
                <w:lang w:val="ru-RU"/>
              </w:rPr>
              <w:t>Продолжительность обучения</w:t>
            </w:r>
          </w:p>
          <w:p w:rsidR="00062041" w:rsidRPr="00275ACC" w:rsidRDefault="00D04E1D">
            <w:pPr>
              <w:pStyle w:val="TableParagraph"/>
              <w:ind w:left="107" w:right="1919"/>
              <w:rPr>
                <w:sz w:val="20"/>
                <w:lang w:val="ru-RU"/>
              </w:rPr>
            </w:pPr>
            <w:r w:rsidRPr="00275ACC">
              <w:rPr>
                <w:spacing w:val="-2"/>
                <w:sz w:val="20"/>
                <w:lang w:val="ru-RU"/>
              </w:rPr>
              <w:t>Статус завершения</w:t>
            </w:r>
          </w:p>
          <w:p w:rsidR="00062041" w:rsidRDefault="00D04E1D">
            <w:pPr>
              <w:pStyle w:val="TableParagraph"/>
              <w:spacing w:before="227"/>
              <w:ind w:left="107" w:right="1919"/>
              <w:rPr>
                <w:sz w:val="20"/>
              </w:rPr>
            </w:pPr>
            <w:r>
              <w:rPr>
                <w:sz w:val="20"/>
              </w:rPr>
              <w:t>Страна (количество учебных заведений)</w:t>
            </w:r>
          </w:p>
        </w:tc>
        <w:tc>
          <w:tcPr>
            <w:tcW w:w="1754" w:type="dxa"/>
            <w:tcBorders>
              <w:top w:val="single" w:sz="4" w:space="0" w:color="000000"/>
              <w:bottom w:val="double" w:sz="4" w:space="0" w:color="000000"/>
            </w:tcBorders>
            <w:shd w:val="clear" w:color="auto" w:fill="E6E6E6"/>
          </w:tcPr>
          <w:p w:rsidR="00062041" w:rsidRPr="00275ACC" w:rsidRDefault="00D04E1D">
            <w:pPr>
              <w:pStyle w:val="TableParagraph"/>
              <w:ind w:left="130" w:right="595"/>
              <w:rPr>
                <w:sz w:val="20"/>
                <w:lang w:val="ru-RU"/>
              </w:rPr>
            </w:pPr>
            <w:r w:rsidRPr="00275ACC">
              <w:rPr>
                <w:spacing w:val="-2"/>
                <w:sz w:val="20"/>
                <w:lang w:val="ru-RU"/>
              </w:rPr>
              <w:t>Уход</w:t>
            </w:r>
            <w:r w:rsidRPr="00275ACC">
              <w:rPr>
                <w:sz w:val="20"/>
                <w:lang w:val="ru-RU"/>
              </w:rPr>
              <w:t>группы с дозировкой и продолжительностью</w:t>
            </w:r>
          </w:p>
        </w:tc>
        <w:tc>
          <w:tcPr>
            <w:tcW w:w="1650" w:type="dxa"/>
            <w:tcBorders>
              <w:top w:val="single" w:sz="4" w:space="0" w:color="000000"/>
              <w:bottom w:val="double" w:sz="4" w:space="0" w:color="000000"/>
            </w:tcBorders>
            <w:shd w:val="clear" w:color="auto" w:fill="E6E6E6"/>
          </w:tcPr>
          <w:p w:rsidR="00062041" w:rsidRDefault="00D04E1D">
            <w:pPr>
              <w:pStyle w:val="TableParagraph"/>
              <w:ind w:left="147" w:right="340"/>
              <w:rPr>
                <w:sz w:val="20"/>
              </w:rPr>
            </w:pPr>
            <w:r>
              <w:rPr>
                <w:sz w:val="20"/>
              </w:rPr>
              <w:t>Количество субъектов, получивших лечение</w:t>
            </w:r>
          </w:p>
        </w:tc>
        <w:tc>
          <w:tcPr>
            <w:tcW w:w="2207" w:type="dxa"/>
            <w:tcBorders>
              <w:top w:val="single" w:sz="4" w:space="0" w:color="000000"/>
              <w:bottom w:val="double" w:sz="4" w:space="0" w:color="000000"/>
              <w:right w:val="single" w:sz="4" w:space="0" w:color="000000"/>
            </w:tcBorders>
            <w:shd w:val="clear" w:color="auto" w:fill="E6E6E6"/>
          </w:tcPr>
          <w:p w:rsidR="00062041" w:rsidRPr="00275ACC" w:rsidRDefault="00D04E1D">
            <w:pPr>
              <w:pStyle w:val="TableParagraph"/>
              <w:ind w:left="268"/>
              <w:rPr>
                <w:sz w:val="20"/>
                <w:lang w:val="ru-RU"/>
              </w:rPr>
            </w:pPr>
            <w:r w:rsidRPr="00275ACC">
              <w:rPr>
                <w:sz w:val="20"/>
                <w:lang w:val="ru-RU"/>
              </w:rPr>
              <w:t>Возрастной диапазон в годах (средний)</w:t>
            </w:r>
          </w:p>
          <w:p w:rsidR="00062041" w:rsidRDefault="00D04E1D">
            <w:pPr>
              <w:pStyle w:val="TableParagraph"/>
              <w:spacing w:before="226"/>
              <w:ind w:left="268" w:right="1463"/>
              <w:rPr>
                <w:sz w:val="20"/>
              </w:rPr>
            </w:pPr>
            <w:r>
              <w:rPr>
                <w:spacing w:val="-4"/>
                <w:sz w:val="20"/>
                <w:u w:val="single"/>
              </w:rPr>
              <w:t>Секс</w:t>
            </w:r>
            <w:r>
              <w:rPr>
                <w:spacing w:val="-4"/>
                <w:sz w:val="20"/>
              </w:rPr>
              <w:t>Раса</w:t>
            </w:r>
          </w:p>
        </w:tc>
      </w:tr>
      <w:tr w:rsidR="00062041">
        <w:trPr>
          <w:trHeight w:val="463"/>
        </w:trPr>
        <w:tc>
          <w:tcPr>
            <w:tcW w:w="3525" w:type="dxa"/>
            <w:tcBorders>
              <w:top w:val="double" w:sz="4" w:space="0" w:color="000000"/>
              <w:left w:val="single" w:sz="4" w:space="0" w:color="000000"/>
            </w:tcBorders>
          </w:tcPr>
          <w:p w:rsidR="00062041" w:rsidRDefault="00D04E1D">
            <w:pPr>
              <w:pStyle w:val="TableParagraph"/>
              <w:tabs>
                <w:tab w:val="left" w:pos="1878"/>
              </w:tabs>
              <w:spacing w:before="229" w:line="214" w:lineRule="exact"/>
              <w:ind w:left="107"/>
              <w:rPr>
                <w:sz w:val="20"/>
              </w:rPr>
            </w:pPr>
            <w:r>
              <w:rPr>
                <w:spacing w:val="-2"/>
                <w:sz w:val="20"/>
              </w:rPr>
              <w:t>А14096</w:t>
            </w:r>
            <w:r>
              <w:rPr>
                <w:sz w:val="20"/>
              </w:rPr>
              <w:tab/>
              <w:t>Фаза</w:t>
            </w:r>
            <w:r>
              <w:rPr>
                <w:spacing w:val="-7"/>
                <w:sz w:val="20"/>
              </w:rPr>
              <w:t>3</w:t>
            </w:r>
          </w:p>
        </w:tc>
        <w:tc>
          <w:tcPr>
            <w:tcW w:w="1754" w:type="dxa"/>
            <w:tcBorders>
              <w:top w:val="double" w:sz="4" w:space="0" w:color="000000"/>
            </w:tcBorders>
          </w:tcPr>
          <w:p w:rsidR="00062041" w:rsidRDefault="00D04E1D">
            <w:pPr>
              <w:pStyle w:val="TableParagraph"/>
              <w:spacing w:before="229" w:line="214" w:lineRule="exact"/>
              <w:ind w:left="130"/>
              <w:rPr>
                <w:sz w:val="20"/>
              </w:rPr>
            </w:pPr>
            <w:r>
              <w:rPr>
                <w:sz w:val="20"/>
                <w:u w:val="single"/>
              </w:rPr>
              <w:t>СПГ ИУС</w:t>
            </w:r>
          </w:p>
        </w:tc>
        <w:tc>
          <w:tcPr>
            <w:tcW w:w="1650" w:type="dxa"/>
            <w:tcBorders>
              <w:top w:val="double" w:sz="4" w:space="0" w:color="000000"/>
            </w:tcBorders>
          </w:tcPr>
          <w:p w:rsidR="00062041" w:rsidRDefault="00062041">
            <w:pPr>
              <w:pStyle w:val="TableParagraph"/>
              <w:rPr>
                <w:sz w:val="20"/>
              </w:rPr>
            </w:pPr>
          </w:p>
          <w:p w:rsidR="00062041" w:rsidRDefault="00D04E1D">
            <w:pPr>
              <w:pStyle w:val="TableParagraph"/>
              <w:spacing w:line="213" w:lineRule="exact"/>
              <w:ind w:left="147"/>
              <w:rPr>
                <w:sz w:val="20"/>
              </w:rPr>
            </w:pPr>
            <w:r>
              <w:rPr>
                <w:sz w:val="20"/>
              </w:rPr>
              <w:t>СПГ ИУС = 25</w:t>
            </w:r>
          </w:p>
        </w:tc>
        <w:tc>
          <w:tcPr>
            <w:tcW w:w="2207" w:type="dxa"/>
            <w:tcBorders>
              <w:top w:val="double" w:sz="4" w:space="0" w:color="000000"/>
              <w:right w:val="single" w:sz="4" w:space="0" w:color="000000"/>
            </w:tcBorders>
          </w:tcPr>
          <w:p w:rsidR="00062041" w:rsidRDefault="00062041">
            <w:pPr>
              <w:pStyle w:val="TableParagraph"/>
              <w:rPr>
                <w:sz w:val="20"/>
              </w:rPr>
            </w:pPr>
          </w:p>
          <w:p w:rsidR="00062041" w:rsidRDefault="00D04E1D">
            <w:pPr>
              <w:pStyle w:val="TableParagraph"/>
              <w:spacing w:line="213" w:lineRule="exact"/>
              <w:ind w:left="268"/>
              <w:rPr>
                <w:sz w:val="20"/>
              </w:rPr>
            </w:pPr>
            <w:r>
              <w:rPr>
                <w:sz w:val="20"/>
              </w:rPr>
              <w:t>СПГ ИУС = 29-47</w:t>
            </w:r>
          </w:p>
        </w:tc>
      </w:tr>
      <w:tr w:rsidR="00062041">
        <w:trPr>
          <w:trHeight w:val="229"/>
        </w:trPr>
        <w:tc>
          <w:tcPr>
            <w:tcW w:w="3525" w:type="dxa"/>
            <w:tcBorders>
              <w:left w:val="single" w:sz="4" w:space="0" w:color="000000"/>
            </w:tcBorders>
          </w:tcPr>
          <w:p w:rsidR="00062041" w:rsidRDefault="00D04E1D">
            <w:pPr>
              <w:pStyle w:val="TableParagraph"/>
              <w:spacing w:line="209" w:lineRule="exact"/>
              <w:ind w:left="107"/>
              <w:rPr>
                <w:sz w:val="20"/>
              </w:rPr>
            </w:pPr>
            <w:r>
              <w:rPr>
                <w:spacing w:val="-2"/>
                <w:sz w:val="20"/>
              </w:rPr>
              <w:t>(93547)</w:t>
            </w:r>
          </w:p>
        </w:tc>
        <w:tc>
          <w:tcPr>
            <w:tcW w:w="1754" w:type="dxa"/>
          </w:tcPr>
          <w:p w:rsidR="00062041" w:rsidRDefault="00D04E1D">
            <w:pPr>
              <w:pStyle w:val="TableParagraph"/>
              <w:spacing w:line="209" w:lineRule="exact"/>
              <w:ind w:left="130"/>
              <w:rPr>
                <w:sz w:val="20"/>
              </w:rPr>
            </w:pPr>
            <w:r>
              <w:rPr>
                <w:sz w:val="20"/>
              </w:rPr>
              <w:t>20 мкг/день</w:t>
            </w:r>
          </w:p>
        </w:tc>
        <w:tc>
          <w:tcPr>
            <w:tcW w:w="1650" w:type="dxa"/>
          </w:tcPr>
          <w:p w:rsidR="00062041" w:rsidRDefault="00D04E1D">
            <w:pPr>
              <w:pStyle w:val="TableParagraph"/>
              <w:spacing w:line="209" w:lineRule="exact"/>
              <w:ind w:left="147"/>
              <w:rPr>
                <w:sz w:val="20"/>
              </w:rPr>
            </w:pPr>
            <w:r>
              <w:rPr>
                <w:sz w:val="20"/>
              </w:rPr>
              <w:t>(19 расширенных)</w:t>
            </w:r>
          </w:p>
        </w:tc>
        <w:tc>
          <w:tcPr>
            <w:tcW w:w="2207" w:type="dxa"/>
            <w:tcBorders>
              <w:right w:val="single" w:sz="4" w:space="0" w:color="000000"/>
            </w:tcBorders>
          </w:tcPr>
          <w:p w:rsidR="00062041" w:rsidRDefault="00D04E1D">
            <w:pPr>
              <w:pStyle w:val="TableParagraph"/>
              <w:spacing w:line="209" w:lineRule="exact"/>
              <w:ind w:left="268"/>
              <w:rPr>
                <w:sz w:val="20"/>
              </w:rPr>
            </w:pPr>
            <w:r>
              <w:rPr>
                <w:spacing w:val="-2"/>
                <w:sz w:val="20"/>
              </w:rPr>
              <w:t>(39,4)</w:t>
            </w:r>
          </w:p>
        </w:tc>
      </w:tr>
      <w:tr w:rsidR="00062041">
        <w:trPr>
          <w:trHeight w:val="228"/>
        </w:trPr>
        <w:tc>
          <w:tcPr>
            <w:tcW w:w="3525" w:type="dxa"/>
            <w:tcBorders>
              <w:left w:val="single" w:sz="4" w:space="0" w:color="000000"/>
            </w:tcBorders>
          </w:tcPr>
          <w:p w:rsidR="00062041" w:rsidRDefault="00D04E1D">
            <w:pPr>
              <w:pStyle w:val="TableParagraph"/>
              <w:spacing w:line="209" w:lineRule="exact"/>
              <w:ind w:left="1879"/>
              <w:rPr>
                <w:sz w:val="20"/>
              </w:rPr>
            </w:pPr>
            <w:r>
              <w:rPr>
                <w:spacing w:val="-2"/>
                <w:sz w:val="20"/>
              </w:rPr>
              <w:t>Рандомизированный</w:t>
            </w:r>
          </w:p>
        </w:tc>
        <w:tc>
          <w:tcPr>
            <w:tcW w:w="1754" w:type="dxa"/>
          </w:tcPr>
          <w:p w:rsidR="00062041" w:rsidRDefault="00062041">
            <w:pPr>
              <w:pStyle w:val="TableParagraph"/>
              <w:rPr>
                <w:rFonts w:ascii="Times New Roman"/>
                <w:sz w:val="16"/>
              </w:rPr>
            </w:pPr>
          </w:p>
        </w:tc>
        <w:tc>
          <w:tcPr>
            <w:tcW w:w="1650" w:type="dxa"/>
          </w:tcPr>
          <w:p w:rsidR="00062041" w:rsidRDefault="00062041">
            <w:pPr>
              <w:pStyle w:val="TableParagraph"/>
              <w:rPr>
                <w:rFonts w:ascii="Times New Roman"/>
                <w:sz w:val="16"/>
              </w:rPr>
            </w:pPr>
          </w:p>
        </w:tc>
        <w:tc>
          <w:tcPr>
            <w:tcW w:w="2207"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3525" w:type="dxa"/>
            <w:tcBorders>
              <w:left w:val="single" w:sz="4" w:space="0" w:color="000000"/>
            </w:tcBorders>
          </w:tcPr>
          <w:p w:rsidR="00062041" w:rsidRDefault="00D04E1D">
            <w:pPr>
              <w:pStyle w:val="TableParagraph"/>
              <w:tabs>
                <w:tab w:val="left" w:pos="1878"/>
              </w:tabs>
              <w:spacing w:line="211" w:lineRule="exact"/>
              <w:ind w:left="107"/>
              <w:rPr>
                <w:sz w:val="20"/>
              </w:rPr>
            </w:pPr>
            <w:r>
              <w:rPr>
                <w:spacing w:val="-2"/>
                <w:sz w:val="20"/>
              </w:rPr>
              <w:t>Май/1996 г.</w:t>
            </w:r>
            <w:r>
              <w:rPr>
                <w:sz w:val="20"/>
              </w:rPr>
              <w:tab/>
            </w:r>
            <w:r>
              <w:rPr>
                <w:spacing w:val="-2"/>
                <w:sz w:val="20"/>
              </w:rPr>
              <w:t>Открой надпись</w:t>
            </w:r>
          </w:p>
        </w:tc>
        <w:tc>
          <w:tcPr>
            <w:tcW w:w="1754" w:type="dxa"/>
          </w:tcPr>
          <w:p w:rsidR="00062041" w:rsidRDefault="00D04E1D">
            <w:pPr>
              <w:pStyle w:val="TableParagraph"/>
              <w:spacing w:line="211" w:lineRule="exact"/>
              <w:ind w:left="130"/>
              <w:rPr>
                <w:sz w:val="20"/>
              </w:rPr>
            </w:pPr>
            <w:r>
              <w:rPr>
                <w:spacing w:val="-4"/>
                <w:sz w:val="20"/>
                <w:u w:val="single"/>
              </w:rPr>
              <w:t>МФНА</w:t>
            </w:r>
          </w:p>
        </w:tc>
        <w:tc>
          <w:tcPr>
            <w:tcW w:w="1650" w:type="dxa"/>
          </w:tcPr>
          <w:p w:rsidR="00062041" w:rsidRDefault="00D04E1D">
            <w:pPr>
              <w:pStyle w:val="TableParagraph"/>
              <w:spacing w:line="211" w:lineRule="exact"/>
              <w:ind w:left="147"/>
              <w:rPr>
                <w:sz w:val="20"/>
              </w:rPr>
            </w:pPr>
            <w:r>
              <w:rPr>
                <w:sz w:val="20"/>
              </w:rPr>
              <w:t>МФНА = 26</w:t>
            </w:r>
          </w:p>
        </w:tc>
        <w:tc>
          <w:tcPr>
            <w:tcW w:w="2207" w:type="dxa"/>
            <w:tcBorders>
              <w:right w:val="single" w:sz="4" w:space="0" w:color="000000"/>
            </w:tcBorders>
          </w:tcPr>
          <w:p w:rsidR="00062041" w:rsidRDefault="00D04E1D">
            <w:pPr>
              <w:pStyle w:val="TableParagraph"/>
              <w:spacing w:line="211" w:lineRule="exact"/>
              <w:ind w:left="268"/>
              <w:rPr>
                <w:sz w:val="20"/>
              </w:rPr>
            </w:pPr>
            <w:r>
              <w:rPr>
                <w:sz w:val="20"/>
              </w:rPr>
              <w:t>МФНА = 31-46</w:t>
            </w:r>
          </w:p>
        </w:tc>
      </w:tr>
      <w:tr w:rsidR="00062041">
        <w:trPr>
          <w:trHeight w:val="230"/>
        </w:trPr>
        <w:tc>
          <w:tcPr>
            <w:tcW w:w="3525" w:type="dxa"/>
            <w:tcBorders>
              <w:left w:val="single" w:sz="4" w:space="0" w:color="000000"/>
            </w:tcBorders>
          </w:tcPr>
          <w:p w:rsidR="00062041" w:rsidRDefault="00D04E1D">
            <w:pPr>
              <w:pStyle w:val="TableParagraph"/>
              <w:spacing w:line="210" w:lineRule="exact"/>
              <w:ind w:left="1879"/>
              <w:rPr>
                <w:sz w:val="20"/>
              </w:rPr>
            </w:pPr>
            <w:r>
              <w:rPr>
                <w:sz w:val="20"/>
              </w:rPr>
              <w:t>Параллельная группа</w:t>
            </w:r>
          </w:p>
        </w:tc>
        <w:tc>
          <w:tcPr>
            <w:tcW w:w="1754" w:type="dxa"/>
          </w:tcPr>
          <w:p w:rsidR="00062041" w:rsidRDefault="00D04E1D">
            <w:pPr>
              <w:pStyle w:val="TableParagraph"/>
              <w:spacing w:line="210" w:lineRule="exact"/>
              <w:ind w:left="130"/>
              <w:rPr>
                <w:sz w:val="20"/>
              </w:rPr>
            </w:pPr>
            <w:r>
              <w:rPr>
                <w:sz w:val="20"/>
              </w:rPr>
              <w:t>Перорально 500 мг</w:t>
            </w:r>
          </w:p>
        </w:tc>
        <w:tc>
          <w:tcPr>
            <w:tcW w:w="1650" w:type="dxa"/>
          </w:tcPr>
          <w:p w:rsidR="00062041" w:rsidRDefault="00062041">
            <w:pPr>
              <w:pStyle w:val="TableParagraph"/>
              <w:rPr>
                <w:rFonts w:ascii="Times New Roman"/>
                <w:sz w:val="16"/>
              </w:rPr>
            </w:pPr>
          </w:p>
        </w:tc>
        <w:tc>
          <w:tcPr>
            <w:tcW w:w="2207" w:type="dxa"/>
            <w:tcBorders>
              <w:right w:val="single" w:sz="4" w:space="0" w:color="000000"/>
            </w:tcBorders>
          </w:tcPr>
          <w:p w:rsidR="00062041" w:rsidRDefault="00D04E1D">
            <w:pPr>
              <w:pStyle w:val="TableParagraph"/>
              <w:spacing w:line="210" w:lineRule="exact"/>
              <w:ind w:left="268"/>
              <w:rPr>
                <w:sz w:val="20"/>
              </w:rPr>
            </w:pPr>
            <w:r>
              <w:rPr>
                <w:spacing w:val="-2"/>
                <w:sz w:val="20"/>
              </w:rPr>
              <w:t>(38,5)</w:t>
            </w:r>
          </w:p>
        </w:tc>
      </w:tr>
      <w:tr w:rsidR="00062041">
        <w:trPr>
          <w:trHeight w:val="230"/>
        </w:trPr>
        <w:tc>
          <w:tcPr>
            <w:tcW w:w="3525" w:type="dxa"/>
            <w:tcBorders>
              <w:left w:val="single" w:sz="4" w:space="0" w:color="000000"/>
            </w:tcBorders>
          </w:tcPr>
          <w:p w:rsidR="00062041" w:rsidRDefault="00D04E1D">
            <w:pPr>
              <w:pStyle w:val="TableParagraph"/>
              <w:tabs>
                <w:tab w:val="left" w:pos="1878"/>
              </w:tabs>
              <w:spacing w:line="211" w:lineRule="exact"/>
              <w:ind w:left="107"/>
              <w:rPr>
                <w:sz w:val="20"/>
              </w:rPr>
            </w:pPr>
            <w:r>
              <w:rPr>
                <w:spacing w:val="-2"/>
                <w:sz w:val="20"/>
              </w:rPr>
              <w:t>Завершенный</w:t>
            </w:r>
            <w:r>
              <w:rPr>
                <w:sz w:val="20"/>
              </w:rPr>
              <w:tab/>
              <w:t>Активный</w:t>
            </w:r>
            <w:r>
              <w:rPr>
                <w:spacing w:val="-8"/>
                <w:sz w:val="20"/>
              </w:rPr>
              <w:t>контроль</w:t>
            </w:r>
          </w:p>
        </w:tc>
        <w:tc>
          <w:tcPr>
            <w:tcW w:w="1754" w:type="dxa"/>
          </w:tcPr>
          <w:p w:rsidR="00062041" w:rsidRDefault="00D04E1D">
            <w:pPr>
              <w:pStyle w:val="TableParagraph"/>
              <w:spacing w:line="211" w:lineRule="exact"/>
              <w:ind w:left="130"/>
              <w:rPr>
                <w:sz w:val="20"/>
              </w:rPr>
            </w:pPr>
            <w:r>
              <w:rPr>
                <w:sz w:val="20"/>
              </w:rPr>
              <w:t>TID планшета для</w:t>
            </w:r>
          </w:p>
        </w:tc>
        <w:tc>
          <w:tcPr>
            <w:tcW w:w="1650" w:type="dxa"/>
          </w:tcPr>
          <w:p w:rsidR="00062041" w:rsidRDefault="00062041">
            <w:pPr>
              <w:pStyle w:val="TableParagraph"/>
              <w:rPr>
                <w:rFonts w:ascii="Times New Roman"/>
                <w:sz w:val="16"/>
              </w:rPr>
            </w:pPr>
          </w:p>
        </w:tc>
        <w:tc>
          <w:tcPr>
            <w:tcW w:w="2207"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3525" w:type="dxa"/>
            <w:tcBorders>
              <w:left w:val="single" w:sz="4" w:space="0" w:color="000000"/>
            </w:tcBorders>
          </w:tcPr>
          <w:p w:rsidR="00062041" w:rsidRDefault="00062041">
            <w:pPr>
              <w:pStyle w:val="TableParagraph"/>
              <w:rPr>
                <w:rFonts w:ascii="Times New Roman"/>
                <w:sz w:val="16"/>
              </w:rPr>
            </w:pPr>
          </w:p>
        </w:tc>
        <w:tc>
          <w:tcPr>
            <w:tcW w:w="1754" w:type="dxa"/>
          </w:tcPr>
          <w:p w:rsidR="00062041" w:rsidRDefault="00D04E1D">
            <w:pPr>
              <w:pStyle w:val="TableParagraph"/>
              <w:spacing w:line="210" w:lineRule="exact"/>
              <w:ind w:left="130"/>
              <w:rPr>
                <w:sz w:val="20"/>
              </w:rPr>
            </w:pPr>
            <w:r>
              <w:rPr>
                <w:sz w:val="20"/>
              </w:rPr>
              <w:t>первые 4 дня</w:t>
            </w:r>
          </w:p>
        </w:tc>
        <w:tc>
          <w:tcPr>
            <w:tcW w:w="1650" w:type="dxa"/>
          </w:tcPr>
          <w:p w:rsidR="00062041" w:rsidRDefault="00062041">
            <w:pPr>
              <w:pStyle w:val="TableParagraph"/>
              <w:rPr>
                <w:rFonts w:ascii="Times New Roman"/>
                <w:sz w:val="16"/>
              </w:rPr>
            </w:pPr>
          </w:p>
        </w:tc>
        <w:tc>
          <w:tcPr>
            <w:tcW w:w="2207" w:type="dxa"/>
            <w:tcBorders>
              <w:right w:val="single" w:sz="4" w:space="0" w:color="000000"/>
            </w:tcBorders>
          </w:tcPr>
          <w:p w:rsidR="00062041" w:rsidRDefault="00062041">
            <w:pPr>
              <w:pStyle w:val="TableParagraph"/>
              <w:rPr>
                <w:rFonts w:ascii="Times New Roman"/>
                <w:sz w:val="16"/>
              </w:rPr>
            </w:pPr>
          </w:p>
        </w:tc>
      </w:tr>
      <w:tr w:rsidR="00062041">
        <w:trPr>
          <w:trHeight w:val="229"/>
        </w:trPr>
        <w:tc>
          <w:tcPr>
            <w:tcW w:w="3525" w:type="dxa"/>
            <w:tcBorders>
              <w:left w:val="single" w:sz="4" w:space="0" w:color="000000"/>
            </w:tcBorders>
          </w:tcPr>
          <w:p w:rsidR="00062041" w:rsidRDefault="00D04E1D">
            <w:pPr>
              <w:pStyle w:val="TableParagraph"/>
              <w:tabs>
                <w:tab w:val="left" w:pos="1878"/>
              </w:tabs>
              <w:spacing w:line="209" w:lineRule="exact"/>
              <w:ind w:left="107"/>
              <w:rPr>
                <w:sz w:val="20"/>
              </w:rPr>
            </w:pPr>
            <w:r>
              <w:rPr>
                <w:sz w:val="20"/>
              </w:rPr>
              <w:t>Великобритания</w:t>
            </w:r>
            <w:r>
              <w:rPr>
                <w:sz w:val="20"/>
              </w:rPr>
              <w:tab/>
              <w:t>Сравнительная степень</w:t>
            </w:r>
            <w:r>
              <w:rPr>
                <w:spacing w:val="-7"/>
                <w:sz w:val="20"/>
              </w:rPr>
              <w:t xml:space="preserve"> </w:t>
            </w:r>
            <w:r>
              <w:rPr>
                <w:sz w:val="20"/>
              </w:rPr>
              <w:t>= 6</w:t>
            </w:r>
          </w:p>
        </w:tc>
        <w:tc>
          <w:tcPr>
            <w:tcW w:w="1754" w:type="dxa"/>
          </w:tcPr>
          <w:p w:rsidR="00062041" w:rsidRDefault="00D04E1D">
            <w:pPr>
              <w:pStyle w:val="TableParagraph"/>
              <w:spacing w:line="209" w:lineRule="exact"/>
              <w:ind w:left="130"/>
              <w:rPr>
                <w:sz w:val="20"/>
              </w:rPr>
            </w:pPr>
            <w:r>
              <w:rPr>
                <w:sz w:val="20"/>
              </w:rPr>
              <w:t>каждая менструация</w:t>
            </w:r>
          </w:p>
        </w:tc>
        <w:tc>
          <w:tcPr>
            <w:tcW w:w="1650" w:type="dxa"/>
          </w:tcPr>
          <w:p w:rsidR="00062041" w:rsidRDefault="00062041">
            <w:pPr>
              <w:pStyle w:val="TableParagraph"/>
              <w:rPr>
                <w:rFonts w:ascii="Times New Roman"/>
                <w:sz w:val="16"/>
              </w:rPr>
            </w:pPr>
          </w:p>
        </w:tc>
        <w:tc>
          <w:tcPr>
            <w:tcW w:w="2207" w:type="dxa"/>
            <w:tcBorders>
              <w:right w:val="single" w:sz="4" w:space="0" w:color="000000"/>
            </w:tcBorders>
          </w:tcPr>
          <w:p w:rsidR="00062041" w:rsidRDefault="00062041">
            <w:pPr>
              <w:pStyle w:val="TableParagraph"/>
              <w:rPr>
                <w:rFonts w:ascii="Times New Roman"/>
                <w:sz w:val="16"/>
              </w:rPr>
            </w:pPr>
          </w:p>
        </w:tc>
      </w:tr>
      <w:tr w:rsidR="00062041">
        <w:trPr>
          <w:trHeight w:val="229"/>
        </w:trPr>
        <w:tc>
          <w:tcPr>
            <w:tcW w:w="3525" w:type="dxa"/>
            <w:tcBorders>
              <w:left w:val="single" w:sz="4" w:space="0" w:color="000000"/>
            </w:tcBorders>
          </w:tcPr>
          <w:p w:rsidR="00062041" w:rsidRDefault="00D04E1D">
            <w:pPr>
              <w:pStyle w:val="TableParagraph"/>
              <w:tabs>
                <w:tab w:val="left" w:pos="1878"/>
              </w:tabs>
              <w:spacing w:line="210" w:lineRule="exact"/>
              <w:ind w:left="107"/>
              <w:rPr>
                <w:sz w:val="20"/>
              </w:rPr>
            </w:pPr>
            <w:r>
              <w:rPr>
                <w:spacing w:val="-5"/>
                <w:sz w:val="20"/>
              </w:rPr>
              <w:t>(1)</w:t>
            </w:r>
            <w:r>
              <w:rPr>
                <w:sz w:val="20"/>
              </w:rPr>
              <w:tab/>
            </w:r>
            <w:r>
              <w:rPr>
                <w:spacing w:val="-2"/>
                <w:sz w:val="20"/>
              </w:rPr>
              <w:t>циклы</w:t>
            </w:r>
          </w:p>
        </w:tc>
        <w:tc>
          <w:tcPr>
            <w:tcW w:w="1754" w:type="dxa"/>
          </w:tcPr>
          <w:p w:rsidR="00062041" w:rsidRDefault="00D04E1D">
            <w:pPr>
              <w:pStyle w:val="TableParagraph"/>
              <w:spacing w:line="210" w:lineRule="exact"/>
              <w:ind w:left="130"/>
              <w:rPr>
                <w:sz w:val="20"/>
              </w:rPr>
            </w:pPr>
            <w:r>
              <w:rPr>
                <w:spacing w:val="-2"/>
                <w:sz w:val="20"/>
              </w:rPr>
              <w:t>цикл</w:t>
            </w:r>
          </w:p>
        </w:tc>
        <w:tc>
          <w:tcPr>
            <w:tcW w:w="1650" w:type="dxa"/>
          </w:tcPr>
          <w:p w:rsidR="00062041" w:rsidRDefault="00062041">
            <w:pPr>
              <w:pStyle w:val="TableParagraph"/>
              <w:rPr>
                <w:rFonts w:ascii="Times New Roman"/>
                <w:sz w:val="16"/>
              </w:rPr>
            </w:pPr>
          </w:p>
        </w:tc>
        <w:tc>
          <w:tcPr>
            <w:tcW w:w="2207"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3525" w:type="dxa"/>
            <w:tcBorders>
              <w:left w:val="single" w:sz="4" w:space="0" w:color="000000"/>
            </w:tcBorders>
          </w:tcPr>
          <w:p w:rsidR="00062041" w:rsidRDefault="00062041">
            <w:pPr>
              <w:pStyle w:val="TableParagraph"/>
              <w:rPr>
                <w:rFonts w:ascii="Times New Roman"/>
                <w:sz w:val="16"/>
              </w:rPr>
            </w:pPr>
          </w:p>
        </w:tc>
        <w:tc>
          <w:tcPr>
            <w:tcW w:w="1754" w:type="dxa"/>
          </w:tcPr>
          <w:p w:rsidR="00062041" w:rsidRDefault="00062041">
            <w:pPr>
              <w:pStyle w:val="TableParagraph"/>
              <w:rPr>
                <w:rFonts w:ascii="Times New Roman"/>
                <w:sz w:val="16"/>
              </w:rPr>
            </w:pPr>
          </w:p>
        </w:tc>
        <w:tc>
          <w:tcPr>
            <w:tcW w:w="1650" w:type="dxa"/>
          </w:tcPr>
          <w:p w:rsidR="00062041" w:rsidRDefault="00D04E1D">
            <w:pPr>
              <w:pStyle w:val="TableParagraph"/>
              <w:spacing w:line="210" w:lineRule="exact"/>
              <w:ind w:left="147"/>
              <w:rPr>
                <w:sz w:val="20"/>
              </w:rPr>
            </w:pPr>
            <w:r>
              <w:rPr>
                <w:sz w:val="20"/>
              </w:rPr>
              <w:t>Всего = 51</w:t>
            </w:r>
          </w:p>
        </w:tc>
        <w:tc>
          <w:tcPr>
            <w:tcW w:w="2207" w:type="dxa"/>
            <w:tcBorders>
              <w:right w:val="single" w:sz="4" w:space="0" w:color="000000"/>
            </w:tcBorders>
          </w:tcPr>
          <w:p w:rsidR="00062041" w:rsidRDefault="00D04E1D">
            <w:pPr>
              <w:pStyle w:val="TableParagraph"/>
              <w:spacing w:line="210" w:lineRule="exact"/>
              <w:ind w:left="268"/>
              <w:rPr>
                <w:sz w:val="20"/>
              </w:rPr>
            </w:pPr>
            <w:r>
              <w:rPr>
                <w:sz w:val="20"/>
                <w:u w:val="single"/>
              </w:rPr>
              <w:t>51 женщина</w:t>
            </w:r>
          </w:p>
        </w:tc>
      </w:tr>
      <w:tr w:rsidR="00062041">
        <w:trPr>
          <w:trHeight w:val="230"/>
        </w:trPr>
        <w:tc>
          <w:tcPr>
            <w:tcW w:w="3525" w:type="dxa"/>
            <w:tcBorders>
              <w:left w:val="single" w:sz="4" w:space="0" w:color="000000"/>
            </w:tcBorders>
          </w:tcPr>
          <w:p w:rsidR="00062041" w:rsidRDefault="00D04E1D">
            <w:pPr>
              <w:pStyle w:val="TableParagraph"/>
              <w:spacing w:line="210" w:lineRule="exact"/>
              <w:ind w:left="1879"/>
              <w:rPr>
                <w:sz w:val="20"/>
              </w:rPr>
            </w:pPr>
            <w:r>
              <w:rPr>
                <w:sz w:val="20"/>
              </w:rPr>
              <w:t>Следовать за</w:t>
            </w:r>
          </w:p>
        </w:tc>
        <w:tc>
          <w:tcPr>
            <w:tcW w:w="1754" w:type="dxa"/>
          </w:tcPr>
          <w:p w:rsidR="00062041" w:rsidRDefault="00062041">
            <w:pPr>
              <w:pStyle w:val="TableParagraph"/>
              <w:rPr>
                <w:rFonts w:ascii="Times New Roman"/>
                <w:sz w:val="16"/>
              </w:rPr>
            </w:pPr>
          </w:p>
        </w:tc>
        <w:tc>
          <w:tcPr>
            <w:tcW w:w="1650" w:type="dxa"/>
          </w:tcPr>
          <w:p w:rsidR="00062041" w:rsidRDefault="00062041">
            <w:pPr>
              <w:pStyle w:val="TableParagraph"/>
              <w:rPr>
                <w:rFonts w:ascii="Times New Roman"/>
                <w:sz w:val="16"/>
              </w:rPr>
            </w:pPr>
          </w:p>
        </w:tc>
        <w:tc>
          <w:tcPr>
            <w:tcW w:w="2207" w:type="dxa"/>
            <w:tcBorders>
              <w:right w:val="single" w:sz="4" w:space="0" w:color="000000"/>
            </w:tcBorders>
          </w:tcPr>
          <w:p w:rsidR="00062041" w:rsidRDefault="00D04E1D">
            <w:pPr>
              <w:pStyle w:val="TableParagraph"/>
              <w:spacing w:line="210" w:lineRule="exact"/>
              <w:ind w:left="268"/>
              <w:rPr>
                <w:sz w:val="20"/>
              </w:rPr>
            </w:pPr>
            <w:r>
              <w:rPr>
                <w:sz w:val="20"/>
              </w:rPr>
              <w:t>47 Кавказский</w:t>
            </w:r>
          </w:p>
        </w:tc>
      </w:tr>
      <w:tr w:rsidR="00062041">
        <w:trPr>
          <w:trHeight w:val="230"/>
        </w:trPr>
        <w:tc>
          <w:tcPr>
            <w:tcW w:w="3525" w:type="dxa"/>
            <w:tcBorders>
              <w:left w:val="single" w:sz="4" w:space="0" w:color="000000"/>
            </w:tcBorders>
          </w:tcPr>
          <w:p w:rsidR="00062041" w:rsidRDefault="00D04E1D">
            <w:pPr>
              <w:pStyle w:val="TableParagraph"/>
              <w:spacing w:line="210" w:lineRule="exact"/>
              <w:ind w:left="1879"/>
              <w:rPr>
                <w:sz w:val="20"/>
              </w:rPr>
            </w:pPr>
            <w:r>
              <w:rPr>
                <w:sz w:val="20"/>
              </w:rPr>
              <w:t>расширение до 5</w:t>
            </w:r>
          </w:p>
        </w:tc>
        <w:tc>
          <w:tcPr>
            <w:tcW w:w="1754" w:type="dxa"/>
          </w:tcPr>
          <w:p w:rsidR="00062041" w:rsidRDefault="00062041">
            <w:pPr>
              <w:pStyle w:val="TableParagraph"/>
              <w:rPr>
                <w:rFonts w:ascii="Times New Roman"/>
                <w:sz w:val="16"/>
              </w:rPr>
            </w:pPr>
          </w:p>
        </w:tc>
        <w:tc>
          <w:tcPr>
            <w:tcW w:w="1650" w:type="dxa"/>
          </w:tcPr>
          <w:p w:rsidR="00062041" w:rsidRDefault="00062041">
            <w:pPr>
              <w:pStyle w:val="TableParagraph"/>
              <w:rPr>
                <w:rFonts w:ascii="Times New Roman"/>
                <w:sz w:val="16"/>
              </w:rPr>
            </w:pPr>
          </w:p>
        </w:tc>
        <w:tc>
          <w:tcPr>
            <w:tcW w:w="2207" w:type="dxa"/>
            <w:tcBorders>
              <w:right w:val="single" w:sz="4" w:space="0" w:color="000000"/>
            </w:tcBorders>
          </w:tcPr>
          <w:p w:rsidR="00062041" w:rsidRDefault="00D04E1D">
            <w:pPr>
              <w:pStyle w:val="TableParagraph"/>
              <w:spacing w:line="210" w:lineRule="exact"/>
              <w:ind w:left="268"/>
              <w:rPr>
                <w:sz w:val="20"/>
              </w:rPr>
            </w:pPr>
            <w:r>
              <w:rPr>
                <w:sz w:val="20"/>
              </w:rPr>
              <w:t>3 Черный</w:t>
            </w:r>
          </w:p>
        </w:tc>
      </w:tr>
      <w:tr w:rsidR="00062041">
        <w:trPr>
          <w:trHeight w:val="229"/>
        </w:trPr>
        <w:tc>
          <w:tcPr>
            <w:tcW w:w="3525" w:type="dxa"/>
            <w:tcBorders>
              <w:left w:val="single" w:sz="4" w:space="0" w:color="000000"/>
            </w:tcBorders>
          </w:tcPr>
          <w:p w:rsidR="00062041" w:rsidRDefault="00D04E1D">
            <w:pPr>
              <w:pStyle w:val="TableParagraph"/>
              <w:spacing w:line="209" w:lineRule="exact"/>
              <w:ind w:left="1879"/>
              <w:rPr>
                <w:sz w:val="20"/>
              </w:rPr>
            </w:pPr>
            <w:r>
              <w:rPr>
                <w:sz w:val="20"/>
              </w:rPr>
              <w:t>лет для СПГ</w:t>
            </w:r>
          </w:p>
        </w:tc>
        <w:tc>
          <w:tcPr>
            <w:tcW w:w="1754" w:type="dxa"/>
          </w:tcPr>
          <w:p w:rsidR="00062041" w:rsidRDefault="00062041">
            <w:pPr>
              <w:pStyle w:val="TableParagraph"/>
              <w:rPr>
                <w:rFonts w:ascii="Times New Roman"/>
                <w:sz w:val="16"/>
              </w:rPr>
            </w:pPr>
          </w:p>
        </w:tc>
        <w:tc>
          <w:tcPr>
            <w:tcW w:w="1650" w:type="dxa"/>
          </w:tcPr>
          <w:p w:rsidR="00062041" w:rsidRDefault="00062041">
            <w:pPr>
              <w:pStyle w:val="TableParagraph"/>
              <w:rPr>
                <w:rFonts w:ascii="Times New Roman"/>
                <w:sz w:val="16"/>
              </w:rPr>
            </w:pPr>
          </w:p>
        </w:tc>
        <w:tc>
          <w:tcPr>
            <w:tcW w:w="2207" w:type="dxa"/>
            <w:tcBorders>
              <w:right w:val="single" w:sz="4" w:space="0" w:color="000000"/>
            </w:tcBorders>
          </w:tcPr>
          <w:p w:rsidR="00062041" w:rsidRDefault="00D04E1D">
            <w:pPr>
              <w:pStyle w:val="TableParagraph"/>
              <w:spacing w:line="209" w:lineRule="exact"/>
              <w:ind w:left="268"/>
              <w:rPr>
                <w:sz w:val="20"/>
              </w:rPr>
            </w:pPr>
            <w:r>
              <w:rPr>
                <w:sz w:val="20"/>
              </w:rPr>
              <w:t>1 другое</w:t>
            </w:r>
          </w:p>
        </w:tc>
      </w:tr>
      <w:tr w:rsidR="00062041">
        <w:trPr>
          <w:trHeight w:val="457"/>
        </w:trPr>
        <w:tc>
          <w:tcPr>
            <w:tcW w:w="3525" w:type="dxa"/>
            <w:tcBorders>
              <w:left w:val="single" w:sz="4" w:space="0" w:color="000000"/>
              <w:bottom w:val="double" w:sz="4" w:space="0" w:color="000000"/>
            </w:tcBorders>
          </w:tcPr>
          <w:p w:rsidR="00062041" w:rsidRDefault="00D04E1D">
            <w:pPr>
              <w:pStyle w:val="TableParagraph"/>
              <w:spacing w:line="225" w:lineRule="exact"/>
              <w:ind w:left="568"/>
              <w:jc w:val="center"/>
              <w:rPr>
                <w:sz w:val="20"/>
              </w:rPr>
            </w:pPr>
            <w:r>
              <w:rPr>
                <w:spacing w:val="-5"/>
                <w:sz w:val="20"/>
              </w:rPr>
              <w:t>ВМС</w:t>
            </w:r>
          </w:p>
        </w:tc>
        <w:tc>
          <w:tcPr>
            <w:tcW w:w="1754" w:type="dxa"/>
            <w:tcBorders>
              <w:bottom w:val="double" w:sz="4" w:space="0" w:color="000000"/>
            </w:tcBorders>
          </w:tcPr>
          <w:p w:rsidR="00062041" w:rsidRDefault="00062041">
            <w:pPr>
              <w:pStyle w:val="TableParagraph"/>
              <w:rPr>
                <w:rFonts w:ascii="Times New Roman"/>
                <w:sz w:val="20"/>
              </w:rPr>
            </w:pPr>
          </w:p>
        </w:tc>
        <w:tc>
          <w:tcPr>
            <w:tcW w:w="1650" w:type="dxa"/>
            <w:tcBorders>
              <w:bottom w:val="double" w:sz="4" w:space="0" w:color="000000"/>
            </w:tcBorders>
          </w:tcPr>
          <w:p w:rsidR="00062041" w:rsidRDefault="00062041">
            <w:pPr>
              <w:pStyle w:val="TableParagraph"/>
              <w:rPr>
                <w:rFonts w:ascii="Times New Roman"/>
                <w:sz w:val="20"/>
              </w:rPr>
            </w:pPr>
          </w:p>
        </w:tc>
        <w:tc>
          <w:tcPr>
            <w:tcW w:w="2207" w:type="dxa"/>
            <w:tcBorders>
              <w:bottom w:val="double" w:sz="4" w:space="0" w:color="000000"/>
              <w:right w:val="single" w:sz="4" w:space="0" w:color="000000"/>
            </w:tcBorders>
          </w:tcPr>
          <w:p w:rsidR="00062041" w:rsidRDefault="00062041">
            <w:pPr>
              <w:pStyle w:val="TableParagraph"/>
              <w:rPr>
                <w:rFonts w:ascii="Times New Roman"/>
                <w:sz w:val="20"/>
              </w:rPr>
            </w:pPr>
          </w:p>
        </w:tc>
      </w:tr>
    </w:tbl>
    <w:p w:rsidR="00062041" w:rsidRPr="00275ACC" w:rsidRDefault="00D04E1D">
      <w:pPr>
        <w:spacing w:before="4"/>
        <w:ind w:left="680" w:right="1308"/>
        <w:rPr>
          <w:sz w:val="20"/>
          <w:lang w:val="ru-RU"/>
        </w:rPr>
      </w:pPr>
      <w:r w:rsidRPr="00275ACC">
        <w:rPr>
          <w:sz w:val="20"/>
          <w:lang w:val="ru-RU"/>
        </w:rPr>
        <w:t xml:space="preserve">ЛНГ ВМС = левоноргестреловая внутриматочная система; </w:t>
      </w:r>
      <w:r>
        <w:rPr>
          <w:sz w:val="20"/>
        </w:rPr>
        <w:t>MFA</w:t>
      </w:r>
      <w:r w:rsidRPr="00275ACC">
        <w:rPr>
          <w:sz w:val="20"/>
          <w:lang w:val="ru-RU"/>
        </w:rPr>
        <w:t xml:space="preserve"> = мефенаминовая кислота; </w:t>
      </w:r>
      <w:r>
        <w:rPr>
          <w:sz w:val="20"/>
        </w:rPr>
        <w:t>TID</w:t>
      </w:r>
      <w:r w:rsidRPr="00275ACC">
        <w:rPr>
          <w:sz w:val="20"/>
          <w:lang w:val="ru-RU"/>
        </w:rPr>
        <w:t xml:space="preserve"> = три раза в день Источник: Раздел 5.2, Табличный перечень всех клинических исследований; страница 7 из 13</w:t>
      </w:r>
    </w:p>
    <w:p w:rsidR="00062041" w:rsidRPr="00275ACC" w:rsidRDefault="00062041">
      <w:pPr>
        <w:rPr>
          <w:sz w:val="20"/>
          <w:lang w:val="ru-RU"/>
        </w:rPr>
        <w:sectPr w:rsidR="00062041" w:rsidRPr="00275ACC">
          <w:headerReference w:type="default" r:id="rId12"/>
          <w:footerReference w:type="default" r:id="rId13"/>
          <w:pgSz w:w="12240" w:h="15840"/>
          <w:pgMar w:top="2320" w:right="700" w:bottom="980" w:left="760" w:header="724" w:footer="792" w:gutter="0"/>
          <w:cols w:space="720"/>
        </w:sectPr>
      </w:pPr>
    </w:p>
    <w:p w:rsidR="00062041" w:rsidRPr="00275ACC" w:rsidRDefault="00D04E1D">
      <w:pPr>
        <w:pStyle w:val="a3"/>
        <w:spacing w:after="1"/>
        <w:rPr>
          <w:sz w:val="11"/>
          <w:lang w:val="ru-RU"/>
        </w:rPr>
      </w:pPr>
      <w:r>
        <w:rPr>
          <w:noProof/>
          <w:lang w:val="ru-RU" w:eastAsia="ru-RU"/>
        </w:rPr>
        <w:lastRenderedPageBreak/>
        <mc:AlternateContent>
          <mc:Choice Requires="wps">
            <w:drawing>
              <wp:anchor distT="0" distB="0" distL="0" distR="0" simplePos="0" relativeHeight="479710720" behindDoc="1" locked="0" layoutInCell="1" allowOverlap="1">
                <wp:simplePos x="0" y="0"/>
                <wp:positionH relativeFrom="page">
                  <wp:posOffset>896111</wp:posOffset>
                </wp:positionH>
                <wp:positionV relativeFrom="page">
                  <wp:posOffset>1170432</wp:posOffset>
                </wp:positionV>
                <wp:extent cx="5980430" cy="635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92.160004pt;width:470.88pt;height:.48pt;mso-position-horizontal-relative:page;mso-position-vertical-relative:page;z-index:-23605760" id="docshape85" filled="true" fillcolor="#000000" stroked="false">
                <v:fill type="solid"/>
                <w10:wrap type="none"/>
              </v:rect>
            </w:pict>
          </mc:Fallback>
        </mc:AlternateContent>
      </w:r>
      <w:r>
        <w:rPr>
          <w:noProof/>
          <w:lang w:val="ru-RU" w:eastAsia="ru-RU"/>
        </w:rPr>
        <mc:AlternateContent>
          <mc:Choice Requires="wps">
            <w:drawing>
              <wp:anchor distT="0" distB="0" distL="0" distR="0" simplePos="0" relativeHeight="479711232"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05248" id="docshape86"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p>
    <w:tbl>
      <w:tblPr>
        <w:tblStyle w:val="TableNormal"/>
        <w:tblW w:w="0" w:type="auto"/>
        <w:tblInd w:w="577" w:type="dxa"/>
        <w:tblLayout w:type="fixed"/>
        <w:tblLook w:val="01E0" w:firstRow="1" w:lastRow="1" w:firstColumn="1" w:lastColumn="1" w:noHBand="0" w:noVBand="0"/>
      </w:tblPr>
      <w:tblGrid>
        <w:gridCol w:w="1670"/>
        <w:gridCol w:w="1738"/>
        <w:gridCol w:w="1821"/>
        <w:gridCol w:w="1701"/>
        <w:gridCol w:w="2207"/>
      </w:tblGrid>
      <w:tr w:rsidR="00062041">
        <w:trPr>
          <w:trHeight w:val="2528"/>
        </w:trPr>
        <w:tc>
          <w:tcPr>
            <w:tcW w:w="1670" w:type="dxa"/>
            <w:tcBorders>
              <w:top w:val="single" w:sz="4" w:space="0" w:color="000000"/>
              <w:left w:val="single" w:sz="4" w:space="0" w:color="000000"/>
              <w:bottom w:val="double" w:sz="4" w:space="0" w:color="000000"/>
            </w:tcBorders>
            <w:shd w:val="clear" w:color="auto" w:fill="E6E6E6"/>
          </w:tcPr>
          <w:p w:rsidR="00062041" w:rsidRPr="00275ACC" w:rsidRDefault="00D04E1D">
            <w:pPr>
              <w:pStyle w:val="TableParagraph"/>
              <w:ind w:left="107" w:right="318"/>
              <w:rPr>
                <w:sz w:val="20"/>
                <w:lang w:val="ru-RU"/>
              </w:rPr>
            </w:pPr>
            <w:bookmarkStart w:id="13" w:name="_bookmark11"/>
            <w:bookmarkEnd w:id="13"/>
            <w:r w:rsidRPr="00275ACC">
              <w:rPr>
                <w:sz w:val="20"/>
                <w:lang w:val="ru-RU"/>
              </w:rPr>
              <w:t>№ протокола (протокол №)</w:t>
            </w:r>
          </w:p>
          <w:p w:rsidR="00062041" w:rsidRPr="00275ACC" w:rsidRDefault="00D04E1D">
            <w:pPr>
              <w:pStyle w:val="TableParagraph"/>
              <w:spacing w:before="226"/>
              <w:ind w:left="107"/>
              <w:rPr>
                <w:sz w:val="20"/>
                <w:lang w:val="ru-RU"/>
              </w:rPr>
            </w:pPr>
            <w:r w:rsidRPr="00275ACC">
              <w:rPr>
                <w:sz w:val="20"/>
                <w:lang w:val="ru-RU"/>
              </w:rPr>
              <w:t>Дата начала</w:t>
            </w:r>
          </w:p>
          <w:p w:rsidR="00062041" w:rsidRPr="00275ACC" w:rsidRDefault="00062041">
            <w:pPr>
              <w:pStyle w:val="TableParagraph"/>
              <w:rPr>
                <w:sz w:val="20"/>
                <w:lang w:val="ru-RU"/>
              </w:rPr>
            </w:pPr>
          </w:p>
          <w:p w:rsidR="00062041" w:rsidRPr="00275ACC" w:rsidRDefault="00D04E1D">
            <w:pPr>
              <w:pStyle w:val="TableParagraph"/>
              <w:ind w:left="107" w:right="318"/>
              <w:rPr>
                <w:sz w:val="20"/>
                <w:lang w:val="ru-RU"/>
              </w:rPr>
            </w:pPr>
            <w:r w:rsidRPr="00275ACC">
              <w:rPr>
                <w:spacing w:val="-2"/>
                <w:sz w:val="20"/>
                <w:lang w:val="ru-RU"/>
              </w:rPr>
              <w:t>Статус завершения</w:t>
            </w:r>
          </w:p>
          <w:p w:rsidR="00062041" w:rsidRDefault="00D04E1D">
            <w:pPr>
              <w:pStyle w:val="TableParagraph"/>
              <w:spacing w:before="229"/>
              <w:ind w:left="107"/>
              <w:rPr>
                <w:sz w:val="20"/>
              </w:rPr>
            </w:pPr>
            <w:r>
              <w:rPr>
                <w:sz w:val="20"/>
              </w:rPr>
              <w:t>Страна (количество учебных заведений)</w:t>
            </w:r>
          </w:p>
        </w:tc>
        <w:tc>
          <w:tcPr>
            <w:tcW w:w="1738" w:type="dxa"/>
            <w:tcBorders>
              <w:top w:val="single" w:sz="4" w:space="0" w:color="000000"/>
              <w:bottom w:val="double" w:sz="4" w:space="0" w:color="000000"/>
            </w:tcBorders>
            <w:shd w:val="clear" w:color="auto" w:fill="E6E6E6"/>
          </w:tcPr>
          <w:p w:rsidR="00062041" w:rsidRPr="00275ACC" w:rsidRDefault="00D04E1D">
            <w:pPr>
              <w:pStyle w:val="TableParagraph"/>
              <w:spacing w:line="480" w:lineRule="auto"/>
              <w:ind w:left="214" w:right="228"/>
              <w:rPr>
                <w:sz w:val="20"/>
                <w:lang w:val="ru-RU"/>
              </w:rPr>
            </w:pPr>
            <w:r w:rsidRPr="00275ACC">
              <w:rPr>
                <w:sz w:val="20"/>
                <w:lang w:val="ru-RU"/>
              </w:rPr>
              <w:t>Этап исследования Дизайн исследования Продолжительность исследования</w:t>
            </w:r>
          </w:p>
        </w:tc>
        <w:tc>
          <w:tcPr>
            <w:tcW w:w="1821" w:type="dxa"/>
            <w:tcBorders>
              <w:top w:val="single" w:sz="4" w:space="0" w:color="000000"/>
              <w:bottom w:val="double" w:sz="4" w:space="0" w:color="000000"/>
            </w:tcBorders>
            <w:shd w:val="clear" w:color="auto" w:fill="E6E6E6"/>
          </w:tcPr>
          <w:p w:rsidR="00062041" w:rsidRPr="00275ACC" w:rsidRDefault="00D04E1D">
            <w:pPr>
              <w:pStyle w:val="TableParagraph"/>
              <w:ind w:left="247" w:right="545"/>
              <w:rPr>
                <w:sz w:val="20"/>
                <w:lang w:val="ru-RU"/>
              </w:rPr>
            </w:pPr>
            <w:r w:rsidRPr="00275ACC">
              <w:rPr>
                <w:spacing w:val="-2"/>
                <w:sz w:val="20"/>
                <w:lang w:val="ru-RU"/>
              </w:rPr>
              <w:t>Уход</w:t>
            </w:r>
            <w:r w:rsidRPr="00275ACC">
              <w:rPr>
                <w:sz w:val="20"/>
                <w:lang w:val="ru-RU"/>
              </w:rPr>
              <w:t>группы с дозировкой и продолжительностью</w:t>
            </w:r>
          </w:p>
        </w:tc>
        <w:tc>
          <w:tcPr>
            <w:tcW w:w="1701" w:type="dxa"/>
            <w:tcBorders>
              <w:top w:val="single" w:sz="4" w:space="0" w:color="000000"/>
              <w:bottom w:val="double" w:sz="4" w:space="0" w:color="000000"/>
            </w:tcBorders>
            <w:shd w:val="clear" w:color="auto" w:fill="E6E6E6"/>
          </w:tcPr>
          <w:p w:rsidR="00062041" w:rsidRDefault="00D04E1D">
            <w:pPr>
              <w:pStyle w:val="TableParagraph"/>
              <w:ind w:left="197" w:right="341"/>
              <w:rPr>
                <w:sz w:val="20"/>
              </w:rPr>
            </w:pPr>
            <w:r>
              <w:rPr>
                <w:sz w:val="20"/>
              </w:rPr>
              <w:t>Количество субъектов, получивших лечение</w:t>
            </w:r>
          </w:p>
        </w:tc>
        <w:tc>
          <w:tcPr>
            <w:tcW w:w="2207" w:type="dxa"/>
            <w:tcBorders>
              <w:top w:val="single" w:sz="4" w:space="0" w:color="000000"/>
              <w:bottom w:val="double" w:sz="4" w:space="0" w:color="000000"/>
              <w:right w:val="single" w:sz="4" w:space="0" w:color="000000"/>
            </w:tcBorders>
            <w:shd w:val="clear" w:color="auto" w:fill="E6E6E6"/>
          </w:tcPr>
          <w:p w:rsidR="00062041" w:rsidRPr="00275ACC" w:rsidRDefault="00D04E1D">
            <w:pPr>
              <w:pStyle w:val="TableParagraph"/>
              <w:ind w:left="267"/>
              <w:rPr>
                <w:sz w:val="20"/>
                <w:lang w:val="ru-RU"/>
              </w:rPr>
            </w:pPr>
            <w:r w:rsidRPr="00275ACC">
              <w:rPr>
                <w:sz w:val="20"/>
                <w:lang w:val="ru-RU"/>
              </w:rPr>
              <w:t>Возрастной диапазон в годах (средний)</w:t>
            </w:r>
          </w:p>
          <w:p w:rsidR="00062041" w:rsidRDefault="00D04E1D">
            <w:pPr>
              <w:pStyle w:val="TableParagraph"/>
              <w:spacing w:before="226"/>
              <w:ind w:left="267" w:right="1464"/>
              <w:rPr>
                <w:sz w:val="20"/>
              </w:rPr>
            </w:pPr>
            <w:r>
              <w:rPr>
                <w:spacing w:val="-4"/>
                <w:sz w:val="20"/>
                <w:u w:val="single"/>
              </w:rPr>
              <w:t>Секс</w:t>
            </w:r>
            <w:r>
              <w:rPr>
                <w:spacing w:val="-4"/>
                <w:sz w:val="20"/>
              </w:rPr>
              <w:t>Раса</w:t>
            </w:r>
          </w:p>
        </w:tc>
      </w:tr>
      <w:tr w:rsidR="00062041">
        <w:trPr>
          <w:trHeight w:val="463"/>
        </w:trPr>
        <w:tc>
          <w:tcPr>
            <w:tcW w:w="1670" w:type="dxa"/>
            <w:tcBorders>
              <w:top w:val="double" w:sz="4" w:space="0" w:color="000000"/>
              <w:left w:val="single" w:sz="4" w:space="0" w:color="000000"/>
            </w:tcBorders>
          </w:tcPr>
          <w:p w:rsidR="00062041" w:rsidRDefault="00D04E1D">
            <w:pPr>
              <w:pStyle w:val="TableParagraph"/>
              <w:spacing w:before="229" w:line="214" w:lineRule="exact"/>
              <w:ind w:left="107"/>
              <w:rPr>
                <w:sz w:val="20"/>
              </w:rPr>
            </w:pPr>
            <w:r>
              <w:rPr>
                <w:spacing w:val="-2"/>
                <w:sz w:val="20"/>
              </w:rPr>
              <w:t>А36340</w:t>
            </w:r>
          </w:p>
        </w:tc>
        <w:tc>
          <w:tcPr>
            <w:tcW w:w="1738" w:type="dxa"/>
            <w:tcBorders>
              <w:top w:val="double" w:sz="4" w:space="0" w:color="000000"/>
            </w:tcBorders>
          </w:tcPr>
          <w:p w:rsidR="00062041" w:rsidRDefault="00D04E1D">
            <w:pPr>
              <w:pStyle w:val="TableParagraph"/>
              <w:spacing w:before="229" w:line="214" w:lineRule="exact"/>
              <w:ind w:left="214"/>
              <w:rPr>
                <w:sz w:val="20"/>
              </w:rPr>
            </w:pPr>
            <w:r>
              <w:rPr>
                <w:sz w:val="20"/>
              </w:rPr>
              <w:t>Этап 3</w:t>
            </w:r>
          </w:p>
        </w:tc>
        <w:tc>
          <w:tcPr>
            <w:tcW w:w="1821" w:type="dxa"/>
            <w:tcBorders>
              <w:top w:val="double" w:sz="4" w:space="0" w:color="000000"/>
            </w:tcBorders>
          </w:tcPr>
          <w:p w:rsidR="00062041" w:rsidRDefault="00D04E1D">
            <w:pPr>
              <w:pStyle w:val="TableParagraph"/>
              <w:spacing w:before="229" w:line="214" w:lineRule="exact"/>
              <w:ind w:left="247"/>
              <w:rPr>
                <w:sz w:val="20"/>
              </w:rPr>
            </w:pPr>
            <w:r>
              <w:rPr>
                <w:sz w:val="20"/>
                <w:u w:val="single"/>
              </w:rPr>
              <w:t>СПГ ИУС</w:t>
            </w:r>
          </w:p>
        </w:tc>
        <w:tc>
          <w:tcPr>
            <w:tcW w:w="1701" w:type="dxa"/>
            <w:tcBorders>
              <w:top w:val="double" w:sz="4" w:space="0" w:color="000000"/>
            </w:tcBorders>
          </w:tcPr>
          <w:p w:rsidR="00062041" w:rsidRDefault="00062041">
            <w:pPr>
              <w:pStyle w:val="TableParagraph"/>
              <w:rPr>
                <w:sz w:val="20"/>
              </w:rPr>
            </w:pPr>
          </w:p>
          <w:p w:rsidR="00062041" w:rsidRDefault="00D04E1D">
            <w:pPr>
              <w:pStyle w:val="TableParagraph"/>
              <w:spacing w:line="213" w:lineRule="exact"/>
              <w:ind w:left="197"/>
              <w:rPr>
                <w:sz w:val="20"/>
              </w:rPr>
            </w:pPr>
            <w:r>
              <w:rPr>
                <w:sz w:val="20"/>
              </w:rPr>
              <w:t>СПГ ИУС =20</w:t>
            </w:r>
          </w:p>
        </w:tc>
        <w:tc>
          <w:tcPr>
            <w:tcW w:w="2207" w:type="dxa"/>
            <w:tcBorders>
              <w:top w:val="double" w:sz="4" w:space="0" w:color="000000"/>
              <w:right w:val="single" w:sz="4" w:space="0" w:color="000000"/>
            </w:tcBorders>
          </w:tcPr>
          <w:p w:rsidR="00062041" w:rsidRDefault="00062041">
            <w:pPr>
              <w:pStyle w:val="TableParagraph"/>
              <w:rPr>
                <w:sz w:val="20"/>
              </w:rPr>
            </w:pPr>
          </w:p>
          <w:p w:rsidR="00062041" w:rsidRDefault="00D04E1D">
            <w:pPr>
              <w:pStyle w:val="TableParagraph"/>
              <w:spacing w:line="214" w:lineRule="exact"/>
              <w:ind w:left="267"/>
              <w:rPr>
                <w:sz w:val="20"/>
              </w:rPr>
            </w:pPr>
            <w:r>
              <w:rPr>
                <w:sz w:val="20"/>
              </w:rPr>
              <w:t>СПГ ИУС = 30-47</w:t>
            </w:r>
          </w:p>
        </w:tc>
      </w:tr>
      <w:tr w:rsidR="00062041">
        <w:trPr>
          <w:trHeight w:val="229"/>
        </w:trPr>
        <w:tc>
          <w:tcPr>
            <w:tcW w:w="1670" w:type="dxa"/>
            <w:tcBorders>
              <w:left w:val="single" w:sz="4" w:space="0" w:color="000000"/>
            </w:tcBorders>
          </w:tcPr>
          <w:p w:rsidR="00062041" w:rsidRDefault="00D04E1D">
            <w:pPr>
              <w:pStyle w:val="TableParagraph"/>
              <w:spacing w:line="209" w:lineRule="exact"/>
              <w:ind w:left="107"/>
              <w:rPr>
                <w:sz w:val="20"/>
              </w:rPr>
            </w:pPr>
            <w:r>
              <w:rPr>
                <w:spacing w:val="-2"/>
                <w:sz w:val="20"/>
              </w:rPr>
              <w:t>(302760)</w:t>
            </w:r>
          </w:p>
        </w:tc>
        <w:tc>
          <w:tcPr>
            <w:tcW w:w="1738" w:type="dxa"/>
          </w:tcPr>
          <w:p w:rsidR="00062041" w:rsidRDefault="00062041">
            <w:pPr>
              <w:pStyle w:val="TableParagraph"/>
              <w:rPr>
                <w:rFonts w:ascii="Times New Roman"/>
                <w:sz w:val="16"/>
              </w:rPr>
            </w:pPr>
          </w:p>
        </w:tc>
        <w:tc>
          <w:tcPr>
            <w:tcW w:w="1821" w:type="dxa"/>
          </w:tcPr>
          <w:p w:rsidR="00062041" w:rsidRDefault="00D04E1D">
            <w:pPr>
              <w:pStyle w:val="TableParagraph"/>
              <w:spacing w:line="209" w:lineRule="exact"/>
              <w:ind w:left="247"/>
              <w:rPr>
                <w:sz w:val="20"/>
              </w:rPr>
            </w:pPr>
            <w:r>
              <w:rPr>
                <w:sz w:val="20"/>
              </w:rPr>
              <w:t>20 мкг/день</w:t>
            </w:r>
          </w:p>
        </w:tc>
        <w:tc>
          <w:tcPr>
            <w:tcW w:w="1701" w:type="dxa"/>
          </w:tcPr>
          <w:p w:rsidR="00062041" w:rsidRDefault="00062041">
            <w:pPr>
              <w:pStyle w:val="TableParagraph"/>
              <w:rPr>
                <w:rFonts w:ascii="Times New Roman"/>
                <w:sz w:val="16"/>
              </w:rPr>
            </w:pPr>
          </w:p>
        </w:tc>
        <w:tc>
          <w:tcPr>
            <w:tcW w:w="2207" w:type="dxa"/>
            <w:tcBorders>
              <w:right w:val="single" w:sz="4" w:space="0" w:color="000000"/>
            </w:tcBorders>
          </w:tcPr>
          <w:p w:rsidR="00062041" w:rsidRDefault="00D04E1D">
            <w:pPr>
              <w:pStyle w:val="TableParagraph"/>
              <w:spacing w:line="209" w:lineRule="exact"/>
              <w:ind w:left="267"/>
              <w:rPr>
                <w:sz w:val="20"/>
              </w:rPr>
            </w:pPr>
            <w:r>
              <w:rPr>
                <w:spacing w:val="-2"/>
                <w:sz w:val="20"/>
              </w:rPr>
              <w:t>(41,8)</w:t>
            </w:r>
          </w:p>
        </w:tc>
      </w:tr>
      <w:tr w:rsidR="00062041">
        <w:trPr>
          <w:trHeight w:val="228"/>
        </w:trPr>
        <w:tc>
          <w:tcPr>
            <w:tcW w:w="1670" w:type="dxa"/>
            <w:tcBorders>
              <w:left w:val="single" w:sz="4" w:space="0" w:color="000000"/>
            </w:tcBorders>
          </w:tcPr>
          <w:p w:rsidR="00062041" w:rsidRDefault="00062041">
            <w:pPr>
              <w:pStyle w:val="TableParagraph"/>
              <w:rPr>
                <w:rFonts w:ascii="Times New Roman"/>
                <w:sz w:val="16"/>
              </w:rPr>
            </w:pPr>
          </w:p>
        </w:tc>
        <w:tc>
          <w:tcPr>
            <w:tcW w:w="1738" w:type="dxa"/>
          </w:tcPr>
          <w:p w:rsidR="00062041" w:rsidRDefault="00D04E1D">
            <w:pPr>
              <w:pStyle w:val="TableParagraph"/>
              <w:spacing w:line="209" w:lineRule="exact"/>
              <w:ind w:left="214"/>
              <w:rPr>
                <w:sz w:val="20"/>
              </w:rPr>
            </w:pPr>
            <w:r>
              <w:rPr>
                <w:spacing w:val="-2"/>
                <w:sz w:val="20"/>
              </w:rPr>
              <w:t>Мультицентр</w:t>
            </w:r>
          </w:p>
        </w:tc>
        <w:tc>
          <w:tcPr>
            <w:tcW w:w="1821" w:type="dxa"/>
          </w:tcPr>
          <w:p w:rsidR="00062041" w:rsidRDefault="00062041">
            <w:pPr>
              <w:pStyle w:val="TableParagraph"/>
              <w:rPr>
                <w:rFonts w:ascii="Times New Roman"/>
                <w:sz w:val="16"/>
              </w:rPr>
            </w:pPr>
          </w:p>
        </w:tc>
        <w:tc>
          <w:tcPr>
            <w:tcW w:w="1701" w:type="dxa"/>
          </w:tcPr>
          <w:p w:rsidR="00062041" w:rsidRDefault="00062041">
            <w:pPr>
              <w:pStyle w:val="TableParagraph"/>
              <w:rPr>
                <w:rFonts w:ascii="Times New Roman"/>
                <w:sz w:val="16"/>
              </w:rPr>
            </w:pPr>
          </w:p>
        </w:tc>
        <w:tc>
          <w:tcPr>
            <w:tcW w:w="2207"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1670" w:type="dxa"/>
            <w:tcBorders>
              <w:left w:val="single" w:sz="4" w:space="0" w:color="000000"/>
            </w:tcBorders>
          </w:tcPr>
          <w:p w:rsidR="00062041" w:rsidRDefault="00D04E1D">
            <w:pPr>
              <w:pStyle w:val="TableParagraph"/>
              <w:spacing w:line="211" w:lineRule="exact"/>
              <w:ind w:left="107"/>
              <w:rPr>
                <w:sz w:val="20"/>
              </w:rPr>
            </w:pPr>
            <w:r>
              <w:rPr>
                <w:spacing w:val="-2"/>
                <w:sz w:val="20"/>
              </w:rPr>
              <w:t>Январь 2000 г.</w:t>
            </w:r>
          </w:p>
        </w:tc>
        <w:tc>
          <w:tcPr>
            <w:tcW w:w="1738" w:type="dxa"/>
          </w:tcPr>
          <w:p w:rsidR="00062041" w:rsidRDefault="00D04E1D">
            <w:pPr>
              <w:pStyle w:val="TableParagraph"/>
              <w:spacing w:line="211" w:lineRule="exact"/>
              <w:ind w:left="214"/>
              <w:rPr>
                <w:sz w:val="20"/>
              </w:rPr>
            </w:pPr>
            <w:r>
              <w:rPr>
                <w:spacing w:val="-2"/>
                <w:sz w:val="20"/>
              </w:rPr>
              <w:t>Рандомизированный</w:t>
            </w:r>
          </w:p>
        </w:tc>
        <w:tc>
          <w:tcPr>
            <w:tcW w:w="1821" w:type="dxa"/>
          </w:tcPr>
          <w:p w:rsidR="00062041" w:rsidRDefault="00D04E1D">
            <w:pPr>
              <w:pStyle w:val="TableParagraph"/>
              <w:spacing w:line="211" w:lineRule="exact"/>
              <w:ind w:left="247"/>
              <w:rPr>
                <w:sz w:val="20"/>
              </w:rPr>
            </w:pPr>
            <w:r>
              <w:rPr>
                <w:spacing w:val="-4"/>
                <w:sz w:val="20"/>
                <w:u w:val="single"/>
              </w:rPr>
              <w:t>Оральный</w:t>
            </w:r>
          </w:p>
        </w:tc>
        <w:tc>
          <w:tcPr>
            <w:tcW w:w="1701" w:type="dxa"/>
          </w:tcPr>
          <w:p w:rsidR="00062041" w:rsidRDefault="00062041">
            <w:pPr>
              <w:pStyle w:val="TableParagraph"/>
              <w:rPr>
                <w:rFonts w:ascii="Times New Roman"/>
                <w:sz w:val="16"/>
              </w:rPr>
            </w:pPr>
          </w:p>
        </w:tc>
        <w:tc>
          <w:tcPr>
            <w:tcW w:w="2207"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1670" w:type="dxa"/>
            <w:tcBorders>
              <w:left w:val="single" w:sz="4" w:space="0" w:color="000000"/>
            </w:tcBorders>
          </w:tcPr>
          <w:p w:rsidR="00062041" w:rsidRDefault="00062041">
            <w:pPr>
              <w:pStyle w:val="TableParagraph"/>
              <w:rPr>
                <w:rFonts w:ascii="Times New Roman"/>
                <w:sz w:val="16"/>
              </w:rPr>
            </w:pPr>
          </w:p>
        </w:tc>
        <w:tc>
          <w:tcPr>
            <w:tcW w:w="1738" w:type="dxa"/>
          </w:tcPr>
          <w:p w:rsidR="00062041" w:rsidRDefault="00D04E1D">
            <w:pPr>
              <w:pStyle w:val="TableParagraph"/>
              <w:spacing w:line="211" w:lineRule="exact"/>
              <w:ind w:left="214"/>
              <w:rPr>
                <w:sz w:val="20"/>
              </w:rPr>
            </w:pPr>
            <w:r>
              <w:rPr>
                <w:spacing w:val="-2"/>
                <w:sz w:val="20"/>
              </w:rPr>
              <w:t>Открой надпись</w:t>
            </w:r>
          </w:p>
        </w:tc>
        <w:tc>
          <w:tcPr>
            <w:tcW w:w="1821" w:type="dxa"/>
          </w:tcPr>
          <w:p w:rsidR="00062041" w:rsidRDefault="00D04E1D">
            <w:pPr>
              <w:pStyle w:val="TableParagraph"/>
              <w:spacing w:line="211" w:lineRule="exact"/>
              <w:ind w:left="247"/>
              <w:rPr>
                <w:sz w:val="20"/>
              </w:rPr>
            </w:pPr>
            <w:r>
              <w:rPr>
                <w:spacing w:val="-2"/>
                <w:sz w:val="20"/>
                <w:u w:val="single"/>
              </w:rPr>
              <w:t>норэтиндрон</w:t>
            </w:r>
          </w:p>
        </w:tc>
        <w:tc>
          <w:tcPr>
            <w:tcW w:w="1701" w:type="dxa"/>
          </w:tcPr>
          <w:p w:rsidR="00062041" w:rsidRDefault="00D04E1D">
            <w:pPr>
              <w:pStyle w:val="TableParagraph"/>
              <w:spacing w:line="211" w:lineRule="exact"/>
              <w:ind w:left="197"/>
              <w:rPr>
                <w:sz w:val="20"/>
              </w:rPr>
            </w:pPr>
            <w:r>
              <w:rPr>
                <w:sz w:val="20"/>
              </w:rPr>
              <w:t>НЕТА/ЭЭ =19</w:t>
            </w:r>
          </w:p>
        </w:tc>
        <w:tc>
          <w:tcPr>
            <w:tcW w:w="2207" w:type="dxa"/>
            <w:tcBorders>
              <w:right w:val="single" w:sz="4" w:space="0" w:color="000000"/>
            </w:tcBorders>
          </w:tcPr>
          <w:p w:rsidR="00062041" w:rsidRDefault="00D04E1D">
            <w:pPr>
              <w:pStyle w:val="TableParagraph"/>
              <w:spacing w:line="211" w:lineRule="exact"/>
              <w:ind w:left="267"/>
              <w:rPr>
                <w:sz w:val="20"/>
              </w:rPr>
            </w:pPr>
            <w:r>
              <w:rPr>
                <w:sz w:val="20"/>
              </w:rPr>
              <w:t>НЕТА/ЭЭ = 31-49</w:t>
            </w:r>
          </w:p>
        </w:tc>
      </w:tr>
      <w:tr w:rsidR="00062041">
        <w:trPr>
          <w:trHeight w:val="230"/>
        </w:trPr>
        <w:tc>
          <w:tcPr>
            <w:tcW w:w="1670" w:type="dxa"/>
            <w:tcBorders>
              <w:left w:val="single" w:sz="4" w:space="0" w:color="000000"/>
            </w:tcBorders>
          </w:tcPr>
          <w:p w:rsidR="00062041" w:rsidRDefault="00D04E1D">
            <w:pPr>
              <w:pStyle w:val="TableParagraph"/>
              <w:spacing w:line="211" w:lineRule="exact"/>
              <w:ind w:left="107"/>
              <w:rPr>
                <w:sz w:val="20"/>
              </w:rPr>
            </w:pPr>
            <w:r>
              <w:rPr>
                <w:spacing w:val="-2"/>
                <w:sz w:val="20"/>
              </w:rPr>
              <w:t>Завершенный</w:t>
            </w:r>
          </w:p>
        </w:tc>
        <w:tc>
          <w:tcPr>
            <w:tcW w:w="1738" w:type="dxa"/>
          </w:tcPr>
          <w:p w:rsidR="00062041" w:rsidRDefault="00D04E1D">
            <w:pPr>
              <w:pStyle w:val="TableParagraph"/>
              <w:spacing w:line="211" w:lineRule="exact"/>
              <w:ind w:left="214"/>
              <w:rPr>
                <w:sz w:val="20"/>
              </w:rPr>
            </w:pPr>
            <w:r>
              <w:rPr>
                <w:sz w:val="20"/>
              </w:rPr>
              <w:t>Параллельная группа</w:t>
            </w:r>
          </w:p>
        </w:tc>
        <w:tc>
          <w:tcPr>
            <w:tcW w:w="1821" w:type="dxa"/>
          </w:tcPr>
          <w:p w:rsidR="00062041" w:rsidRDefault="00D04E1D">
            <w:pPr>
              <w:pStyle w:val="TableParagraph"/>
              <w:spacing w:line="211" w:lineRule="exact"/>
              <w:ind w:left="247"/>
              <w:rPr>
                <w:sz w:val="20"/>
              </w:rPr>
            </w:pPr>
            <w:r>
              <w:rPr>
                <w:sz w:val="20"/>
                <w:u w:val="single"/>
              </w:rPr>
              <w:t>ацетат (1 мг)</w:t>
            </w:r>
          </w:p>
        </w:tc>
        <w:tc>
          <w:tcPr>
            <w:tcW w:w="1701" w:type="dxa"/>
          </w:tcPr>
          <w:p w:rsidR="00062041" w:rsidRDefault="00062041">
            <w:pPr>
              <w:pStyle w:val="TableParagraph"/>
              <w:rPr>
                <w:rFonts w:ascii="Times New Roman"/>
                <w:sz w:val="16"/>
              </w:rPr>
            </w:pPr>
          </w:p>
        </w:tc>
        <w:tc>
          <w:tcPr>
            <w:tcW w:w="2207" w:type="dxa"/>
            <w:tcBorders>
              <w:right w:val="single" w:sz="4" w:space="0" w:color="000000"/>
            </w:tcBorders>
          </w:tcPr>
          <w:p w:rsidR="00062041" w:rsidRDefault="00D04E1D">
            <w:pPr>
              <w:pStyle w:val="TableParagraph"/>
              <w:spacing w:line="211" w:lineRule="exact"/>
              <w:ind w:left="267"/>
              <w:rPr>
                <w:sz w:val="20"/>
              </w:rPr>
            </w:pPr>
            <w:r>
              <w:rPr>
                <w:spacing w:val="-2"/>
                <w:sz w:val="20"/>
              </w:rPr>
              <w:t>(42,4)</w:t>
            </w:r>
          </w:p>
        </w:tc>
      </w:tr>
      <w:tr w:rsidR="00062041">
        <w:trPr>
          <w:trHeight w:val="230"/>
        </w:trPr>
        <w:tc>
          <w:tcPr>
            <w:tcW w:w="1670" w:type="dxa"/>
            <w:tcBorders>
              <w:left w:val="single" w:sz="4" w:space="0" w:color="000000"/>
            </w:tcBorders>
          </w:tcPr>
          <w:p w:rsidR="00062041" w:rsidRDefault="00062041">
            <w:pPr>
              <w:pStyle w:val="TableParagraph"/>
              <w:rPr>
                <w:rFonts w:ascii="Times New Roman"/>
                <w:sz w:val="16"/>
              </w:rPr>
            </w:pPr>
          </w:p>
        </w:tc>
        <w:tc>
          <w:tcPr>
            <w:tcW w:w="1738" w:type="dxa"/>
          </w:tcPr>
          <w:p w:rsidR="00062041" w:rsidRDefault="00D04E1D">
            <w:pPr>
              <w:pStyle w:val="TableParagraph"/>
              <w:spacing w:line="210" w:lineRule="exact"/>
              <w:ind w:left="214"/>
              <w:rPr>
                <w:sz w:val="20"/>
              </w:rPr>
            </w:pPr>
            <w:r>
              <w:rPr>
                <w:sz w:val="20"/>
              </w:rPr>
              <w:t>Активный контроль</w:t>
            </w:r>
          </w:p>
        </w:tc>
        <w:tc>
          <w:tcPr>
            <w:tcW w:w="1821" w:type="dxa"/>
          </w:tcPr>
          <w:p w:rsidR="00062041" w:rsidRDefault="00D04E1D">
            <w:pPr>
              <w:pStyle w:val="TableParagraph"/>
              <w:spacing w:line="210" w:lineRule="exact"/>
              <w:ind w:left="247"/>
              <w:rPr>
                <w:sz w:val="20"/>
              </w:rPr>
            </w:pPr>
            <w:r>
              <w:rPr>
                <w:sz w:val="20"/>
                <w:u w:val="single"/>
              </w:rPr>
              <w:t>этинилэстрадиол</w:t>
            </w:r>
          </w:p>
        </w:tc>
        <w:tc>
          <w:tcPr>
            <w:tcW w:w="1701" w:type="dxa"/>
          </w:tcPr>
          <w:p w:rsidR="00062041" w:rsidRDefault="00062041">
            <w:pPr>
              <w:pStyle w:val="TableParagraph"/>
              <w:rPr>
                <w:rFonts w:ascii="Times New Roman"/>
                <w:sz w:val="16"/>
              </w:rPr>
            </w:pPr>
          </w:p>
        </w:tc>
        <w:tc>
          <w:tcPr>
            <w:tcW w:w="2207" w:type="dxa"/>
            <w:tcBorders>
              <w:right w:val="single" w:sz="4" w:space="0" w:color="000000"/>
            </w:tcBorders>
          </w:tcPr>
          <w:p w:rsidR="00062041" w:rsidRDefault="00062041">
            <w:pPr>
              <w:pStyle w:val="TableParagraph"/>
              <w:rPr>
                <w:rFonts w:ascii="Times New Roman"/>
                <w:sz w:val="16"/>
              </w:rPr>
            </w:pPr>
          </w:p>
        </w:tc>
      </w:tr>
      <w:tr w:rsidR="00062041">
        <w:trPr>
          <w:trHeight w:val="229"/>
        </w:trPr>
        <w:tc>
          <w:tcPr>
            <w:tcW w:w="1670" w:type="dxa"/>
            <w:tcBorders>
              <w:left w:val="single" w:sz="4" w:space="0" w:color="000000"/>
            </w:tcBorders>
          </w:tcPr>
          <w:p w:rsidR="00062041" w:rsidRDefault="00D04E1D">
            <w:pPr>
              <w:pStyle w:val="TableParagraph"/>
              <w:spacing w:line="209" w:lineRule="exact"/>
              <w:ind w:left="107"/>
              <w:rPr>
                <w:sz w:val="20"/>
              </w:rPr>
            </w:pPr>
            <w:r>
              <w:rPr>
                <w:sz w:val="20"/>
              </w:rPr>
              <w:t>Канада (9)</w:t>
            </w:r>
          </w:p>
        </w:tc>
        <w:tc>
          <w:tcPr>
            <w:tcW w:w="1738" w:type="dxa"/>
          </w:tcPr>
          <w:p w:rsidR="00062041" w:rsidRDefault="00062041">
            <w:pPr>
              <w:pStyle w:val="TableParagraph"/>
              <w:rPr>
                <w:rFonts w:ascii="Times New Roman"/>
                <w:sz w:val="16"/>
              </w:rPr>
            </w:pPr>
          </w:p>
        </w:tc>
        <w:tc>
          <w:tcPr>
            <w:tcW w:w="1821" w:type="dxa"/>
          </w:tcPr>
          <w:p w:rsidR="00062041" w:rsidRDefault="00D04E1D">
            <w:pPr>
              <w:pStyle w:val="TableParagraph"/>
              <w:spacing w:line="209" w:lineRule="exact"/>
              <w:ind w:left="247"/>
              <w:rPr>
                <w:sz w:val="20"/>
              </w:rPr>
            </w:pPr>
            <w:r>
              <w:rPr>
                <w:spacing w:val="-2"/>
                <w:sz w:val="20"/>
                <w:u w:val="single"/>
              </w:rPr>
              <w:t>(20 мкг)</w:t>
            </w:r>
          </w:p>
        </w:tc>
        <w:tc>
          <w:tcPr>
            <w:tcW w:w="1701" w:type="dxa"/>
          </w:tcPr>
          <w:p w:rsidR="00062041" w:rsidRDefault="00062041">
            <w:pPr>
              <w:pStyle w:val="TableParagraph"/>
              <w:rPr>
                <w:rFonts w:ascii="Times New Roman"/>
                <w:sz w:val="16"/>
              </w:rPr>
            </w:pPr>
          </w:p>
        </w:tc>
        <w:tc>
          <w:tcPr>
            <w:tcW w:w="2207" w:type="dxa"/>
            <w:tcBorders>
              <w:right w:val="single" w:sz="4" w:space="0" w:color="000000"/>
            </w:tcBorders>
          </w:tcPr>
          <w:p w:rsidR="00062041" w:rsidRDefault="00062041">
            <w:pPr>
              <w:pStyle w:val="TableParagraph"/>
              <w:rPr>
                <w:rFonts w:ascii="Times New Roman"/>
                <w:sz w:val="16"/>
              </w:rPr>
            </w:pPr>
          </w:p>
        </w:tc>
      </w:tr>
      <w:tr w:rsidR="00062041">
        <w:trPr>
          <w:trHeight w:val="229"/>
        </w:trPr>
        <w:tc>
          <w:tcPr>
            <w:tcW w:w="1670" w:type="dxa"/>
            <w:tcBorders>
              <w:left w:val="single" w:sz="4" w:space="0" w:color="000000"/>
            </w:tcBorders>
          </w:tcPr>
          <w:p w:rsidR="00062041" w:rsidRDefault="00062041">
            <w:pPr>
              <w:pStyle w:val="TableParagraph"/>
              <w:rPr>
                <w:rFonts w:ascii="Times New Roman"/>
                <w:sz w:val="16"/>
              </w:rPr>
            </w:pPr>
          </w:p>
        </w:tc>
        <w:tc>
          <w:tcPr>
            <w:tcW w:w="1738" w:type="dxa"/>
          </w:tcPr>
          <w:p w:rsidR="00062041" w:rsidRDefault="00D04E1D">
            <w:pPr>
              <w:pStyle w:val="TableParagraph"/>
              <w:spacing w:line="209" w:lineRule="exact"/>
              <w:ind w:left="214"/>
              <w:rPr>
                <w:sz w:val="20"/>
              </w:rPr>
            </w:pPr>
            <w:r>
              <w:rPr>
                <w:sz w:val="20"/>
              </w:rPr>
              <w:t>12 месяцев</w:t>
            </w:r>
          </w:p>
        </w:tc>
        <w:tc>
          <w:tcPr>
            <w:tcW w:w="1821" w:type="dxa"/>
          </w:tcPr>
          <w:p w:rsidR="00062041" w:rsidRDefault="00D04E1D">
            <w:pPr>
              <w:pStyle w:val="TableParagraph"/>
              <w:spacing w:line="209" w:lineRule="exact"/>
              <w:ind w:left="247"/>
              <w:rPr>
                <w:sz w:val="20"/>
              </w:rPr>
            </w:pPr>
            <w:r>
              <w:rPr>
                <w:sz w:val="20"/>
                <w:u w:val="single"/>
              </w:rPr>
              <w:t>[НЕТА/ЭЭ]</w:t>
            </w:r>
          </w:p>
        </w:tc>
        <w:tc>
          <w:tcPr>
            <w:tcW w:w="1701" w:type="dxa"/>
          </w:tcPr>
          <w:p w:rsidR="00062041" w:rsidRDefault="00062041">
            <w:pPr>
              <w:pStyle w:val="TableParagraph"/>
              <w:rPr>
                <w:rFonts w:ascii="Times New Roman"/>
                <w:sz w:val="16"/>
              </w:rPr>
            </w:pPr>
          </w:p>
        </w:tc>
        <w:tc>
          <w:tcPr>
            <w:tcW w:w="2207"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1670" w:type="dxa"/>
            <w:tcBorders>
              <w:left w:val="single" w:sz="4" w:space="0" w:color="000000"/>
            </w:tcBorders>
          </w:tcPr>
          <w:p w:rsidR="00062041" w:rsidRDefault="00062041">
            <w:pPr>
              <w:pStyle w:val="TableParagraph"/>
              <w:rPr>
                <w:rFonts w:ascii="Times New Roman"/>
                <w:sz w:val="16"/>
              </w:rPr>
            </w:pPr>
          </w:p>
        </w:tc>
        <w:tc>
          <w:tcPr>
            <w:tcW w:w="1738" w:type="dxa"/>
          </w:tcPr>
          <w:p w:rsidR="00062041" w:rsidRDefault="00062041">
            <w:pPr>
              <w:pStyle w:val="TableParagraph"/>
              <w:rPr>
                <w:rFonts w:ascii="Times New Roman"/>
                <w:sz w:val="16"/>
              </w:rPr>
            </w:pPr>
          </w:p>
        </w:tc>
        <w:tc>
          <w:tcPr>
            <w:tcW w:w="1821" w:type="dxa"/>
          </w:tcPr>
          <w:p w:rsidR="00062041" w:rsidRDefault="00D04E1D">
            <w:pPr>
              <w:pStyle w:val="TableParagraph"/>
              <w:spacing w:line="210" w:lineRule="exact"/>
              <w:ind w:left="247"/>
              <w:rPr>
                <w:sz w:val="20"/>
              </w:rPr>
            </w:pPr>
            <w:r>
              <w:rPr>
                <w:sz w:val="20"/>
              </w:rPr>
              <w:t>21 день активен</w:t>
            </w:r>
          </w:p>
        </w:tc>
        <w:tc>
          <w:tcPr>
            <w:tcW w:w="1701" w:type="dxa"/>
          </w:tcPr>
          <w:p w:rsidR="00062041" w:rsidRDefault="00062041">
            <w:pPr>
              <w:pStyle w:val="TableParagraph"/>
              <w:rPr>
                <w:rFonts w:ascii="Times New Roman"/>
                <w:sz w:val="16"/>
              </w:rPr>
            </w:pPr>
          </w:p>
        </w:tc>
        <w:tc>
          <w:tcPr>
            <w:tcW w:w="2207"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1670" w:type="dxa"/>
            <w:tcBorders>
              <w:left w:val="single" w:sz="4" w:space="0" w:color="000000"/>
            </w:tcBorders>
          </w:tcPr>
          <w:p w:rsidR="00062041" w:rsidRDefault="00062041">
            <w:pPr>
              <w:pStyle w:val="TableParagraph"/>
              <w:rPr>
                <w:rFonts w:ascii="Times New Roman"/>
                <w:sz w:val="16"/>
              </w:rPr>
            </w:pPr>
          </w:p>
        </w:tc>
        <w:tc>
          <w:tcPr>
            <w:tcW w:w="1738" w:type="dxa"/>
          </w:tcPr>
          <w:p w:rsidR="00062041" w:rsidRDefault="00062041">
            <w:pPr>
              <w:pStyle w:val="TableParagraph"/>
              <w:rPr>
                <w:rFonts w:ascii="Times New Roman"/>
                <w:sz w:val="16"/>
              </w:rPr>
            </w:pPr>
          </w:p>
        </w:tc>
        <w:tc>
          <w:tcPr>
            <w:tcW w:w="1821" w:type="dxa"/>
          </w:tcPr>
          <w:p w:rsidR="00062041" w:rsidRDefault="00D04E1D">
            <w:pPr>
              <w:pStyle w:val="TableParagraph"/>
              <w:spacing w:line="210" w:lineRule="exact"/>
              <w:ind w:left="247"/>
              <w:rPr>
                <w:sz w:val="20"/>
              </w:rPr>
            </w:pPr>
            <w:r>
              <w:rPr>
                <w:sz w:val="20"/>
              </w:rPr>
              <w:t>7 дней плацебо</w:t>
            </w:r>
          </w:p>
        </w:tc>
        <w:tc>
          <w:tcPr>
            <w:tcW w:w="1701" w:type="dxa"/>
          </w:tcPr>
          <w:p w:rsidR="00062041" w:rsidRDefault="00062041">
            <w:pPr>
              <w:pStyle w:val="TableParagraph"/>
              <w:rPr>
                <w:rFonts w:ascii="Times New Roman"/>
                <w:sz w:val="16"/>
              </w:rPr>
            </w:pPr>
          </w:p>
        </w:tc>
        <w:tc>
          <w:tcPr>
            <w:tcW w:w="2207"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1670" w:type="dxa"/>
            <w:tcBorders>
              <w:left w:val="single" w:sz="4" w:space="0" w:color="000000"/>
            </w:tcBorders>
          </w:tcPr>
          <w:p w:rsidR="00062041" w:rsidRDefault="00062041">
            <w:pPr>
              <w:pStyle w:val="TableParagraph"/>
              <w:rPr>
                <w:rFonts w:ascii="Times New Roman"/>
                <w:sz w:val="16"/>
              </w:rPr>
            </w:pPr>
          </w:p>
        </w:tc>
        <w:tc>
          <w:tcPr>
            <w:tcW w:w="1738" w:type="dxa"/>
          </w:tcPr>
          <w:p w:rsidR="00062041" w:rsidRDefault="00062041">
            <w:pPr>
              <w:pStyle w:val="TableParagraph"/>
              <w:rPr>
                <w:rFonts w:ascii="Times New Roman"/>
                <w:sz w:val="16"/>
              </w:rPr>
            </w:pPr>
          </w:p>
        </w:tc>
        <w:tc>
          <w:tcPr>
            <w:tcW w:w="1821" w:type="dxa"/>
          </w:tcPr>
          <w:p w:rsidR="00062041" w:rsidRDefault="00062041">
            <w:pPr>
              <w:pStyle w:val="TableParagraph"/>
              <w:rPr>
                <w:rFonts w:ascii="Times New Roman"/>
                <w:sz w:val="16"/>
              </w:rPr>
            </w:pPr>
          </w:p>
        </w:tc>
        <w:tc>
          <w:tcPr>
            <w:tcW w:w="1701" w:type="dxa"/>
          </w:tcPr>
          <w:p w:rsidR="00062041" w:rsidRDefault="00D04E1D">
            <w:pPr>
              <w:pStyle w:val="TableParagraph"/>
              <w:spacing w:line="211" w:lineRule="exact"/>
              <w:ind w:left="197"/>
              <w:rPr>
                <w:sz w:val="20"/>
              </w:rPr>
            </w:pPr>
            <w:r>
              <w:rPr>
                <w:sz w:val="20"/>
              </w:rPr>
              <w:t>Всего = 39</w:t>
            </w:r>
          </w:p>
        </w:tc>
        <w:tc>
          <w:tcPr>
            <w:tcW w:w="2207" w:type="dxa"/>
            <w:tcBorders>
              <w:right w:val="single" w:sz="4" w:space="0" w:color="000000"/>
            </w:tcBorders>
          </w:tcPr>
          <w:p w:rsidR="00062041" w:rsidRDefault="00D04E1D">
            <w:pPr>
              <w:pStyle w:val="TableParagraph"/>
              <w:spacing w:line="211" w:lineRule="exact"/>
              <w:ind w:left="267"/>
              <w:rPr>
                <w:sz w:val="20"/>
              </w:rPr>
            </w:pPr>
            <w:r>
              <w:rPr>
                <w:sz w:val="20"/>
                <w:u w:val="single"/>
              </w:rPr>
              <w:t>39 женщин</w:t>
            </w:r>
          </w:p>
        </w:tc>
      </w:tr>
      <w:tr w:rsidR="00062041">
        <w:trPr>
          <w:trHeight w:val="229"/>
        </w:trPr>
        <w:tc>
          <w:tcPr>
            <w:tcW w:w="1670" w:type="dxa"/>
            <w:tcBorders>
              <w:left w:val="single" w:sz="4" w:space="0" w:color="000000"/>
            </w:tcBorders>
          </w:tcPr>
          <w:p w:rsidR="00062041" w:rsidRDefault="00062041">
            <w:pPr>
              <w:pStyle w:val="TableParagraph"/>
              <w:rPr>
                <w:rFonts w:ascii="Times New Roman"/>
                <w:sz w:val="16"/>
              </w:rPr>
            </w:pPr>
          </w:p>
        </w:tc>
        <w:tc>
          <w:tcPr>
            <w:tcW w:w="1738" w:type="dxa"/>
          </w:tcPr>
          <w:p w:rsidR="00062041" w:rsidRDefault="00062041">
            <w:pPr>
              <w:pStyle w:val="TableParagraph"/>
              <w:rPr>
                <w:rFonts w:ascii="Times New Roman"/>
                <w:sz w:val="16"/>
              </w:rPr>
            </w:pPr>
          </w:p>
        </w:tc>
        <w:tc>
          <w:tcPr>
            <w:tcW w:w="1821" w:type="dxa"/>
          </w:tcPr>
          <w:p w:rsidR="00062041" w:rsidRDefault="00062041">
            <w:pPr>
              <w:pStyle w:val="TableParagraph"/>
              <w:rPr>
                <w:rFonts w:ascii="Times New Roman"/>
                <w:sz w:val="16"/>
              </w:rPr>
            </w:pPr>
          </w:p>
        </w:tc>
        <w:tc>
          <w:tcPr>
            <w:tcW w:w="1701" w:type="dxa"/>
          </w:tcPr>
          <w:p w:rsidR="00062041" w:rsidRDefault="00062041">
            <w:pPr>
              <w:pStyle w:val="TableParagraph"/>
              <w:rPr>
                <w:rFonts w:ascii="Times New Roman"/>
                <w:sz w:val="16"/>
              </w:rPr>
            </w:pPr>
          </w:p>
        </w:tc>
        <w:tc>
          <w:tcPr>
            <w:tcW w:w="2207" w:type="dxa"/>
            <w:tcBorders>
              <w:right w:val="single" w:sz="4" w:space="0" w:color="000000"/>
            </w:tcBorders>
          </w:tcPr>
          <w:p w:rsidR="00062041" w:rsidRDefault="00D04E1D">
            <w:pPr>
              <w:pStyle w:val="TableParagraph"/>
              <w:spacing w:line="209" w:lineRule="exact"/>
              <w:ind w:left="267"/>
              <w:rPr>
                <w:sz w:val="20"/>
              </w:rPr>
            </w:pPr>
            <w:r>
              <w:rPr>
                <w:sz w:val="20"/>
              </w:rPr>
              <w:t>35 кавказцев</w:t>
            </w:r>
          </w:p>
        </w:tc>
      </w:tr>
      <w:tr w:rsidR="00062041">
        <w:trPr>
          <w:trHeight w:val="229"/>
        </w:trPr>
        <w:tc>
          <w:tcPr>
            <w:tcW w:w="1670" w:type="dxa"/>
            <w:tcBorders>
              <w:left w:val="single" w:sz="4" w:space="0" w:color="000000"/>
            </w:tcBorders>
          </w:tcPr>
          <w:p w:rsidR="00062041" w:rsidRDefault="00062041">
            <w:pPr>
              <w:pStyle w:val="TableParagraph"/>
              <w:rPr>
                <w:rFonts w:ascii="Times New Roman"/>
                <w:sz w:val="16"/>
              </w:rPr>
            </w:pPr>
          </w:p>
        </w:tc>
        <w:tc>
          <w:tcPr>
            <w:tcW w:w="1738" w:type="dxa"/>
          </w:tcPr>
          <w:p w:rsidR="00062041" w:rsidRDefault="00062041">
            <w:pPr>
              <w:pStyle w:val="TableParagraph"/>
              <w:rPr>
                <w:rFonts w:ascii="Times New Roman"/>
                <w:sz w:val="16"/>
              </w:rPr>
            </w:pPr>
          </w:p>
        </w:tc>
        <w:tc>
          <w:tcPr>
            <w:tcW w:w="1821" w:type="dxa"/>
          </w:tcPr>
          <w:p w:rsidR="00062041" w:rsidRDefault="00062041">
            <w:pPr>
              <w:pStyle w:val="TableParagraph"/>
              <w:rPr>
                <w:rFonts w:ascii="Times New Roman"/>
                <w:sz w:val="16"/>
              </w:rPr>
            </w:pPr>
          </w:p>
        </w:tc>
        <w:tc>
          <w:tcPr>
            <w:tcW w:w="1701" w:type="dxa"/>
          </w:tcPr>
          <w:p w:rsidR="00062041" w:rsidRDefault="00062041">
            <w:pPr>
              <w:pStyle w:val="TableParagraph"/>
              <w:rPr>
                <w:rFonts w:ascii="Times New Roman"/>
                <w:sz w:val="16"/>
              </w:rPr>
            </w:pPr>
          </w:p>
        </w:tc>
        <w:tc>
          <w:tcPr>
            <w:tcW w:w="2207" w:type="dxa"/>
            <w:tcBorders>
              <w:right w:val="single" w:sz="4" w:space="0" w:color="000000"/>
            </w:tcBorders>
          </w:tcPr>
          <w:p w:rsidR="00062041" w:rsidRDefault="00D04E1D">
            <w:pPr>
              <w:pStyle w:val="TableParagraph"/>
              <w:spacing w:line="209" w:lineRule="exact"/>
              <w:ind w:left="267"/>
              <w:rPr>
                <w:sz w:val="20"/>
              </w:rPr>
            </w:pPr>
            <w:r>
              <w:rPr>
                <w:sz w:val="20"/>
              </w:rPr>
              <w:t>2 черных</w:t>
            </w:r>
          </w:p>
        </w:tc>
      </w:tr>
      <w:tr w:rsidR="00062041">
        <w:trPr>
          <w:trHeight w:val="230"/>
        </w:trPr>
        <w:tc>
          <w:tcPr>
            <w:tcW w:w="1670" w:type="dxa"/>
            <w:tcBorders>
              <w:left w:val="single" w:sz="4" w:space="0" w:color="000000"/>
            </w:tcBorders>
          </w:tcPr>
          <w:p w:rsidR="00062041" w:rsidRDefault="00062041">
            <w:pPr>
              <w:pStyle w:val="TableParagraph"/>
              <w:rPr>
                <w:rFonts w:ascii="Times New Roman"/>
                <w:sz w:val="16"/>
              </w:rPr>
            </w:pPr>
          </w:p>
        </w:tc>
        <w:tc>
          <w:tcPr>
            <w:tcW w:w="1738" w:type="dxa"/>
          </w:tcPr>
          <w:p w:rsidR="00062041" w:rsidRDefault="00062041">
            <w:pPr>
              <w:pStyle w:val="TableParagraph"/>
              <w:rPr>
                <w:rFonts w:ascii="Times New Roman"/>
                <w:sz w:val="16"/>
              </w:rPr>
            </w:pPr>
          </w:p>
        </w:tc>
        <w:tc>
          <w:tcPr>
            <w:tcW w:w="1821" w:type="dxa"/>
          </w:tcPr>
          <w:p w:rsidR="00062041" w:rsidRDefault="00062041">
            <w:pPr>
              <w:pStyle w:val="TableParagraph"/>
              <w:rPr>
                <w:rFonts w:ascii="Times New Roman"/>
                <w:sz w:val="16"/>
              </w:rPr>
            </w:pPr>
          </w:p>
        </w:tc>
        <w:tc>
          <w:tcPr>
            <w:tcW w:w="1701" w:type="dxa"/>
          </w:tcPr>
          <w:p w:rsidR="00062041" w:rsidRDefault="00062041">
            <w:pPr>
              <w:pStyle w:val="TableParagraph"/>
              <w:rPr>
                <w:rFonts w:ascii="Times New Roman"/>
                <w:sz w:val="16"/>
              </w:rPr>
            </w:pPr>
          </w:p>
        </w:tc>
        <w:tc>
          <w:tcPr>
            <w:tcW w:w="2207" w:type="dxa"/>
            <w:tcBorders>
              <w:right w:val="single" w:sz="4" w:space="0" w:color="000000"/>
            </w:tcBorders>
          </w:tcPr>
          <w:p w:rsidR="00062041" w:rsidRDefault="00D04E1D">
            <w:pPr>
              <w:pStyle w:val="TableParagraph"/>
              <w:spacing w:line="210" w:lineRule="exact"/>
              <w:ind w:left="267"/>
              <w:rPr>
                <w:sz w:val="20"/>
              </w:rPr>
            </w:pPr>
            <w:r>
              <w:rPr>
                <w:sz w:val="20"/>
              </w:rPr>
              <w:t>1 латиноамериканец</w:t>
            </w:r>
          </w:p>
        </w:tc>
      </w:tr>
      <w:tr w:rsidR="00062041">
        <w:trPr>
          <w:trHeight w:val="458"/>
        </w:trPr>
        <w:tc>
          <w:tcPr>
            <w:tcW w:w="1670" w:type="dxa"/>
            <w:tcBorders>
              <w:left w:val="single" w:sz="4" w:space="0" w:color="000000"/>
              <w:bottom w:val="double" w:sz="4" w:space="0" w:color="000000"/>
            </w:tcBorders>
          </w:tcPr>
          <w:p w:rsidR="00062041" w:rsidRDefault="00062041">
            <w:pPr>
              <w:pStyle w:val="TableParagraph"/>
              <w:rPr>
                <w:rFonts w:ascii="Times New Roman"/>
                <w:sz w:val="20"/>
              </w:rPr>
            </w:pPr>
          </w:p>
        </w:tc>
        <w:tc>
          <w:tcPr>
            <w:tcW w:w="1738" w:type="dxa"/>
            <w:tcBorders>
              <w:bottom w:val="double" w:sz="4" w:space="0" w:color="000000"/>
            </w:tcBorders>
          </w:tcPr>
          <w:p w:rsidR="00062041" w:rsidRDefault="00062041">
            <w:pPr>
              <w:pStyle w:val="TableParagraph"/>
              <w:rPr>
                <w:rFonts w:ascii="Times New Roman"/>
                <w:sz w:val="20"/>
              </w:rPr>
            </w:pPr>
          </w:p>
        </w:tc>
        <w:tc>
          <w:tcPr>
            <w:tcW w:w="1821" w:type="dxa"/>
            <w:tcBorders>
              <w:bottom w:val="double" w:sz="4" w:space="0" w:color="000000"/>
            </w:tcBorders>
          </w:tcPr>
          <w:p w:rsidR="00062041" w:rsidRDefault="00062041">
            <w:pPr>
              <w:pStyle w:val="TableParagraph"/>
              <w:rPr>
                <w:rFonts w:ascii="Times New Roman"/>
                <w:sz w:val="20"/>
              </w:rPr>
            </w:pPr>
          </w:p>
        </w:tc>
        <w:tc>
          <w:tcPr>
            <w:tcW w:w="1701" w:type="dxa"/>
            <w:tcBorders>
              <w:bottom w:val="double" w:sz="4" w:space="0" w:color="000000"/>
            </w:tcBorders>
          </w:tcPr>
          <w:p w:rsidR="00062041" w:rsidRDefault="00062041">
            <w:pPr>
              <w:pStyle w:val="TableParagraph"/>
              <w:rPr>
                <w:rFonts w:ascii="Times New Roman"/>
                <w:sz w:val="20"/>
              </w:rPr>
            </w:pPr>
          </w:p>
        </w:tc>
        <w:tc>
          <w:tcPr>
            <w:tcW w:w="2207" w:type="dxa"/>
            <w:tcBorders>
              <w:bottom w:val="double" w:sz="4" w:space="0" w:color="000000"/>
              <w:right w:val="single" w:sz="4" w:space="0" w:color="000000"/>
            </w:tcBorders>
          </w:tcPr>
          <w:p w:rsidR="00062041" w:rsidRDefault="00D04E1D">
            <w:pPr>
              <w:pStyle w:val="TableParagraph"/>
              <w:spacing w:line="227" w:lineRule="exact"/>
              <w:ind w:left="267"/>
              <w:rPr>
                <w:sz w:val="20"/>
              </w:rPr>
            </w:pPr>
            <w:r>
              <w:rPr>
                <w:sz w:val="20"/>
              </w:rPr>
              <w:t>1 другое</w:t>
            </w:r>
          </w:p>
        </w:tc>
      </w:tr>
    </w:tbl>
    <w:p w:rsidR="00062041" w:rsidRPr="00275ACC" w:rsidRDefault="00D04E1D">
      <w:pPr>
        <w:spacing w:before="5"/>
        <w:ind w:left="680" w:right="749"/>
        <w:rPr>
          <w:sz w:val="20"/>
          <w:lang w:val="ru-RU"/>
        </w:rPr>
      </w:pPr>
      <w:r w:rsidRPr="00275ACC">
        <w:rPr>
          <w:sz w:val="20"/>
          <w:lang w:val="ru-RU"/>
        </w:rPr>
        <w:t xml:space="preserve">ЛНГ ВМС = левоноргестреловая внутриматочная система; </w:t>
      </w:r>
      <w:r>
        <w:rPr>
          <w:sz w:val="20"/>
        </w:rPr>
        <w:t>NETA</w:t>
      </w:r>
      <w:r w:rsidRPr="00275ACC">
        <w:rPr>
          <w:sz w:val="20"/>
          <w:lang w:val="ru-RU"/>
        </w:rPr>
        <w:t>/</w:t>
      </w:r>
      <w:r>
        <w:rPr>
          <w:sz w:val="20"/>
        </w:rPr>
        <w:t>EE</w:t>
      </w:r>
      <w:r w:rsidRPr="00275ACC">
        <w:rPr>
          <w:sz w:val="20"/>
          <w:lang w:val="ru-RU"/>
        </w:rPr>
        <w:t xml:space="preserve"> = ацетат норэтиндрона/этинилэстрадиол Источник: Раздел 5.2, Табличный перечень всех клинических исследований; страница 8 из 13</w:t>
      </w:r>
    </w:p>
    <w:p w:rsidR="00062041" w:rsidRPr="00275ACC" w:rsidRDefault="00062041">
      <w:pPr>
        <w:rPr>
          <w:sz w:val="20"/>
          <w:lang w:val="ru-RU"/>
        </w:rPr>
        <w:sectPr w:rsidR="00062041" w:rsidRPr="00275ACC">
          <w:headerReference w:type="default" r:id="rId14"/>
          <w:footerReference w:type="default" r:id="rId15"/>
          <w:pgSz w:w="12240" w:h="15840"/>
          <w:pgMar w:top="23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12256"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04224" id="docshape89"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91" name="Graphic 91"/>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90" coordorigin="0,0" coordsize="9418,10">
                <v:rect style="position:absolute;left:0;top:0;width:9418;height:10" id="docshape91" filled="true" fillcolor="#000000" stroked="false">
                  <v:fill type="solid"/>
                </v:rect>
              </v:group>
            </w:pict>
          </mc:Fallback>
        </mc:AlternateContent>
      </w:r>
    </w:p>
    <w:p w:rsidR="00062041" w:rsidRDefault="00062041">
      <w:pPr>
        <w:pStyle w:val="a3"/>
        <w:spacing w:before="74"/>
        <w:rPr>
          <w:sz w:val="18"/>
        </w:rPr>
      </w:pPr>
    </w:p>
    <w:p w:rsidR="00062041" w:rsidRPr="00275ACC" w:rsidRDefault="00D04E1D">
      <w:pPr>
        <w:ind w:left="680"/>
        <w:rPr>
          <w:rFonts w:ascii="Arial"/>
          <w:b/>
          <w:sz w:val="18"/>
          <w:lang w:val="ru-RU"/>
        </w:rPr>
      </w:pPr>
      <w:bookmarkStart w:id="14" w:name="_bookmark12"/>
      <w:bookmarkEnd w:id="14"/>
      <w:r w:rsidRPr="00275ACC">
        <w:rPr>
          <w:rFonts w:ascii="Arial"/>
          <w:b/>
          <w:sz w:val="18"/>
          <w:lang w:val="ru-RU"/>
        </w:rPr>
        <w:t>Таблица</w:t>
      </w:r>
      <w:r w:rsidRPr="00275ACC">
        <w:rPr>
          <w:rFonts w:ascii="Arial"/>
          <w:b/>
          <w:sz w:val="18"/>
          <w:lang w:val="ru-RU"/>
        </w:rPr>
        <w:t xml:space="preserve"> 7: </w:t>
      </w:r>
      <w:r w:rsidRPr="00275ACC">
        <w:rPr>
          <w:rFonts w:ascii="Arial"/>
          <w:b/>
          <w:sz w:val="18"/>
          <w:lang w:val="ru-RU"/>
        </w:rPr>
        <w:t>Поддерживающее</w:t>
      </w:r>
      <w:r w:rsidRPr="00275ACC">
        <w:rPr>
          <w:rFonts w:ascii="Arial"/>
          <w:b/>
          <w:sz w:val="18"/>
          <w:lang w:val="ru-RU"/>
        </w:rPr>
        <w:t xml:space="preserve"> </w:t>
      </w:r>
      <w:r w:rsidRPr="00275ACC">
        <w:rPr>
          <w:rFonts w:ascii="Arial"/>
          <w:b/>
          <w:sz w:val="18"/>
          <w:lang w:val="ru-RU"/>
        </w:rPr>
        <w:t>исследование</w:t>
      </w:r>
      <w:r w:rsidRPr="00275ACC">
        <w:rPr>
          <w:rFonts w:ascii="Arial"/>
          <w:b/>
          <w:sz w:val="18"/>
          <w:lang w:val="ru-RU"/>
        </w:rPr>
        <w:t xml:space="preserve"> 303003 (</w:t>
      </w:r>
      <w:r w:rsidRPr="00275ACC">
        <w:rPr>
          <w:rFonts w:ascii="Arial"/>
          <w:b/>
          <w:sz w:val="18"/>
          <w:lang w:val="ru-RU"/>
        </w:rPr>
        <w:t>отчет</w:t>
      </w:r>
      <w:r w:rsidRPr="00275ACC">
        <w:rPr>
          <w:rFonts w:ascii="Arial"/>
          <w:b/>
          <w:sz w:val="18"/>
          <w:lang w:val="ru-RU"/>
        </w:rPr>
        <w:t xml:space="preserve"> </w:t>
      </w:r>
      <w:r>
        <w:rPr>
          <w:rFonts w:ascii="Arial"/>
          <w:b/>
          <w:sz w:val="18"/>
        </w:rPr>
        <w:t>A</w:t>
      </w:r>
      <w:r w:rsidRPr="00275ACC">
        <w:rPr>
          <w:rFonts w:ascii="Arial"/>
          <w:b/>
          <w:sz w:val="18"/>
          <w:lang w:val="ru-RU"/>
        </w:rPr>
        <w:t>00696)</w:t>
      </w:r>
    </w:p>
    <w:p w:rsidR="00062041" w:rsidRPr="00275ACC" w:rsidRDefault="00062041">
      <w:pPr>
        <w:pStyle w:val="a3"/>
        <w:spacing w:before="1"/>
        <w:rPr>
          <w:rFonts w:ascii="Arial"/>
          <w:b/>
          <w:sz w:val="11"/>
          <w:lang w:val="ru-RU"/>
        </w:rPr>
      </w:pPr>
    </w:p>
    <w:tbl>
      <w:tblPr>
        <w:tblStyle w:val="TableNormal"/>
        <w:tblW w:w="0" w:type="auto"/>
        <w:tblInd w:w="577" w:type="dxa"/>
        <w:tblLayout w:type="fixed"/>
        <w:tblLook w:val="01E0" w:firstRow="1" w:lastRow="1" w:firstColumn="1" w:lastColumn="1" w:noHBand="0" w:noVBand="0"/>
      </w:tblPr>
      <w:tblGrid>
        <w:gridCol w:w="1670"/>
        <w:gridCol w:w="1816"/>
        <w:gridCol w:w="1560"/>
        <w:gridCol w:w="1857"/>
        <w:gridCol w:w="2235"/>
      </w:tblGrid>
      <w:tr w:rsidR="00062041">
        <w:trPr>
          <w:trHeight w:val="2528"/>
        </w:trPr>
        <w:tc>
          <w:tcPr>
            <w:tcW w:w="1670" w:type="dxa"/>
            <w:tcBorders>
              <w:top w:val="single" w:sz="4" w:space="0" w:color="000000"/>
              <w:left w:val="single" w:sz="4" w:space="0" w:color="000000"/>
              <w:bottom w:val="double" w:sz="4" w:space="0" w:color="000000"/>
            </w:tcBorders>
            <w:shd w:val="clear" w:color="auto" w:fill="E6E6E6"/>
          </w:tcPr>
          <w:p w:rsidR="00062041" w:rsidRPr="00275ACC" w:rsidRDefault="00D04E1D">
            <w:pPr>
              <w:pStyle w:val="TableParagraph"/>
              <w:ind w:left="107" w:right="318"/>
              <w:rPr>
                <w:sz w:val="20"/>
                <w:lang w:val="ru-RU"/>
              </w:rPr>
            </w:pPr>
            <w:r w:rsidRPr="00275ACC">
              <w:rPr>
                <w:sz w:val="20"/>
                <w:lang w:val="ru-RU"/>
              </w:rPr>
              <w:t>№ протокола (протокол №)</w:t>
            </w:r>
          </w:p>
          <w:p w:rsidR="00062041" w:rsidRPr="00275ACC" w:rsidRDefault="00D04E1D">
            <w:pPr>
              <w:pStyle w:val="TableParagraph"/>
              <w:spacing w:before="226"/>
              <w:ind w:left="107"/>
              <w:rPr>
                <w:sz w:val="20"/>
                <w:lang w:val="ru-RU"/>
              </w:rPr>
            </w:pPr>
            <w:r w:rsidRPr="00275ACC">
              <w:rPr>
                <w:sz w:val="20"/>
                <w:lang w:val="ru-RU"/>
              </w:rPr>
              <w:t>Дата начала</w:t>
            </w:r>
          </w:p>
          <w:p w:rsidR="00062041" w:rsidRPr="00275ACC" w:rsidRDefault="00062041">
            <w:pPr>
              <w:pStyle w:val="TableParagraph"/>
              <w:rPr>
                <w:rFonts w:ascii="Arial"/>
                <w:b/>
                <w:sz w:val="20"/>
                <w:lang w:val="ru-RU"/>
              </w:rPr>
            </w:pPr>
          </w:p>
          <w:p w:rsidR="00062041" w:rsidRPr="00275ACC" w:rsidRDefault="00D04E1D">
            <w:pPr>
              <w:pStyle w:val="TableParagraph"/>
              <w:ind w:left="107" w:right="318"/>
              <w:rPr>
                <w:sz w:val="20"/>
                <w:lang w:val="ru-RU"/>
              </w:rPr>
            </w:pPr>
            <w:r w:rsidRPr="00275ACC">
              <w:rPr>
                <w:spacing w:val="-2"/>
                <w:sz w:val="20"/>
                <w:lang w:val="ru-RU"/>
              </w:rPr>
              <w:t>Статус завершения</w:t>
            </w:r>
          </w:p>
          <w:p w:rsidR="00062041" w:rsidRDefault="00D04E1D">
            <w:pPr>
              <w:pStyle w:val="TableParagraph"/>
              <w:spacing w:before="229"/>
              <w:ind w:left="107"/>
              <w:rPr>
                <w:sz w:val="20"/>
              </w:rPr>
            </w:pPr>
            <w:r>
              <w:rPr>
                <w:sz w:val="20"/>
              </w:rPr>
              <w:t>Страна (количество учебных заведений)</w:t>
            </w:r>
          </w:p>
        </w:tc>
        <w:tc>
          <w:tcPr>
            <w:tcW w:w="1816" w:type="dxa"/>
            <w:tcBorders>
              <w:top w:val="single" w:sz="4" w:space="0" w:color="000000"/>
              <w:bottom w:val="double" w:sz="4" w:space="0" w:color="000000"/>
            </w:tcBorders>
            <w:shd w:val="clear" w:color="auto" w:fill="E6E6E6"/>
          </w:tcPr>
          <w:p w:rsidR="00062041" w:rsidRPr="00275ACC" w:rsidRDefault="00D04E1D">
            <w:pPr>
              <w:pStyle w:val="TableParagraph"/>
              <w:spacing w:line="480" w:lineRule="auto"/>
              <w:ind w:left="214" w:right="306"/>
              <w:rPr>
                <w:sz w:val="20"/>
                <w:lang w:val="ru-RU"/>
              </w:rPr>
            </w:pPr>
            <w:r w:rsidRPr="00275ACC">
              <w:rPr>
                <w:sz w:val="20"/>
                <w:lang w:val="ru-RU"/>
              </w:rPr>
              <w:t>Этап исследования Дизайн исследования Продолжительность исследования</w:t>
            </w:r>
          </w:p>
        </w:tc>
        <w:tc>
          <w:tcPr>
            <w:tcW w:w="1560" w:type="dxa"/>
            <w:tcBorders>
              <w:top w:val="single" w:sz="4" w:space="0" w:color="000000"/>
              <w:bottom w:val="double" w:sz="4" w:space="0" w:color="000000"/>
            </w:tcBorders>
            <w:shd w:val="clear" w:color="auto" w:fill="E6E6E6"/>
          </w:tcPr>
          <w:p w:rsidR="00062041" w:rsidRPr="00275ACC" w:rsidRDefault="00D04E1D">
            <w:pPr>
              <w:pStyle w:val="TableParagraph"/>
              <w:ind w:left="169" w:right="362"/>
              <w:rPr>
                <w:sz w:val="20"/>
                <w:lang w:val="ru-RU"/>
              </w:rPr>
            </w:pPr>
            <w:r w:rsidRPr="00275ACC">
              <w:rPr>
                <w:spacing w:val="-2"/>
                <w:sz w:val="20"/>
                <w:lang w:val="ru-RU"/>
              </w:rPr>
              <w:t>Уход</w:t>
            </w:r>
            <w:r w:rsidRPr="00275ACC">
              <w:rPr>
                <w:sz w:val="20"/>
                <w:lang w:val="ru-RU"/>
              </w:rPr>
              <w:t>группы с дозировкой и продолжительностью</w:t>
            </w:r>
          </w:p>
        </w:tc>
        <w:tc>
          <w:tcPr>
            <w:tcW w:w="1857" w:type="dxa"/>
            <w:tcBorders>
              <w:top w:val="single" w:sz="4" w:space="0" w:color="000000"/>
              <w:bottom w:val="double" w:sz="4" w:space="0" w:color="000000"/>
            </w:tcBorders>
            <w:shd w:val="clear" w:color="auto" w:fill="E6E6E6"/>
          </w:tcPr>
          <w:p w:rsidR="00062041" w:rsidRDefault="00D04E1D">
            <w:pPr>
              <w:pStyle w:val="TableParagraph"/>
              <w:ind w:left="380" w:right="314"/>
              <w:rPr>
                <w:sz w:val="20"/>
              </w:rPr>
            </w:pPr>
            <w:r>
              <w:rPr>
                <w:sz w:val="20"/>
              </w:rPr>
              <w:t>Количество субъектов, получивших лечение</w:t>
            </w:r>
          </w:p>
        </w:tc>
        <w:tc>
          <w:tcPr>
            <w:tcW w:w="2235" w:type="dxa"/>
            <w:tcBorders>
              <w:top w:val="single" w:sz="4" w:space="0" w:color="000000"/>
              <w:bottom w:val="double" w:sz="4" w:space="0" w:color="000000"/>
              <w:right w:val="single" w:sz="4" w:space="0" w:color="000000"/>
            </w:tcBorders>
            <w:shd w:val="clear" w:color="auto" w:fill="E6E6E6"/>
          </w:tcPr>
          <w:p w:rsidR="00062041" w:rsidRPr="00275ACC" w:rsidRDefault="00D04E1D">
            <w:pPr>
              <w:pStyle w:val="TableParagraph"/>
              <w:ind w:left="294"/>
              <w:rPr>
                <w:sz w:val="20"/>
                <w:lang w:val="ru-RU"/>
              </w:rPr>
            </w:pPr>
            <w:r w:rsidRPr="00275ACC">
              <w:rPr>
                <w:sz w:val="20"/>
                <w:lang w:val="ru-RU"/>
              </w:rPr>
              <w:t>Возрастной диапазон в годах (средний)</w:t>
            </w:r>
          </w:p>
          <w:p w:rsidR="00062041" w:rsidRDefault="00D04E1D">
            <w:pPr>
              <w:pStyle w:val="TableParagraph"/>
              <w:spacing w:before="226"/>
              <w:ind w:left="294" w:right="1465"/>
              <w:rPr>
                <w:sz w:val="20"/>
              </w:rPr>
            </w:pPr>
            <w:r>
              <w:rPr>
                <w:spacing w:val="-4"/>
                <w:sz w:val="20"/>
                <w:u w:val="single"/>
              </w:rPr>
              <w:t>Секс</w:t>
            </w:r>
            <w:r>
              <w:rPr>
                <w:spacing w:val="-4"/>
                <w:sz w:val="20"/>
              </w:rPr>
              <w:t>Раса</w:t>
            </w:r>
          </w:p>
        </w:tc>
      </w:tr>
      <w:tr w:rsidR="00062041">
        <w:trPr>
          <w:trHeight w:val="463"/>
        </w:trPr>
        <w:tc>
          <w:tcPr>
            <w:tcW w:w="1670" w:type="dxa"/>
            <w:tcBorders>
              <w:top w:val="double" w:sz="4" w:space="0" w:color="000000"/>
              <w:left w:val="single" w:sz="4" w:space="0" w:color="000000"/>
            </w:tcBorders>
          </w:tcPr>
          <w:p w:rsidR="00062041" w:rsidRDefault="00D04E1D">
            <w:pPr>
              <w:pStyle w:val="TableParagraph"/>
              <w:spacing w:before="229" w:line="214" w:lineRule="exact"/>
              <w:ind w:left="107"/>
              <w:rPr>
                <w:sz w:val="20"/>
              </w:rPr>
            </w:pPr>
            <w:r>
              <w:rPr>
                <w:spacing w:val="-2"/>
                <w:sz w:val="20"/>
              </w:rPr>
              <w:t>А00696</w:t>
            </w:r>
          </w:p>
        </w:tc>
        <w:tc>
          <w:tcPr>
            <w:tcW w:w="1816" w:type="dxa"/>
            <w:tcBorders>
              <w:top w:val="double" w:sz="4" w:space="0" w:color="000000"/>
            </w:tcBorders>
          </w:tcPr>
          <w:p w:rsidR="00062041" w:rsidRDefault="00D04E1D">
            <w:pPr>
              <w:pStyle w:val="TableParagraph"/>
              <w:spacing w:before="229" w:line="214" w:lineRule="exact"/>
              <w:ind w:left="214"/>
              <w:rPr>
                <w:sz w:val="20"/>
              </w:rPr>
            </w:pPr>
            <w:r>
              <w:rPr>
                <w:sz w:val="20"/>
              </w:rPr>
              <w:t>Этап 3</w:t>
            </w:r>
          </w:p>
        </w:tc>
        <w:tc>
          <w:tcPr>
            <w:tcW w:w="1560" w:type="dxa"/>
            <w:tcBorders>
              <w:top w:val="double" w:sz="4" w:space="0" w:color="000000"/>
            </w:tcBorders>
          </w:tcPr>
          <w:p w:rsidR="00062041" w:rsidRDefault="00D04E1D">
            <w:pPr>
              <w:pStyle w:val="TableParagraph"/>
              <w:spacing w:before="229" w:line="214" w:lineRule="exact"/>
              <w:ind w:left="169"/>
              <w:rPr>
                <w:sz w:val="20"/>
              </w:rPr>
            </w:pPr>
            <w:r>
              <w:rPr>
                <w:sz w:val="20"/>
                <w:u w:val="single"/>
              </w:rPr>
              <w:t>СПГ ИУС</w:t>
            </w:r>
          </w:p>
        </w:tc>
        <w:tc>
          <w:tcPr>
            <w:tcW w:w="1857" w:type="dxa"/>
            <w:tcBorders>
              <w:top w:val="double" w:sz="4" w:space="0" w:color="000000"/>
            </w:tcBorders>
          </w:tcPr>
          <w:p w:rsidR="00062041" w:rsidRDefault="00D04E1D">
            <w:pPr>
              <w:pStyle w:val="TableParagraph"/>
              <w:spacing w:before="229" w:line="214" w:lineRule="exact"/>
              <w:ind w:left="380"/>
              <w:rPr>
                <w:sz w:val="20"/>
              </w:rPr>
            </w:pPr>
            <w:r>
              <w:rPr>
                <w:sz w:val="20"/>
              </w:rPr>
              <w:t>СПГ ИУС =75</w:t>
            </w:r>
          </w:p>
        </w:tc>
        <w:tc>
          <w:tcPr>
            <w:tcW w:w="2235" w:type="dxa"/>
            <w:tcBorders>
              <w:top w:val="double" w:sz="4" w:space="0" w:color="000000"/>
              <w:right w:val="single" w:sz="4" w:space="0" w:color="000000"/>
            </w:tcBorders>
          </w:tcPr>
          <w:p w:rsidR="00062041" w:rsidRDefault="00D04E1D">
            <w:pPr>
              <w:pStyle w:val="TableParagraph"/>
              <w:spacing w:before="229" w:line="214" w:lineRule="exact"/>
              <w:ind w:left="294"/>
              <w:rPr>
                <w:sz w:val="20"/>
              </w:rPr>
            </w:pPr>
            <w:r>
              <w:rPr>
                <w:sz w:val="20"/>
              </w:rPr>
              <w:t>СПГ ИУС = 28-53</w:t>
            </w:r>
          </w:p>
        </w:tc>
      </w:tr>
      <w:tr w:rsidR="00062041">
        <w:trPr>
          <w:trHeight w:val="229"/>
        </w:trPr>
        <w:tc>
          <w:tcPr>
            <w:tcW w:w="1670" w:type="dxa"/>
            <w:tcBorders>
              <w:left w:val="single" w:sz="4" w:space="0" w:color="000000"/>
            </w:tcBorders>
          </w:tcPr>
          <w:p w:rsidR="00062041" w:rsidRDefault="00D04E1D">
            <w:pPr>
              <w:pStyle w:val="TableParagraph"/>
              <w:spacing w:line="209" w:lineRule="exact"/>
              <w:ind w:left="107"/>
              <w:rPr>
                <w:sz w:val="20"/>
              </w:rPr>
            </w:pPr>
            <w:r>
              <w:rPr>
                <w:spacing w:val="-2"/>
                <w:sz w:val="20"/>
              </w:rPr>
              <w:t>(303003)</w:t>
            </w:r>
          </w:p>
        </w:tc>
        <w:tc>
          <w:tcPr>
            <w:tcW w:w="1816" w:type="dxa"/>
          </w:tcPr>
          <w:p w:rsidR="00062041" w:rsidRDefault="00062041">
            <w:pPr>
              <w:pStyle w:val="TableParagraph"/>
              <w:rPr>
                <w:rFonts w:ascii="Times New Roman"/>
                <w:sz w:val="16"/>
              </w:rPr>
            </w:pPr>
          </w:p>
        </w:tc>
        <w:tc>
          <w:tcPr>
            <w:tcW w:w="1560" w:type="dxa"/>
          </w:tcPr>
          <w:p w:rsidR="00062041" w:rsidRDefault="00D04E1D">
            <w:pPr>
              <w:pStyle w:val="TableParagraph"/>
              <w:spacing w:line="209" w:lineRule="exact"/>
              <w:ind w:left="169"/>
              <w:rPr>
                <w:sz w:val="20"/>
              </w:rPr>
            </w:pPr>
            <w:r>
              <w:rPr>
                <w:sz w:val="20"/>
              </w:rPr>
              <w:t>20 мкг/день</w:t>
            </w:r>
          </w:p>
        </w:tc>
        <w:tc>
          <w:tcPr>
            <w:tcW w:w="1857" w:type="dxa"/>
          </w:tcPr>
          <w:p w:rsidR="00062041" w:rsidRDefault="00062041">
            <w:pPr>
              <w:pStyle w:val="TableParagraph"/>
              <w:rPr>
                <w:rFonts w:ascii="Times New Roman"/>
                <w:sz w:val="16"/>
              </w:rPr>
            </w:pPr>
          </w:p>
        </w:tc>
        <w:tc>
          <w:tcPr>
            <w:tcW w:w="2235" w:type="dxa"/>
            <w:tcBorders>
              <w:right w:val="single" w:sz="4" w:space="0" w:color="000000"/>
            </w:tcBorders>
          </w:tcPr>
          <w:p w:rsidR="00062041" w:rsidRDefault="00D04E1D">
            <w:pPr>
              <w:pStyle w:val="TableParagraph"/>
              <w:spacing w:line="209" w:lineRule="exact"/>
              <w:ind w:left="294"/>
              <w:rPr>
                <w:sz w:val="20"/>
              </w:rPr>
            </w:pPr>
            <w:r>
              <w:rPr>
                <w:spacing w:val="-2"/>
                <w:sz w:val="20"/>
              </w:rPr>
              <w:t>(42,2)</w:t>
            </w:r>
          </w:p>
        </w:tc>
      </w:tr>
      <w:tr w:rsidR="00062041">
        <w:trPr>
          <w:trHeight w:val="229"/>
        </w:trPr>
        <w:tc>
          <w:tcPr>
            <w:tcW w:w="1670" w:type="dxa"/>
            <w:tcBorders>
              <w:left w:val="single" w:sz="4" w:space="0" w:color="000000"/>
            </w:tcBorders>
          </w:tcPr>
          <w:p w:rsidR="00062041" w:rsidRDefault="00062041">
            <w:pPr>
              <w:pStyle w:val="TableParagraph"/>
              <w:rPr>
                <w:rFonts w:ascii="Times New Roman"/>
                <w:sz w:val="16"/>
              </w:rPr>
            </w:pPr>
          </w:p>
        </w:tc>
        <w:tc>
          <w:tcPr>
            <w:tcW w:w="1816" w:type="dxa"/>
          </w:tcPr>
          <w:p w:rsidR="00062041" w:rsidRDefault="00D04E1D">
            <w:pPr>
              <w:pStyle w:val="TableParagraph"/>
              <w:spacing w:line="209" w:lineRule="exact"/>
              <w:ind w:left="214"/>
              <w:rPr>
                <w:sz w:val="20"/>
              </w:rPr>
            </w:pPr>
            <w:r>
              <w:rPr>
                <w:spacing w:val="-2"/>
                <w:sz w:val="20"/>
              </w:rPr>
              <w:t>Мультицентр</w:t>
            </w:r>
          </w:p>
        </w:tc>
        <w:tc>
          <w:tcPr>
            <w:tcW w:w="1560" w:type="dxa"/>
          </w:tcPr>
          <w:p w:rsidR="00062041" w:rsidRDefault="00062041">
            <w:pPr>
              <w:pStyle w:val="TableParagraph"/>
              <w:rPr>
                <w:rFonts w:ascii="Times New Roman"/>
                <w:sz w:val="16"/>
              </w:rPr>
            </w:pPr>
          </w:p>
        </w:tc>
        <w:tc>
          <w:tcPr>
            <w:tcW w:w="1857" w:type="dxa"/>
          </w:tcPr>
          <w:p w:rsidR="00062041" w:rsidRDefault="00062041">
            <w:pPr>
              <w:pStyle w:val="TableParagraph"/>
              <w:rPr>
                <w:rFonts w:ascii="Times New Roman"/>
                <w:sz w:val="16"/>
              </w:rPr>
            </w:pPr>
          </w:p>
        </w:tc>
        <w:tc>
          <w:tcPr>
            <w:tcW w:w="2235"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1670" w:type="dxa"/>
            <w:tcBorders>
              <w:left w:val="single" w:sz="4" w:space="0" w:color="000000"/>
            </w:tcBorders>
          </w:tcPr>
          <w:p w:rsidR="00062041" w:rsidRDefault="00D04E1D">
            <w:pPr>
              <w:pStyle w:val="TableParagraph"/>
              <w:spacing w:line="210" w:lineRule="exact"/>
              <w:ind w:left="107"/>
              <w:rPr>
                <w:sz w:val="20"/>
              </w:rPr>
            </w:pPr>
            <w:r>
              <w:rPr>
                <w:spacing w:val="-2"/>
                <w:sz w:val="20"/>
              </w:rPr>
              <w:t>ноябрь 1999 г.</w:t>
            </w:r>
          </w:p>
        </w:tc>
        <w:tc>
          <w:tcPr>
            <w:tcW w:w="1816" w:type="dxa"/>
          </w:tcPr>
          <w:p w:rsidR="00062041" w:rsidRDefault="00D04E1D">
            <w:pPr>
              <w:pStyle w:val="TableParagraph"/>
              <w:spacing w:line="210" w:lineRule="exact"/>
              <w:ind w:left="214"/>
              <w:rPr>
                <w:sz w:val="20"/>
              </w:rPr>
            </w:pPr>
            <w:r>
              <w:rPr>
                <w:spacing w:val="-2"/>
                <w:sz w:val="20"/>
              </w:rPr>
              <w:t>Открой надпись</w:t>
            </w:r>
          </w:p>
        </w:tc>
        <w:tc>
          <w:tcPr>
            <w:tcW w:w="1560" w:type="dxa"/>
          </w:tcPr>
          <w:p w:rsidR="00062041" w:rsidRDefault="00062041">
            <w:pPr>
              <w:pStyle w:val="TableParagraph"/>
              <w:rPr>
                <w:rFonts w:ascii="Times New Roman"/>
                <w:sz w:val="16"/>
              </w:rPr>
            </w:pPr>
          </w:p>
        </w:tc>
        <w:tc>
          <w:tcPr>
            <w:tcW w:w="1857" w:type="dxa"/>
          </w:tcPr>
          <w:p w:rsidR="00062041" w:rsidRDefault="00062041">
            <w:pPr>
              <w:pStyle w:val="TableParagraph"/>
              <w:rPr>
                <w:rFonts w:ascii="Times New Roman"/>
                <w:sz w:val="16"/>
              </w:rPr>
            </w:pPr>
          </w:p>
        </w:tc>
        <w:tc>
          <w:tcPr>
            <w:tcW w:w="2235"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1670" w:type="dxa"/>
            <w:tcBorders>
              <w:left w:val="single" w:sz="4" w:space="0" w:color="000000"/>
            </w:tcBorders>
          </w:tcPr>
          <w:p w:rsidR="00062041" w:rsidRDefault="00062041">
            <w:pPr>
              <w:pStyle w:val="TableParagraph"/>
              <w:rPr>
                <w:rFonts w:ascii="Times New Roman"/>
                <w:sz w:val="16"/>
              </w:rPr>
            </w:pPr>
          </w:p>
        </w:tc>
        <w:tc>
          <w:tcPr>
            <w:tcW w:w="1816" w:type="dxa"/>
          </w:tcPr>
          <w:p w:rsidR="00062041" w:rsidRDefault="00D04E1D">
            <w:pPr>
              <w:pStyle w:val="TableParagraph"/>
              <w:spacing w:line="210" w:lineRule="exact"/>
              <w:ind w:left="214"/>
              <w:rPr>
                <w:sz w:val="20"/>
              </w:rPr>
            </w:pPr>
            <w:r>
              <w:rPr>
                <w:sz w:val="20"/>
              </w:rPr>
              <w:t>Параллельная группа</w:t>
            </w:r>
          </w:p>
        </w:tc>
        <w:tc>
          <w:tcPr>
            <w:tcW w:w="1560" w:type="dxa"/>
          </w:tcPr>
          <w:p w:rsidR="00062041" w:rsidRDefault="00D04E1D">
            <w:pPr>
              <w:pStyle w:val="TableParagraph"/>
              <w:spacing w:line="210" w:lineRule="exact"/>
              <w:ind w:left="169"/>
              <w:rPr>
                <w:sz w:val="20"/>
              </w:rPr>
            </w:pPr>
            <w:r>
              <w:rPr>
                <w:spacing w:val="-5"/>
                <w:sz w:val="20"/>
                <w:u w:val="single"/>
              </w:rPr>
              <w:t>ДНЗ</w:t>
            </w:r>
          </w:p>
        </w:tc>
        <w:tc>
          <w:tcPr>
            <w:tcW w:w="1857" w:type="dxa"/>
          </w:tcPr>
          <w:p w:rsidR="00062041" w:rsidRDefault="00D04E1D">
            <w:pPr>
              <w:pStyle w:val="TableParagraph"/>
              <w:spacing w:line="210" w:lineRule="exact"/>
              <w:ind w:left="380"/>
              <w:rPr>
                <w:sz w:val="20"/>
              </w:rPr>
            </w:pPr>
            <w:r>
              <w:rPr>
                <w:sz w:val="20"/>
              </w:rPr>
              <w:t>ДНЗ = 76</w:t>
            </w:r>
          </w:p>
        </w:tc>
        <w:tc>
          <w:tcPr>
            <w:tcW w:w="2235" w:type="dxa"/>
            <w:tcBorders>
              <w:right w:val="single" w:sz="4" w:space="0" w:color="000000"/>
            </w:tcBorders>
          </w:tcPr>
          <w:p w:rsidR="00062041" w:rsidRDefault="00D04E1D">
            <w:pPr>
              <w:pStyle w:val="TableParagraph"/>
              <w:spacing w:line="210" w:lineRule="exact"/>
              <w:ind w:left="295"/>
              <w:rPr>
                <w:sz w:val="20"/>
              </w:rPr>
            </w:pPr>
            <w:r>
              <w:rPr>
                <w:sz w:val="20"/>
              </w:rPr>
              <w:t>ДНЗ = 30-53 (42,2)</w:t>
            </w:r>
          </w:p>
        </w:tc>
      </w:tr>
      <w:tr w:rsidR="00062041">
        <w:trPr>
          <w:trHeight w:val="230"/>
        </w:trPr>
        <w:tc>
          <w:tcPr>
            <w:tcW w:w="1670" w:type="dxa"/>
            <w:tcBorders>
              <w:left w:val="single" w:sz="4" w:space="0" w:color="000000"/>
            </w:tcBorders>
          </w:tcPr>
          <w:p w:rsidR="00062041" w:rsidRDefault="00D04E1D">
            <w:pPr>
              <w:pStyle w:val="TableParagraph"/>
              <w:spacing w:line="210" w:lineRule="exact"/>
              <w:ind w:left="108"/>
              <w:rPr>
                <w:sz w:val="20"/>
              </w:rPr>
            </w:pPr>
            <w:r>
              <w:rPr>
                <w:spacing w:val="-2"/>
                <w:sz w:val="20"/>
              </w:rPr>
              <w:t>Завершенный</w:t>
            </w:r>
          </w:p>
        </w:tc>
        <w:tc>
          <w:tcPr>
            <w:tcW w:w="1816" w:type="dxa"/>
          </w:tcPr>
          <w:p w:rsidR="00062041" w:rsidRDefault="00D04E1D">
            <w:pPr>
              <w:pStyle w:val="TableParagraph"/>
              <w:spacing w:line="210" w:lineRule="exact"/>
              <w:ind w:left="214"/>
              <w:rPr>
                <w:sz w:val="20"/>
              </w:rPr>
            </w:pPr>
            <w:r>
              <w:rPr>
                <w:sz w:val="20"/>
              </w:rPr>
              <w:t>Активный контроль</w:t>
            </w:r>
          </w:p>
        </w:tc>
        <w:tc>
          <w:tcPr>
            <w:tcW w:w="1560" w:type="dxa"/>
          </w:tcPr>
          <w:p w:rsidR="00062041" w:rsidRDefault="00D04E1D">
            <w:pPr>
              <w:pStyle w:val="TableParagraph"/>
              <w:spacing w:line="210" w:lineRule="exact"/>
              <w:ind w:left="169"/>
              <w:rPr>
                <w:sz w:val="20"/>
              </w:rPr>
            </w:pPr>
            <w:r>
              <w:rPr>
                <w:sz w:val="20"/>
              </w:rPr>
              <w:t>Таблетка для перорального применения</w:t>
            </w:r>
          </w:p>
        </w:tc>
        <w:tc>
          <w:tcPr>
            <w:tcW w:w="1857" w:type="dxa"/>
          </w:tcPr>
          <w:p w:rsidR="00062041" w:rsidRDefault="00062041">
            <w:pPr>
              <w:pStyle w:val="TableParagraph"/>
              <w:rPr>
                <w:rFonts w:ascii="Times New Roman"/>
                <w:sz w:val="16"/>
              </w:rPr>
            </w:pPr>
          </w:p>
        </w:tc>
        <w:tc>
          <w:tcPr>
            <w:tcW w:w="2235"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1670" w:type="dxa"/>
            <w:tcBorders>
              <w:left w:val="single" w:sz="4" w:space="0" w:color="000000"/>
            </w:tcBorders>
          </w:tcPr>
          <w:p w:rsidR="00062041" w:rsidRDefault="00062041">
            <w:pPr>
              <w:pStyle w:val="TableParagraph"/>
              <w:rPr>
                <w:rFonts w:ascii="Times New Roman"/>
                <w:sz w:val="16"/>
              </w:rPr>
            </w:pPr>
          </w:p>
        </w:tc>
        <w:tc>
          <w:tcPr>
            <w:tcW w:w="1816" w:type="dxa"/>
          </w:tcPr>
          <w:p w:rsidR="00062041" w:rsidRDefault="00062041">
            <w:pPr>
              <w:pStyle w:val="TableParagraph"/>
              <w:rPr>
                <w:rFonts w:ascii="Times New Roman"/>
                <w:sz w:val="16"/>
              </w:rPr>
            </w:pPr>
          </w:p>
        </w:tc>
        <w:tc>
          <w:tcPr>
            <w:tcW w:w="1560" w:type="dxa"/>
          </w:tcPr>
          <w:p w:rsidR="00062041" w:rsidRDefault="00D04E1D">
            <w:pPr>
              <w:pStyle w:val="TableParagraph"/>
              <w:spacing w:line="210" w:lineRule="exact"/>
              <w:ind w:left="169"/>
              <w:rPr>
                <w:sz w:val="20"/>
              </w:rPr>
            </w:pPr>
            <w:r>
              <w:rPr>
                <w:sz w:val="20"/>
              </w:rPr>
              <w:t>100 мг 2 раза в день</w:t>
            </w:r>
          </w:p>
        </w:tc>
        <w:tc>
          <w:tcPr>
            <w:tcW w:w="1857" w:type="dxa"/>
          </w:tcPr>
          <w:p w:rsidR="00062041" w:rsidRDefault="00062041">
            <w:pPr>
              <w:pStyle w:val="TableParagraph"/>
              <w:rPr>
                <w:rFonts w:ascii="Times New Roman"/>
                <w:sz w:val="16"/>
              </w:rPr>
            </w:pPr>
          </w:p>
        </w:tc>
        <w:tc>
          <w:tcPr>
            <w:tcW w:w="2235" w:type="dxa"/>
            <w:tcBorders>
              <w:right w:val="single" w:sz="4" w:space="0" w:color="000000"/>
            </w:tcBorders>
          </w:tcPr>
          <w:p w:rsidR="00062041" w:rsidRDefault="00062041">
            <w:pPr>
              <w:pStyle w:val="TableParagraph"/>
              <w:rPr>
                <w:rFonts w:ascii="Times New Roman"/>
                <w:sz w:val="16"/>
              </w:rPr>
            </w:pPr>
          </w:p>
        </w:tc>
      </w:tr>
      <w:tr w:rsidR="00062041">
        <w:trPr>
          <w:trHeight w:val="229"/>
        </w:trPr>
        <w:tc>
          <w:tcPr>
            <w:tcW w:w="1670" w:type="dxa"/>
            <w:tcBorders>
              <w:left w:val="single" w:sz="4" w:space="0" w:color="000000"/>
            </w:tcBorders>
          </w:tcPr>
          <w:p w:rsidR="00062041" w:rsidRDefault="00D04E1D">
            <w:pPr>
              <w:pStyle w:val="TableParagraph"/>
              <w:spacing w:line="209" w:lineRule="exact"/>
              <w:ind w:left="108"/>
              <w:rPr>
                <w:sz w:val="20"/>
              </w:rPr>
            </w:pPr>
            <w:r>
              <w:rPr>
                <w:sz w:val="20"/>
              </w:rPr>
              <w:t>Канада (16)</w:t>
            </w:r>
          </w:p>
        </w:tc>
        <w:tc>
          <w:tcPr>
            <w:tcW w:w="1816" w:type="dxa"/>
          </w:tcPr>
          <w:p w:rsidR="00062041" w:rsidRDefault="00D04E1D">
            <w:pPr>
              <w:pStyle w:val="TableParagraph"/>
              <w:spacing w:line="209" w:lineRule="exact"/>
              <w:ind w:left="214"/>
              <w:rPr>
                <w:sz w:val="20"/>
              </w:rPr>
            </w:pPr>
            <w:r>
              <w:rPr>
                <w:sz w:val="20"/>
              </w:rPr>
              <w:t>6 месяцев</w:t>
            </w:r>
          </w:p>
        </w:tc>
        <w:tc>
          <w:tcPr>
            <w:tcW w:w="1560" w:type="dxa"/>
          </w:tcPr>
          <w:p w:rsidR="00062041" w:rsidRDefault="00062041">
            <w:pPr>
              <w:pStyle w:val="TableParagraph"/>
              <w:rPr>
                <w:rFonts w:ascii="Times New Roman"/>
                <w:sz w:val="16"/>
              </w:rPr>
            </w:pPr>
          </w:p>
        </w:tc>
        <w:tc>
          <w:tcPr>
            <w:tcW w:w="1857" w:type="dxa"/>
          </w:tcPr>
          <w:p w:rsidR="00062041" w:rsidRDefault="00062041">
            <w:pPr>
              <w:pStyle w:val="TableParagraph"/>
              <w:rPr>
                <w:rFonts w:ascii="Times New Roman"/>
                <w:sz w:val="16"/>
              </w:rPr>
            </w:pPr>
          </w:p>
        </w:tc>
        <w:tc>
          <w:tcPr>
            <w:tcW w:w="2235" w:type="dxa"/>
            <w:tcBorders>
              <w:right w:val="single" w:sz="4" w:space="0" w:color="000000"/>
            </w:tcBorders>
          </w:tcPr>
          <w:p w:rsidR="00062041" w:rsidRDefault="00062041">
            <w:pPr>
              <w:pStyle w:val="TableParagraph"/>
              <w:rPr>
                <w:rFonts w:ascii="Times New Roman"/>
                <w:sz w:val="16"/>
              </w:rPr>
            </w:pPr>
          </w:p>
        </w:tc>
      </w:tr>
      <w:tr w:rsidR="00062041">
        <w:trPr>
          <w:trHeight w:val="229"/>
        </w:trPr>
        <w:tc>
          <w:tcPr>
            <w:tcW w:w="1670" w:type="dxa"/>
            <w:tcBorders>
              <w:left w:val="single" w:sz="4" w:space="0" w:color="000000"/>
            </w:tcBorders>
          </w:tcPr>
          <w:p w:rsidR="00062041" w:rsidRDefault="00062041">
            <w:pPr>
              <w:pStyle w:val="TableParagraph"/>
              <w:rPr>
                <w:rFonts w:ascii="Times New Roman"/>
                <w:sz w:val="16"/>
              </w:rPr>
            </w:pPr>
          </w:p>
        </w:tc>
        <w:tc>
          <w:tcPr>
            <w:tcW w:w="1816" w:type="dxa"/>
          </w:tcPr>
          <w:p w:rsidR="00062041" w:rsidRDefault="00D04E1D">
            <w:pPr>
              <w:pStyle w:val="TableParagraph"/>
              <w:spacing w:line="209" w:lineRule="exact"/>
              <w:ind w:left="214"/>
              <w:rPr>
                <w:sz w:val="20"/>
              </w:rPr>
            </w:pPr>
            <w:r>
              <w:rPr>
                <w:sz w:val="20"/>
              </w:rPr>
              <w:t>(СПГ ИУС)</w:t>
            </w:r>
          </w:p>
        </w:tc>
        <w:tc>
          <w:tcPr>
            <w:tcW w:w="1560" w:type="dxa"/>
          </w:tcPr>
          <w:p w:rsidR="00062041" w:rsidRDefault="00062041">
            <w:pPr>
              <w:pStyle w:val="TableParagraph"/>
              <w:rPr>
                <w:rFonts w:ascii="Times New Roman"/>
                <w:sz w:val="16"/>
              </w:rPr>
            </w:pPr>
          </w:p>
        </w:tc>
        <w:tc>
          <w:tcPr>
            <w:tcW w:w="1857" w:type="dxa"/>
          </w:tcPr>
          <w:p w:rsidR="00062041" w:rsidRDefault="00D04E1D">
            <w:pPr>
              <w:pStyle w:val="TableParagraph"/>
              <w:spacing w:line="209" w:lineRule="exact"/>
              <w:ind w:left="380"/>
              <w:rPr>
                <w:sz w:val="20"/>
              </w:rPr>
            </w:pPr>
            <w:r>
              <w:rPr>
                <w:sz w:val="20"/>
              </w:rPr>
              <w:t>Всего = 151</w:t>
            </w:r>
          </w:p>
        </w:tc>
        <w:tc>
          <w:tcPr>
            <w:tcW w:w="2235" w:type="dxa"/>
            <w:tcBorders>
              <w:right w:val="single" w:sz="4" w:space="0" w:color="000000"/>
            </w:tcBorders>
          </w:tcPr>
          <w:p w:rsidR="00062041" w:rsidRDefault="00D04E1D">
            <w:pPr>
              <w:pStyle w:val="TableParagraph"/>
              <w:spacing w:line="209" w:lineRule="exact"/>
              <w:ind w:left="295"/>
              <w:rPr>
                <w:sz w:val="20"/>
              </w:rPr>
            </w:pPr>
            <w:r>
              <w:rPr>
                <w:sz w:val="20"/>
                <w:u w:val="single"/>
              </w:rPr>
              <w:t>151 женщина</w:t>
            </w:r>
          </w:p>
        </w:tc>
      </w:tr>
      <w:tr w:rsidR="00062041">
        <w:trPr>
          <w:trHeight w:val="230"/>
        </w:trPr>
        <w:tc>
          <w:tcPr>
            <w:tcW w:w="1670" w:type="dxa"/>
            <w:tcBorders>
              <w:left w:val="single" w:sz="4" w:space="0" w:color="000000"/>
            </w:tcBorders>
          </w:tcPr>
          <w:p w:rsidR="00062041" w:rsidRDefault="00062041">
            <w:pPr>
              <w:pStyle w:val="TableParagraph"/>
              <w:rPr>
                <w:rFonts w:ascii="Times New Roman"/>
                <w:sz w:val="16"/>
              </w:rPr>
            </w:pPr>
          </w:p>
        </w:tc>
        <w:tc>
          <w:tcPr>
            <w:tcW w:w="1816" w:type="dxa"/>
          </w:tcPr>
          <w:p w:rsidR="00062041" w:rsidRDefault="00062041">
            <w:pPr>
              <w:pStyle w:val="TableParagraph"/>
              <w:rPr>
                <w:rFonts w:ascii="Times New Roman"/>
                <w:sz w:val="16"/>
              </w:rPr>
            </w:pPr>
          </w:p>
        </w:tc>
        <w:tc>
          <w:tcPr>
            <w:tcW w:w="1560" w:type="dxa"/>
          </w:tcPr>
          <w:p w:rsidR="00062041" w:rsidRDefault="00062041">
            <w:pPr>
              <w:pStyle w:val="TableParagraph"/>
              <w:rPr>
                <w:rFonts w:ascii="Times New Roman"/>
                <w:sz w:val="16"/>
              </w:rPr>
            </w:pPr>
          </w:p>
        </w:tc>
        <w:tc>
          <w:tcPr>
            <w:tcW w:w="1857" w:type="dxa"/>
          </w:tcPr>
          <w:p w:rsidR="00062041" w:rsidRDefault="00062041">
            <w:pPr>
              <w:pStyle w:val="TableParagraph"/>
              <w:rPr>
                <w:rFonts w:ascii="Times New Roman"/>
                <w:sz w:val="16"/>
              </w:rPr>
            </w:pPr>
          </w:p>
        </w:tc>
        <w:tc>
          <w:tcPr>
            <w:tcW w:w="2235" w:type="dxa"/>
            <w:tcBorders>
              <w:right w:val="single" w:sz="4" w:space="0" w:color="000000"/>
            </w:tcBorders>
          </w:tcPr>
          <w:p w:rsidR="00062041" w:rsidRDefault="00D04E1D">
            <w:pPr>
              <w:pStyle w:val="TableParagraph"/>
              <w:spacing w:line="210" w:lineRule="exact"/>
              <w:ind w:left="295"/>
              <w:rPr>
                <w:sz w:val="20"/>
              </w:rPr>
            </w:pPr>
            <w:r>
              <w:rPr>
                <w:sz w:val="20"/>
              </w:rPr>
              <w:t>144 Кавказский</w:t>
            </w:r>
          </w:p>
        </w:tc>
      </w:tr>
      <w:tr w:rsidR="00062041">
        <w:trPr>
          <w:trHeight w:val="230"/>
        </w:trPr>
        <w:tc>
          <w:tcPr>
            <w:tcW w:w="1670" w:type="dxa"/>
            <w:tcBorders>
              <w:left w:val="single" w:sz="4" w:space="0" w:color="000000"/>
            </w:tcBorders>
          </w:tcPr>
          <w:p w:rsidR="00062041" w:rsidRDefault="00062041">
            <w:pPr>
              <w:pStyle w:val="TableParagraph"/>
              <w:rPr>
                <w:rFonts w:ascii="Times New Roman"/>
                <w:sz w:val="16"/>
              </w:rPr>
            </w:pPr>
          </w:p>
        </w:tc>
        <w:tc>
          <w:tcPr>
            <w:tcW w:w="1816" w:type="dxa"/>
          </w:tcPr>
          <w:p w:rsidR="00062041" w:rsidRDefault="00D04E1D">
            <w:pPr>
              <w:pStyle w:val="TableParagraph"/>
              <w:spacing w:line="210" w:lineRule="exact"/>
              <w:ind w:left="214"/>
              <w:rPr>
                <w:sz w:val="20"/>
              </w:rPr>
            </w:pPr>
            <w:r>
              <w:rPr>
                <w:sz w:val="20"/>
              </w:rPr>
              <w:t>3 месяца</w:t>
            </w:r>
          </w:p>
        </w:tc>
        <w:tc>
          <w:tcPr>
            <w:tcW w:w="1560" w:type="dxa"/>
          </w:tcPr>
          <w:p w:rsidR="00062041" w:rsidRDefault="00062041">
            <w:pPr>
              <w:pStyle w:val="TableParagraph"/>
              <w:rPr>
                <w:rFonts w:ascii="Times New Roman"/>
                <w:sz w:val="16"/>
              </w:rPr>
            </w:pPr>
          </w:p>
        </w:tc>
        <w:tc>
          <w:tcPr>
            <w:tcW w:w="1857" w:type="dxa"/>
          </w:tcPr>
          <w:p w:rsidR="00062041" w:rsidRDefault="00062041">
            <w:pPr>
              <w:pStyle w:val="TableParagraph"/>
              <w:rPr>
                <w:rFonts w:ascii="Times New Roman"/>
                <w:sz w:val="16"/>
              </w:rPr>
            </w:pPr>
          </w:p>
        </w:tc>
        <w:tc>
          <w:tcPr>
            <w:tcW w:w="2235" w:type="dxa"/>
            <w:tcBorders>
              <w:right w:val="single" w:sz="4" w:space="0" w:color="000000"/>
            </w:tcBorders>
          </w:tcPr>
          <w:p w:rsidR="00062041" w:rsidRDefault="00D04E1D">
            <w:pPr>
              <w:pStyle w:val="TableParagraph"/>
              <w:spacing w:line="210" w:lineRule="exact"/>
              <w:ind w:left="295"/>
              <w:rPr>
                <w:sz w:val="20"/>
              </w:rPr>
            </w:pPr>
            <w:r>
              <w:rPr>
                <w:sz w:val="20"/>
              </w:rPr>
              <w:t>2 черных</w:t>
            </w:r>
          </w:p>
        </w:tc>
      </w:tr>
      <w:tr w:rsidR="00062041">
        <w:trPr>
          <w:trHeight w:val="230"/>
        </w:trPr>
        <w:tc>
          <w:tcPr>
            <w:tcW w:w="1670" w:type="dxa"/>
            <w:tcBorders>
              <w:left w:val="single" w:sz="4" w:space="0" w:color="000000"/>
            </w:tcBorders>
          </w:tcPr>
          <w:p w:rsidR="00062041" w:rsidRDefault="00062041">
            <w:pPr>
              <w:pStyle w:val="TableParagraph"/>
              <w:rPr>
                <w:rFonts w:ascii="Times New Roman"/>
                <w:sz w:val="16"/>
              </w:rPr>
            </w:pPr>
          </w:p>
        </w:tc>
        <w:tc>
          <w:tcPr>
            <w:tcW w:w="1816" w:type="dxa"/>
          </w:tcPr>
          <w:p w:rsidR="00062041" w:rsidRDefault="00D04E1D">
            <w:pPr>
              <w:pStyle w:val="TableParagraph"/>
              <w:spacing w:line="210" w:lineRule="exact"/>
              <w:ind w:left="214"/>
              <w:rPr>
                <w:sz w:val="20"/>
              </w:rPr>
            </w:pPr>
            <w:r>
              <w:rPr>
                <w:sz w:val="20"/>
              </w:rPr>
              <w:t>(даназол) и</w:t>
            </w:r>
          </w:p>
        </w:tc>
        <w:tc>
          <w:tcPr>
            <w:tcW w:w="1560" w:type="dxa"/>
          </w:tcPr>
          <w:p w:rsidR="00062041" w:rsidRDefault="00062041">
            <w:pPr>
              <w:pStyle w:val="TableParagraph"/>
              <w:rPr>
                <w:rFonts w:ascii="Times New Roman"/>
                <w:sz w:val="16"/>
              </w:rPr>
            </w:pPr>
          </w:p>
        </w:tc>
        <w:tc>
          <w:tcPr>
            <w:tcW w:w="1857" w:type="dxa"/>
          </w:tcPr>
          <w:p w:rsidR="00062041" w:rsidRDefault="00062041">
            <w:pPr>
              <w:pStyle w:val="TableParagraph"/>
              <w:rPr>
                <w:rFonts w:ascii="Times New Roman"/>
                <w:sz w:val="16"/>
              </w:rPr>
            </w:pPr>
          </w:p>
        </w:tc>
        <w:tc>
          <w:tcPr>
            <w:tcW w:w="2235" w:type="dxa"/>
            <w:tcBorders>
              <w:right w:val="single" w:sz="4" w:space="0" w:color="000000"/>
            </w:tcBorders>
          </w:tcPr>
          <w:p w:rsidR="00062041" w:rsidRDefault="00D04E1D">
            <w:pPr>
              <w:pStyle w:val="TableParagraph"/>
              <w:spacing w:line="210" w:lineRule="exact"/>
              <w:ind w:left="295"/>
              <w:rPr>
                <w:sz w:val="20"/>
              </w:rPr>
            </w:pPr>
            <w:r>
              <w:rPr>
                <w:sz w:val="20"/>
              </w:rPr>
              <w:t>1 латиноамериканец</w:t>
            </w:r>
          </w:p>
        </w:tc>
      </w:tr>
      <w:tr w:rsidR="00062041">
        <w:trPr>
          <w:trHeight w:val="229"/>
        </w:trPr>
        <w:tc>
          <w:tcPr>
            <w:tcW w:w="1670" w:type="dxa"/>
            <w:tcBorders>
              <w:left w:val="single" w:sz="4" w:space="0" w:color="000000"/>
            </w:tcBorders>
          </w:tcPr>
          <w:p w:rsidR="00062041" w:rsidRDefault="00062041">
            <w:pPr>
              <w:pStyle w:val="TableParagraph"/>
              <w:rPr>
                <w:rFonts w:ascii="Times New Roman"/>
                <w:sz w:val="16"/>
              </w:rPr>
            </w:pPr>
          </w:p>
        </w:tc>
        <w:tc>
          <w:tcPr>
            <w:tcW w:w="1816" w:type="dxa"/>
          </w:tcPr>
          <w:p w:rsidR="00062041" w:rsidRDefault="00D04E1D">
            <w:pPr>
              <w:pStyle w:val="TableParagraph"/>
              <w:spacing w:line="209" w:lineRule="exact"/>
              <w:ind w:left="214"/>
              <w:rPr>
                <w:sz w:val="20"/>
              </w:rPr>
            </w:pPr>
            <w:r>
              <w:rPr>
                <w:sz w:val="20"/>
              </w:rPr>
              <w:t>затем 3 месяца</w:t>
            </w:r>
          </w:p>
        </w:tc>
        <w:tc>
          <w:tcPr>
            <w:tcW w:w="1560" w:type="dxa"/>
          </w:tcPr>
          <w:p w:rsidR="00062041" w:rsidRDefault="00062041">
            <w:pPr>
              <w:pStyle w:val="TableParagraph"/>
              <w:rPr>
                <w:rFonts w:ascii="Times New Roman"/>
                <w:sz w:val="16"/>
              </w:rPr>
            </w:pPr>
          </w:p>
        </w:tc>
        <w:tc>
          <w:tcPr>
            <w:tcW w:w="1857" w:type="dxa"/>
          </w:tcPr>
          <w:p w:rsidR="00062041" w:rsidRDefault="00062041">
            <w:pPr>
              <w:pStyle w:val="TableParagraph"/>
              <w:rPr>
                <w:rFonts w:ascii="Times New Roman"/>
                <w:sz w:val="16"/>
              </w:rPr>
            </w:pPr>
          </w:p>
        </w:tc>
        <w:tc>
          <w:tcPr>
            <w:tcW w:w="2235" w:type="dxa"/>
            <w:tcBorders>
              <w:right w:val="single" w:sz="4" w:space="0" w:color="000000"/>
            </w:tcBorders>
          </w:tcPr>
          <w:p w:rsidR="00062041" w:rsidRDefault="00D04E1D">
            <w:pPr>
              <w:pStyle w:val="TableParagraph"/>
              <w:spacing w:line="209" w:lineRule="exact"/>
              <w:ind w:left="295"/>
              <w:rPr>
                <w:sz w:val="20"/>
              </w:rPr>
            </w:pPr>
            <w:r>
              <w:rPr>
                <w:sz w:val="20"/>
              </w:rPr>
              <w:t>1 азиат</w:t>
            </w:r>
          </w:p>
        </w:tc>
      </w:tr>
      <w:tr w:rsidR="00062041">
        <w:trPr>
          <w:trHeight w:val="229"/>
        </w:trPr>
        <w:tc>
          <w:tcPr>
            <w:tcW w:w="1670" w:type="dxa"/>
            <w:tcBorders>
              <w:left w:val="single" w:sz="4" w:space="0" w:color="000000"/>
            </w:tcBorders>
          </w:tcPr>
          <w:p w:rsidR="00062041" w:rsidRDefault="00062041">
            <w:pPr>
              <w:pStyle w:val="TableParagraph"/>
              <w:rPr>
                <w:rFonts w:ascii="Times New Roman"/>
                <w:sz w:val="16"/>
              </w:rPr>
            </w:pPr>
          </w:p>
        </w:tc>
        <w:tc>
          <w:tcPr>
            <w:tcW w:w="1816" w:type="dxa"/>
          </w:tcPr>
          <w:p w:rsidR="00062041" w:rsidRDefault="00D04E1D">
            <w:pPr>
              <w:pStyle w:val="TableParagraph"/>
              <w:spacing w:line="209" w:lineRule="exact"/>
              <w:ind w:left="214"/>
              <w:rPr>
                <w:sz w:val="20"/>
              </w:rPr>
            </w:pPr>
            <w:r>
              <w:rPr>
                <w:sz w:val="20"/>
              </w:rPr>
              <w:t>наблюдение с</w:t>
            </w:r>
          </w:p>
        </w:tc>
        <w:tc>
          <w:tcPr>
            <w:tcW w:w="1560" w:type="dxa"/>
          </w:tcPr>
          <w:p w:rsidR="00062041" w:rsidRDefault="00062041">
            <w:pPr>
              <w:pStyle w:val="TableParagraph"/>
              <w:rPr>
                <w:rFonts w:ascii="Times New Roman"/>
                <w:sz w:val="16"/>
              </w:rPr>
            </w:pPr>
          </w:p>
        </w:tc>
        <w:tc>
          <w:tcPr>
            <w:tcW w:w="1857" w:type="dxa"/>
          </w:tcPr>
          <w:p w:rsidR="00062041" w:rsidRDefault="00062041">
            <w:pPr>
              <w:pStyle w:val="TableParagraph"/>
              <w:rPr>
                <w:rFonts w:ascii="Times New Roman"/>
                <w:sz w:val="16"/>
              </w:rPr>
            </w:pPr>
          </w:p>
        </w:tc>
        <w:tc>
          <w:tcPr>
            <w:tcW w:w="2235" w:type="dxa"/>
            <w:tcBorders>
              <w:right w:val="single" w:sz="4" w:space="0" w:color="000000"/>
            </w:tcBorders>
          </w:tcPr>
          <w:p w:rsidR="00062041" w:rsidRDefault="00D04E1D">
            <w:pPr>
              <w:pStyle w:val="TableParagraph"/>
              <w:spacing w:line="209" w:lineRule="exact"/>
              <w:ind w:left="295"/>
              <w:rPr>
                <w:sz w:val="20"/>
              </w:rPr>
            </w:pPr>
            <w:r>
              <w:rPr>
                <w:sz w:val="20"/>
              </w:rPr>
              <w:t>3 Другое</w:t>
            </w:r>
          </w:p>
        </w:tc>
      </w:tr>
      <w:tr w:rsidR="00062041">
        <w:trPr>
          <w:trHeight w:val="689"/>
        </w:trPr>
        <w:tc>
          <w:tcPr>
            <w:tcW w:w="1670" w:type="dxa"/>
            <w:tcBorders>
              <w:left w:val="single" w:sz="4" w:space="0" w:color="000000"/>
              <w:bottom w:val="double" w:sz="4" w:space="0" w:color="000000"/>
            </w:tcBorders>
          </w:tcPr>
          <w:p w:rsidR="00062041" w:rsidRDefault="00062041">
            <w:pPr>
              <w:pStyle w:val="TableParagraph"/>
              <w:rPr>
                <w:rFonts w:ascii="Times New Roman"/>
                <w:sz w:val="20"/>
              </w:rPr>
            </w:pPr>
          </w:p>
        </w:tc>
        <w:tc>
          <w:tcPr>
            <w:tcW w:w="1816" w:type="dxa"/>
            <w:tcBorders>
              <w:bottom w:val="double" w:sz="4" w:space="0" w:color="000000"/>
            </w:tcBorders>
          </w:tcPr>
          <w:p w:rsidR="00062041" w:rsidRDefault="00D04E1D">
            <w:pPr>
              <w:pStyle w:val="TableParagraph"/>
              <w:spacing w:line="227" w:lineRule="exact"/>
              <w:ind w:left="214"/>
              <w:rPr>
                <w:sz w:val="20"/>
              </w:rPr>
            </w:pPr>
            <w:r>
              <w:rPr>
                <w:sz w:val="20"/>
              </w:rPr>
              <w:t>никакого лечения</w:t>
            </w:r>
          </w:p>
        </w:tc>
        <w:tc>
          <w:tcPr>
            <w:tcW w:w="1560" w:type="dxa"/>
            <w:tcBorders>
              <w:bottom w:val="double" w:sz="4" w:space="0" w:color="000000"/>
            </w:tcBorders>
          </w:tcPr>
          <w:p w:rsidR="00062041" w:rsidRDefault="00062041">
            <w:pPr>
              <w:pStyle w:val="TableParagraph"/>
              <w:rPr>
                <w:rFonts w:ascii="Times New Roman"/>
                <w:sz w:val="20"/>
              </w:rPr>
            </w:pPr>
          </w:p>
        </w:tc>
        <w:tc>
          <w:tcPr>
            <w:tcW w:w="1857" w:type="dxa"/>
            <w:tcBorders>
              <w:bottom w:val="double" w:sz="4" w:space="0" w:color="000000"/>
            </w:tcBorders>
          </w:tcPr>
          <w:p w:rsidR="00062041" w:rsidRDefault="00062041">
            <w:pPr>
              <w:pStyle w:val="TableParagraph"/>
              <w:rPr>
                <w:rFonts w:ascii="Times New Roman"/>
                <w:sz w:val="20"/>
              </w:rPr>
            </w:pPr>
          </w:p>
        </w:tc>
        <w:tc>
          <w:tcPr>
            <w:tcW w:w="2235" w:type="dxa"/>
            <w:tcBorders>
              <w:bottom w:val="double" w:sz="4" w:space="0" w:color="000000"/>
              <w:right w:val="single" w:sz="4" w:space="0" w:color="000000"/>
            </w:tcBorders>
          </w:tcPr>
          <w:p w:rsidR="00062041" w:rsidRDefault="00062041">
            <w:pPr>
              <w:pStyle w:val="TableParagraph"/>
              <w:rPr>
                <w:rFonts w:ascii="Times New Roman"/>
                <w:sz w:val="20"/>
              </w:rPr>
            </w:pPr>
          </w:p>
        </w:tc>
      </w:tr>
    </w:tbl>
    <w:p w:rsidR="00062041" w:rsidRPr="00275ACC" w:rsidRDefault="00D04E1D">
      <w:pPr>
        <w:spacing w:before="2"/>
        <w:ind w:left="680" w:right="2318"/>
        <w:rPr>
          <w:sz w:val="20"/>
          <w:lang w:val="ru-RU"/>
        </w:rPr>
      </w:pPr>
      <w:r w:rsidRPr="00275ACC">
        <w:rPr>
          <w:sz w:val="20"/>
          <w:lang w:val="ru-RU"/>
        </w:rPr>
        <w:t>ЛНГ ВМС = левоноргестреловая внутриматочная система; ДНЗ = даназол; Дважды в день = два раза в день Источник: Раздел 5.2, Табличный перечень всех клинических исследований; страница 9 из 13</w:t>
      </w:r>
    </w:p>
    <w:p w:rsidR="00062041" w:rsidRPr="00275ACC" w:rsidRDefault="00062041">
      <w:pPr>
        <w:rPr>
          <w:sz w:val="20"/>
          <w:lang w:val="ru-RU"/>
        </w:rPr>
        <w:sectPr w:rsidR="00062041" w:rsidRPr="00275ACC">
          <w:headerReference w:type="default" r:id="rId16"/>
          <w:footerReference w:type="default" r:id="rId17"/>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13280"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03200" id="docshape92"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94" name="Graphic 94"/>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93" coordorigin="0,0" coordsize="9418,10">
                <v:rect style="position:absolute;left:0;top:0;width:9418;height:10" id="docshape94" filled="true" fillcolor="#000000" stroked="false">
                  <v:fill type="solid"/>
                </v:rect>
              </v:group>
            </w:pict>
          </mc:Fallback>
        </mc:AlternateContent>
      </w:r>
    </w:p>
    <w:p w:rsidR="00062041" w:rsidRDefault="00062041">
      <w:pPr>
        <w:pStyle w:val="a3"/>
        <w:rPr>
          <w:sz w:val="18"/>
        </w:rPr>
      </w:pPr>
    </w:p>
    <w:p w:rsidR="00062041" w:rsidRDefault="00062041">
      <w:pPr>
        <w:pStyle w:val="a3"/>
        <w:rPr>
          <w:sz w:val="18"/>
        </w:rPr>
      </w:pPr>
    </w:p>
    <w:p w:rsidR="00062041" w:rsidRDefault="00062041">
      <w:pPr>
        <w:pStyle w:val="a3"/>
        <w:spacing w:before="56"/>
        <w:rPr>
          <w:sz w:val="18"/>
        </w:rPr>
      </w:pPr>
    </w:p>
    <w:p w:rsidR="00062041" w:rsidRPr="00275ACC" w:rsidRDefault="00D04E1D">
      <w:pPr>
        <w:ind w:left="680"/>
        <w:rPr>
          <w:rFonts w:ascii="Arial"/>
          <w:b/>
          <w:sz w:val="18"/>
          <w:lang w:val="ru-RU"/>
        </w:rPr>
      </w:pPr>
      <w:bookmarkStart w:id="15" w:name="_bookmark13"/>
      <w:bookmarkEnd w:id="15"/>
      <w:r w:rsidRPr="00275ACC">
        <w:rPr>
          <w:rFonts w:ascii="Arial"/>
          <w:b/>
          <w:sz w:val="18"/>
          <w:lang w:val="ru-RU"/>
        </w:rPr>
        <w:t>Таблица</w:t>
      </w:r>
      <w:r w:rsidRPr="00275ACC">
        <w:rPr>
          <w:rFonts w:ascii="Arial"/>
          <w:b/>
          <w:sz w:val="18"/>
          <w:lang w:val="ru-RU"/>
        </w:rPr>
        <w:t xml:space="preserve"> 8: </w:t>
      </w:r>
      <w:r w:rsidRPr="00275ACC">
        <w:rPr>
          <w:rFonts w:ascii="Arial"/>
          <w:b/>
          <w:sz w:val="18"/>
          <w:lang w:val="ru-RU"/>
        </w:rPr>
        <w:t>Поддерживающее</w:t>
      </w:r>
      <w:r w:rsidRPr="00275ACC">
        <w:rPr>
          <w:rFonts w:ascii="Arial"/>
          <w:b/>
          <w:sz w:val="18"/>
          <w:lang w:val="ru-RU"/>
        </w:rPr>
        <w:t xml:space="preserve"> </w:t>
      </w:r>
      <w:r w:rsidRPr="00275ACC">
        <w:rPr>
          <w:rFonts w:ascii="Arial"/>
          <w:b/>
          <w:sz w:val="18"/>
          <w:lang w:val="ru-RU"/>
        </w:rPr>
        <w:t>исследование</w:t>
      </w:r>
      <w:r w:rsidRPr="00275ACC">
        <w:rPr>
          <w:rFonts w:ascii="Arial"/>
          <w:b/>
          <w:sz w:val="18"/>
          <w:lang w:val="ru-RU"/>
        </w:rPr>
        <w:t xml:space="preserve"> 93503 (</w:t>
      </w:r>
      <w:r w:rsidRPr="00275ACC">
        <w:rPr>
          <w:rFonts w:ascii="Arial"/>
          <w:b/>
          <w:sz w:val="18"/>
          <w:lang w:val="ru-RU"/>
        </w:rPr>
        <w:t>отчет</w:t>
      </w:r>
      <w:r w:rsidRPr="00275ACC">
        <w:rPr>
          <w:rFonts w:ascii="Arial"/>
          <w:b/>
          <w:sz w:val="18"/>
          <w:lang w:val="ru-RU"/>
        </w:rPr>
        <w:t xml:space="preserve"> </w:t>
      </w:r>
      <w:r>
        <w:rPr>
          <w:rFonts w:ascii="Arial"/>
          <w:b/>
          <w:sz w:val="18"/>
        </w:rPr>
        <w:t>BC</w:t>
      </w:r>
      <w:r w:rsidRPr="00275ACC">
        <w:rPr>
          <w:rFonts w:ascii="Arial"/>
          <w:b/>
          <w:sz w:val="18"/>
          <w:lang w:val="ru-RU"/>
        </w:rPr>
        <w:t>71)</w:t>
      </w:r>
    </w:p>
    <w:p w:rsidR="00062041" w:rsidRPr="00275ACC" w:rsidRDefault="00062041">
      <w:pPr>
        <w:pStyle w:val="a3"/>
        <w:spacing w:before="1"/>
        <w:rPr>
          <w:rFonts w:ascii="Arial"/>
          <w:b/>
          <w:sz w:val="11"/>
          <w:lang w:val="ru-RU"/>
        </w:rPr>
      </w:pPr>
    </w:p>
    <w:tbl>
      <w:tblPr>
        <w:tblStyle w:val="TableNormal"/>
        <w:tblW w:w="0" w:type="auto"/>
        <w:tblInd w:w="577" w:type="dxa"/>
        <w:tblLayout w:type="fixed"/>
        <w:tblLook w:val="01E0" w:firstRow="1" w:lastRow="1" w:firstColumn="1" w:lastColumn="1" w:noHBand="0" w:noVBand="0"/>
      </w:tblPr>
      <w:tblGrid>
        <w:gridCol w:w="1670"/>
        <w:gridCol w:w="1738"/>
        <w:gridCol w:w="1832"/>
        <w:gridCol w:w="1691"/>
        <w:gridCol w:w="2208"/>
      </w:tblGrid>
      <w:tr w:rsidR="00062041">
        <w:trPr>
          <w:trHeight w:val="2528"/>
        </w:trPr>
        <w:tc>
          <w:tcPr>
            <w:tcW w:w="1670" w:type="dxa"/>
            <w:tcBorders>
              <w:top w:val="single" w:sz="4" w:space="0" w:color="000000"/>
              <w:left w:val="single" w:sz="4" w:space="0" w:color="000000"/>
              <w:bottom w:val="double" w:sz="4" w:space="0" w:color="000000"/>
            </w:tcBorders>
            <w:shd w:val="clear" w:color="auto" w:fill="E6E6E6"/>
          </w:tcPr>
          <w:p w:rsidR="00062041" w:rsidRPr="00275ACC" w:rsidRDefault="00D04E1D">
            <w:pPr>
              <w:pStyle w:val="TableParagraph"/>
              <w:ind w:left="107" w:right="318"/>
              <w:rPr>
                <w:sz w:val="20"/>
                <w:lang w:val="ru-RU"/>
              </w:rPr>
            </w:pPr>
            <w:r w:rsidRPr="00275ACC">
              <w:rPr>
                <w:sz w:val="20"/>
                <w:lang w:val="ru-RU"/>
              </w:rPr>
              <w:t>№ протокола (протокол №)</w:t>
            </w:r>
          </w:p>
          <w:p w:rsidR="00062041" w:rsidRPr="00275ACC" w:rsidRDefault="00D04E1D">
            <w:pPr>
              <w:pStyle w:val="TableParagraph"/>
              <w:spacing w:before="226"/>
              <w:ind w:left="107"/>
              <w:rPr>
                <w:sz w:val="20"/>
                <w:lang w:val="ru-RU"/>
              </w:rPr>
            </w:pPr>
            <w:r w:rsidRPr="00275ACC">
              <w:rPr>
                <w:sz w:val="20"/>
                <w:lang w:val="ru-RU"/>
              </w:rPr>
              <w:t>Дата начала</w:t>
            </w:r>
          </w:p>
          <w:p w:rsidR="00062041" w:rsidRPr="00275ACC" w:rsidRDefault="00062041">
            <w:pPr>
              <w:pStyle w:val="TableParagraph"/>
              <w:rPr>
                <w:rFonts w:ascii="Arial"/>
                <w:b/>
                <w:sz w:val="20"/>
                <w:lang w:val="ru-RU"/>
              </w:rPr>
            </w:pPr>
          </w:p>
          <w:p w:rsidR="00062041" w:rsidRPr="00275ACC" w:rsidRDefault="00D04E1D">
            <w:pPr>
              <w:pStyle w:val="TableParagraph"/>
              <w:ind w:left="107" w:right="318"/>
              <w:rPr>
                <w:sz w:val="20"/>
                <w:lang w:val="ru-RU"/>
              </w:rPr>
            </w:pPr>
            <w:r w:rsidRPr="00275ACC">
              <w:rPr>
                <w:spacing w:val="-2"/>
                <w:sz w:val="20"/>
                <w:lang w:val="ru-RU"/>
              </w:rPr>
              <w:t>Статус завершения</w:t>
            </w:r>
          </w:p>
          <w:p w:rsidR="00062041" w:rsidRDefault="00D04E1D">
            <w:pPr>
              <w:pStyle w:val="TableParagraph"/>
              <w:spacing w:before="229"/>
              <w:ind w:left="107"/>
              <w:rPr>
                <w:sz w:val="20"/>
              </w:rPr>
            </w:pPr>
            <w:r>
              <w:rPr>
                <w:sz w:val="20"/>
              </w:rPr>
              <w:t>Страна (количество учебных заведений)</w:t>
            </w:r>
          </w:p>
        </w:tc>
        <w:tc>
          <w:tcPr>
            <w:tcW w:w="1738" w:type="dxa"/>
            <w:tcBorders>
              <w:top w:val="single" w:sz="4" w:space="0" w:color="000000"/>
              <w:bottom w:val="double" w:sz="4" w:space="0" w:color="000000"/>
            </w:tcBorders>
            <w:shd w:val="clear" w:color="auto" w:fill="E6E6E6"/>
          </w:tcPr>
          <w:p w:rsidR="00062041" w:rsidRPr="00275ACC" w:rsidRDefault="00D04E1D">
            <w:pPr>
              <w:pStyle w:val="TableParagraph"/>
              <w:spacing w:line="480" w:lineRule="auto"/>
              <w:ind w:left="214" w:right="228"/>
              <w:rPr>
                <w:sz w:val="20"/>
                <w:lang w:val="ru-RU"/>
              </w:rPr>
            </w:pPr>
            <w:r w:rsidRPr="00275ACC">
              <w:rPr>
                <w:sz w:val="20"/>
                <w:lang w:val="ru-RU"/>
              </w:rPr>
              <w:t>Этап исследования Дизайн исследования Продолжительность исследования</w:t>
            </w:r>
          </w:p>
        </w:tc>
        <w:tc>
          <w:tcPr>
            <w:tcW w:w="1832" w:type="dxa"/>
            <w:tcBorders>
              <w:top w:val="single" w:sz="4" w:space="0" w:color="000000"/>
              <w:bottom w:val="double" w:sz="4" w:space="0" w:color="000000"/>
            </w:tcBorders>
            <w:shd w:val="clear" w:color="auto" w:fill="E6E6E6"/>
          </w:tcPr>
          <w:p w:rsidR="00062041" w:rsidRPr="00275ACC" w:rsidRDefault="00D04E1D">
            <w:pPr>
              <w:pStyle w:val="TableParagraph"/>
              <w:ind w:left="247" w:right="556"/>
              <w:rPr>
                <w:sz w:val="20"/>
                <w:lang w:val="ru-RU"/>
              </w:rPr>
            </w:pPr>
            <w:r w:rsidRPr="00275ACC">
              <w:rPr>
                <w:spacing w:val="-2"/>
                <w:sz w:val="20"/>
                <w:lang w:val="ru-RU"/>
              </w:rPr>
              <w:t>Уход</w:t>
            </w:r>
            <w:r w:rsidRPr="00275ACC">
              <w:rPr>
                <w:sz w:val="20"/>
                <w:lang w:val="ru-RU"/>
              </w:rPr>
              <w:t>группы с дозировкой и продолжительностью</w:t>
            </w:r>
          </w:p>
        </w:tc>
        <w:tc>
          <w:tcPr>
            <w:tcW w:w="1691" w:type="dxa"/>
            <w:tcBorders>
              <w:top w:val="single" w:sz="4" w:space="0" w:color="000000"/>
              <w:bottom w:val="double" w:sz="4" w:space="0" w:color="000000"/>
            </w:tcBorders>
            <w:shd w:val="clear" w:color="auto" w:fill="E6E6E6"/>
          </w:tcPr>
          <w:p w:rsidR="00062041" w:rsidRDefault="00D04E1D">
            <w:pPr>
              <w:pStyle w:val="TableParagraph"/>
              <w:ind w:left="186" w:right="347"/>
              <w:rPr>
                <w:sz w:val="20"/>
              </w:rPr>
            </w:pPr>
            <w:r>
              <w:rPr>
                <w:sz w:val="20"/>
              </w:rPr>
              <w:t>Количество субъектов, получивших лечение</w:t>
            </w:r>
          </w:p>
        </w:tc>
        <w:tc>
          <w:tcPr>
            <w:tcW w:w="2208" w:type="dxa"/>
            <w:tcBorders>
              <w:top w:val="single" w:sz="4" w:space="0" w:color="000000"/>
              <w:bottom w:val="double" w:sz="4" w:space="0" w:color="000000"/>
              <w:right w:val="single" w:sz="4" w:space="0" w:color="000000"/>
            </w:tcBorders>
            <w:shd w:val="clear" w:color="auto" w:fill="E6E6E6"/>
          </w:tcPr>
          <w:p w:rsidR="00062041" w:rsidRPr="00275ACC" w:rsidRDefault="00D04E1D">
            <w:pPr>
              <w:pStyle w:val="TableParagraph"/>
              <w:ind w:left="266"/>
              <w:rPr>
                <w:sz w:val="20"/>
                <w:lang w:val="ru-RU"/>
              </w:rPr>
            </w:pPr>
            <w:r w:rsidRPr="00275ACC">
              <w:rPr>
                <w:sz w:val="20"/>
                <w:lang w:val="ru-RU"/>
              </w:rPr>
              <w:t>Возрастной диапазон в годах (средний)</w:t>
            </w:r>
          </w:p>
          <w:p w:rsidR="00062041" w:rsidRDefault="00D04E1D">
            <w:pPr>
              <w:pStyle w:val="TableParagraph"/>
              <w:spacing w:before="226"/>
              <w:ind w:left="266" w:right="1466"/>
              <w:rPr>
                <w:sz w:val="20"/>
              </w:rPr>
            </w:pPr>
            <w:r>
              <w:rPr>
                <w:spacing w:val="-4"/>
                <w:sz w:val="20"/>
                <w:u w:val="single"/>
              </w:rPr>
              <w:t>Секс</w:t>
            </w:r>
            <w:r>
              <w:rPr>
                <w:spacing w:val="-4"/>
                <w:sz w:val="20"/>
              </w:rPr>
              <w:t>Раса</w:t>
            </w:r>
          </w:p>
        </w:tc>
      </w:tr>
      <w:tr w:rsidR="00062041">
        <w:trPr>
          <w:trHeight w:val="463"/>
        </w:trPr>
        <w:tc>
          <w:tcPr>
            <w:tcW w:w="1670" w:type="dxa"/>
            <w:tcBorders>
              <w:top w:val="double" w:sz="4" w:space="0" w:color="000000"/>
              <w:left w:val="single" w:sz="4" w:space="0" w:color="000000"/>
            </w:tcBorders>
          </w:tcPr>
          <w:p w:rsidR="00062041" w:rsidRDefault="00D04E1D">
            <w:pPr>
              <w:pStyle w:val="TableParagraph"/>
              <w:spacing w:before="229" w:line="214" w:lineRule="exact"/>
              <w:ind w:left="107"/>
              <w:rPr>
                <w:sz w:val="20"/>
              </w:rPr>
            </w:pPr>
            <w:r>
              <w:rPr>
                <w:spacing w:val="-4"/>
                <w:sz w:val="20"/>
              </w:rPr>
              <w:t>BC71</w:t>
            </w:r>
          </w:p>
        </w:tc>
        <w:tc>
          <w:tcPr>
            <w:tcW w:w="1738" w:type="dxa"/>
            <w:tcBorders>
              <w:top w:val="double" w:sz="4" w:space="0" w:color="000000"/>
            </w:tcBorders>
          </w:tcPr>
          <w:p w:rsidR="00062041" w:rsidRDefault="00D04E1D">
            <w:pPr>
              <w:pStyle w:val="TableParagraph"/>
              <w:spacing w:before="229" w:line="214" w:lineRule="exact"/>
              <w:ind w:left="214"/>
              <w:rPr>
                <w:sz w:val="20"/>
              </w:rPr>
            </w:pPr>
            <w:r>
              <w:rPr>
                <w:sz w:val="20"/>
              </w:rPr>
              <w:t>Этап 3</w:t>
            </w:r>
          </w:p>
        </w:tc>
        <w:tc>
          <w:tcPr>
            <w:tcW w:w="1832" w:type="dxa"/>
            <w:tcBorders>
              <w:top w:val="double" w:sz="4" w:space="0" w:color="000000"/>
            </w:tcBorders>
          </w:tcPr>
          <w:p w:rsidR="00062041" w:rsidRDefault="00D04E1D">
            <w:pPr>
              <w:pStyle w:val="TableParagraph"/>
              <w:spacing w:before="229" w:line="214" w:lineRule="exact"/>
              <w:ind w:left="247"/>
              <w:rPr>
                <w:sz w:val="20"/>
              </w:rPr>
            </w:pPr>
            <w:r>
              <w:rPr>
                <w:sz w:val="20"/>
                <w:u w:val="single"/>
              </w:rPr>
              <w:t>СПГ ИУС</w:t>
            </w:r>
          </w:p>
        </w:tc>
        <w:tc>
          <w:tcPr>
            <w:tcW w:w="1691" w:type="dxa"/>
            <w:tcBorders>
              <w:top w:val="double" w:sz="4" w:space="0" w:color="000000"/>
            </w:tcBorders>
          </w:tcPr>
          <w:p w:rsidR="00062041" w:rsidRDefault="00D04E1D">
            <w:pPr>
              <w:pStyle w:val="TableParagraph"/>
              <w:spacing w:before="229" w:line="214" w:lineRule="exact"/>
              <w:ind w:left="186"/>
              <w:rPr>
                <w:sz w:val="20"/>
              </w:rPr>
            </w:pPr>
            <w:r>
              <w:rPr>
                <w:sz w:val="20"/>
              </w:rPr>
              <w:t>СПГ ИУС = 30</w:t>
            </w:r>
          </w:p>
        </w:tc>
        <w:tc>
          <w:tcPr>
            <w:tcW w:w="2208" w:type="dxa"/>
            <w:tcBorders>
              <w:top w:val="double" w:sz="4" w:space="0" w:color="000000"/>
              <w:right w:val="single" w:sz="4" w:space="0" w:color="000000"/>
            </w:tcBorders>
          </w:tcPr>
          <w:p w:rsidR="00062041" w:rsidRDefault="00D04E1D">
            <w:pPr>
              <w:pStyle w:val="TableParagraph"/>
              <w:spacing w:before="229" w:line="214" w:lineRule="exact"/>
              <w:ind w:left="266"/>
              <w:rPr>
                <w:sz w:val="20"/>
              </w:rPr>
            </w:pPr>
            <w:r>
              <w:rPr>
                <w:sz w:val="20"/>
              </w:rPr>
              <w:t>СПГ ИУС = 33-48</w:t>
            </w:r>
          </w:p>
        </w:tc>
      </w:tr>
      <w:tr w:rsidR="00062041">
        <w:trPr>
          <w:trHeight w:val="229"/>
        </w:trPr>
        <w:tc>
          <w:tcPr>
            <w:tcW w:w="1670" w:type="dxa"/>
            <w:tcBorders>
              <w:left w:val="single" w:sz="4" w:space="0" w:color="000000"/>
            </w:tcBorders>
          </w:tcPr>
          <w:p w:rsidR="00062041" w:rsidRDefault="00D04E1D">
            <w:pPr>
              <w:pStyle w:val="TableParagraph"/>
              <w:spacing w:line="209" w:lineRule="exact"/>
              <w:ind w:left="107"/>
              <w:rPr>
                <w:sz w:val="20"/>
              </w:rPr>
            </w:pPr>
            <w:r>
              <w:rPr>
                <w:spacing w:val="-2"/>
                <w:sz w:val="20"/>
              </w:rPr>
              <w:t>(93503)</w:t>
            </w:r>
          </w:p>
        </w:tc>
        <w:tc>
          <w:tcPr>
            <w:tcW w:w="1738" w:type="dxa"/>
          </w:tcPr>
          <w:p w:rsidR="00062041" w:rsidRDefault="00062041">
            <w:pPr>
              <w:pStyle w:val="TableParagraph"/>
              <w:rPr>
                <w:rFonts w:ascii="Times New Roman"/>
                <w:sz w:val="16"/>
              </w:rPr>
            </w:pPr>
          </w:p>
        </w:tc>
        <w:tc>
          <w:tcPr>
            <w:tcW w:w="1832" w:type="dxa"/>
          </w:tcPr>
          <w:p w:rsidR="00062041" w:rsidRDefault="00D04E1D">
            <w:pPr>
              <w:pStyle w:val="TableParagraph"/>
              <w:spacing w:line="209" w:lineRule="exact"/>
              <w:ind w:left="247"/>
              <w:rPr>
                <w:sz w:val="20"/>
              </w:rPr>
            </w:pPr>
            <w:r>
              <w:rPr>
                <w:sz w:val="20"/>
              </w:rPr>
              <w:t>20 мкг/день</w:t>
            </w:r>
          </w:p>
        </w:tc>
        <w:tc>
          <w:tcPr>
            <w:tcW w:w="1691" w:type="dxa"/>
          </w:tcPr>
          <w:p w:rsidR="00062041" w:rsidRDefault="00062041">
            <w:pPr>
              <w:pStyle w:val="TableParagraph"/>
              <w:rPr>
                <w:rFonts w:ascii="Times New Roman"/>
                <w:sz w:val="16"/>
              </w:rPr>
            </w:pPr>
          </w:p>
        </w:tc>
        <w:tc>
          <w:tcPr>
            <w:tcW w:w="2208" w:type="dxa"/>
            <w:tcBorders>
              <w:right w:val="single" w:sz="4" w:space="0" w:color="000000"/>
            </w:tcBorders>
          </w:tcPr>
          <w:p w:rsidR="00062041" w:rsidRDefault="00D04E1D">
            <w:pPr>
              <w:pStyle w:val="TableParagraph"/>
              <w:spacing w:line="209" w:lineRule="exact"/>
              <w:ind w:left="266"/>
              <w:rPr>
                <w:sz w:val="20"/>
              </w:rPr>
            </w:pPr>
            <w:r>
              <w:rPr>
                <w:spacing w:val="-2"/>
                <w:sz w:val="20"/>
              </w:rPr>
              <w:t>(41,4)</w:t>
            </w:r>
          </w:p>
        </w:tc>
      </w:tr>
      <w:tr w:rsidR="00062041">
        <w:trPr>
          <w:trHeight w:val="229"/>
        </w:trPr>
        <w:tc>
          <w:tcPr>
            <w:tcW w:w="1670" w:type="dxa"/>
            <w:tcBorders>
              <w:left w:val="single" w:sz="4" w:space="0" w:color="000000"/>
            </w:tcBorders>
          </w:tcPr>
          <w:p w:rsidR="00062041" w:rsidRDefault="00062041">
            <w:pPr>
              <w:pStyle w:val="TableParagraph"/>
              <w:rPr>
                <w:rFonts w:ascii="Times New Roman"/>
                <w:sz w:val="16"/>
              </w:rPr>
            </w:pPr>
          </w:p>
        </w:tc>
        <w:tc>
          <w:tcPr>
            <w:tcW w:w="1738" w:type="dxa"/>
          </w:tcPr>
          <w:p w:rsidR="00062041" w:rsidRDefault="00D04E1D">
            <w:pPr>
              <w:pStyle w:val="TableParagraph"/>
              <w:spacing w:line="209" w:lineRule="exact"/>
              <w:ind w:left="214"/>
              <w:rPr>
                <w:sz w:val="20"/>
              </w:rPr>
            </w:pPr>
            <w:r>
              <w:rPr>
                <w:spacing w:val="-2"/>
                <w:sz w:val="20"/>
              </w:rPr>
              <w:t>Рандомизированный</w:t>
            </w:r>
          </w:p>
        </w:tc>
        <w:tc>
          <w:tcPr>
            <w:tcW w:w="1832" w:type="dxa"/>
          </w:tcPr>
          <w:p w:rsidR="00062041" w:rsidRDefault="00062041">
            <w:pPr>
              <w:pStyle w:val="TableParagraph"/>
              <w:rPr>
                <w:rFonts w:ascii="Times New Roman"/>
                <w:sz w:val="16"/>
              </w:rPr>
            </w:pPr>
          </w:p>
        </w:tc>
        <w:tc>
          <w:tcPr>
            <w:tcW w:w="1691" w:type="dxa"/>
          </w:tcPr>
          <w:p w:rsidR="00062041" w:rsidRDefault="00062041">
            <w:pPr>
              <w:pStyle w:val="TableParagraph"/>
              <w:rPr>
                <w:rFonts w:ascii="Times New Roman"/>
                <w:sz w:val="16"/>
              </w:rPr>
            </w:pPr>
          </w:p>
        </w:tc>
        <w:tc>
          <w:tcPr>
            <w:tcW w:w="2208"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1670" w:type="dxa"/>
            <w:tcBorders>
              <w:left w:val="single" w:sz="4" w:space="0" w:color="000000"/>
            </w:tcBorders>
          </w:tcPr>
          <w:p w:rsidR="00062041" w:rsidRDefault="00D04E1D">
            <w:pPr>
              <w:pStyle w:val="TableParagraph"/>
              <w:spacing w:line="210" w:lineRule="exact"/>
              <w:ind w:left="107"/>
              <w:rPr>
                <w:sz w:val="20"/>
              </w:rPr>
            </w:pPr>
            <w:r>
              <w:rPr>
                <w:spacing w:val="-2"/>
                <w:sz w:val="20"/>
              </w:rPr>
              <w:t>март 1993 г.</w:t>
            </w:r>
          </w:p>
        </w:tc>
        <w:tc>
          <w:tcPr>
            <w:tcW w:w="1738" w:type="dxa"/>
          </w:tcPr>
          <w:p w:rsidR="00062041" w:rsidRDefault="00D04E1D">
            <w:pPr>
              <w:pStyle w:val="TableParagraph"/>
              <w:spacing w:line="210" w:lineRule="exact"/>
              <w:ind w:left="214"/>
              <w:rPr>
                <w:sz w:val="20"/>
              </w:rPr>
            </w:pPr>
            <w:r>
              <w:rPr>
                <w:spacing w:val="-2"/>
                <w:sz w:val="20"/>
              </w:rPr>
              <w:t>Открой надпись</w:t>
            </w:r>
          </w:p>
        </w:tc>
        <w:tc>
          <w:tcPr>
            <w:tcW w:w="1832" w:type="dxa"/>
          </w:tcPr>
          <w:p w:rsidR="00062041" w:rsidRDefault="00062041">
            <w:pPr>
              <w:pStyle w:val="TableParagraph"/>
              <w:rPr>
                <w:rFonts w:ascii="Times New Roman"/>
                <w:sz w:val="16"/>
              </w:rPr>
            </w:pPr>
          </w:p>
        </w:tc>
        <w:tc>
          <w:tcPr>
            <w:tcW w:w="1691" w:type="dxa"/>
          </w:tcPr>
          <w:p w:rsidR="00062041" w:rsidRDefault="00062041">
            <w:pPr>
              <w:pStyle w:val="TableParagraph"/>
              <w:rPr>
                <w:rFonts w:ascii="Times New Roman"/>
                <w:sz w:val="16"/>
              </w:rPr>
            </w:pPr>
          </w:p>
        </w:tc>
        <w:tc>
          <w:tcPr>
            <w:tcW w:w="2208"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1670" w:type="dxa"/>
            <w:tcBorders>
              <w:left w:val="single" w:sz="4" w:space="0" w:color="000000"/>
            </w:tcBorders>
          </w:tcPr>
          <w:p w:rsidR="00062041" w:rsidRDefault="00062041">
            <w:pPr>
              <w:pStyle w:val="TableParagraph"/>
              <w:rPr>
                <w:rFonts w:ascii="Times New Roman"/>
                <w:sz w:val="16"/>
              </w:rPr>
            </w:pPr>
          </w:p>
        </w:tc>
        <w:tc>
          <w:tcPr>
            <w:tcW w:w="1738" w:type="dxa"/>
          </w:tcPr>
          <w:p w:rsidR="00062041" w:rsidRDefault="00D04E1D">
            <w:pPr>
              <w:pStyle w:val="TableParagraph"/>
              <w:spacing w:line="210" w:lineRule="exact"/>
              <w:ind w:left="214"/>
              <w:rPr>
                <w:sz w:val="20"/>
              </w:rPr>
            </w:pPr>
            <w:r>
              <w:rPr>
                <w:sz w:val="20"/>
              </w:rPr>
              <w:t>Параллельная группа</w:t>
            </w:r>
          </w:p>
        </w:tc>
        <w:tc>
          <w:tcPr>
            <w:tcW w:w="1832" w:type="dxa"/>
          </w:tcPr>
          <w:p w:rsidR="00062041" w:rsidRDefault="00D04E1D">
            <w:pPr>
              <w:pStyle w:val="TableParagraph"/>
              <w:spacing w:line="210" w:lineRule="exact"/>
              <w:ind w:left="247"/>
              <w:rPr>
                <w:sz w:val="20"/>
              </w:rPr>
            </w:pPr>
            <w:r>
              <w:rPr>
                <w:spacing w:val="-2"/>
                <w:sz w:val="20"/>
                <w:u w:val="single"/>
              </w:rPr>
              <w:t>эндометриальный</w:t>
            </w:r>
          </w:p>
        </w:tc>
        <w:tc>
          <w:tcPr>
            <w:tcW w:w="1691" w:type="dxa"/>
          </w:tcPr>
          <w:p w:rsidR="00062041" w:rsidRDefault="00062041">
            <w:pPr>
              <w:pStyle w:val="TableParagraph"/>
              <w:rPr>
                <w:rFonts w:ascii="Times New Roman"/>
                <w:sz w:val="16"/>
              </w:rPr>
            </w:pPr>
          </w:p>
        </w:tc>
        <w:tc>
          <w:tcPr>
            <w:tcW w:w="2208" w:type="dxa"/>
            <w:tcBorders>
              <w:right w:val="single" w:sz="4" w:space="0" w:color="000000"/>
            </w:tcBorders>
          </w:tcPr>
          <w:p w:rsidR="00062041" w:rsidRDefault="00062041">
            <w:pPr>
              <w:pStyle w:val="TableParagraph"/>
              <w:rPr>
                <w:rFonts w:ascii="Times New Roman"/>
                <w:sz w:val="16"/>
              </w:rPr>
            </w:pPr>
          </w:p>
        </w:tc>
      </w:tr>
      <w:tr w:rsidR="00062041">
        <w:trPr>
          <w:trHeight w:val="345"/>
        </w:trPr>
        <w:tc>
          <w:tcPr>
            <w:tcW w:w="1670" w:type="dxa"/>
            <w:tcBorders>
              <w:left w:val="single" w:sz="4" w:space="0" w:color="000000"/>
            </w:tcBorders>
          </w:tcPr>
          <w:p w:rsidR="00062041" w:rsidRDefault="00D04E1D">
            <w:pPr>
              <w:pStyle w:val="TableParagraph"/>
              <w:spacing w:line="227" w:lineRule="exact"/>
              <w:ind w:left="107"/>
              <w:rPr>
                <w:sz w:val="20"/>
              </w:rPr>
            </w:pPr>
            <w:r>
              <w:rPr>
                <w:spacing w:val="-2"/>
                <w:sz w:val="20"/>
              </w:rPr>
              <w:t>Завершенный</w:t>
            </w:r>
          </w:p>
        </w:tc>
        <w:tc>
          <w:tcPr>
            <w:tcW w:w="1738" w:type="dxa"/>
          </w:tcPr>
          <w:p w:rsidR="00062041" w:rsidRDefault="00D04E1D">
            <w:pPr>
              <w:pStyle w:val="TableParagraph"/>
              <w:spacing w:line="227" w:lineRule="exact"/>
              <w:ind w:left="214"/>
              <w:rPr>
                <w:sz w:val="20"/>
              </w:rPr>
            </w:pPr>
            <w:r>
              <w:rPr>
                <w:sz w:val="20"/>
              </w:rPr>
              <w:t>Активный контроль</w:t>
            </w:r>
          </w:p>
        </w:tc>
        <w:tc>
          <w:tcPr>
            <w:tcW w:w="1832" w:type="dxa"/>
          </w:tcPr>
          <w:p w:rsidR="00062041" w:rsidRDefault="00D04E1D">
            <w:pPr>
              <w:pStyle w:val="TableParagraph"/>
              <w:spacing w:line="227" w:lineRule="exact"/>
              <w:ind w:left="247"/>
              <w:rPr>
                <w:sz w:val="20"/>
              </w:rPr>
            </w:pPr>
            <w:r>
              <w:rPr>
                <w:sz w:val="20"/>
                <w:u w:val="single"/>
              </w:rPr>
              <w:t>резекция (ERS)</w:t>
            </w:r>
          </w:p>
        </w:tc>
        <w:tc>
          <w:tcPr>
            <w:tcW w:w="1691" w:type="dxa"/>
          </w:tcPr>
          <w:p w:rsidR="00062041" w:rsidRDefault="00D04E1D">
            <w:pPr>
              <w:pStyle w:val="TableParagraph"/>
              <w:spacing w:line="227" w:lineRule="exact"/>
              <w:ind w:left="186"/>
              <w:rPr>
                <w:sz w:val="20"/>
              </w:rPr>
            </w:pPr>
            <w:r>
              <w:rPr>
                <w:sz w:val="20"/>
              </w:rPr>
              <w:t>ЭРС = 29</w:t>
            </w:r>
          </w:p>
        </w:tc>
        <w:tc>
          <w:tcPr>
            <w:tcW w:w="2208" w:type="dxa"/>
            <w:tcBorders>
              <w:right w:val="single" w:sz="4" w:space="0" w:color="000000"/>
            </w:tcBorders>
          </w:tcPr>
          <w:p w:rsidR="00062041" w:rsidRDefault="00D04E1D">
            <w:pPr>
              <w:pStyle w:val="TableParagraph"/>
              <w:spacing w:line="227" w:lineRule="exact"/>
              <w:ind w:left="267"/>
              <w:rPr>
                <w:sz w:val="20"/>
              </w:rPr>
            </w:pPr>
            <w:r>
              <w:rPr>
                <w:sz w:val="20"/>
              </w:rPr>
              <w:t>ЭРС = 34-49 (42,1)</w:t>
            </w:r>
          </w:p>
        </w:tc>
      </w:tr>
      <w:tr w:rsidR="00062041">
        <w:trPr>
          <w:trHeight w:val="459"/>
        </w:trPr>
        <w:tc>
          <w:tcPr>
            <w:tcW w:w="1670" w:type="dxa"/>
            <w:tcBorders>
              <w:left w:val="single" w:sz="4" w:space="0" w:color="000000"/>
            </w:tcBorders>
          </w:tcPr>
          <w:p w:rsidR="00062041" w:rsidRDefault="00D04E1D">
            <w:pPr>
              <w:pStyle w:val="TableParagraph"/>
              <w:spacing w:before="112"/>
              <w:ind w:left="108"/>
              <w:rPr>
                <w:sz w:val="20"/>
              </w:rPr>
            </w:pPr>
            <w:r>
              <w:rPr>
                <w:sz w:val="20"/>
              </w:rPr>
              <w:t>Норвегия (1)</w:t>
            </w:r>
          </w:p>
        </w:tc>
        <w:tc>
          <w:tcPr>
            <w:tcW w:w="1738" w:type="dxa"/>
          </w:tcPr>
          <w:p w:rsidR="00062041" w:rsidRDefault="00D04E1D">
            <w:pPr>
              <w:pStyle w:val="TableParagraph"/>
              <w:spacing w:before="112"/>
              <w:ind w:left="214"/>
              <w:rPr>
                <w:sz w:val="20"/>
              </w:rPr>
            </w:pPr>
            <w:r>
              <w:rPr>
                <w:sz w:val="20"/>
              </w:rPr>
              <w:t>36 месяцев</w:t>
            </w:r>
          </w:p>
        </w:tc>
        <w:tc>
          <w:tcPr>
            <w:tcW w:w="1832" w:type="dxa"/>
          </w:tcPr>
          <w:p w:rsidR="00062041" w:rsidRDefault="00062041">
            <w:pPr>
              <w:pStyle w:val="TableParagraph"/>
              <w:rPr>
                <w:rFonts w:ascii="Times New Roman"/>
                <w:sz w:val="20"/>
              </w:rPr>
            </w:pPr>
          </w:p>
        </w:tc>
        <w:tc>
          <w:tcPr>
            <w:tcW w:w="1691" w:type="dxa"/>
          </w:tcPr>
          <w:p w:rsidR="00062041" w:rsidRDefault="00062041">
            <w:pPr>
              <w:pStyle w:val="TableParagraph"/>
              <w:rPr>
                <w:rFonts w:ascii="Times New Roman"/>
                <w:sz w:val="20"/>
              </w:rPr>
            </w:pPr>
          </w:p>
        </w:tc>
        <w:tc>
          <w:tcPr>
            <w:tcW w:w="2208" w:type="dxa"/>
            <w:tcBorders>
              <w:right w:val="single" w:sz="4" w:space="0" w:color="000000"/>
            </w:tcBorders>
          </w:tcPr>
          <w:p w:rsidR="00062041" w:rsidRDefault="00062041">
            <w:pPr>
              <w:pStyle w:val="TableParagraph"/>
              <w:rPr>
                <w:rFonts w:ascii="Times New Roman"/>
                <w:sz w:val="20"/>
              </w:rPr>
            </w:pPr>
          </w:p>
        </w:tc>
      </w:tr>
      <w:tr w:rsidR="00062041">
        <w:trPr>
          <w:trHeight w:val="344"/>
        </w:trPr>
        <w:tc>
          <w:tcPr>
            <w:tcW w:w="1670" w:type="dxa"/>
            <w:tcBorders>
              <w:left w:val="single" w:sz="4" w:space="0" w:color="000000"/>
            </w:tcBorders>
          </w:tcPr>
          <w:p w:rsidR="00062041" w:rsidRDefault="00062041">
            <w:pPr>
              <w:pStyle w:val="TableParagraph"/>
              <w:rPr>
                <w:rFonts w:ascii="Times New Roman"/>
                <w:sz w:val="20"/>
              </w:rPr>
            </w:pPr>
          </w:p>
        </w:tc>
        <w:tc>
          <w:tcPr>
            <w:tcW w:w="1738" w:type="dxa"/>
          </w:tcPr>
          <w:p w:rsidR="00062041" w:rsidRDefault="00062041">
            <w:pPr>
              <w:pStyle w:val="TableParagraph"/>
              <w:rPr>
                <w:rFonts w:ascii="Times New Roman"/>
                <w:sz w:val="20"/>
              </w:rPr>
            </w:pPr>
          </w:p>
        </w:tc>
        <w:tc>
          <w:tcPr>
            <w:tcW w:w="1832" w:type="dxa"/>
          </w:tcPr>
          <w:p w:rsidR="00062041" w:rsidRDefault="00062041">
            <w:pPr>
              <w:pStyle w:val="TableParagraph"/>
              <w:rPr>
                <w:rFonts w:ascii="Times New Roman"/>
                <w:sz w:val="20"/>
              </w:rPr>
            </w:pPr>
          </w:p>
        </w:tc>
        <w:tc>
          <w:tcPr>
            <w:tcW w:w="1691" w:type="dxa"/>
          </w:tcPr>
          <w:p w:rsidR="00062041" w:rsidRDefault="00D04E1D">
            <w:pPr>
              <w:pStyle w:val="TableParagraph"/>
              <w:spacing w:before="110" w:line="214" w:lineRule="exact"/>
              <w:ind w:left="186"/>
              <w:rPr>
                <w:sz w:val="20"/>
              </w:rPr>
            </w:pPr>
            <w:r>
              <w:rPr>
                <w:sz w:val="20"/>
              </w:rPr>
              <w:t>Всего = 59</w:t>
            </w:r>
          </w:p>
        </w:tc>
        <w:tc>
          <w:tcPr>
            <w:tcW w:w="2208" w:type="dxa"/>
            <w:tcBorders>
              <w:right w:val="single" w:sz="4" w:space="0" w:color="000000"/>
            </w:tcBorders>
          </w:tcPr>
          <w:p w:rsidR="00062041" w:rsidRDefault="00D04E1D">
            <w:pPr>
              <w:pStyle w:val="TableParagraph"/>
              <w:spacing w:before="110" w:line="214" w:lineRule="exact"/>
              <w:ind w:left="267"/>
              <w:rPr>
                <w:sz w:val="20"/>
              </w:rPr>
            </w:pPr>
            <w:r>
              <w:rPr>
                <w:sz w:val="20"/>
                <w:u w:val="single"/>
              </w:rPr>
              <w:t>59 женщин</w:t>
            </w:r>
          </w:p>
        </w:tc>
      </w:tr>
      <w:tr w:rsidR="00062041">
        <w:trPr>
          <w:trHeight w:val="230"/>
        </w:trPr>
        <w:tc>
          <w:tcPr>
            <w:tcW w:w="1670" w:type="dxa"/>
            <w:tcBorders>
              <w:left w:val="single" w:sz="4" w:space="0" w:color="000000"/>
            </w:tcBorders>
          </w:tcPr>
          <w:p w:rsidR="00062041" w:rsidRDefault="00062041">
            <w:pPr>
              <w:pStyle w:val="TableParagraph"/>
              <w:rPr>
                <w:rFonts w:ascii="Times New Roman"/>
                <w:sz w:val="16"/>
              </w:rPr>
            </w:pPr>
          </w:p>
        </w:tc>
        <w:tc>
          <w:tcPr>
            <w:tcW w:w="1738" w:type="dxa"/>
          </w:tcPr>
          <w:p w:rsidR="00062041" w:rsidRDefault="00062041">
            <w:pPr>
              <w:pStyle w:val="TableParagraph"/>
              <w:rPr>
                <w:rFonts w:ascii="Times New Roman"/>
                <w:sz w:val="16"/>
              </w:rPr>
            </w:pPr>
          </w:p>
        </w:tc>
        <w:tc>
          <w:tcPr>
            <w:tcW w:w="1832" w:type="dxa"/>
          </w:tcPr>
          <w:p w:rsidR="00062041" w:rsidRDefault="00062041">
            <w:pPr>
              <w:pStyle w:val="TableParagraph"/>
              <w:rPr>
                <w:rFonts w:ascii="Times New Roman"/>
                <w:sz w:val="16"/>
              </w:rPr>
            </w:pPr>
          </w:p>
        </w:tc>
        <w:tc>
          <w:tcPr>
            <w:tcW w:w="1691" w:type="dxa"/>
          </w:tcPr>
          <w:p w:rsidR="00062041" w:rsidRDefault="00062041">
            <w:pPr>
              <w:pStyle w:val="TableParagraph"/>
              <w:rPr>
                <w:rFonts w:ascii="Times New Roman"/>
                <w:sz w:val="16"/>
              </w:rPr>
            </w:pPr>
          </w:p>
        </w:tc>
        <w:tc>
          <w:tcPr>
            <w:tcW w:w="2208" w:type="dxa"/>
            <w:tcBorders>
              <w:right w:val="single" w:sz="4" w:space="0" w:color="000000"/>
            </w:tcBorders>
          </w:tcPr>
          <w:p w:rsidR="00062041" w:rsidRDefault="00D04E1D">
            <w:pPr>
              <w:pStyle w:val="TableParagraph"/>
              <w:spacing w:line="210" w:lineRule="exact"/>
              <w:ind w:left="267"/>
              <w:rPr>
                <w:sz w:val="20"/>
              </w:rPr>
            </w:pPr>
            <w:r>
              <w:rPr>
                <w:sz w:val="20"/>
              </w:rPr>
              <w:t>Нет данных о расе</w:t>
            </w:r>
          </w:p>
        </w:tc>
      </w:tr>
      <w:tr w:rsidR="00062041">
        <w:trPr>
          <w:trHeight w:val="456"/>
        </w:trPr>
        <w:tc>
          <w:tcPr>
            <w:tcW w:w="1670" w:type="dxa"/>
            <w:tcBorders>
              <w:left w:val="single" w:sz="4" w:space="0" w:color="000000"/>
              <w:bottom w:val="double" w:sz="4" w:space="0" w:color="000000"/>
            </w:tcBorders>
          </w:tcPr>
          <w:p w:rsidR="00062041" w:rsidRDefault="00062041">
            <w:pPr>
              <w:pStyle w:val="TableParagraph"/>
              <w:rPr>
                <w:rFonts w:ascii="Times New Roman"/>
                <w:sz w:val="20"/>
              </w:rPr>
            </w:pPr>
          </w:p>
        </w:tc>
        <w:tc>
          <w:tcPr>
            <w:tcW w:w="1738" w:type="dxa"/>
            <w:tcBorders>
              <w:bottom w:val="double" w:sz="4" w:space="0" w:color="000000"/>
            </w:tcBorders>
          </w:tcPr>
          <w:p w:rsidR="00062041" w:rsidRDefault="00062041">
            <w:pPr>
              <w:pStyle w:val="TableParagraph"/>
              <w:rPr>
                <w:rFonts w:ascii="Times New Roman"/>
                <w:sz w:val="20"/>
              </w:rPr>
            </w:pPr>
          </w:p>
        </w:tc>
        <w:tc>
          <w:tcPr>
            <w:tcW w:w="1832" w:type="dxa"/>
            <w:tcBorders>
              <w:bottom w:val="double" w:sz="4" w:space="0" w:color="000000"/>
            </w:tcBorders>
          </w:tcPr>
          <w:p w:rsidR="00062041" w:rsidRDefault="00062041">
            <w:pPr>
              <w:pStyle w:val="TableParagraph"/>
              <w:rPr>
                <w:rFonts w:ascii="Times New Roman"/>
                <w:sz w:val="20"/>
              </w:rPr>
            </w:pPr>
          </w:p>
        </w:tc>
        <w:tc>
          <w:tcPr>
            <w:tcW w:w="1691" w:type="dxa"/>
            <w:tcBorders>
              <w:bottom w:val="double" w:sz="4" w:space="0" w:color="000000"/>
            </w:tcBorders>
          </w:tcPr>
          <w:p w:rsidR="00062041" w:rsidRDefault="00062041">
            <w:pPr>
              <w:pStyle w:val="TableParagraph"/>
              <w:rPr>
                <w:rFonts w:ascii="Times New Roman"/>
                <w:sz w:val="20"/>
              </w:rPr>
            </w:pPr>
          </w:p>
        </w:tc>
        <w:tc>
          <w:tcPr>
            <w:tcW w:w="2208" w:type="dxa"/>
            <w:tcBorders>
              <w:bottom w:val="double" w:sz="4" w:space="0" w:color="000000"/>
              <w:right w:val="single" w:sz="4" w:space="0" w:color="000000"/>
            </w:tcBorders>
          </w:tcPr>
          <w:p w:rsidR="00062041" w:rsidRDefault="00D04E1D">
            <w:pPr>
              <w:pStyle w:val="TableParagraph"/>
              <w:spacing w:line="227" w:lineRule="exact"/>
              <w:ind w:left="267"/>
              <w:rPr>
                <w:sz w:val="20"/>
              </w:rPr>
            </w:pPr>
            <w:r>
              <w:rPr>
                <w:spacing w:val="-2"/>
                <w:sz w:val="20"/>
              </w:rPr>
              <w:t>собранный</w:t>
            </w:r>
          </w:p>
        </w:tc>
      </w:tr>
    </w:tbl>
    <w:p w:rsidR="00062041" w:rsidRPr="00275ACC" w:rsidRDefault="00D04E1D">
      <w:pPr>
        <w:spacing w:before="2"/>
        <w:ind w:left="680" w:right="2917"/>
        <w:rPr>
          <w:sz w:val="20"/>
          <w:lang w:val="ru-RU"/>
        </w:rPr>
      </w:pPr>
      <w:r w:rsidRPr="00275ACC">
        <w:rPr>
          <w:sz w:val="20"/>
          <w:lang w:val="ru-RU"/>
        </w:rPr>
        <w:t xml:space="preserve">ЛНГ ВМС = левоноргестреловая внутриматочная система; </w:t>
      </w:r>
      <w:r>
        <w:rPr>
          <w:sz w:val="20"/>
        </w:rPr>
        <w:t>ERS</w:t>
      </w:r>
      <w:r w:rsidRPr="00275ACC">
        <w:rPr>
          <w:sz w:val="20"/>
          <w:lang w:val="ru-RU"/>
        </w:rPr>
        <w:t xml:space="preserve"> = резекция эндометрия Источник: Раздел 5.2, Табличный перечень всех клинических исследований; страница 10 из 13</w:t>
      </w:r>
    </w:p>
    <w:p w:rsidR="00062041" w:rsidRPr="00275ACC" w:rsidRDefault="00062041">
      <w:pPr>
        <w:rPr>
          <w:sz w:val="20"/>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14304"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02176" id="docshape95"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97" name="Graphic 97"/>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96" coordorigin="0,0" coordsize="9418,10">
                <v:rect style="position:absolute;left:0;top:0;width:9418;height:10" id="docshape97" filled="true" fillcolor="#000000" stroked="false">
                  <v:fill type="solid"/>
                </v:rect>
              </v:group>
            </w:pict>
          </mc:Fallback>
        </mc:AlternateContent>
      </w:r>
    </w:p>
    <w:p w:rsidR="00062041" w:rsidRDefault="00062041">
      <w:pPr>
        <w:pStyle w:val="a3"/>
        <w:spacing w:before="74"/>
        <w:rPr>
          <w:sz w:val="18"/>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9: </w:t>
      </w:r>
      <w:r w:rsidRPr="00275ACC">
        <w:rPr>
          <w:rFonts w:ascii="Arial"/>
          <w:b/>
          <w:sz w:val="18"/>
          <w:lang w:val="ru-RU"/>
        </w:rPr>
        <w:t>Поддерживающее</w:t>
      </w:r>
      <w:r w:rsidRPr="00275ACC">
        <w:rPr>
          <w:rFonts w:ascii="Arial"/>
          <w:b/>
          <w:sz w:val="18"/>
          <w:lang w:val="ru-RU"/>
        </w:rPr>
        <w:t xml:space="preserve"> </w:t>
      </w:r>
      <w:r w:rsidRPr="00275ACC">
        <w:rPr>
          <w:rFonts w:ascii="Arial"/>
          <w:b/>
          <w:sz w:val="18"/>
          <w:lang w:val="ru-RU"/>
        </w:rPr>
        <w:t>исследование</w:t>
      </w:r>
      <w:r w:rsidRPr="00275ACC">
        <w:rPr>
          <w:rFonts w:ascii="Arial"/>
          <w:b/>
          <w:sz w:val="18"/>
          <w:lang w:val="ru-RU"/>
        </w:rPr>
        <w:t xml:space="preserve"> 90528 (</w:t>
      </w:r>
      <w:r w:rsidRPr="00275ACC">
        <w:rPr>
          <w:rFonts w:ascii="Arial"/>
          <w:b/>
          <w:sz w:val="18"/>
          <w:lang w:val="ru-RU"/>
        </w:rPr>
        <w:t>отчет</w:t>
      </w:r>
      <w:r w:rsidRPr="00275ACC">
        <w:rPr>
          <w:rFonts w:ascii="Arial"/>
          <w:b/>
          <w:sz w:val="18"/>
          <w:lang w:val="ru-RU"/>
        </w:rPr>
        <w:t xml:space="preserve"> </w:t>
      </w:r>
      <w:r>
        <w:rPr>
          <w:rFonts w:ascii="Arial"/>
          <w:b/>
          <w:sz w:val="18"/>
        </w:rPr>
        <w:t>B</w:t>
      </w:r>
      <w:r w:rsidRPr="00275ACC">
        <w:rPr>
          <w:rFonts w:ascii="Arial"/>
          <w:b/>
          <w:sz w:val="18"/>
          <w:lang w:val="ru-RU"/>
        </w:rPr>
        <w:t>086)</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0"/>
        <w:gridCol w:w="1849"/>
        <w:gridCol w:w="1687"/>
        <w:gridCol w:w="1724"/>
        <w:gridCol w:w="2208"/>
      </w:tblGrid>
      <w:tr w:rsidR="00062041">
        <w:trPr>
          <w:trHeight w:val="2528"/>
        </w:trPr>
        <w:tc>
          <w:tcPr>
            <w:tcW w:w="1670" w:type="dxa"/>
            <w:tcBorders>
              <w:bottom w:val="double" w:sz="4" w:space="0" w:color="000000"/>
              <w:right w:val="nil"/>
            </w:tcBorders>
            <w:shd w:val="clear" w:color="auto" w:fill="E6E6E6"/>
          </w:tcPr>
          <w:p w:rsidR="00062041" w:rsidRPr="00275ACC" w:rsidRDefault="00D04E1D">
            <w:pPr>
              <w:pStyle w:val="TableParagraph"/>
              <w:ind w:left="107" w:right="318"/>
              <w:rPr>
                <w:sz w:val="20"/>
                <w:lang w:val="ru-RU"/>
              </w:rPr>
            </w:pPr>
            <w:r w:rsidRPr="00275ACC">
              <w:rPr>
                <w:sz w:val="20"/>
                <w:lang w:val="ru-RU"/>
              </w:rPr>
              <w:t>№ протокола (протокол №)</w:t>
            </w:r>
          </w:p>
          <w:p w:rsidR="00062041" w:rsidRPr="00275ACC" w:rsidRDefault="00D04E1D">
            <w:pPr>
              <w:pStyle w:val="TableParagraph"/>
              <w:spacing w:before="226"/>
              <w:ind w:left="107"/>
              <w:rPr>
                <w:sz w:val="20"/>
                <w:lang w:val="ru-RU"/>
              </w:rPr>
            </w:pPr>
            <w:r w:rsidRPr="00275ACC">
              <w:rPr>
                <w:sz w:val="20"/>
                <w:lang w:val="ru-RU"/>
              </w:rPr>
              <w:t>Дата начала</w:t>
            </w:r>
          </w:p>
          <w:p w:rsidR="00062041" w:rsidRPr="00275ACC" w:rsidRDefault="00062041">
            <w:pPr>
              <w:pStyle w:val="TableParagraph"/>
              <w:rPr>
                <w:rFonts w:ascii="Arial"/>
                <w:b/>
                <w:sz w:val="20"/>
                <w:lang w:val="ru-RU"/>
              </w:rPr>
            </w:pPr>
          </w:p>
          <w:p w:rsidR="00062041" w:rsidRPr="00275ACC" w:rsidRDefault="00D04E1D">
            <w:pPr>
              <w:pStyle w:val="TableParagraph"/>
              <w:ind w:left="107" w:right="318"/>
              <w:rPr>
                <w:sz w:val="20"/>
                <w:lang w:val="ru-RU"/>
              </w:rPr>
            </w:pPr>
            <w:r w:rsidRPr="00275ACC">
              <w:rPr>
                <w:spacing w:val="-2"/>
                <w:sz w:val="20"/>
                <w:lang w:val="ru-RU"/>
              </w:rPr>
              <w:t>Статус завершения</w:t>
            </w:r>
          </w:p>
          <w:p w:rsidR="00062041" w:rsidRDefault="00D04E1D">
            <w:pPr>
              <w:pStyle w:val="TableParagraph"/>
              <w:spacing w:before="229"/>
              <w:ind w:left="107"/>
              <w:rPr>
                <w:sz w:val="20"/>
              </w:rPr>
            </w:pPr>
            <w:r>
              <w:rPr>
                <w:sz w:val="20"/>
              </w:rPr>
              <w:t>Страна (количество учебных заведений)</w:t>
            </w:r>
          </w:p>
        </w:tc>
        <w:tc>
          <w:tcPr>
            <w:tcW w:w="1849" w:type="dxa"/>
            <w:tcBorders>
              <w:left w:val="nil"/>
              <w:bottom w:val="double" w:sz="4" w:space="0" w:color="000000"/>
              <w:right w:val="nil"/>
            </w:tcBorders>
            <w:shd w:val="clear" w:color="auto" w:fill="E6E6E6"/>
          </w:tcPr>
          <w:p w:rsidR="00062041" w:rsidRPr="00275ACC" w:rsidRDefault="00D04E1D">
            <w:pPr>
              <w:pStyle w:val="TableParagraph"/>
              <w:spacing w:line="480" w:lineRule="auto"/>
              <w:ind w:left="214" w:right="339"/>
              <w:rPr>
                <w:sz w:val="20"/>
                <w:lang w:val="ru-RU"/>
              </w:rPr>
            </w:pPr>
            <w:r w:rsidRPr="00275ACC">
              <w:rPr>
                <w:sz w:val="20"/>
                <w:lang w:val="ru-RU"/>
              </w:rPr>
              <w:t>Этап исследования Дизайн исследования Продолжительность исследования</w:t>
            </w:r>
          </w:p>
        </w:tc>
        <w:tc>
          <w:tcPr>
            <w:tcW w:w="1687" w:type="dxa"/>
            <w:tcBorders>
              <w:left w:val="nil"/>
              <w:bottom w:val="double" w:sz="4" w:space="0" w:color="000000"/>
              <w:right w:val="nil"/>
            </w:tcBorders>
            <w:shd w:val="clear" w:color="auto" w:fill="E6E6E6"/>
          </w:tcPr>
          <w:p w:rsidR="00062041" w:rsidRPr="00275ACC" w:rsidRDefault="00D04E1D">
            <w:pPr>
              <w:pStyle w:val="TableParagraph"/>
              <w:ind w:left="136" w:right="522"/>
              <w:rPr>
                <w:sz w:val="20"/>
                <w:lang w:val="ru-RU"/>
              </w:rPr>
            </w:pPr>
            <w:r w:rsidRPr="00275ACC">
              <w:rPr>
                <w:spacing w:val="-2"/>
                <w:sz w:val="20"/>
                <w:lang w:val="ru-RU"/>
              </w:rPr>
              <w:t>Уход</w:t>
            </w:r>
            <w:r w:rsidRPr="00275ACC">
              <w:rPr>
                <w:sz w:val="20"/>
                <w:lang w:val="ru-RU"/>
              </w:rPr>
              <w:t>группы с дозировкой и продолжительностью</w:t>
            </w:r>
          </w:p>
        </w:tc>
        <w:tc>
          <w:tcPr>
            <w:tcW w:w="1724" w:type="dxa"/>
            <w:tcBorders>
              <w:left w:val="nil"/>
              <w:bottom w:val="double" w:sz="4" w:space="0" w:color="000000"/>
              <w:right w:val="nil"/>
            </w:tcBorders>
            <w:shd w:val="clear" w:color="auto" w:fill="E6E6E6"/>
          </w:tcPr>
          <w:p w:rsidR="00062041" w:rsidRDefault="00D04E1D">
            <w:pPr>
              <w:pStyle w:val="TableParagraph"/>
              <w:ind w:left="220" w:right="341"/>
              <w:rPr>
                <w:sz w:val="20"/>
              </w:rPr>
            </w:pPr>
            <w:r>
              <w:rPr>
                <w:sz w:val="20"/>
              </w:rPr>
              <w:t>Количество субъектов, получивших лечение</w:t>
            </w:r>
          </w:p>
        </w:tc>
        <w:tc>
          <w:tcPr>
            <w:tcW w:w="2208" w:type="dxa"/>
            <w:tcBorders>
              <w:left w:val="nil"/>
              <w:bottom w:val="double" w:sz="4" w:space="0" w:color="000000"/>
            </w:tcBorders>
            <w:shd w:val="clear" w:color="auto" w:fill="E6E6E6"/>
          </w:tcPr>
          <w:p w:rsidR="00062041" w:rsidRPr="00275ACC" w:rsidRDefault="00D04E1D">
            <w:pPr>
              <w:pStyle w:val="TableParagraph"/>
              <w:ind w:left="267"/>
              <w:rPr>
                <w:sz w:val="20"/>
                <w:lang w:val="ru-RU"/>
              </w:rPr>
            </w:pPr>
            <w:r w:rsidRPr="00275ACC">
              <w:rPr>
                <w:sz w:val="20"/>
                <w:lang w:val="ru-RU"/>
              </w:rPr>
              <w:t>Возрастной диапазон в годах (средний)</w:t>
            </w:r>
          </w:p>
          <w:p w:rsidR="00062041" w:rsidRDefault="00D04E1D">
            <w:pPr>
              <w:pStyle w:val="TableParagraph"/>
              <w:spacing w:before="226"/>
              <w:ind w:left="267" w:right="1465"/>
              <w:rPr>
                <w:sz w:val="20"/>
              </w:rPr>
            </w:pPr>
            <w:r>
              <w:rPr>
                <w:spacing w:val="-4"/>
                <w:sz w:val="20"/>
                <w:u w:val="single"/>
              </w:rPr>
              <w:t>Секс</w:t>
            </w:r>
            <w:r>
              <w:rPr>
                <w:spacing w:val="-4"/>
                <w:sz w:val="20"/>
              </w:rPr>
              <w:t>Раса</w:t>
            </w:r>
          </w:p>
        </w:tc>
      </w:tr>
      <w:tr w:rsidR="00062041" w:rsidRPr="00275ACC">
        <w:trPr>
          <w:trHeight w:val="4371"/>
        </w:trPr>
        <w:tc>
          <w:tcPr>
            <w:tcW w:w="1670" w:type="dxa"/>
            <w:tcBorders>
              <w:top w:val="double" w:sz="4" w:space="0" w:color="000000"/>
              <w:bottom w:val="double" w:sz="4" w:space="0" w:color="000000"/>
              <w:right w:val="nil"/>
            </w:tcBorders>
          </w:tcPr>
          <w:p w:rsidR="00062041" w:rsidRDefault="00062041">
            <w:pPr>
              <w:pStyle w:val="TableParagraph"/>
              <w:rPr>
                <w:rFonts w:ascii="Arial"/>
                <w:b/>
                <w:sz w:val="20"/>
              </w:rPr>
            </w:pPr>
          </w:p>
          <w:p w:rsidR="00062041" w:rsidRDefault="00D04E1D">
            <w:pPr>
              <w:pStyle w:val="TableParagraph"/>
              <w:ind w:left="107" w:right="862"/>
              <w:rPr>
                <w:sz w:val="20"/>
              </w:rPr>
            </w:pPr>
            <w:r>
              <w:rPr>
                <w:spacing w:val="-4"/>
                <w:sz w:val="20"/>
              </w:rPr>
              <w:t>Б086 (90528)</w:t>
            </w:r>
          </w:p>
          <w:p w:rsidR="00062041" w:rsidRDefault="00D04E1D">
            <w:pPr>
              <w:pStyle w:val="TableParagraph"/>
              <w:spacing w:before="229" w:line="480" w:lineRule="auto"/>
              <w:ind w:left="107" w:right="588"/>
              <w:rPr>
                <w:sz w:val="20"/>
              </w:rPr>
            </w:pPr>
            <w:r>
              <w:rPr>
                <w:spacing w:val="-2"/>
                <w:sz w:val="20"/>
              </w:rPr>
              <w:t>Ноябрь 1991 г. Завершено</w:t>
            </w:r>
            <w:r>
              <w:rPr>
                <w:sz w:val="20"/>
              </w:rPr>
              <w:t>Финляндия (3)</w:t>
            </w:r>
          </w:p>
        </w:tc>
        <w:tc>
          <w:tcPr>
            <w:tcW w:w="1849" w:type="dxa"/>
            <w:tcBorders>
              <w:top w:val="double" w:sz="4" w:space="0" w:color="000000"/>
              <w:left w:val="nil"/>
              <w:bottom w:val="double" w:sz="4" w:space="0" w:color="000000"/>
              <w:right w:val="nil"/>
            </w:tcBorders>
          </w:tcPr>
          <w:p w:rsidR="00062041" w:rsidRPr="00275ACC" w:rsidRDefault="00062041">
            <w:pPr>
              <w:pStyle w:val="TableParagraph"/>
              <w:rPr>
                <w:rFonts w:ascii="Arial"/>
                <w:b/>
                <w:sz w:val="20"/>
                <w:lang w:val="ru-RU"/>
              </w:rPr>
            </w:pPr>
          </w:p>
          <w:p w:rsidR="00062041" w:rsidRPr="00275ACC" w:rsidRDefault="00D04E1D">
            <w:pPr>
              <w:pStyle w:val="TableParagraph"/>
              <w:ind w:left="214"/>
              <w:rPr>
                <w:sz w:val="20"/>
                <w:lang w:val="ru-RU"/>
              </w:rPr>
            </w:pPr>
            <w:r w:rsidRPr="00275ACC">
              <w:rPr>
                <w:sz w:val="20"/>
                <w:lang w:val="ru-RU"/>
              </w:rPr>
              <w:t>Этап 3</w:t>
            </w:r>
          </w:p>
          <w:p w:rsidR="00062041" w:rsidRPr="00275ACC" w:rsidRDefault="00D04E1D">
            <w:pPr>
              <w:pStyle w:val="TableParagraph"/>
              <w:spacing w:before="228"/>
              <w:ind w:left="214" w:right="401"/>
              <w:rPr>
                <w:sz w:val="20"/>
                <w:lang w:val="ru-RU"/>
              </w:rPr>
            </w:pPr>
            <w:r w:rsidRPr="00275ACC">
              <w:rPr>
                <w:spacing w:val="-2"/>
                <w:sz w:val="20"/>
                <w:lang w:val="ru-RU"/>
              </w:rPr>
              <w:t xml:space="preserve">Многоцентровый рандомизированный </w:t>
            </w:r>
            <w:proofErr w:type="gramStart"/>
            <w:r w:rsidRPr="00275ACC">
              <w:rPr>
                <w:spacing w:val="-2"/>
                <w:sz w:val="20"/>
                <w:lang w:val="ru-RU"/>
              </w:rPr>
              <w:t>открытый</w:t>
            </w:r>
            <w:proofErr w:type="gramEnd"/>
            <w:r w:rsidRPr="00275ACC">
              <w:rPr>
                <w:spacing w:val="-2"/>
                <w:sz w:val="20"/>
                <w:lang w:val="ru-RU"/>
              </w:rPr>
              <w:t xml:space="preserve"> метод</w:t>
            </w:r>
            <w:r w:rsidRPr="00275ACC">
              <w:rPr>
                <w:sz w:val="20"/>
                <w:lang w:val="ru-RU"/>
              </w:rPr>
              <w:t>Параллельная группа Активное управление</w:t>
            </w:r>
          </w:p>
          <w:p w:rsidR="00062041" w:rsidRPr="00275ACC" w:rsidRDefault="00062041">
            <w:pPr>
              <w:pStyle w:val="TableParagraph"/>
              <w:rPr>
                <w:rFonts w:ascii="Arial"/>
                <w:b/>
                <w:sz w:val="20"/>
                <w:lang w:val="ru-RU"/>
              </w:rPr>
            </w:pPr>
          </w:p>
          <w:p w:rsidR="00062041" w:rsidRPr="00275ACC" w:rsidRDefault="00D04E1D">
            <w:pPr>
              <w:pStyle w:val="TableParagraph"/>
              <w:ind w:left="214" w:right="117"/>
              <w:rPr>
                <w:sz w:val="20"/>
                <w:lang w:val="ru-RU"/>
              </w:rPr>
            </w:pPr>
            <w:proofErr w:type="gramStart"/>
            <w:r w:rsidRPr="00275ACC">
              <w:rPr>
                <w:sz w:val="20"/>
                <w:lang w:val="ru-RU"/>
              </w:rPr>
              <w:t>Мирена</w:t>
            </w:r>
            <w:proofErr w:type="gramEnd"/>
            <w:r w:rsidRPr="00275ACC">
              <w:rPr>
                <w:sz w:val="20"/>
                <w:lang w:val="ru-RU"/>
              </w:rPr>
              <w:t xml:space="preserve"> = 6 месяцев лечения и 6 месяцев последующего наблюдения.</w:t>
            </w:r>
          </w:p>
          <w:p w:rsidR="00062041" w:rsidRPr="00275ACC" w:rsidRDefault="00062041">
            <w:pPr>
              <w:pStyle w:val="TableParagraph"/>
              <w:rPr>
                <w:rFonts w:ascii="Arial"/>
                <w:b/>
                <w:sz w:val="20"/>
                <w:lang w:val="ru-RU"/>
              </w:rPr>
            </w:pPr>
          </w:p>
          <w:p w:rsidR="00062041" w:rsidRPr="00275ACC" w:rsidRDefault="00D04E1D">
            <w:pPr>
              <w:pStyle w:val="TableParagraph"/>
              <w:ind w:left="214" w:right="184"/>
              <w:rPr>
                <w:sz w:val="20"/>
                <w:lang w:val="ru-RU"/>
              </w:rPr>
            </w:pPr>
            <w:r w:rsidRPr="00275ACC">
              <w:rPr>
                <w:sz w:val="20"/>
                <w:lang w:val="ru-RU"/>
              </w:rPr>
              <w:t>Сравнительный показатель = лечение в течение 6 месяцев.</w:t>
            </w:r>
          </w:p>
        </w:tc>
        <w:tc>
          <w:tcPr>
            <w:tcW w:w="1687" w:type="dxa"/>
            <w:tcBorders>
              <w:top w:val="double" w:sz="4" w:space="0" w:color="000000"/>
              <w:left w:val="nil"/>
              <w:bottom w:val="double" w:sz="4" w:space="0" w:color="000000"/>
              <w:right w:val="nil"/>
            </w:tcBorders>
          </w:tcPr>
          <w:p w:rsidR="00062041" w:rsidRPr="00275ACC" w:rsidRDefault="00062041">
            <w:pPr>
              <w:pStyle w:val="TableParagraph"/>
              <w:rPr>
                <w:rFonts w:ascii="Arial"/>
                <w:b/>
                <w:sz w:val="20"/>
                <w:lang w:val="ru-RU"/>
              </w:rPr>
            </w:pPr>
          </w:p>
          <w:p w:rsidR="00062041" w:rsidRPr="00275ACC" w:rsidRDefault="00D04E1D">
            <w:pPr>
              <w:pStyle w:val="TableParagraph"/>
              <w:ind w:left="136"/>
              <w:rPr>
                <w:sz w:val="20"/>
                <w:lang w:val="ru-RU"/>
              </w:rPr>
            </w:pPr>
            <w:r w:rsidRPr="00275ACC">
              <w:rPr>
                <w:sz w:val="20"/>
                <w:u w:val="single"/>
                <w:lang w:val="ru-RU"/>
              </w:rPr>
              <w:t>СПГ ИУС</w:t>
            </w:r>
          </w:p>
          <w:p w:rsidR="00062041" w:rsidRPr="00275ACC" w:rsidRDefault="00D04E1D">
            <w:pPr>
              <w:pStyle w:val="TableParagraph"/>
              <w:spacing w:before="1"/>
              <w:ind w:left="136"/>
              <w:rPr>
                <w:sz w:val="20"/>
                <w:lang w:val="ru-RU"/>
              </w:rPr>
            </w:pPr>
            <w:r w:rsidRPr="00275ACC">
              <w:rPr>
                <w:sz w:val="20"/>
                <w:lang w:val="ru-RU"/>
              </w:rPr>
              <w:t>20 мкг/день</w:t>
            </w:r>
          </w:p>
          <w:p w:rsidR="00062041" w:rsidRPr="00275ACC" w:rsidRDefault="00062041">
            <w:pPr>
              <w:pStyle w:val="TableParagraph"/>
              <w:spacing w:before="228"/>
              <w:rPr>
                <w:rFonts w:ascii="Arial"/>
                <w:b/>
                <w:sz w:val="20"/>
                <w:lang w:val="ru-RU"/>
              </w:rPr>
            </w:pPr>
          </w:p>
          <w:p w:rsidR="00062041" w:rsidRPr="00275ACC" w:rsidRDefault="00D04E1D">
            <w:pPr>
              <w:pStyle w:val="TableParagraph"/>
              <w:spacing w:before="1"/>
              <w:ind w:left="136" w:right="199"/>
              <w:rPr>
                <w:sz w:val="20"/>
                <w:lang w:val="ru-RU"/>
              </w:rPr>
            </w:pPr>
            <w:proofErr w:type="gramStart"/>
            <w:r w:rsidRPr="00275ACC">
              <w:rPr>
                <w:sz w:val="20"/>
                <w:u w:val="single"/>
                <w:lang w:val="ru-RU"/>
              </w:rPr>
              <w:t>Контроль =</w:t>
            </w:r>
            <w:r w:rsidRPr="00275ACC">
              <w:rPr>
                <w:sz w:val="20"/>
                <w:lang w:val="ru-RU"/>
              </w:rPr>
              <w:t xml:space="preserve">Продолжение существующего лечения (например, </w:t>
            </w:r>
            <w:r>
              <w:rPr>
                <w:sz w:val="20"/>
              </w:rPr>
              <w:t>TXA</w:t>
            </w:r>
            <w:r w:rsidRPr="00275ACC">
              <w:rPr>
                <w:sz w:val="20"/>
                <w:lang w:val="ru-RU"/>
              </w:rPr>
              <w:t xml:space="preserve">, </w:t>
            </w:r>
            <w:r>
              <w:rPr>
                <w:sz w:val="20"/>
              </w:rPr>
              <w:t>NET</w:t>
            </w:r>
            <w:r w:rsidRPr="00275ACC">
              <w:rPr>
                <w:sz w:val="20"/>
                <w:lang w:val="ru-RU"/>
              </w:rPr>
              <w:t>,</w:t>
            </w:r>
            <w:proofErr w:type="gramEnd"/>
          </w:p>
          <w:p w:rsidR="00062041" w:rsidRDefault="00D04E1D">
            <w:pPr>
              <w:pStyle w:val="TableParagraph"/>
              <w:ind w:left="136" w:right="277"/>
              <w:rPr>
                <w:sz w:val="20"/>
              </w:rPr>
            </w:pPr>
            <w:proofErr w:type="gramStart"/>
            <w:r>
              <w:rPr>
                <w:sz w:val="20"/>
              </w:rPr>
              <w:t>мегестрол</w:t>
            </w:r>
            <w:proofErr w:type="gramEnd"/>
            <w:r>
              <w:rPr>
                <w:sz w:val="20"/>
              </w:rPr>
              <w:t xml:space="preserve"> и НПВП).</w:t>
            </w:r>
          </w:p>
        </w:tc>
        <w:tc>
          <w:tcPr>
            <w:tcW w:w="1724" w:type="dxa"/>
            <w:tcBorders>
              <w:top w:val="double" w:sz="4" w:space="0" w:color="000000"/>
              <w:left w:val="nil"/>
              <w:bottom w:val="double" w:sz="4" w:space="0" w:color="000000"/>
              <w:right w:val="nil"/>
            </w:tcBorders>
          </w:tcPr>
          <w:p w:rsidR="00062041" w:rsidRDefault="00062041">
            <w:pPr>
              <w:pStyle w:val="TableParagraph"/>
              <w:spacing w:before="1"/>
              <w:rPr>
                <w:rFonts w:ascii="Arial"/>
                <w:b/>
                <w:sz w:val="20"/>
              </w:rPr>
            </w:pPr>
          </w:p>
          <w:p w:rsidR="00062041" w:rsidRDefault="00D04E1D">
            <w:pPr>
              <w:pStyle w:val="TableParagraph"/>
              <w:ind w:left="220"/>
              <w:rPr>
                <w:sz w:val="20"/>
              </w:rPr>
            </w:pPr>
            <w:r>
              <w:rPr>
                <w:sz w:val="20"/>
              </w:rPr>
              <w:t>СПГ ИУС = 27</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229"/>
              <w:rPr>
                <w:rFonts w:ascii="Arial"/>
                <w:b/>
                <w:sz w:val="20"/>
              </w:rPr>
            </w:pPr>
          </w:p>
          <w:p w:rsidR="00062041" w:rsidRDefault="00D04E1D">
            <w:pPr>
              <w:pStyle w:val="TableParagraph"/>
              <w:spacing w:before="1"/>
              <w:ind w:left="220"/>
              <w:rPr>
                <w:sz w:val="20"/>
              </w:rPr>
            </w:pPr>
            <w:r>
              <w:rPr>
                <w:sz w:val="20"/>
              </w:rPr>
              <w:t>Контроль = 27</w:t>
            </w:r>
          </w:p>
          <w:p w:rsidR="00062041" w:rsidRDefault="00062041">
            <w:pPr>
              <w:pStyle w:val="TableParagraph"/>
              <w:rPr>
                <w:rFonts w:ascii="Arial"/>
                <w:b/>
                <w:sz w:val="20"/>
              </w:rPr>
            </w:pPr>
          </w:p>
          <w:p w:rsidR="00062041" w:rsidRDefault="00062041">
            <w:pPr>
              <w:pStyle w:val="TableParagraph"/>
              <w:spacing w:before="229"/>
              <w:rPr>
                <w:rFonts w:ascii="Arial"/>
                <w:b/>
                <w:sz w:val="20"/>
              </w:rPr>
            </w:pPr>
          </w:p>
          <w:p w:rsidR="00062041" w:rsidRDefault="00D04E1D">
            <w:pPr>
              <w:pStyle w:val="TableParagraph"/>
              <w:ind w:left="220"/>
              <w:rPr>
                <w:sz w:val="20"/>
              </w:rPr>
            </w:pPr>
            <w:r>
              <w:rPr>
                <w:sz w:val="20"/>
              </w:rPr>
              <w:t>Всего = 54</w:t>
            </w:r>
          </w:p>
        </w:tc>
        <w:tc>
          <w:tcPr>
            <w:tcW w:w="2208" w:type="dxa"/>
            <w:tcBorders>
              <w:top w:val="double" w:sz="4" w:space="0" w:color="000000"/>
              <w:left w:val="nil"/>
              <w:bottom w:val="double" w:sz="4" w:space="0" w:color="000000"/>
            </w:tcBorders>
          </w:tcPr>
          <w:p w:rsidR="00062041" w:rsidRPr="00275ACC" w:rsidRDefault="00062041">
            <w:pPr>
              <w:pStyle w:val="TableParagraph"/>
              <w:spacing w:before="1"/>
              <w:rPr>
                <w:rFonts w:ascii="Arial"/>
                <w:b/>
                <w:sz w:val="20"/>
                <w:lang w:val="ru-RU"/>
              </w:rPr>
            </w:pPr>
          </w:p>
          <w:p w:rsidR="00062041" w:rsidRPr="00275ACC" w:rsidRDefault="00D04E1D">
            <w:pPr>
              <w:pStyle w:val="TableParagraph"/>
              <w:ind w:left="268"/>
              <w:rPr>
                <w:sz w:val="20"/>
                <w:lang w:val="ru-RU"/>
              </w:rPr>
            </w:pPr>
            <w:r w:rsidRPr="00275ACC">
              <w:rPr>
                <w:sz w:val="20"/>
                <w:lang w:val="ru-RU"/>
              </w:rPr>
              <w:t>СПГ ВМС = 35-49 (42,7)</w:t>
            </w:r>
          </w:p>
          <w:p w:rsidR="00062041" w:rsidRPr="00275ACC" w:rsidRDefault="00062041">
            <w:pPr>
              <w:pStyle w:val="TableParagraph"/>
              <w:rPr>
                <w:rFonts w:ascii="Arial"/>
                <w:b/>
                <w:sz w:val="20"/>
                <w:lang w:val="ru-RU"/>
              </w:rPr>
            </w:pPr>
          </w:p>
          <w:p w:rsidR="00062041" w:rsidRPr="00275ACC" w:rsidRDefault="00062041">
            <w:pPr>
              <w:pStyle w:val="TableParagraph"/>
              <w:spacing w:before="229"/>
              <w:rPr>
                <w:rFonts w:ascii="Arial"/>
                <w:b/>
                <w:sz w:val="20"/>
                <w:lang w:val="ru-RU"/>
              </w:rPr>
            </w:pPr>
          </w:p>
          <w:p w:rsidR="00062041" w:rsidRPr="00275ACC" w:rsidRDefault="00D04E1D">
            <w:pPr>
              <w:pStyle w:val="TableParagraph"/>
              <w:ind w:left="268"/>
              <w:rPr>
                <w:sz w:val="20"/>
                <w:lang w:val="ru-RU"/>
              </w:rPr>
            </w:pPr>
            <w:r w:rsidRPr="00275ACC">
              <w:rPr>
                <w:sz w:val="20"/>
                <w:lang w:val="ru-RU"/>
              </w:rPr>
              <w:t>Контроль = 28-49</w:t>
            </w:r>
          </w:p>
          <w:p w:rsidR="00062041" w:rsidRPr="00275ACC" w:rsidRDefault="00D04E1D">
            <w:pPr>
              <w:pStyle w:val="TableParagraph"/>
              <w:spacing w:before="1"/>
              <w:ind w:left="268"/>
              <w:rPr>
                <w:sz w:val="20"/>
                <w:lang w:val="ru-RU"/>
              </w:rPr>
            </w:pPr>
            <w:r w:rsidRPr="00275ACC">
              <w:rPr>
                <w:spacing w:val="-2"/>
                <w:sz w:val="20"/>
                <w:lang w:val="ru-RU"/>
              </w:rPr>
              <w:t>(41,7)</w:t>
            </w:r>
          </w:p>
          <w:p w:rsidR="00062041" w:rsidRPr="00275ACC" w:rsidRDefault="00062041">
            <w:pPr>
              <w:pStyle w:val="TableParagraph"/>
              <w:spacing w:before="229"/>
              <w:rPr>
                <w:rFonts w:ascii="Arial"/>
                <w:b/>
                <w:sz w:val="20"/>
                <w:lang w:val="ru-RU"/>
              </w:rPr>
            </w:pPr>
          </w:p>
          <w:p w:rsidR="00062041" w:rsidRPr="00275ACC" w:rsidRDefault="00D04E1D">
            <w:pPr>
              <w:pStyle w:val="TableParagraph"/>
              <w:ind w:left="268"/>
              <w:rPr>
                <w:sz w:val="20"/>
                <w:lang w:val="ru-RU"/>
              </w:rPr>
            </w:pPr>
            <w:r w:rsidRPr="00275ACC">
              <w:rPr>
                <w:sz w:val="20"/>
                <w:u w:val="single"/>
                <w:lang w:val="ru-RU"/>
              </w:rPr>
              <w:t>54 женщины</w:t>
            </w:r>
          </w:p>
          <w:p w:rsidR="00062041" w:rsidRPr="00275ACC" w:rsidRDefault="00D04E1D">
            <w:pPr>
              <w:pStyle w:val="TableParagraph"/>
              <w:ind w:left="268"/>
              <w:rPr>
                <w:sz w:val="20"/>
                <w:lang w:val="ru-RU"/>
              </w:rPr>
            </w:pPr>
            <w:r w:rsidRPr="00275ACC">
              <w:rPr>
                <w:sz w:val="20"/>
                <w:lang w:val="ru-RU"/>
              </w:rPr>
              <w:t>Данных о расе не собрано</w:t>
            </w:r>
          </w:p>
        </w:tc>
      </w:tr>
    </w:tbl>
    <w:p w:rsidR="00062041" w:rsidRPr="00275ACC" w:rsidRDefault="00D04E1D">
      <w:pPr>
        <w:ind w:left="680" w:right="745"/>
        <w:rPr>
          <w:sz w:val="20"/>
          <w:lang w:val="ru-RU"/>
        </w:rPr>
      </w:pPr>
      <w:r w:rsidRPr="00275ACC">
        <w:rPr>
          <w:sz w:val="20"/>
          <w:lang w:val="ru-RU"/>
        </w:rPr>
        <w:t xml:space="preserve">ЛНГ ВМС = левоноргестреловая внутриматочная система; ТХА = транексамовая кислота; </w:t>
      </w:r>
      <w:r>
        <w:rPr>
          <w:sz w:val="20"/>
        </w:rPr>
        <w:t>NET</w:t>
      </w:r>
      <w:r w:rsidRPr="00275ACC">
        <w:rPr>
          <w:sz w:val="20"/>
          <w:lang w:val="ru-RU"/>
        </w:rPr>
        <w:t xml:space="preserve"> = норэтистерон; НПВП = нестероидный противовоспалительный препарат</w:t>
      </w:r>
    </w:p>
    <w:p w:rsidR="00062041" w:rsidRPr="00275ACC" w:rsidRDefault="00D04E1D">
      <w:pPr>
        <w:spacing w:line="229" w:lineRule="exact"/>
        <w:ind w:left="680"/>
        <w:rPr>
          <w:sz w:val="20"/>
          <w:lang w:val="ru-RU"/>
        </w:rPr>
      </w:pPr>
      <w:r w:rsidRPr="00275ACC">
        <w:rPr>
          <w:sz w:val="20"/>
          <w:lang w:val="ru-RU"/>
        </w:rPr>
        <w:t>Источник: Раздел 5.2, Табличный перечень всех клинических исследований; страница 11 из 13</w:t>
      </w:r>
    </w:p>
    <w:p w:rsidR="00062041" w:rsidRPr="00275ACC" w:rsidRDefault="00062041">
      <w:pPr>
        <w:spacing w:line="229" w:lineRule="exact"/>
        <w:rPr>
          <w:sz w:val="20"/>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15328"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01152" id="docshape98"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00" name="Graphic 100"/>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99" coordorigin="0,0" coordsize="9418,10">
                <v:rect style="position:absolute;left:0;top:0;width:9418;height:10" id="docshape100" filled="true" fillcolor="#000000" stroked="false">
                  <v:fill type="solid"/>
                </v:rect>
              </v:group>
            </w:pict>
          </mc:Fallback>
        </mc:AlternateContent>
      </w:r>
    </w:p>
    <w:p w:rsidR="00062041" w:rsidRDefault="00062041">
      <w:pPr>
        <w:pStyle w:val="a3"/>
        <w:rPr>
          <w:sz w:val="18"/>
        </w:rPr>
      </w:pPr>
    </w:p>
    <w:p w:rsidR="00062041" w:rsidRDefault="00062041">
      <w:pPr>
        <w:pStyle w:val="a3"/>
        <w:rPr>
          <w:sz w:val="18"/>
        </w:rPr>
      </w:pPr>
    </w:p>
    <w:p w:rsidR="00062041" w:rsidRDefault="00062041">
      <w:pPr>
        <w:pStyle w:val="a3"/>
        <w:spacing w:before="56"/>
        <w:rPr>
          <w:sz w:val="18"/>
        </w:rPr>
      </w:pPr>
    </w:p>
    <w:p w:rsidR="00062041" w:rsidRPr="00275ACC" w:rsidRDefault="00D04E1D">
      <w:pPr>
        <w:ind w:left="680"/>
        <w:rPr>
          <w:rFonts w:ascii="Arial"/>
          <w:b/>
          <w:sz w:val="18"/>
          <w:lang w:val="ru-RU"/>
        </w:rPr>
      </w:pPr>
      <w:bookmarkStart w:id="16" w:name="_bookmark14"/>
      <w:bookmarkEnd w:id="16"/>
      <w:r w:rsidRPr="00275ACC">
        <w:rPr>
          <w:rFonts w:ascii="Arial"/>
          <w:b/>
          <w:sz w:val="18"/>
          <w:lang w:val="ru-RU"/>
        </w:rPr>
        <w:t>Таблица</w:t>
      </w:r>
      <w:r w:rsidRPr="00275ACC">
        <w:rPr>
          <w:rFonts w:ascii="Arial"/>
          <w:b/>
          <w:sz w:val="18"/>
          <w:lang w:val="ru-RU"/>
        </w:rPr>
        <w:t xml:space="preserve"> 10: </w:t>
      </w:r>
      <w:r w:rsidRPr="00275ACC">
        <w:rPr>
          <w:rFonts w:ascii="Arial"/>
          <w:b/>
          <w:sz w:val="18"/>
          <w:lang w:val="ru-RU"/>
        </w:rPr>
        <w:t>Сводная</w:t>
      </w:r>
      <w:r w:rsidRPr="00275ACC">
        <w:rPr>
          <w:rFonts w:ascii="Arial"/>
          <w:b/>
          <w:sz w:val="18"/>
          <w:lang w:val="ru-RU"/>
        </w:rPr>
        <w:t xml:space="preserve"> </w:t>
      </w:r>
      <w:r w:rsidRPr="00275ACC">
        <w:rPr>
          <w:rFonts w:ascii="Arial"/>
          <w:b/>
          <w:sz w:val="18"/>
          <w:lang w:val="ru-RU"/>
        </w:rPr>
        <w:t>таблица</w:t>
      </w:r>
      <w:r w:rsidRPr="00275ACC">
        <w:rPr>
          <w:rFonts w:ascii="Arial"/>
          <w:b/>
          <w:sz w:val="18"/>
          <w:lang w:val="ru-RU"/>
        </w:rPr>
        <w:t xml:space="preserve"> </w:t>
      </w:r>
      <w:r w:rsidRPr="00275ACC">
        <w:rPr>
          <w:rFonts w:ascii="Arial"/>
          <w:b/>
          <w:sz w:val="18"/>
          <w:lang w:val="ru-RU"/>
        </w:rPr>
        <w:t>исследования</w:t>
      </w:r>
      <w:r w:rsidRPr="00275ACC">
        <w:rPr>
          <w:rFonts w:ascii="Arial"/>
          <w:b/>
          <w:sz w:val="18"/>
          <w:lang w:val="ru-RU"/>
        </w:rPr>
        <w:t xml:space="preserve"> 92501 (</w:t>
      </w:r>
      <w:r w:rsidRPr="00275ACC">
        <w:rPr>
          <w:rFonts w:ascii="Arial"/>
          <w:b/>
          <w:sz w:val="18"/>
          <w:lang w:val="ru-RU"/>
        </w:rPr>
        <w:t>Отчет</w:t>
      </w:r>
      <w:r w:rsidRPr="00275ACC">
        <w:rPr>
          <w:rFonts w:ascii="Arial"/>
          <w:b/>
          <w:sz w:val="18"/>
          <w:lang w:val="ru-RU"/>
        </w:rPr>
        <w:t xml:space="preserve"> </w:t>
      </w:r>
      <w:r>
        <w:rPr>
          <w:rFonts w:ascii="Arial"/>
          <w:b/>
          <w:sz w:val="18"/>
        </w:rPr>
        <w:t>AY</w:t>
      </w:r>
      <w:r w:rsidRPr="00275ACC">
        <w:rPr>
          <w:rFonts w:ascii="Arial"/>
          <w:b/>
          <w:sz w:val="18"/>
          <w:lang w:val="ru-RU"/>
        </w:rPr>
        <w:t>01)</w:t>
      </w:r>
    </w:p>
    <w:p w:rsidR="00062041" w:rsidRPr="00275ACC" w:rsidRDefault="00062041">
      <w:pPr>
        <w:pStyle w:val="a3"/>
        <w:spacing w:before="1"/>
        <w:rPr>
          <w:rFonts w:ascii="Arial"/>
          <w:b/>
          <w:sz w:val="11"/>
          <w:lang w:val="ru-RU"/>
        </w:rPr>
      </w:pPr>
    </w:p>
    <w:tbl>
      <w:tblPr>
        <w:tblStyle w:val="TableNormal"/>
        <w:tblW w:w="0" w:type="auto"/>
        <w:tblInd w:w="577" w:type="dxa"/>
        <w:tblLayout w:type="fixed"/>
        <w:tblLook w:val="01E0" w:firstRow="1" w:lastRow="1" w:firstColumn="1" w:lastColumn="1" w:noHBand="0" w:noVBand="0"/>
      </w:tblPr>
      <w:tblGrid>
        <w:gridCol w:w="1767"/>
        <w:gridCol w:w="1642"/>
        <w:gridCol w:w="1638"/>
        <w:gridCol w:w="1885"/>
        <w:gridCol w:w="2208"/>
      </w:tblGrid>
      <w:tr w:rsidR="00062041">
        <w:trPr>
          <w:trHeight w:val="2528"/>
        </w:trPr>
        <w:tc>
          <w:tcPr>
            <w:tcW w:w="1767" w:type="dxa"/>
            <w:tcBorders>
              <w:top w:val="single" w:sz="4" w:space="0" w:color="000000"/>
              <w:left w:val="single" w:sz="4" w:space="0" w:color="000000"/>
              <w:bottom w:val="double" w:sz="4" w:space="0" w:color="000000"/>
            </w:tcBorders>
            <w:shd w:val="clear" w:color="auto" w:fill="E6E6E6"/>
          </w:tcPr>
          <w:p w:rsidR="00062041" w:rsidRPr="00275ACC" w:rsidRDefault="00D04E1D">
            <w:pPr>
              <w:pStyle w:val="TableParagraph"/>
              <w:ind w:left="107" w:right="415"/>
              <w:rPr>
                <w:sz w:val="20"/>
                <w:lang w:val="ru-RU"/>
              </w:rPr>
            </w:pPr>
            <w:r w:rsidRPr="00275ACC">
              <w:rPr>
                <w:sz w:val="20"/>
                <w:lang w:val="ru-RU"/>
              </w:rPr>
              <w:t>№ протокола (протокол №)</w:t>
            </w:r>
          </w:p>
          <w:p w:rsidR="00062041" w:rsidRPr="00275ACC" w:rsidRDefault="00D04E1D">
            <w:pPr>
              <w:pStyle w:val="TableParagraph"/>
              <w:spacing w:before="226"/>
              <w:ind w:left="107"/>
              <w:rPr>
                <w:sz w:val="20"/>
                <w:lang w:val="ru-RU"/>
              </w:rPr>
            </w:pPr>
            <w:r w:rsidRPr="00275ACC">
              <w:rPr>
                <w:sz w:val="20"/>
                <w:lang w:val="ru-RU"/>
              </w:rPr>
              <w:t>Дата начала</w:t>
            </w:r>
          </w:p>
          <w:p w:rsidR="00062041" w:rsidRPr="00275ACC" w:rsidRDefault="00062041">
            <w:pPr>
              <w:pStyle w:val="TableParagraph"/>
              <w:rPr>
                <w:rFonts w:ascii="Arial"/>
                <w:b/>
                <w:sz w:val="20"/>
                <w:lang w:val="ru-RU"/>
              </w:rPr>
            </w:pPr>
          </w:p>
          <w:p w:rsidR="00062041" w:rsidRPr="00275ACC" w:rsidRDefault="00D04E1D">
            <w:pPr>
              <w:pStyle w:val="TableParagraph"/>
              <w:ind w:left="107" w:right="415"/>
              <w:rPr>
                <w:sz w:val="20"/>
                <w:lang w:val="ru-RU"/>
              </w:rPr>
            </w:pPr>
            <w:r w:rsidRPr="00275ACC">
              <w:rPr>
                <w:spacing w:val="-2"/>
                <w:sz w:val="20"/>
                <w:lang w:val="ru-RU"/>
              </w:rPr>
              <w:t>Статус завершения</w:t>
            </w:r>
          </w:p>
          <w:p w:rsidR="00062041" w:rsidRDefault="00D04E1D">
            <w:pPr>
              <w:pStyle w:val="TableParagraph"/>
              <w:spacing w:before="229"/>
              <w:ind w:left="107"/>
              <w:rPr>
                <w:sz w:val="20"/>
              </w:rPr>
            </w:pPr>
            <w:r>
              <w:rPr>
                <w:sz w:val="20"/>
              </w:rPr>
              <w:t>Страна (количество учебных заведений)</w:t>
            </w:r>
          </w:p>
        </w:tc>
        <w:tc>
          <w:tcPr>
            <w:tcW w:w="1642" w:type="dxa"/>
            <w:tcBorders>
              <w:top w:val="single" w:sz="4" w:space="0" w:color="000000"/>
              <w:bottom w:val="double" w:sz="4" w:space="0" w:color="000000"/>
            </w:tcBorders>
            <w:shd w:val="clear" w:color="auto" w:fill="E6E6E6"/>
          </w:tcPr>
          <w:p w:rsidR="00062041" w:rsidRPr="00275ACC" w:rsidRDefault="00D04E1D">
            <w:pPr>
              <w:pStyle w:val="TableParagraph"/>
              <w:spacing w:line="480" w:lineRule="auto"/>
              <w:ind w:left="117" w:right="229"/>
              <w:rPr>
                <w:sz w:val="20"/>
                <w:lang w:val="ru-RU"/>
              </w:rPr>
            </w:pPr>
            <w:r w:rsidRPr="00275ACC">
              <w:rPr>
                <w:sz w:val="20"/>
                <w:lang w:val="ru-RU"/>
              </w:rPr>
              <w:t>Этап исследования Дизайн исследования Продолжительность исследования</w:t>
            </w:r>
          </w:p>
        </w:tc>
        <w:tc>
          <w:tcPr>
            <w:tcW w:w="1638" w:type="dxa"/>
            <w:tcBorders>
              <w:top w:val="single" w:sz="4" w:space="0" w:color="000000"/>
              <w:bottom w:val="double" w:sz="4" w:space="0" w:color="000000"/>
            </w:tcBorders>
            <w:shd w:val="clear" w:color="auto" w:fill="E6E6E6"/>
          </w:tcPr>
          <w:p w:rsidR="00062041" w:rsidRPr="00275ACC" w:rsidRDefault="00D04E1D">
            <w:pPr>
              <w:pStyle w:val="TableParagraph"/>
              <w:ind w:left="246" w:right="363"/>
              <w:rPr>
                <w:sz w:val="20"/>
                <w:lang w:val="ru-RU"/>
              </w:rPr>
            </w:pPr>
            <w:r w:rsidRPr="00275ACC">
              <w:rPr>
                <w:spacing w:val="-2"/>
                <w:sz w:val="20"/>
                <w:lang w:val="ru-RU"/>
              </w:rPr>
              <w:t>Уход</w:t>
            </w:r>
            <w:r w:rsidRPr="00275ACC">
              <w:rPr>
                <w:sz w:val="20"/>
                <w:lang w:val="ru-RU"/>
              </w:rPr>
              <w:t>группы с дозировкой и продолжительностью</w:t>
            </w:r>
          </w:p>
        </w:tc>
        <w:tc>
          <w:tcPr>
            <w:tcW w:w="1885" w:type="dxa"/>
            <w:tcBorders>
              <w:top w:val="single" w:sz="4" w:space="0" w:color="000000"/>
              <w:bottom w:val="double" w:sz="4" w:space="0" w:color="000000"/>
            </w:tcBorders>
            <w:shd w:val="clear" w:color="auto" w:fill="E6E6E6"/>
          </w:tcPr>
          <w:p w:rsidR="00062041" w:rsidRDefault="00D04E1D">
            <w:pPr>
              <w:pStyle w:val="TableParagraph"/>
              <w:ind w:left="379" w:right="343"/>
              <w:rPr>
                <w:sz w:val="20"/>
              </w:rPr>
            </w:pPr>
            <w:r>
              <w:rPr>
                <w:sz w:val="20"/>
              </w:rPr>
              <w:t>Количество субъектов, получивших лечение</w:t>
            </w:r>
          </w:p>
        </w:tc>
        <w:tc>
          <w:tcPr>
            <w:tcW w:w="2208" w:type="dxa"/>
            <w:tcBorders>
              <w:top w:val="single" w:sz="4" w:space="0" w:color="000000"/>
              <w:bottom w:val="double" w:sz="4" w:space="0" w:color="000000"/>
              <w:right w:val="single" w:sz="4" w:space="0" w:color="000000"/>
            </w:tcBorders>
            <w:shd w:val="clear" w:color="auto" w:fill="E6E6E6"/>
          </w:tcPr>
          <w:p w:rsidR="00062041" w:rsidRPr="00275ACC" w:rsidRDefault="00D04E1D">
            <w:pPr>
              <w:pStyle w:val="TableParagraph"/>
              <w:ind w:left="265"/>
              <w:rPr>
                <w:sz w:val="20"/>
                <w:lang w:val="ru-RU"/>
              </w:rPr>
            </w:pPr>
            <w:r w:rsidRPr="00275ACC">
              <w:rPr>
                <w:sz w:val="20"/>
                <w:lang w:val="ru-RU"/>
              </w:rPr>
              <w:t>Возрастной диапазон в годах (средний)</w:t>
            </w:r>
          </w:p>
          <w:p w:rsidR="00062041" w:rsidRDefault="00D04E1D">
            <w:pPr>
              <w:pStyle w:val="TableParagraph"/>
              <w:spacing w:before="226"/>
              <w:ind w:left="265" w:right="1467"/>
              <w:rPr>
                <w:sz w:val="20"/>
              </w:rPr>
            </w:pPr>
            <w:r>
              <w:rPr>
                <w:spacing w:val="-4"/>
                <w:sz w:val="20"/>
                <w:u w:val="single"/>
              </w:rPr>
              <w:t>Секс</w:t>
            </w:r>
            <w:r>
              <w:rPr>
                <w:spacing w:val="-4"/>
                <w:sz w:val="20"/>
              </w:rPr>
              <w:t>Раса</w:t>
            </w:r>
          </w:p>
        </w:tc>
      </w:tr>
      <w:tr w:rsidR="00062041">
        <w:trPr>
          <w:trHeight w:val="692"/>
        </w:trPr>
        <w:tc>
          <w:tcPr>
            <w:tcW w:w="1767" w:type="dxa"/>
            <w:tcBorders>
              <w:top w:val="double" w:sz="4" w:space="0" w:color="000000"/>
              <w:left w:val="single" w:sz="4" w:space="0" w:color="000000"/>
            </w:tcBorders>
          </w:tcPr>
          <w:p w:rsidR="00062041" w:rsidRDefault="00D04E1D">
            <w:pPr>
              <w:pStyle w:val="TableParagraph"/>
              <w:spacing w:before="212" w:line="230" w:lineRule="atLeast"/>
              <w:ind w:left="107" w:right="959" w:hanging="1"/>
              <w:rPr>
                <w:sz w:val="20"/>
              </w:rPr>
            </w:pPr>
            <w:r>
              <w:rPr>
                <w:spacing w:val="-4"/>
                <w:sz w:val="20"/>
              </w:rPr>
              <w:t>AY01 (92501)</w:t>
            </w:r>
          </w:p>
        </w:tc>
        <w:tc>
          <w:tcPr>
            <w:tcW w:w="1642" w:type="dxa"/>
            <w:tcBorders>
              <w:top w:val="double" w:sz="4" w:space="0" w:color="000000"/>
            </w:tcBorders>
          </w:tcPr>
          <w:p w:rsidR="00062041" w:rsidRDefault="00D04E1D">
            <w:pPr>
              <w:pStyle w:val="TableParagraph"/>
              <w:spacing w:before="229"/>
              <w:ind w:left="117"/>
              <w:rPr>
                <w:sz w:val="20"/>
              </w:rPr>
            </w:pPr>
            <w:r>
              <w:rPr>
                <w:sz w:val="20"/>
              </w:rPr>
              <w:t>Этап 3</w:t>
            </w:r>
          </w:p>
        </w:tc>
        <w:tc>
          <w:tcPr>
            <w:tcW w:w="1638" w:type="dxa"/>
            <w:tcBorders>
              <w:top w:val="double" w:sz="4" w:space="0" w:color="000000"/>
            </w:tcBorders>
          </w:tcPr>
          <w:p w:rsidR="00062041" w:rsidRDefault="00D04E1D">
            <w:pPr>
              <w:pStyle w:val="TableParagraph"/>
              <w:spacing w:before="229"/>
              <w:ind w:left="246"/>
              <w:rPr>
                <w:sz w:val="20"/>
              </w:rPr>
            </w:pPr>
            <w:r>
              <w:rPr>
                <w:sz w:val="20"/>
                <w:u w:val="single"/>
              </w:rPr>
              <w:t>СПГ ИУС</w:t>
            </w:r>
          </w:p>
          <w:p w:rsidR="00062041" w:rsidRDefault="00D04E1D">
            <w:pPr>
              <w:pStyle w:val="TableParagraph"/>
              <w:spacing w:before="1" w:line="213" w:lineRule="exact"/>
              <w:ind w:left="246"/>
              <w:rPr>
                <w:sz w:val="20"/>
              </w:rPr>
            </w:pPr>
            <w:r>
              <w:rPr>
                <w:sz w:val="20"/>
              </w:rPr>
              <w:t>20 мкг/день</w:t>
            </w:r>
          </w:p>
        </w:tc>
        <w:tc>
          <w:tcPr>
            <w:tcW w:w="1885" w:type="dxa"/>
            <w:tcBorders>
              <w:top w:val="double" w:sz="4" w:space="0" w:color="000000"/>
            </w:tcBorders>
          </w:tcPr>
          <w:p w:rsidR="00062041" w:rsidRDefault="00D04E1D">
            <w:pPr>
              <w:pStyle w:val="TableParagraph"/>
              <w:spacing w:before="229"/>
              <w:ind w:left="379"/>
              <w:rPr>
                <w:sz w:val="20"/>
              </w:rPr>
            </w:pPr>
            <w:r>
              <w:rPr>
                <w:sz w:val="20"/>
              </w:rPr>
              <w:t>СПГ ИУС = 15</w:t>
            </w:r>
          </w:p>
        </w:tc>
        <w:tc>
          <w:tcPr>
            <w:tcW w:w="2208" w:type="dxa"/>
            <w:tcBorders>
              <w:top w:val="double" w:sz="4" w:space="0" w:color="000000"/>
              <w:right w:val="single" w:sz="4" w:space="0" w:color="000000"/>
            </w:tcBorders>
          </w:tcPr>
          <w:p w:rsidR="00062041" w:rsidRDefault="00D04E1D">
            <w:pPr>
              <w:pStyle w:val="TableParagraph"/>
              <w:spacing w:before="212" w:line="230" w:lineRule="atLeast"/>
              <w:ind w:left="265"/>
              <w:rPr>
                <w:sz w:val="20"/>
              </w:rPr>
            </w:pPr>
            <w:r>
              <w:rPr>
                <w:sz w:val="20"/>
              </w:rPr>
              <w:t>СПГ ВМС = 29-45 (39,9)</w:t>
            </w:r>
          </w:p>
        </w:tc>
      </w:tr>
      <w:tr w:rsidR="00062041">
        <w:trPr>
          <w:trHeight w:val="229"/>
        </w:trPr>
        <w:tc>
          <w:tcPr>
            <w:tcW w:w="1767" w:type="dxa"/>
            <w:tcBorders>
              <w:left w:val="single" w:sz="4" w:space="0" w:color="000000"/>
            </w:tcBorders>
          </w:tcPr>
          <w:p w:rsidR="00062041" w:rsidRDefault="00062041">
            <w:pPr>
              <w:pStyle w:val="TableParagraph"/>
              <w:rPr>
                <w:rFonts w:ascii="Times New Roman"/>
                <w:sz w:val="16"/>
              </w:rPr>
            </w:pPr>
          </w:p>
        </w:tc>
        <w:tc>
          <w:tcPr>
            <w:tcW w:w="1642" w:type="dxa"/>
          </w:tcPr>
          <w:p w:rsidR="00062041" w:rsidRDefault="00D04E1D">
            <w:pPr>
              <w:pStyle w:val="TableParagraph"/>
              <w:spacing w:line="209" w:lineRule="exact"/>
              <w:ind w:left="117"/>
              <w:rPr>
                <w:sz w:val="20"/>
              </w:rPr>
            </w:pPr>
            <w:r>
              <w:rPr>
                <w:spacing w:val="-2"/>
                <w:sz w:val="20"/>
              </w:rPr>
              <w:t>Открой надпись</w:t>
            </w:r>
          </w:p>
        </w:tc>
        <w:tc>
          <w:tcPr>
            <w:tcW w:w="1638" w:type="dxa"/>
          </w:tcPr>
          <w:p w:rsidR="00062041" w:rsidRDefault="00062041">
            <w:pPr>
              <w:pStyle w:val="TableParagraph"/>
              <w:rPr>
                <w:rFonts w:ascii="Times New Roman"/>
                <w:sz w:val="16"/>
              </w:rPr>
            </w:pPr>
          </w:p>
        </w:tc>
        <w:tc>
          <w:tcPr>
            <w:tcW w:w="1885" w:type="dxa"/>
          </w:tcPr>
          <w:p w:rsidR="00062041" w:rsidRDefault="00062041">
            <w:pPr>
              <w:pStyle w:val="TableParagraph"/>
              <w:rPr>
                <w:rFonts w:ascii="Times New Roman"/>
                <w:sz w:val="16"/>
              </w:rPr>
            </w:pPr>
          </w:p>
        </w:tc>
        <w:tc>
          <w:tcPr>
            <w:tcW w:w="2208"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1767" w:type="dxa"/>
            <w:tcBorders>
              <w:left w:val="single" w:sz="4" w:space="0" w:color="000000"/>
            </w:tcBorders>
          </w:tcPr>
          <w:p w:rsidR="00062041" w:rsidRDefault="00D04E1D">
            <w:pPr>
              <w:pStyle w:val="TableParagraph"/>
              <w:spacing w:line="210" w:lineRule="exact"/>
              <w:ind w:left="107"/>
              <w:rPr>
                <w:sz w:val="20"/>
              </w:rPr>
            </w:pPr>
            <w:r>
              <w:rPr>
                <w:spacing w:val="-2"/>
                <w:sz w:val="20"/>
              </w:rPr>
              <w:t>июль 1993 г.</w:t>
            </w:r>
          </w:p>
        </w:tc>
        <w:tc>
          <w:tcPr>
            <w:tcW w:w="1642" w:type="dxa"/>
          </w:tcPr>
          <w:p w:rsidR="00062041" w:rsidRDefault="00062041">
            <w:pPr>
              <w:pStyle w:val="TableParagraph"/>
              <w:rPr>
                <w:rFonts w:ascii="Times New Roman"/>
                <w:sz w:val="16"/>
              </w:rPr>
            </w:pPr>
          </w:p>
        </w:tc>
        <w:tc>
          <w:tcPr>
            <w:tcW w:w="1638" w:type="dxa"/>
          </w:tcPr>
          <w:p w:rsidR="00062041" w:rsidRDefault="00062041">
            <w:pPr>
              <w:pStyle w:val="TableParagraph"/>
              <w:rPr>
                <w:rFonts w:ascii="Times New Roman"/>
                <w:sz w:val="16"/>
              </w:rPr>
            </w:pPr>
          </w:p>
        </w:tc>
        <w:tc>
          <w:tcPr>
            <w:tcW w:w="1885" w:type="dxa"/>
          </w:tcPr>
          <w:p w:rsidR="00062041" w:rsidRDefault="00062041">
            <w:pPr>
              <w:pStyle w:val="TableParagraph"/>
              <w:rPr>
                <w:rFonts w:ascii="Times New Roman"/>
                <w:sz w:val="16"/>
              </w:rPr>
            </w:pPr>
          </w:p>
        </w:tc>
        <w:tc>
          <w:tcPr>
            <w:tcW w:w="2208"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1767" w:type="dxa"/>
            <w:tcBorders>
              <w:left w:val="single" w:sz="4" w:space="0" w:color="000000"/>
            </w:tcBorders>
          </w:tcPr>
          <w:p w:rsidR="00062041" w:rsidRDefault="00062041">
            <w:pPr>
              <w:pStyle w:val="TableParagraph"/>
              <w:rPr>
                <w:rFonts w:ascii="Times New Roman"/>
                <w:sz w:val="16"/>
              </w:rPr>
            </w:pPr>
          </w:p>
        </w:tc>
        <w:tc>
          <w:tcPr>
            <w:tcW w:w="1642" w:type="dxa"/>
          </w:tcPr>
          <w:p w:rsidR="00062041" w:rsidRDefault="00D04E1D">
            <w:pPr>
              <w:pStyle w:val="TableParagraph"/>
              <w:spacing w:line="210" w:lineRule="exact"/>
              <w:ind w:left="117"/>
              <w:rPr>
                <w:sz w:val="20"/>
              </w:rPr>
            </w:pPr>
            <w:r>
              <w:rPr>
                <w:sz w:val="20"/>
              </w:rPr>
              <w:t>12 циклов</w:t>
            </w:r>
          </w:p>
        </w:tc>
        <w:tc>
          <w:tcPr>
            <w:tcW w:w="1638" w:type="dxa"/>
          </w:tcPr>
          <w:p w:rsidR="00062041" w:rsidRDefault="00062041">
            <w:pPr>
              <w:pStyle w:val="TableParagraph"/>
              <w:rPr>
                <w:rFonts w:ascii="Times New Roman"/>
                <w:sz w:val="16"/>
              </w:rPr>
            </w:pPr>
          </w:p>
        </w:tc>
        <w:tc>
          <w:tcPr>
            <w:tcW w:w="1885" w:type="dxa"/>
          </w:tcPr>
          <w:p w:rsidR="00062041" w:rsidRDefault="00062041">
            <w:pPr>
              <w:pStyle w:val="TableParagraph"/>
              <w:rPr>
                <w:rFonts w:ascii="Times New Roman"/>
                <w:sz w:val="16"/>
              </w:rPr>
            </w:pPr>
          </w:p>
        </w:tc>
        <w:tc>
          <w:tcPr>
            <w:tcW w:w="2208" w:type="dxa"/>
            <w:tcBorders>
              <w:right w:val="single" w:sz="4" w:space="0" w:color="000000"/>
            </w:tcBorders>
          </w:tcPr>
          <w:p w:rsidR="00062041" w:rsidRDefault="00062041">
            <w:pPr>
              <w:pStyle w:val="TableParagraph"/>
              <w:rPr>
                <w:rFonts w:ascii="Times New Roman"/>
                <w:sz w:val="16"/>
              </w:rPr>
            </w:pPr>
          </w:p>
        </w:tc>
      </w:tr>
      <w:tr w:rsidR="00062041" w:rsidRPr="00275ACC">
        <w:trPr>
          <w:trHeight w:val="919"/>
        </w:trPr>
        <w:tc>
          <w:tcPr>
            <w:tcW w:w="1767" w:type="dxa"/>
            <w:tcBorders>
              <w:left w:val="single" w:sz="4" w:space="0" w:color="000000"/>
            </w:tcBorders>
          </w:tcPr>
          <w:p w:rsidR="00062041" w:rsidRPr="00275ACC" w:rsidRDefault="00D04E1D">
            <w:pPr>
              <w:pStyle w:val="TableParagraph"/>
              <w:ind w:left="107" w:right="106"/>
              <w:jc w:val="both"/>
              <w:rPr>
                <w:sz w:val="20"/>
                <w:lang w:val="ru-RU"/>
              </w:rPr>
            </w:pPr>
            <w:r w:rsidRPr="00275ACC">
              <w:rPr>
                <w:sz w:val="20"/>
                <w:lang w:val="ru-RU"/>
              </w:rPr>
              <w:t>Досрочное прекращение из-за трудностей с зачислением</w:t>
            </w:r>
          </w:p>
        </w:tc>
        <w:tc>
          <w:tcPr>
            <w:tcW w:w="1642" w:type="dxa"/>
          </w:tcPr>
          <w:p w:rsidR="00062041" w:rsidRPr="00275ACC" w:rsidRDefault="00062041">
            <w:pPr>
              <w:pStyle w:val="TableParagraph"/>
              <w:rPr>
                <w:rFonts w:ascii="Times New Roman"/>
                <w:sz w:val="20"/>
                <w:lang w:val="ru-RU"/>
              </w:rPr>
            </w:pPr>
          </w:p>
        </w:tc>
        <w:tc>
          <w:tcPr>
            <w:tcW w:w="1638" w:type="dxa"/>
          </w:tcPr>
          <w:p w:rsidR="00062041" w:rsidRPr="00275ACC" w:rsidRDefault="00062041">
            <w:pPr>
              <w:pStyle w:val="TableParagraph"/>
              <w:rPr>
                <w:rFonts w:ascii="Times New Roman"/>
                <w:sz w:val="20"/>
                <w:lang w:val="ru-RU"/>
              </w:rPr>
            </w:pPr>
          </w:p>
        </w:tc>
        <w:tc>
          <w:tcPr>
            <w:tcW w:w="1885" w:type="dxa"/>
          </w:tcPr>
          <w:p w:rsidR="00062041" w:rsidRDefault="00D04E1D">
            <w:pPr>
              <w:pStyle w:val="TableParagraph"/>
              <w:spacing w:before="227"/>
              <w:ind w:left="379"/>
              <w:rPr>
                <w:sz w:val="20"/>
              </w:rPr>
            </w:pPr>
            <w:r>
              <w:rPr>
                <w:sz w:val="20"/>
              </w:rPr>
              <w:t>Всего = 15</w:t>
            </w:r>
          </w:p>
        </w:tc>
        <w:tc>
          <w:tcPr>
            <w:tcW w:w="2208" w:type="dxa"/>
            <w:tcBorders>
              <w:right w:val="single" w:sz="4" w:space="0" w:color="000000"/>
            </w:tcBorders>
          </w:tcPr>
          <w:p w:rsidR="00062041" w:rsidRPr="00275ACC" w:rsidRDefault="00D04E1D">
            <w:pPr>
              <w:pStyle w:val="TableParagraph"/>
              <w:spacing w:before="227"/>
              <w:ind w:left="265"/>
              <w:rPr>
                <w:sz w:val="20"/>
                <w:lang w:val="ru-RU"/>
              </w:rPr>
            </w:pPr>
            <w:r w:rsidRPr="00275ACC">
              <w:rPr>
                <w:sz w:val="20"/>
                <w:u w:val="single"/>
                <w:lang w:val="ru-RU"/>
              </w:rPr>
              <w:t>15 женщин</w:t>
            </w:r>
          </w:p>
          <w:p w:rsidR="00062041" w:rsidRPr="00275ACC" w:rsidRDefault="00D04E1D">
            <w:pPr>
              <w:pStyle w:val="TableParagraph"/>
              <w:spacing w:line="228" w:lineRule="exact"/>
              <w:ind w:left="265"/>
              <w:rPr>
                <w:sz w:val="20"/>
                <w:lang w:val="ru-RU"/>
              </w:rPr>
            </w:pPr>
            <w:r w:rsidRPr="00275ACC">
              <w:rPr>
                <w:sz w:val="20"/>
                <w:lang w:val="ru-RU"/>
              </w:rPr>
              <w:t>Данные о расе не собраны</w:t>
            </w:r>
          </w:p>
        </w:tc>
      </w:tr>
      <w:tr w:rsidR="00062041">
        <w:trPr>
          <w:trHeight w:val="689"/>
        </w:trPr>
        <w:tc>
          <w:tcPr>
            <w:tcW w:w="1767" w:type="dxa"/>
            <w:tcBorders>
              <w:left w:val="single" w:sz="4" w:space="0" w:color="000000"/>
              <w:bottom w:val="double" w:sz="4" w:space="0" w:color="000000"/>
            </w:tcBorders>
          </w:tcPr>
          <w:p w:rsidR="00062041" w:rsidRDefault="00D04E1D">
            <w:pPr>
              <w:pStyle w:val="TableParagraph"/>
              <w:spacing w:line="227" w:lineRule="exact"/>
              <w:ind w:left="107"/>
              <w:rPr>
                <w:sz w:val="20"/>
              </w:rPr>
            </w:pPr>
            <w:r>
              <w:rPr>
                <w:sz w:val="20"/>
              </w:rPr>
              <w:t>Италия (3)</w:t>
            </w:r>
          </w:p>
        </w:tc>
        <w:tc>
          <w:tcPr>
            <w:tcW w:w="1642" w:type="dxa"/>
            <w:tcBorders>
              <w:bottom w:val="double" w:sz="4" w:space="0" w:color="000000"/>
            </w:tcBorders>
          </w:tcPr>
          <w:p w:rsidR="00062041" w:rsidRDefault="00062041">
            <w:pPr>
              <w:pStyle w:val="TableParagraph"/>
              <w:rPr>
                <w:rFonts w:ascii="Times New Roman"/>
                <w:sz w:val="20"/>
              </w:rPr>
            </w:pPr>
          </w:p>
        </w:tc>
        <w:tc>
          <w:tcPr>
            <w:tcW w:w="1638" w:type="dxa"/>
            <w:tcBorders>
              <w:bottom w:val="double" w:sz="4" w:space="0" w:color="000000"/>
            </w:tcBorders>
          </w:tcPr>
          <w:p w:rsidR="00062041" w:rsidRDefault="00062041">
            <w:pPr>
              <w:pStyle w:val="TableParagraph"/>
              <w:rPr>
                <w:rFonts w:ascii="Times New Roman"/>
                <w:sz w:val="20"/>
              </w:rPr>
            </w:pPr>
          </w:p>
        </w:tc>
        <w:tc>
          <w:tcPr>
            <w:tcW w:w="1885" w:type="dxa"/>
            <w:tcBorders>
              <w:bottom w:val="double" w:sz="4" w:space="0" w:color="000000"/>
            </w:tcBorders>
          </w:tcPr>
          <w:p w:rsidR="00062041" w:rsidRDefault="00062041">
            <w:pPr>
              <w:pStyle w:val="TableParagraph"/>
              <w:rPr>
                <w:rFonts w:ascii="Times New Roman"/>
                <w:sz w:val="20"/>
              </w:rPr>
            </w:pPr>
          </w:p>
        </w:tc>
        <w:tc>
          <w:tcPr>
            <w:tcW w:w="2208" w:type="dxa"/>
            <w:tcBorders>
              <w:bottom w:val="double" w:sz="4" w:space="0" w:color="000000"/>
              <w:right w:val="single" w:sz="4" w:space="0" w:color="000000"/>
            </w:tcBorders>
          </w:tcPr>
          <w:p w:rsidR="00062041" w:rsidRDefault="00062041">
            <w:pPr>
              <w:pStyle w:val="TableParagraph"/>
              <w:rPr>
                <w:rFonts w:ascii="Times New Roman"/>
                <w:sz w:val="20"/>
              </w:rPr>
            </w:pPr>
          </w:p>
        </w:tc>
      </w:tr>
    </w:tbl>
    <w:p w:rsidR="00062041" w:rsidRDefault="00D04E1D">
      <w:pPr>
        <w:spacing w:line="229" w:lineRule="exact"/>
        <w:ind w:left="680"/>
        <w:rPr>
          <w:sz w:val="20"/>
        </w:rPr>
      </w:pPr>
      <w:r>
        <w:rPr>
          <w:sz w:val="20"/>
        </w:rPr>
        <w:t>ЛНГ ВМС = левоноргестреловая внутриматочная система</w:t>
      </w:r>
    </w:p>
    <w:p w:rsidR="00062041" w:rsidRPr="00275ACC" w:rsidRDefault="00D04E1D">
      <w:pPr>
        <w:spacing w:line="229" w:lineRule="exact"/>
        <w:ind w:left="680"/>
        <w:rPr>
          <w:sz w:val="20"/>
          <w:lang w:val="ru-RU"/>
        </w:rPr>
      </w:pPr>
      <w:r w:rsidRPr="00275ACC">
        <w:rPr>
          <w:sz w:val="20"/>
          <w:lang w:val="ru-RU"/>
        </w:rPr>
        <w:t>Источник: Раздел 5.2, Табличный перечень всех клинических исследований; страница 12 из 13</w:t>
      </w:r>
    </w:p>
    <w:p w:rsidR="00062041" w:rsidRPr="00275ACC" w:rsidRDefault="00062041">
      <w:pPr>
        <w:spacing w:line="229" w:lineRule="exact"/>
        <w:rPr>
          <w:sz w:val="20"/>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16352"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600128" id="docshape101"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03" name="Graphic 103"/>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02" coordorigin="0,0" coordsize="9418,10">
                <v:rect style="position:absolute;left:0;top:0;width:9418;height:10" id="docshape103" filled="true" fillcolor="#000000" stroked="false">
                  <v:fill type="solid"/>
                </v:rect>
              </v:group>
            </w:pict>
          </mc:Fallback>
        </mc:AlternateContent>
      </w:r>
    </w:p>
    <w:p w:rsidR="00062041" w:rsidRDefault="00062041">
      <w:pPr>
        <w:pStyle w:val="a3"/>
        <w:rPr>
          <w:sz w:val="18"/>
        </w:rPr>
      </w:pPr>
    </w:p>
    <w:p w:rsidR="00062041" w:rsidRDefault="00062041">
      <w:pPr>
        <w:pStyle w:val="a3"/>
        <w:rPr>
          <w:sz w:val="18"/>
        </w:rPr>
      </w:pPr>
    </w:p>
    <w:p w:rsidR="00062041" w:rsidRDefault="00062041">
      <w:pPr>
        <w:pStyle w:val="a3"/>
        <w:spacing w:before="56"/>
        <w:rPr>
          <w:sz w:val="18"/>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11: </w:t>
      </w:r>
      <w:r w:rsidRPr="00275ACC">
        <w:rPr>
          <w:rFonts w:ascii="Arial"/>
          <w:b/>
          <w:sz w:val="18"/>
          <w:lang w:val="ru-RU"/>
        </w:rPr>
        <w:t>Сводная</w:t>
      </w:r>
      <w:r w:rsidRPr="00275ACC">
        <w:rPr>
          <w:rFonts w:ascii="Arial"/>
          <w:b/>
          <w:sz w:val="18"/>
          <w:lang w:val="ru-RU"/>
        </w:rPr>
        <w:t xml:space="preserve"> </w:t>
      </w:r>
      <w:r w:rsidRPr="00275ACC">
        <w:rPr>
          <w:rFonts w:ascii="Arial"/>
          <w:b/>
          <w:sz w:val="18"/>
          <w:lang w:val="ru-RU"/>
        </w:rPr>
        <w:t>таблица</w:t>
      </w:r>
      <w:r w:rsidRPr="00275ACC">
        <w:rPr>
          <w:rFonts w:ascii="Arial"/>
          <w:b/>
          <w:sz w:val="18"/>
          <w:lang w:val="ru-RU"/>
        </w:rPr>
        <w:t xml:space="preserve"> </w:t>
      </w:r>
      <w:r w:rsidRPr="00275ACC">
        <w:rPr>
          <w:rFonts w:ascii="Arial"/>
          <w:b/>
          <w:sz w:val="18"/>
          <w:lang w:val="ru-RU"/>
        </w:rPr>
        <w:t>исследования</w:t>
      </w:r>
      <w:r w:rsidRPr="00275ACC">
        <w:rPr>
          <w:rFonts w:ascii="Arial"/>
          <w:b/>
          <w:sz w:val="18"/>
          <w:lang w:val="ru-RU"/>
        </w:rPr>
        <w:t xml:space="preserve"> 91539 (</w:t>
      </w:r>
      <w:r w:rsidRPr="00275ACC">
        <w:rPr>
          <w:rFonts w:ascii="Arial"/>
          <w:b/>
          <w:sz w:val="18"/>
          <w:lang w:val="ru-RU"/>
        </w:rPr>
        <w:t>отчет</w:t>
      </w:r>
      <w:r w:rsidRPr="00275ACC">
        <w:rPr>
          <w:rFonts w:ascii="Arial"/>
          <w:b/>
          <w:sz w:val="18"/>
          <w:lang w:val="ru-RU"/>
        </w:rPr>
        <w:t xml:space="preserve"> </w:t>
      </w:r>
      <w:r>
        <w:rPr>
          <w:rFonts w:ascii="Arial"/>
          <w:b/>
          <w:sz w:val="18"/>
        </w:rPr>
        <w:t>AW</w:t>
      </w:r>
      <w:r w:rsidRPr="00275ACC">
        <w:rPr>
          <w:rFonts w:ascii="Arial"/>
          <w:b/>
          <w:sz w:val="18"/>
          <w:lang w:val="ru-RU"/>
        </w:rPr>
        <w:t>82)</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7"/>
        <w:gridCol w:w="1642"/>
        <w:gridCol w:w="1706"/>
        <w:gridCol w:w="1819"/>
        <w:gridCol w:w="2209"/>
      </w:tblGrid>
      <w:tr w:rsidR="00062041">
        <w:trPr>
          <w:trHeight w:val="2528"/>
        </w:trPr>
        <w:tc>
          <w:tcPr>
            <w:tcW w:w="1767" w:type="dxa"/>
            <w:tcBorders>
              <w:bottom w:val="double" w:sz="4" w:space="0" w:color="000000"/>
              <w:right w:val="nil"/>
            </w:tcBorders>
            <w:shd w:val="clear" w:color="auto" w:fill="E6E6E6"/>
          </w:tcPr>
          <w:p w:rsidR="00062041" w:rsidRPr="00275ACC" w:rsidRDefault="00D04E1D">
            <w:pPr>
              <w:pStyle w:val="TableParagraph"/>
              <w:ind w:left="107" w:right="415"/>
              <w:rPr>
                <w:sz w:val="20"/>
                <w:lang w:val="ru-RU"/>
              </w:rPr>
            </w:pPr>
            <w:r w:rsidRPr="00275ACC">
              <w:rPr>
                <w:sz w:val="20"/>
                <w:lang w:val="ru-RU"/>
              </w:rPr>
              <w:t>№ протокола (протокол №)</w:t>
            </w:r>
          </w:p>
          <w:p w:rsidR="00062041" w:rsidRPr="00275ACC" w:rsidRDefault="00D04E1D">
            <w:pPr>
              <w:pStyle w:val="TableParagraph"/>
              <w:spacing w:before="226"/>
              <w:ind w:left="107"/>
              <w:rPr>
                <w:sz w:val="20"/>
                <w:lang w:val="ru-RU"/>
              </w:rPr>
            </w:pPr>
            <w:r w:rsidRPr="00275ACC">
              <w:rPr>
                <w:sz w:val="20"/>
                <w:lang w:val="ru-RU"/>
              </w:rPr>
              <w:t>Дата начала</w:t>
            </w:r>
          </w:p>
          <w:p w:rsidR="00062041" w:rsidRPr="00275ACC" w:rsidRDefault="00062041">
            <w:pPr>
              <w:pStyle w:val="TableParagraph"/>
              <w:rPr>
                <w:rFonts w:ascii="Arial"/>
                <w:b/>
                <w:sz w:val="20"/>
                <w:lang w:val="ru-RU"/>
              </w:rPr>
            </w:pPr>
          </w:p>
          <w:p w:rsidR="00062041" w:rsidRPr="00275ACC" w:rsidRDefault="00D04E1D">
            <w:pPr>
              <w:pStyle w:val="TableParagraph"/>
              <w:ind w:left="107" w:right="415"/>
              <w:rPr>
                <w:sz w:val="20"/>
                <w:lang w:val="ru-RU"/>
              </w:rPr>
            </w:pPr>
            <w:r w:rsidRPr="00275ACC">
              <w:rPr>
                <w:spacing w:val="-2"/>
                <w:sz w:val="20"/>
                <w:lang w:val="ru-RU"/>
              </w:rPr>
              <w:t>Статус завершения</w:t>
            </w:r>
          </w:p>
          <w:p w:rsidR="00062041" w:rsidRDefault="00D04E1D">
            <w:pPr>
              <w:pStyle w:val="TableParagraph"/>
              <w:spacing w:before="229"/>
              <w:ind w:left="107"/>
              <w:rPr>
                <w:sz w:val="20"/>
              </w:rPr>
            </w:pPr>
            <w:r>
              <w:rPr>
                <w:sz w:val="20"/>
              </w:rPr>
              <w:t>Страна (количество учебных заведений)</w:t>
            </w:r>
          </w:p>
        </w:tc>
        <w:tc>
          <w:tcPr>
            <w:tcW w:w="1642" w:type="dxa"/>
            <w:tcBorders>
              <w:left w:val="nil"/>
              <w:bottom w:val="double" w:sz="4" w:space="0" w:color="000000"/>
              <w:right w:val="nil"/>
            </w:tcBorders>
            <w:shd w:val="clear" w:color="auto" w:fill="E6E6E6"/>
          </w:tcPr>
          <w:p w:rsidR="00062041" w:rsidRPr="00275ACC" w:rsidRDefault="00D04E1D">
            <w:pPr>
              <w:pStyle w:val="TableParagraph"/>
              <w:spacing w:line="480" w:lineRule="auto"/>
              <w:ind w:left="117" w:right="229"/>
              <w:rPr>
                <w:sz w:val="20"/>
                <w:lang w:val="ru-RU"/>
              </w:rPr>
            </w:pPr>
            <w:r w:rsidRPr="00275ACC">
              <w:rPr>
                <w:sz w:val="20"/>
                <w:lang w:val="ru-RU"/>
              </w:rPr>
              <w:t>Этап исследования Дизайн исследования Продолжительность исследования</w:t>
            </w:r>
          </w:p>
        </w:tc>
        <w:tc>
          <w:tcPr>
            <w:tcW w:w="1706" w:type="dxa"/>
            <w:tcBorders>
              <w:left w:val="nil"/>
              <w:bottom w:val="double" w:sz="4" w:space="0" w:color="000000"/>
              <w:right w:val="nil"/>
            </w:tcBorders>
            <w:shd w:val="clear" w:color="auto" w:fill="E6E6E6"/>
          </w:tcPr>
          <w:p w:rsidR="00062041" w:rsidRPr="00275ACC" w:rsidRDefault="00D04E1D">
            <w:pPr>
              <w:pStyle w:val="TableParagraph"/>
              <w:ind w:left="246" w:right="437"/>
              <w:rPr>
                <w:sz w:val="20"/>
                <w:lang w:val="ru-RU"/>
              </w:rPr>
            </w:pPr>
            <w:r w:rsidRPr="00275ACC">
              <w:rPr>
                <w:spacing w:val="-2"/>
                <w:sz w:val="20"/>
                <w:lang w:val="ru-RU"/>
              </w:rPr>
              <w:t>Уход</w:t>
            </w:r>
            <w:r w:rsidRPr="00275ACC">
              <w:rPr>
                <w:sz w:val="20"/>
                <w:lang w:val="ru-RU"/>
              </w:rPr>
              <w:t>группы с дозировкой и продолжительностью</w:t>
            </w:r>
          </w:p>
        </w:tc>
        <w:tc>
          <w:tcPr>
            <w:tcW w:w="1819" w:type="dxa"/>
            <w:tcBorders>
              <w:left w:val="nil"/>
              <w:bottom w:val="double" w:sz="4" w:space="0" w:color="000000"/>
              <w:right w:val="nil"/>
            </w:tcBorders>
            <w:shd w:val="clear" w:color="auto" w:fill="E6E6E6"/>
          </w:tcPr>
          <w:p w:rsidR="00062041" w:rsidRDefault="00D04E1D">
            <w:pPr>
              <w:pStyle w:val="TableParagraph"/>
              <w:ind w:left="311" w:right="345"/>
              <w:rPr>
                <w:sz w:val="20"/>
              </w:rPr>
            </w:pPr>
            <w:r>
              <w:rPr>
                <w:sz w:val="20"/>
              </w:rPr>
              <w:t>Количество субъектов, получивших лечение</w:t>
            </w:r>
          </w:p>
        </w:tc>
        <w:tc>
          <w:tcPr>
            <w:tcW w:w="2209" w:type="dxa"/>
            <w:tcBorders>
              <w:left w:val="nil"/>
              <w:bottom w:val="double" w:sz="4" w:space="0" w:color="000000"/>
            </w:tcBorders>
            <w:shd w:val="clear" w:color="auto" w:fill="E6E6E6"/>
          </w:tcPr>
          <w:p w:rsidR="00062041" w:rsidRPr="00275ACC" w:rsidRDefault="00D04E1D">
            <w:pPr>
              <w:pStyle w:val="TableParagraph"/>
              <w:ind w:left="263"/>
              <w:rPr>
                <w:sz w:val="20"/>
                <w:lang w:val="ru-RU"/>
              </w:rPr>
            </w:pPr>
            <w:r w:rsidRPr="00275ACC">
              <w:rPr>
                <w:sz w:val="20"/>
                <w:lang w:val="ru-RU"/>
              </w:rPr>
              <w:t>Возрастной диапазон в годах (средний)</w:t>
            </w:r>
          </w:p>
          <w:p w:rsidR="00062041" w:rsidRDefault="00D04E1D">
            <w:pPr>
              <w:pStyle w:val="TableParagraph"/>
              <w:spacing w:before="226"/>
              <w:ind w:left="263" w:right="1470"/>
              <w:rPr>
                <w:sz w:val="20"/>
              </w:rPr>
            </w:pPr>
            <w:r>
              <w:rPr>
                <w:spacing w:val="-4"/>
                <w:sz w:val="20"/>
                <w:u w:val="single"/>
              </w:rPr>
              <w:t>Секс</w:t>
            </w:r>
            <w:r>
              <w:rPr>
                <w:spacing w:val="-4"/>
                <w:sz w:val="20"/>
              </w:rPr>
              <w:t>Раса</w:t>
            </w:r>
          </w:p>
        </w:tc>
      </w:tr>
      <w:tr w:rsidR="00062041" w:rsidRPr="00275ACC">
        <w:trPr>
          <w:trHeight w:val="3219"/>
        </w:trPr>
        <w:tc>
          <w:tcPr>
            <w:tcW w:w="1767" w:type="dxa"/>
            <w:tcBorders>
              <w:top w:val="double" w:sz="4" w:space="0" w:color="000000"/>
              <w:bottom w:val="double" w:sz="4" w:space="0" w:color="000000"/>
              <w:right w:val="nil"/>
            </w:tcBorders>
          </w:tcPr>
          <w:p w:rsidR="00062041" w:rsidRPr="00275ACC" w:rsidRDefault="00062041">
            <w:pPr>
              <w:pStyle w:val="TableParagraph"/>
              <w:rPr>
                <w:rFonts w:ascii="Arial"/>
                <w:b/>
                <w:sz w:val="20"/>
                <w:lang w:val="ru-RU"/>
              </w:rPr>
            </w:pPr>
          </w:p>
          <w:p w:rsidR="00062041" w:rsidRPr="00275ACC" w:rsidRDefault="00D04E1D">
            <w:pPr>
              <w:pStyle w:val="TableParagraph"/>
              <w:ind w:left="107" w:right="959"/>
              <w:rPr>
                <w:sz w:val="20"/>
                <w:lang w:val="ru-RU"/>
              </w:rPr>
            </w:pPr>
            <w:r>
              <w:rPr>
                <w:spacing w:val="-4"/>
                <w:sz w:val="20"/>
              </w:rPr>
              <w:t>AW</w:t>
            </w:r>
            <w:r w:rsidRPr="00275ACC">
              <w:rPr>
                <w:spacing w:val="-4"/>
                <w:sz w:val="20"/>
                <w:lang w:val="ru-RU"/>
              </w:rPr>
              <w:t>82 (91539)</w:t>
            </w:r>
          </w:p>
          <w:p w:rsidR="00062041" w:rsidRPr="00275ACC" w:rsidRDefault="00D04E1D">
            <w:pPr>
              <w:pStyle w:val="TableParagraph"/>
              <w:spacing w:before="229"/>
              <w:ind w:left="107"/>
              <w:rPr>
                <w:sz w:val="20"/>
                <w:lang w:val="ru-RU"/>
              </w:rPr>
            </w:pPr>
            <w:r w:rsidRPr="00275ACC">
              <w:rPr>
                <w:spacing w:val="-2"/>
                <w:sz w:val="20"/>
                <w:lang w:val="ru-RU"/>
              </w:rPr>
              <w:t>Май/1993 г.</w:t>
            </w:r>
          </w:p>
          <w:p w:rsidR="00062041" w:rsidRPr="00275ACC" w:rsidRDefault="00062041">
            <w:pPr>
              <w:pStyle w:val="TableParagraph"/>
              <w:rPr>
                <w:rFonts w:ascii="Arial"/>
                <w:b/>
                <w:sz w:val="20"/>
                <w:lang w:val="ru-RU"/>
              </w:rPr>
            </w:pPr>
          </w:p>
          <w:p w:rsidR="00062041" w:rsidRPr="00275ACC" w:rsidRDefault="00D04E1D">
            <w:pPr>
              <w:pStyle w:val="TableParagraph"/>
              <w:ind w:left="107" w:right="106"/>
              <w:jc w:val="both"/>
              <w:rPr>
                <w:sz w:val="20"/>
                <w:lang w:val="ru-RU"/>
              </w:rPr>
            </w:pPr>
            <w:r w:rsidRPr="00275ACC">
              <w:rPr>
                <w:sz w:val="20"/>
                <w:lang w:val="ru-RU"/>
              </w:rPr>
              <w:t>Досрочное прекращение из-за трудностей с зачислением</w:t>
            </w:r>
          </w:p>
          <w:p w:rsidR="00062041" w:rsidRPr="00275ACC" w:rsidRDefault="00062041">
            <w:pPr>
              <w:pStyle w:val="TableParagraph"/>
              <w:rPr>
                <w:rFonts w:ascii="Arial"/>
                <w:b/>
                <w:sz w:val="20"/>
                <w:lang w:val="ru-RU"/>
              </w:rPr>
            </w:pPr>
          </w:p>
          <w:p w:rsidR="00062041" w:rsidRDefault="00D04E1D">
            <w:pPr>
              <w:pStyle w:val="TableParagraph"/>
              <w:ind w:left="107" w:right="225"/>
              <w:rPr>
                <w:sz w:val="20"/>
              </w:rPr>
            </w:pPr>
            <w:r>
              <w:rPr>
                <w:sz w:val="20"/>
              </w:rPr>
              <w:t>Великобритания (1)</w:t>
            </w:r>
          </w:p>
        </w:tc>
        <w:tc>
          <w:tcPr>
            <w:tcW w:w="1642" w:type="dxa"/>
            <w:tcBorders>
              <w:top w:val="double" w:sz="4" w:space="0" w:color="000000"/>
              <w:left w:val="nil"/>
              <w:bottom w:val="double" w:sz="4" w:space="0" w:color="000000"/>
              <w:right w:val="nil"/>
            </w:tcBorders>
          </w:tcPr>
          <w:p w:rsidR="00062041" w:rsidRPr="00275ACC" w:rsidRDefault="00062041">
            <w:pPr>
              <w:pStyle w:val="TableParagraph"/>
              <w:rPr>
                <w:rFonts w:ascii="Arial"/>
                <w:b/>
                <w:sz w:val="20"/>
                <w:lang w:val="ru-RU"/>
              </w:rPr>
            </w:pPr>
          </w:p>
          <w:p w:rsidR="00062041" w:rsidRPr="00275ACC" w:rsidRDefault="00D04E1D">
            <w:pPr>
              <w:pStyle w:val="TableParagraph"/>
              <w:ind w:left="117"/>
              <w:rPr>
                <w:sz w:val="20"/>
                <w:lang w:val="ru-RU"/>
              </w:rPr>
            </w:pPr>
            <w:r w:rsidRPr="00275ACC">
              <w:rPr>
                <w:sz w:val="20"/>
                <w:lang w:val="ru-RU"/>
              </w:rPr>
              <w:t>Этап 3</w:t>
            </w:r>
          </w:p>
          <w:p w:rsidR="00062041" w:rsidRPr="00275ACC" w:rsidRDefault="00D04E1D">
            <w:pPr>
              <w:pStyle w:val="TableParagraph"/>
              <w:spacing w:before="228"/>
              <w:ind w:left="117" w:right="291"/>
              <w:rPr>
                <w:sz w:val="20"/>
                <w:lang w:val="ru-RU"/>
              </w:rPr>
            </w:pPr>
            <w:r w:rsidRPr="00275ACC">
              <w:rPr>
                <w:spacing w:val="-2"/>
                <w:sz w:val="20"/>
                <w:lang w:val="ru-RU"/>
              </w:rPr>
              <w:t>Рандомизированное открытое исследование</w:t>
            </w:r>
            <w:r w:rsidRPr="00275ACC">
              <w:rPr>
                <w:sz w:val="20"/>
                <w:lang w:val="ru-RU"/>
              </w:rPr>
              <w:t>Параллельная группа Активное управление</w:t>
            </w:r>
          </w:p>
          <w:p w:rsidR="00062041" w:rsidRPr="00275ACC" w:rsidRDefault="00062041">
            <w:pPr>
              <w:pStyle w:val="TableParagraph"/>
              <w:spacing w:before="2"/>
              <w:rPr>
                <w:rFonts w:ascii="Arial"/>
                <w:b/>
                <w:sz w:val="20"/>
                <w:lang w:val="ru-RU"/>
              </w:rPr>
            </w:pPr>
          </w:p>
          <w:p w:rsidR="00062041" w:rsidRDefault="00D04E1D">
            <w:pPr>
              <w:pStyle w:val="TableParagraph"/>
              <w:spacing w:before="1"/>
              <w:ind w:left="117"/>
              <w:rPr>
                <w:sz w:val="20"/>
              </w:rPr>
            </w:pPr>
            <w:r>
              <w:rPr>
                <w:sz w:val="20"/>
              </w:rPr>
              <w:t>12 циклов</w:t>
            </w:r>
          </w:p>
        </w:tc>
        <w:tc>
          <w:tcPr>
            <w:tcW w:w="1706" w:type="dxa"/>
            <w:tcBorders>
              <w:top w:val="double" w:sz="4" w:space="0" w:color="000000"/>
              <w:left w:val="nil"/>
              <w:bottom w:val="double" w:sz="4" w:space="0" w:color="000000"/>
              <w:right w:val="nil"/>
            </w:tcBorders>
          </w:tcPr>
          <w:p w:rsidR="00062041" w:rsidRPr="00275ACC" w:rsidRDefault="00062041">
            <w:pPr>
              <w:pStyle w:val="TableParagraph"/>
              <w:rPr>
                <w:rFonts w:ascii="Arial"/>
                <w:b/>
                <w:sz w:val="20"/>
                <w:lang w:val="ru-RU"/>
              </w:rPr>
            </w:pPr>
          </w:p>
          <w:p w:rsidR="00062041" w:rsidRPr="00275ACC" w:rsidRDefault="00D04E1D">
            <w:pPr>
              <w:pStyle w:val="TableParagraph"/>
              <w:ind w:left="246"/>
              <w:rPr>
                <w:sz w:val="20"/>
                <w:lang w:val="ru-RU"/>
              </w:rPr>
            </w:pPr>
            <w:r w:rsidRPr="00275ACC">
              <w:rPr>
                <w:sz w:val="20"/>
                <w:u w:val="single"/>
                <w:lang w:val="ru-RU"/>
              </w:rPr>
              <w:t>СПГ ИУС</w:t>
            </w:r>
          </w:p>
          <w:p w:rsidR="00062041" w:rsidRPr="00275ACC" w:rsidRDefault="00D04E1D">
            <w:pPr>
              <w:pStyle w:val="TableParagraph"/>
              <w:spacing w:before="1"/>
              <w:ind w:left="246"/>
              <w:rPr>
                <w:sz w:val="20"/>
                <w:lang w:val="ru-RU"/>
              </w:rPr>
            </w:pPr>
            <w:r w:rsidRPr="00275ACC">
              <w:rPr>
                <w:sz w:val="20"/>
                <w:lang w:val="ru-RU"/>
              </w:rPr>
              <w:t>20 мкг/день</w:t>
            </w:r>
          </w:p>
          <w:p w:rsidR="00062041" w:rsidRPr="00275ACC" w:rsidRDefault="00062041">
            <w:pPr>
              <w:pStyle w:val="TableParagraph"/>
              <w:spacing w:before="228"/>
              <w:rPr>
                <w:rFonts w:ascii="Arial"/>
                <w:b/>
                <w:sz w:val="20"/>
                <w:lang w:val="ru-RU"/>
              </w:rPr>
            </w:pPr>
          </w:p>
          <w:p w:rsidR="00062041" w:rsidRPr="00275ACC" w:rsidRDefault="00D04E1D">
            <w:pPr>
              <w:pStyle w:val="TableParagraph"/>
              <w:ind w:left="246" w:right="297"/>
              <w:rPr>
                <w:sz w:val="20"/>
                <w:lang w:val="ru-RU"/>
              </w:rPr>
            </w:pPr>
            <w:r w:rsidRPr="00275ACC">
              <w:rPr>
                <w:spacing w:val="-2"/>
                <w:sz w:val="20"/>
                <w:u w:val="single"/>
                <w:lang w:val="ru-RU"/>
              </w:rPr>
              <w:t>эндометриальный</w:t>
            </w:r>
            <w:r w:rsidRPr="00275ACC">
              <w:rPr>
                <w:spacing w:val="-2"/>
                <w:sz w:val="20"/>
                <w:lang w:val="ru-RU"/>
              </w:rPr>
              <w:t xml:space="preserve"> </w:t>
            </w:r>
            <w:r w:rsidRPr="00275ACC">
              <w:rPr>
                <w:sz w:val="20"/>
                <w:u w:val="single"/>
                <w:lang w:val="ru-RU"/>
              </w:rPr>
              <w:t>абляция (ЭА)</w:t>
            </w:r>
          </w:p>
        </w:tc>
        <w:tc>
          <w:tcPr>
            <w:tcW w:w="1819" w:type="dxa"/>
            <w:tcBorders>
              <w:top w:val="double" w:sz="4" w:space="0" w:color="000000"/>
              <w:left w:val="nil"/>
              <w:bottom w:val="double" w:sz="4" w:space="0" w:color="000000"/>
              <w:right w:val="nil"/>
            </w:tcBorders>
          </w:tcPr>
          <w:p w:rsidR="00062041" w:rsidRPr="00275ACC" w:rsidRDefault="00062041">
            <w:pPr>
              <w:pStyle w:val="TableParagraph"/>
              <w:rPr>
                <w:rFonts w:ascii="Arial"/>
                <w:b/>
                <w:sz w:val="20"/>
                <w:lang w:val="ru-RU"/>
              </w:rPr>
            </w:pPr>
          </w:p>
          <w:p w:rsidR="00062041" w:rsidRDefault="00D04E1D">
            <w:pPr>
              <w:pStyle w:val="TableParagraph"/>
              <w:ind w:left="311"/>
              <w:rPr>
                <w:sz w:val="20"/>
              </w:rPr>
            </w:pPr>
            <w:r>
              <w:rPr>
                <w:sz w:val="20"/>
              </w:rPr>
              <w:t>СПГ ИУС = 10</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D04E1D">
            <w:pPr>
              <w:pStyle w:val="TableParagraph"/>
              <w:ind w:left="311"/>
              <w:rPr>
                <w:sz w:val="20"/>
              </w:rPr>
            </w:pPr>
            <w:r>
              <w:rPr>
                <w:sz w:val="20"/>
              </w:rPr>
              <w:t>советник = 11</w:t>
            </w:r>
          </w:p>
          <w:p w:rsidR="00062041" w:rsidRDefault="00062041">
            <w:pPr>
              <w:pStyle w:val="TableParagraph"/>
              <w:rPr>
                <w:rFonts w:ascii="Arial"/>
                <w:b/>
                <w:sz w:val="20"/>
              </w:rPr>
            </w:pPr>
          </w:p>
          <w:p w:rsidR="00062041" w:rsidRDefault="00062041">
            <w:pPr>
              <w:pStyle w:val="TableParagraph"/>
              <w:spacing w:before="229"/>
              <w:rPr>
                <w:rFonts w:ascii="Arial"/>
                <w:b/>
                <w:sz w:val="20"/>
              </w:rPr>
            </w:pPr>
          </w:p>
          <w:p w:rsidR="00062041" w:rsidRDefault="00D04E1D">
            <w:pPr>
              <w:pStyle w:val="TableParagraph"/>
              <w:ind w:left="311"/>
              <w:rPr>
                <w:sz w:val="20"/>
              </w:rPr>
            </w:pPr>
            <w:r>
              <w:rPr>
                <w:sz w:val="20"/>
              </w:rPr>
              <w:t>Всего = 21</w:t>
            </w:r>
          </w:p>
        </w:tc>
        <w:tc>
          <w:tcPr>
            <w:tcW w:w="2209" w:type="dxa"/>
            <w:tcBorders>
              <w:top w:val="double" w:sz="4" w:space="0" w:color="000000"/>
              <w:left w:val="nil"/>
              <w:bottom w:val="double" w:sz="4" w:space="0" w:color="000000"/>
            </w:tcBorders>
          </w:tcPr>
          <w:p w:rsidR="00062041" w:rsidRPr="00275ACC" w:rsidRDefault="00062041">
            <w:pPr>
              <w:pStyle w:val="TableParagraph"/>
              <w:rPr>
                <w:rFonts w:ascii="Arial"/>
                <w:b/>
                <w:sz w:val="20"/>
                <w:lang w:val="ru-RU"/>
              </w:rPr>
            </w:pPr>
          </w:p>
          <w:p w:rsidR="00062041" w:rsidRPr="00275ACC" w:rsidRDefault="00D04E1D">
            <w:pPr>
              <w:pStyle w:val="TableParagraph"/>
              <w:ind w:left="264"/>
              <w:rPr>
                <w:sz w:val="20"/>
                <w:lang w:val="ru-RU"/>
              </w:rPr>
            </w:pPr>
            <w:r w:rsidRPr="00275ACC">
              <w:rPr>
                <w:sz w:val="20"/>
                <w:lang w:val="ru-RU"/>
              </w:rPr>
              <w:t>СПГ ВМС = &lt; 50</w:t>
            </w:r>
          </w:p>
          <w:p w:rsidR="00062041" w:rsidRPr="00275ACC" w:rsidRDefault="00062041">
            <w:pPr>
              <w:pStyle w:val="TableParagraph"/>
              <w:rPr>
                <w:rFonts w:ascii="Arial"/>
                <w:b/>
                <w:sz w:val="20"/>
                <w:lang w:val="ru-RU"/>
              </w:rPr>
            </w:pPr>
          </w:p>
          <w:p w:rsidR="00062041" w:rsidRPr="00275ACC" w:rsidRDefault="00062041">
            <w:pPr>
              <w:pStyle w:val="TableParagraph"/>
              <w:rPr>
                <w:rFonts w:ascii="Arial"/>
                <w:b/>
                <w:sz w:val="20"/>
                <w:lang w:val="ru-RU"/>
              </w:rPr>
            </w:pPr>
          </w:p>
          <w:p w:rsidR="00062041" w:rsidRPr="00275ACC" w:rsidRDefault="00062041">
            <w:pPr>
              <w:pStyle w:val="TableParagraph"/>
              <w:rPr>
                <w:rFonts w:ascii="Arial"/>
                <w:b/>
                <w:sz w:val="20"/>
                <w:lang w:val="ru-RU"/>
              </w:rPr>
            </w:pPr>
          </w:p>
          <w:p w:rsidR="00062041" w:rsidRPr="00275ACC" w:rsidRDefault="00062041">
            <w:pPr>
              <w:pStyle w:val="TableParagraph"/>
              <w:rPr>
                <w:rFonts w:ascii="Arial"/>
                <w:b/>
                <w:sz w:val="20"/>
                <w:lang w:val="ru-RU"/>
              </w:rPr>
            </w:pPr>
          </w:p>
          <w:p w:rsidR="00062041" w:rsidRPr="00275ACC" w:rsidRDefault="00D04E1D">
            <w:pPr>
              <w:pStyle w:val="TableParagraph"/>
              <w:ind w:left="264"/>
              <w:rPr>
                <w:sz w:val="20"/>
                <w:lang w:val="ru-RU"/>
              </w:rPr>
            </w:pPr>
            <w:r w:rsidRPr="00275ACC">
              <w:rPr>
                <w:sz w:val="20"/>
                <w:lang w:val="ru-RU"/>
              </w:rPr>
              <w:t>ЭА = &lt; 50</w:t>
            </w:r>
          </w:p>
          <w:p w:rsidR="00062041" w:rsidRPr="00275ACC" w:rsidRDefault="00062041">
            <w:pPr>
              <w:pStyle w:val="TableParagraph"/>
              <w:rPr>
                <w:rFonts w:ascii="Arial"/>
                <w:b/>
                <w:sz w:val="20"/>
                <w:lang w:val="ru-RU"/>
              </w:rPr>
            </w:pPr>
          </w:p>
          <w:p w:rsidR="00062041" w:rsidRPr="00275ACC" w:rsidRDefault="00062041">
            <w:pPr>
              <w:pStyle w:val="TableParagraph"/>
              <w:spacing w:before="229"/>
              <w:rPr>
                <w:rFonts w:ascii="Arial"/>
                <w:b/>
                <w:sz w:val="20"/>
                <w:lang w:val="ru-RU"/>
              </w:rPr>
            </w:pPr>
          </w:p>
          <w:p w:rsidR="00062041" w:rsidRPr="00275ACC" w:rsidRDefault="00D04E1D">
            <w:pPr>
              <w:pStyle w:val="TableParagraph"/>
              <w:ind w:left="264"/>
              <w:rPr>
                <w:sz w:val="20"/>
                <w:lang w:val="ru-RU"/>
              </w:rPr>
            </w:pPr>
            <w:r w:rsidRPr="00275ACC">
              <w:rPr>
                <w:sz w:val="20"/>
                <w:u w:val="single"/>
                <w:lang w:val="ru-RU"/>
              </w:rPr>
              <w:t>21 женщина</w:t>
            </w:r>
          </w:p>
          <w:p w:rsidR="00062041" w:rsidRPr="00275ACC" w:rsidRDefault="00D04E1D">
            <w:pPr>
              <w:pStyle w:val="TableParagraph"/>
              <w:ind w:left="264" w:right="164"/>
              <w:rPr>
                <w:sz w:val="20"/>
                <w:lang w:val="ru-RU"/>
              </w:rPr>
            </w:pPr>
            <w:r w:rsidRPr="00275ACC">
              <w:rPr>
                <w:sz w:val="20"/>
                <w:lang w:val="ru-RU"/>
              </w:rPr>
              <w:t>Данные о расе не собираются</w:t>
            </w:r>
          </w:p>
        </w:tc>
      </w:tr>
    </w:tbl>
    <w:p w:rsidR="00062041" w:rsidRPr="00275ACC" w:rsidRDefault="00D04E1D">
      <w:pPr>
        <w:ind w:left="680" w:right="3593"/>
        <w:rPr>
          <w:sz w:val="20"/>
          <w:lang w:val="ru-RU"/>
        </w:rPr>
      </w:pPr>
      <w:r w:rsidRPr="00275ACC">
        <w:rPr>
          <w:sz w:val="20"/>
          <w:lang w:val="ru-RU"/>
        </w:rPr>
        <w:t xml:space="preserve">ЛНГ ВМС = левоноргестреловая внутриматочная система; </w:t>
      </w:r>
      <w:r>
        <w:rPr>
          <w:sz w:val="20"/>
        </w:rPr>
        <w:t>EA</w:t>
      </w:r>
      <w:r w:rsidRPr="00275ACC">
        <w:rPr>
          <w:sz w:val="20"/>
          <w:lang w:val="ru-RU"/>
        </w:rPr>
        <w:t xml:space="preserve"> = абляция эндометрия Источник: Раздел 5.2, Табличный список всех клинических исследований; страница 13 из 13</w:t>
      </w:r>
    </w:p>
    <w:p w:rsidR="00062041" w:rsidRPr="00275ACC" w:rsidRDefault="00062041">
      <w:pPr>
        <w:pStyle w:val="a3"/>
        <w:spacing w:before="67"/>
        <w:rPr>
          <w:sz w:val="20"/>
          <w:lang w:val="ru-RU"/>
        </w:rPr>
      </w:pPr>
    </w:p>
    <w:p w:rsidR="00062041" w:rsidRDefault="00D04E1D">
      <w:pPr>
        <w:pStyle w:val="3"/>
        <w:numPr>
          <w:ilvl w:val="1"/>
          <w:numId w:val="39"/>
        </w:numPr>
        <w:tabs>
          <w:tab w:val="left" w:pos="1219"/>
        </w:tabs>
        <w:ind w:left="1219" w:hanging="539"/>
      </w:pPr>
      <w:bookmarkStart w:id="17" w:name="_TOC_250016"/>
      <w:r>
        <w:t>Обзор стратегии</w:t>
      </w:r>
      <w:bookmarkEnd w:id="17"/>
    </w:p>
    <w:p w:rsidR="00062041" w:rsidRDefault="00062041">
      <w:pPr>
        <w:pStyle w:val="a3"/>
        <w:spacing w:before="242"/>
        <w:rPr>
          <w:rFonts w:ascii="Arial"/>
          <w:b/>
          <w:sz w:val="26"/>
        </w:rPr>
      </w:pPr>
    </w:p>
    <w:p w:rsidR="00062041" w:rsidRDefault="00D04E1D">
      <w:pPr>
        <w:pStyle w:val="3"/>
        <w:numPr>
          <w:ilvl w:val="1"/>
          <w:numId w:val="39"/>
        </w:numPr>
        <w:tabs>
          <w:tab w:val="left" w:pos="1219"/>
        </w:tabs>
        <w:ind w:left="1219" w:hanging="539"/>
      </w:pPr>
      <w:bookmarkStart w:id="18" w:name="_TOC_250015"/>
      <w:r>
        <w:t>Обсуждение отдельных исследований/клинических испытаний</w:t>
      </w:r>
      <w:bookmarkEnd w:id="18"/>
    </w:p>
    <w:p w:rsidR="00062041" w:rsidRDefault="00062041">
      <w:pPr>
        <w:pStyle w:val="a3"/>
        <w:spacing w:before="242"/>
        <w:rPr>
          <w:rFonts w:ascii="Arial"/>
          <w:b/>
          <w:sz w:val="26"/>
        </w:rPr>
      </w:pPr>
    </w:p>
    <w:p w:rsidR="00062041" w:rsidRDefault="00D04E1D">
      <w:pPr>
        <w:pStyle w:val="5"/>
        <w:numPr>
          <w:ilvl w:val="2"/>
          <w:numId w:val="39"/>
        </w:numPr>
        <w:tabs>
          <w:tab w:val="left" w:pos="1326"/>
        </w:tabs>
        <w:spacing w:before="1"/>
        <w:ind w:left="1326" w:hanging="646"/>
      </w:pPr>
      <w:bookmarkStart w:id="19" w:name="_TOC_250014"/>
      <w:r>
        <w:t>Основное исследование 309849 (отчет A38313)</w:t>
      </w:r>
      <w:bookmarkEnd w:id="19"/>
    </w:p>
    <w:p w:rsidR="00062041" w:rsidRDefault="00062041">
      <w:pPr>
        <w:pStyle w:val="a3"/>
        <w:spacing w:before="238"/>
        <w:rPr>
          <w:sz w:val="26"/>
        </w:rPr>
      </w:pPr>
    </w:p>
    <w:p w:rsidR="00062041" w:rsidRDefault="00D04E1D">
      <w:pPr>
        <w:pStyle w:val="a4"/>
        <w:numPr>
          <w:ilvl w:val="3"/>
          <w:numId w:val="39"/>
        </w:numPr>
        <w:tabs>
          <w:tab w:val="left" w:pos="1476"/>
        </w:tabs>
        <w:spacing w:before="1"/>
        <w:ind w:left="1476" w:hanging="796"/>
        <w:rPr>
          <w:sz w:val="24"/>
        </w:rPr>
      </w:pPr>
      <w:r>
        <w:rPr>
          <w:sz w:val="24"/>
        </w:rPr>
        <w:t>Название исследования и исследователь-координатор</w:t>
      </w:r>
    </w:p>
    <w:p w:rsidR="00062041" w:rsidRPr="00275ACC" w:rsidRDefault="00D04E1D">
      <w:pPr>
        <w:pStyle w:val="a3"/>
        <w:spacing w:before="240"/>
        <w:ind w:left="680" w:right="745"/>
        <w:rPr>
          <w:lang w:val="ru-RU"/>
        </w:rPr>
      </w:pPr>
      <w:r w:rsidRPr="00275ACC">
        <w:rPr>
          <w:lang w:val="ru-RU"/>
        </w:rPr>
        <w:t xml:space="preserve">«Многоцентровое рандомизированное открытое исследование с активным контролем в параллельных группах для оценки эффективности и безопасности </w:t>
      </w:r>
      <w:r w:rsidRPr="00275ACC">
        <w:rPr>
          <w:lang w:val="ru-RU"/>
        </w:rPr>
        <w:lastRenderedPageBreak/>
        <w:t>ЛНГ ВМС (Мирена) по сравнению с медроксипрогестерона ацетатом в течение 6 циклов лечения у пациенток с идиопатической меноррагией»</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Координатором исследования был Эндрю Кауниц, доктор медицинских наук, работающий в Медицинском колледже Университета Флориды в Джексонвилле, Флорида.</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sz w:val="2"/>
          <w:lang w:val="ru-RU" w:eastAsia="ru-RU"/>
        </w:rPr>
        <w:lastRenderedPageBreak/>
        <mc:AlternateContent>
          <mc:Choice Requires="wps">
            <w:drawing>
              <wp:inline distT="0" distB="0" distL="0" distR="0">
                <wp:extent cx="5980430" cy="6350"/>
                <wp:effectExtent l="0" t="0" r="0" b="0"/>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05" name="Graphic 105"/>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04" coordorigin="0,0" coordsize="9418,10">
                <v:rect style="position:absolute;left:0;top:0;width:9418;height:10" id="docshape105" filled="true" fillcolor="#000000" stroked="false">
                  <v:fill type="solid"/>
                </v:rect>
              </v:group>
            </w:pict>
          </mc:Fallback>
        </mc:AlternateContent>
      </w:r>
    </w:p>
    <w:p w:rsidR="00062041" w:rsidRDefault="00062041">
      <w:pPr>
        <w:pStyle w:val="a3"/>
        <w:spacing w:before="6"/>
      </w:pPr>
    </w:p>
    <w:p w:rsidR="00062041" w:rsidRDefault="00D04E1D">
      <w:pPr>
        <w:pStyle w:val="a4"/>
        <w:numPr>
          <w:ilvl w:val="3"/>
          <w:numId w:val="39"/>
        </w:numPr>
        <w:tabs>
          <w:tab w:val="left" w:pos="1476"/>
        </w:tabs>
        <w:ind w:left="1476" w:hanging="796"/>
        <w:rPr>
          <w:sz w:val="24"/>
        </w:rPr>
      </w:pPr>
      <w:r>
        <w:rPr>
          <w:spacing w:val="-2"/>
          <w:sz w:val="24"/>
        </w:rPr>
        <w:t>Этика</w:t>
      </w:r>
    </w:p>
    <w:p w:rsidR="00062041" w:rsidRPr="00275ACC" w:rsidRDefault="00D04E1D">
      <w:pPr>
        <w:pStyle w:val="a3"/>
        <w:spacing w:before="240"/>
        <w:ind w:left="680"/>
        <w:rPr>
          <w:lang w:val="ru-RU"/>
        </w:rPr>
      </w:pPr>
      <w:r w:rsidRPr="00275ACC">
        <w:rPr>
          <w:lang w:val="ru-RU"/>
        </w:rPr>
        <w:t>Заявитель заявил, что а) данное исследование соответствует всем местным законодательным и нормативным требованиям,</w:t>
      </w:r>
    </w:p>
    <w:p w:rsidR="00062041" w:rsidRPr="00275ACC" w:rsidRDefault="00D04E1D">
      <w:pPr>
        <w:pStyle w:val="a3"/>
        <w:ind w:left="680" w:right="745"/>
        <w:rPr>
          <w:lang w:val="ru-RU"/>
        </w:rPr>
      </w:pPr>
      <w:r w:rsidRPr="00275ACC">
        <w:rPr>
          <w:lang w:val="ru-RU"/>
        </w:rPr>
        <w:t>б) данное исследование было проведено в соответствии с Надлежащей клинической практикой (</w:t>
      </w:r>
      <w:r>
        <w:t>GCP</w:t>
      </w:r>
      <w:r w:rsidRPr="00275ACC">
        <w:rPr>
          <w:lang w:val="ru-RU"/>
        </w:rPr>
        <w:t xml:space="preserve">), в) данное исследование соответствовало этическим принципам, изложенным в </w:t>
      </w:r>
      <w:r w:rsidRPr="006F174E">
        <w:rPr>
          <w:color w:val="FF0000"/>
          <w:lang w:val="ru-RU"/>
        </w:rPr>
        <w:t>Хельсинкской</w:t>
      </w:r>
      <w:r w:rsidRPr="00275ACC">
        <w:rPr>
          <w:lang w:val="ru-RU"/>
        </w:rPr>
        <w:t xml:space="preserve"> декларации, г) протокол исследования и поправки были рассмотрены и одобрены Независимым комитетом по этике каждого исследовательского центра </w:t>
      </w:r>
      <w:proofErr w:type="gramStart"/>
      <w:r w:rsidRPr="00275ACC">
        <w:rPr>
          <w:lang w:val="ru-RU"/>
        </w:rPr>
        <w:t xml:space="preserve">( </w:t>
      </w:r>
      <w:proofErr w:type="gramEnd"/>
      <w:r w:rsidRPr="006F174E">
        <w:rPr>
          <w:color w:val="FF0000"/>
        </w:rPr>
        <w:t>IEC</w:t>
      </w:r>
      <w:r w:rsidRPr="00275ACC">
        <w:rPr>
          <w:lang w:val="ru-RU"/>
        </w:rPr>
        <w:t>) или Институционального наблюдательного совета (</w:t>
      </w:r>
      <w:r w:rsidRPr="006F174E">
        <w:rPr>
          <w:color w:val="FF0000"/>
        </w:rPr>
        <w:t>IRB</w:t>
      </w:r>
      <w:r w:rsidRPr="00275ACC">
        <w:rPr>
          <w:lang w:val="ru-RU"/>
        </w:rPr>
        <w:t xml:space="preserve">) до начала исследования или до внедрения поправки, и </w:t>
      </w:r>
      <w:r>
        <w:t>e</w:t>
      </w:r>
      <w:r w:rsidRPr="00275ACC">
        <w:rPr>
          <w:lang w:val="ru-RU"/>
        </w:rPr>
        <w:t xml:space="preserve">) форма информированного согласия на исследование была рассмотрена и </w:t>
      </w:r>
      <w:proofErr w:type="gramStart"/>
      <w:r w:rsidRPr="00275ACC">
        <w:rPr>
          <w:lang w:val="ru-RU"/>
        </w:rPr>
        <w:t>одобрена</w:t>
      </w:r>
      <w:proofErr w:type="gramEnd"/>
      <w:r w:rsidRPr="00275ACC">
        <w:rPr>
          <w:lang w:val="ru-RU"/>
        </w:rPr>
        <w:t xml:space="preserve"> </w:t>
      </w:r>
      <w:r w:rsidRPr="006F174E">
        <w:rPr>
          <w:color w:val="FF0000"/>
        </w:rPr>
        <w:t>IEC</w:t>
      </w:r>
      <w:r w:rsidRPr="00275ACC">
        <w:rPr>
          <w:lang w:val="ru-RU"/>
        </w:rPr>
        <w:t xml:space="preserve"> и </w:t>
      </w:r>
      <w:r w:rsidRPr="006F174E">
        <w:rPr>
          <w:color w:val="FF0000"/>
        </w:rPr>
        <w:t>IRB</w:t>
      </w:r>
      <w:r w:rsidRPr="00275ACC">
        <w:rPr>
          <w:lang w:val="ru-RU"/>
        </w:rPr>
        <w:t xml:space="preserve"> до ее выпуска.</w:t>
      </w:r>
    </w:p>
    <w:p w:rsidR="00062041" w:rsidRPr="00275ACC" w:rsidRDefault="00062041">
      <w:pPr>
        <w:pStyle w:val="a3"/>
        <w:spacing w:before="24"/>
        <w:rPr>
          <w:lang w:val="ru-RU"/>
        </w:rPr>
      </w:pPr>
    </w:p>
    <w:p w:rsidR="00062041" w:rsidRDefault="00D04E1D">
      <w:pPr>
        <w:pStyle w:val="a4"/>
        <w:numPr>
          <w:ilvl w:val="3"/>
          <w:numId w:val="39"/>
        </w:numPr>
        <w:tabs>
          <w:tab w:val="left" w:pos="1476"/>
        </w:tabs>
        <w:ind w:left="1476" w:hanging="796"/>
        <w:rPr>
          <w:sz w:val="24"/>
        </w:rPr>
      </w:pPr>
      <w:r>
        <w:rPr>
          <w:sz w:val="24"/>
        </w:rPr>
        <w:t>Следователи и административная структура исследования</w:t>
      </w:r>
    </w:p>
    <w:p w:rsidR="00062041" w:rsidRPr="00275ACC" w:rsidRDefault="00D04E1D">
      <w:pPr>
        <w:pStyle w:val="a3"/>
        <w:spacing w:before="240"/>
        <w:ind w:left="679" w:right="745"/>
        <w:rPr>
          <w:lang w:val="ru-RU"/>
        </w:rPr>
      </w:pPr>
      <w:r w:rsidRPr="00275ACC">
        <w:rPr>
          <w:lang w:val="ru-RU"/>
        </w:rPr>
        <w:t>В базовом исследовании 309849 было рандомизировано 165 субъектов. Из них 103 человека были из США и 62 человека из Канады или Бразилии. В исследовательских центрах в Мексике и Аргентине не было рандомизировано ни одного участника. Места исследования протокола 309849 показаны в США (38) и за пределами США (18) в Таблице 12 и Таблице 13 соответственно. Исследовательские центры, в которых не было рандомизировано ни одного субъекта для участия в исследовании, отмечены цифрой «0».</w:t>
      </w:r>
    </w:p>
    <w:p w:rsidR="00062041" w:rsidRPr="00275ACC" w:rsidRDefault="00062041">
      <w:pPr>
        <w:pStyle w:val="a3"/>
        <w:spacing w:before="7"/>
        <w:rPr>
          <w:sz w:val="13"/>
          <w:lang w:val="ru-RU"/>
        </w:rPr>
      </w:pPr>
    </w:p>
    <w:p w:rsidR="00062041" w:rsidRPr="00275ACC" w:rsidRDefault="00062041">
      <w:pPr>
        <w:rPr>
          <w:sz w:val="13"/>
          <w:lang w:val="ru-RU"/>
        </w:rPr>
        <w:sectPr w:rsidR="00062041" w:rsidRPr="00275ACC">
          <w:pgSz w:w="12240" w:h="15840"/>
          <w:pgMar w:top="1820" w:right="700" w:bottom="980" w:left="760" w:header="724" w:footer="792" w:gutter="0"/>
          <w:cols w:space="720"/>
        </w:sectPr>
      </w:pPr>
    </w:p>
    <w:p w:rsidR="00062041" w:rsidRPr="00275ACC" w:rsidRDefault="00D04E1D">
      <w:pPr>
        <w:pStyle w:val="a3"/>
        <w:spacing w:before="120" w:line="256" w:lineRule="exact"/>
        <w:ind w:left="679"/>
        <w:rPr>
          <w:lang w:val="ru-RU"/>
        </w:rPr>
      </w:pPr>
      <w:r w:rsidRPr="00275ACC">
        <w:rPr>
          <w:lang w:val="ru-RU"/>
        </w:rPr>
        <w:lastRenderedPageBreak/>
        <w:t>Клинический мониторинг в центрах США проводился</w:t>
      </w:r>
    </w:p>
    <w:p w:rsidR="00062041" w:rsidRPr="00275ACC" w:rsidRDefault="00D04E1D">
      <w:pPr>
        <w:spacing w:before="93" w:line="283" w:lineRule="exact"/>
        <w:ind w:left="679"/>
        <w:rPr>
          <w:sz w:val="24"/>
          <w:lang w:val="ru-RU"/>
        </w:rPr>
      </w:pPr>
      <w:r w:rsidRPr="00275ACC">
        <w:rPr>
          <w:lang w:val="ru-RU"/>
        </w:rPr>
        <w:br w:type="column"/>
      </w:r>
      <w:r w:rsidRPr="00275ACC">
        <w:rPr>
          <w:position w:val="14"/>
          <w:sz w:val="12"/>
          <w:lang w:val="ru-RU"/>
        </w:rPr>
        <w:lastRenderedPageBreak/>
        <w:t>(б) (4)</w:t>
      </w:r>
      <w:r w:rsidRPr="00275ACC">
        <w:rPr>
          <w:spacing w:val="-2"/>
          <w:sz w:val="24"/>
          <w:lang w:val="ru-RU"/>
        </w:rPr>
        <w:t>определение</w:t>
      </w:r>
    </w:p>
    <w:p w:rsidR="00062041" w:rsidRPr="00275ACC" w:rsidRDefault="00062041">
      <w:pPr>
        <w:spacing w:line="283" w:lineRule="exact"/>
        <w:rPr>
          <w:sz w:val="24"/>
          <w:lang w:val="ru-RU"/>
        </w:rPr>
        <w:sectPr w:rsidR="00062041" w:rsidRPr="00275ACC">
          <w:type w:val="continuous"/>
          <w:pgSz w:w="12240" w:h="15840"/>
          <w:pgMar w:top="1360" w:right="700" w:bottom="280" w:left="760" w:header="724" w:footer="792" w:gutter="0"/>
          <w:cols w:num="2" w:space="720" w:equalWidth="0">
            <w:col w:w="6020" w:space="1223"/>
            <w:col w:w="3537"/>
          </w:cols>
        </w:sectPr>
      </w:pPr>
    </w:p>
    <w:p w:rsidR="00062041" w:rsidRPr="00275ACC" w:rsidRDefault="00D04E1D">
      <w:pPr>
        <w:pStyle w:val="a3"/>
        <w:spacing w:before="20"/>
        <w:ind w:left="679"/>
        <w:rPr>
          <w:lang w:val="ru-RU"/>
        </w:rPr>
      </w:pPr>
      <w:r w:rsidRPr="00275ACC">
        <w:rPr>
          <w:lang w:val="ru-RU"/>
        </w:rPr>
        <w:lastRenderedPageBreak/>
        <w:t>менструальной кровопотери (щелочно-гематиновым методом) проводили</w:t>
      </w:r>
    </w:p>
    <w:p w:rsidR="00062041" w:rsidRPr="00275ACC" w:rsidRDefault="00D04E1D">
      <w:pPr>
        <w:spacing w:line="134" w:lineRule="exact"/>
        <w:ind w:left="664"/>
        <w:rPr>
          <w:sz w:val="12"/>
          <w:lang w:val="ru-RU"/>
        </w:rPr>
      </w:pPr>
      <w:r w:rsidRPr="00275ACC">
        <w:rPr>
          <w:lang w:val="ru-RU"/>
        </w:rPr>
        <w:br w:type="column"/>
      </w:r>
      <w:r w:rsidRPr="00275ACC">
        <w:rPr>
          <w:sz w:val="12"/>
          <w:lang w:val="ru-RU"/>
        </w:rPr>
        <w:lastRenderedPageBreak/>
        <w:t>(б) (4)</w:t>
      </w:r>
    </w:p>
    <w:p w:rsidR="00062041" w:rsidRPr="00275ACC" w:rsidRDefault="00062041">
      <w:pPr>
        <w:spacing w:line="134" w:lineRule="exact"/>
        <w:rPr>
          <w:sz w:val="12"/>
          <w:lang w:val="ru-RU"/>
        </w:rPr>
        <w:sectPr w:rsidR="00062041" w:rsidRPr="00275ACC">
          <w:type w:val="continuous"/>
          <w:pgSz w:w="12240" w:h="15840"/>
          <w:pgMar w:top="1360" w:right="700" w:bottom="280" w:left="760" w:header="724" w:footer="792" w:gutter="0"/>
          <w:cols w:num="2" w:space="720" w:equalWidth="0">
            <w:col w:w="7948" w:space="40"/>
            <w:col w:w="2792"/>
          </w:cols>
        </w:sectPr>
      </w:pPr>
    </w:p>
    <w:p w:rsidR="00062041" w:rsidRPr="00275ACC" w:rsidRDefault="00D04E1D">
      <w:pPr>
        <w:pStyle w:val="a3"/>
        <w:ind w:left="679" w:firstLine="5284"/>
        <w:rPr>
          <w:lang w:val="ru-RU"/>
        </w:rPr>
      </w:pPr>
      <w:r w:rsidRPr="00275ACC">
        <w:rPr>
          <w:lang w:val="ru-RU"/>
        </w:rPr>
        <w:lastRenderedPageBreak/>
        <w:t>. Лабораторные исследования Пап-тестов, вируса папилломы человека и биопсии эндометрия проводились</w:t>
      </w:r>
    </w:p>
    <w:p w:rsidR="00062041" w:rsidRPr="00275ACC" w:rsidRDefault="00D04E1D">
      <w:pPr>
        <w:spacing w:before="113"/>
        <w:rPr>
          <w:sz w:val="12"/>
          <w:lang w:val="ru-RU"/>
        </w:rPr>
      </w:pPr>
      <w:r w:rsidRPr="00275ACC">
        <w:rPr>
          <w:lang w:val="ru-RU"/>
        </w:rPr>
        <w:br w:type="column"/>
      </w:r>
    </w:p>
    <w:p w:rsidR="00062041" w:rsidRPr="00275ACC" w:rsidRDefault="00D04E1D">
      <w:pPr>
        <w:spacing w:before="1"/>
        <w:ind w:left="36"/>
        <w:rPr>
          <w:sz w:val="12"/>
          <w:lang w:val="ru-RU"/>
        </w:rPr>
      </w:pPr>
      <w:r w:rsidRPr="00275ACC">
        <w:rPr>
          <w:sz w:val="12"/>
          <w:lang w:val="ru-RU"/>
        </w:rPr>
        <w:t>(б) (4)</w:t>
      </w:r>
    </w:p>
    <w:p w:rsidR="00062041" w:rsidRPr="00275ACC" w:rsidRDefault="00062041">
      <w:pPr>
        <w:rPr>
          <w:sz w:val="12"/>
          <w:lang w:val="ru-RU"/>
        </w:rPr>
        <w:sectPr w:rsidR="00062041" w:rsidRPr="00275ACC">
          <w:type w:val="continuous"/>
          <w:pgSz w:w="12240" w:h="15840"/>
          <w:pgMar w:top="1360" w:right="700" w:bottom="280" w:left="760" w:header="724" w:footer="792" w:gutter="0"/>
          <w:cols w:num="2" w:space="720" w:equalWidth="0">
            <w:col w:w="9553" w:space="40"/>
            <w:col w:w="1187"/>
          </w:cols>
        </w:sectPr>
      </w:pPr>
    </w:p>
    <w:p w:rsidR="00062041" w:rsidRPr="00275ACC" w:rsidRDefault="00D04E1D">
      <w:pPr>
        <w:pStyle w:val="a3"/>
        <w:ind w:left="3426"/>
        <w:rPr>
          <w:lang w:val="ru-RU"/>
        </w:rPr>
      </w:pPr>
      <w:r>
        <w:rPr>
          <w:noProof/>
          <w:lang w:val="ru-RU" w:eastAsia="ru-RU"/>
        </w:rPr>
        <w:lastRenderedPageBreak/>
        <mc:AlternateContent>
          <mc:Choice Requires="wps">
            <w:drawing>
              <wp:anchor distT="0" distB="0" distL="0" distR="0" simplePos="0" relativeHeight="479717376" behindDoc="1" locked="0" layoutInCell="1" allowOverlap="1">
                <wp:simplePos x="0" y="0"/>
                <wp:positionH relativeFrom="page">
                  <wp:posOffset>304800</wp:posOffset>
                </wp:positionH>
                <wp:positionV relativeFrom="page">
                  <wp:posOffset>304800</wp:posOffset>
                </wp:positionV>
                <wp:extent cx="7162800" cy="944880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0" cy="9448800"/>
                          <a:chOff x="0" y="0"/>
                          <a:chExt cx="7162800" cy="9448800"/>
                        </a:xfrm>
                      </wpg:grpSpPr>
                      <wps:wsp>
                        <wps:cNvPr id="107" name="Graphic 107"/>
                        <wps:cNvSpPr/>
                        <wps:spPr>
                          <a:xfrm>
                            <a:off x="590524" y="4164443"/>
                            <a:ext cx="5289550" cy="566420"/>
                          </a:xfrm>
                          <a:custGeom>
                            <a:avLst/>
                            <a:gdLst/>
                            <a:ahLst/>
                            <a:cxnLst/>
                            <a:rect l="l" t="t" r="r" b="b"/>
                            <a:pathLst>
                              <a:path w="5289550" h="566420">
                                <a:moveTo>
                                  <a:pt x="3367557" y="350520"/>
                                </a:moveTo>
                                <a:lnTo>
                                  <a:pt x="0" y="350520"/>
                                </a:lnTo>
                                <a:lnTo>
                                  <a:pt x="0" y="566051"/>
                                </a:lnTo>
                                <a:lnTo>
                                  <a:pt x="3367557" y="566051"/>
                                </a:lnTo>
                                <a:lnTo>
                                  <a:pt x="3367557" y="350520"/>
                                </a:lnTo>
                                <a:close/>
                              </a:path>
                              <a:path w="5289550" h="566420">
                                <a:moveTo>
                                  <a:pt x="5288940" y="175260"/>
                                </a:moveTo>
                                <a:lnTo>
                                  <a:pt x="4825479" y="175260"/>
                                </a:lnTo>
                                <a:lnTo>
                                  <a:pt x="4825479" y="0"/>
                                </a:lnTo>
                                <a:lnTo>
                                  <a:pt x="3364674" y="0"/>
                                </a:lnTo>
                                <a:lnTo>
                                  <a:pt x="3364674" y="215531"/>
                                </a:lnTo>
                                <a:lnTo>
                                  <a:pt x="4656061" y="215531"/>
                                </a:lnTo>
                                <a:lnTo>
                                  <a:pt x="4656061" y="390791"/>
                                </a:lnTo>
                                <a:lnTo>
                                  <a:pt x="5288940" y="390791"/>
                                </a:lnTo>
                                <a:lnTo>
                                  <a:pt x="5288940" y="175260"/>
                                </a:lnTo>
                                <a:close/>
                              </a:path>
                            </a:pathLst>
                          </a:custGeom>
                          <a:solidFill>
                            <a:srgbClr val="BFBFBF"/>
                          </a:solidFill>
                        </wps:spPr>
                        <wps:bodyPr wrap="square" lIns="0" tIns="0" rIns="0" bIns="0" rtlCol="0">
                          <a:prstTxWarp prst="textNoShape">
                            <a:avLst/>
                          </a:prstTxWarp>
                          <a:noAutofit/>
                        </wps:bodyPr>
                      </wps:wsp>
                      <wps:wsp>
                        <wps:cNvPr id="108" name="Graphic 108"/>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wps:wsp>
                        <wps:cNvPr id="109" name="Graphic 109"/>
                        <wps:cNvSpPr/>
                        <wps:spPr>
                          <a:xfrm>
                            <a:off x="590524" y="4690224"/>
                            <a:ext cx="5909945" cy="566420"/>
                          </a:xfrm>
                          <a:custGeom>
                            <a:avLst/>
                            <a:gdLst/>
                            <a:ahLst/>
                            <a:cxnLst/>
                            <a:rect l="l" t="t" r="r" b="b"/>
                            <a:pathLst>
                              <a:path w="5909945" h="566420">
                                <a:moveTo>
                                  <a:pt x="1910549" y="350507"/>
                                </a:moveTo>
                                <a:lnTo>
                                  <a:pt x="1756346" y="350507"/>
                                </a:lnTo>
                                <a:lnTo>
                                  <a:pt x="1756346" y="175247"/>
                                </a:lnTo>
                                <a:lnTo>
                                  <a:pt x="0" y="175247"/>
                                </a:lnTo>
                                <a:lnTo>
                                  <a:pt x="0" y="350507"/>
                                </a:lnTo>
                                <a:lnTo>
                                  <a:pt x="0" y="390791"/>
                                </a:lnTo>
                                <a:lnTo>
                                  <a:pt x="0" y="566051"/>
                                </a:lnTo>
                                <a:lnTo>
                                  <a:pt x="1910549" y="566051"/>
                                </a:lnTo>
                                <a:lnTo>
                                  <a:pt x="1910549" y="350507"/>
                                </a:lnTo>
                                <a:close/>
                              </a:path>
                              <a:path w="5909945" h="566420">
                                <a:moveTo>
                                  <a:pt x="5909576" y="0"/>
                                </a:moveTo>
                                <a:lnTo>
                                  <a:pt x="5023205" y="0"/>
                                </a:lnTo>
                                <a:lnTo>
                                  <a:pt x="5023205" y="215531"/>
                                </a:lnTo>
                                <a:lnTo>
                                  <a:pt x="5438203" y="215531"/>
                                </a:lnTo>
                                <a:lnTo>
                                  <a:pt x="5438203" y="390791"/>
                                </a:lnTo>
                                <a:lnTo>
                                  <a:pt x="5788558" y="390791"/>
                                </a:lnTo>
                                <a:lnTo>
                                  <a:pt x="5788558" y="215531"/>
                                </a:lnTo>
                                <a:lnTo>
                                  <a:pt x="5909576" y="215531"/>
                                </a:lnTo>
                                <a:lnTo>
                                  <a:pt x="5909576" y="0"/>
                                </a:lnTo>
                                <a:close/>
                              </a:path>
                            </a:pathLst>
                          </a:custGeom>
                          <a:solidFill>
                            <a:srgbClr val="BFBFB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4pt;margin-top:24pt;width:564pt;height:744pt;mso-position-horizontal-relative:page;mso-position-vertical-relative:page;z-index:-23599104" id="docshapegroup106" coordorigin="480,480" coordsize="11280,14880">
                <v:shape style="position:absolute;left:1409;top:7038;width:8330;height:892" id="docshape107" coordorigin="1410,7038" coordsize="8330,892" path="m6713,7590l1410,7590,1410,7930,6713,7930,6713,7590xm9739,7314l9009,7314,9009,7038,6709,7038,6709,7378,8742,7378,8742,7654,9739,7654,9739,7314xe" filled="true" fillcolor="#bfbfbf" stroked="false">
                  <v:path arrowok="t"/>
                  <v:fill type="solid"/>
                </v:shape>
                <v:shape style="position:absolute;left:480;top:480;width:11280;height:14880" id="docshape108"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v:shape>
                <v:shape style="position:absolute;left:1409;top:7866;width:9307;height:892" id="docshape109" coordorigin="1410,7866" coordsize="9307,892" path="m4419,8418l4176,8418,4176,8142,1410,8142,1410,8418,1410,8482,1410,8758,4419,8758,4419,8418xm10716,7866l9321,7866,9321,8206,9974,8206,9974,8482,10526,8482,10526,8206,10716,8206,10716,7866xe" filled="true" fillcolor="#bfbfbf" stroked="false">
                  <v:path arrowok="t"/>
                  <v:fill type="solid"/>
                </v:shape>
                <w10:wrap type="none"/>
              </v:group>
            </w:pict>
          </mc:Fallback>
        </mc:AlternateContent>
      </w:r>
      <w:r w:rsidRPr="00275ACC">
        <w:rPr>
          <w:lang w:val="ru-RU"/>
        </w:rPr>
        <w:t>. Большинство других клинических лабораторных исследований были выполнены</w:t>
      </w:r>
    </w:p>
    <w:p w:rsidR="00062041" w:rsidRDefault="00D04E1D">
      <w:pPr>
        <w:spacing w:line="114" w:lineRule="exact"/>
        <w:ind w:left="218"/>
        <w:rPr>
          <w:sz w:val="12"/>
        </w:rPr>
      </w:pPr>
      <w:r w:rsidRPr="00275ACC">
        <w:rPr>
          <w:lang w:val="ru-RU"/>
        </w:rPr>
        <w:br w:type="column"/>
      </w:r>
      <w:r>
        <w:rPr>
          <w:sz w:val="12"/>
        </w:rPr>
        <w:lastRenderedPageBreak/>
        <w:t>(б) (4)</w:t>
      </w:r>
    </w:p>
    <w:p w:rsidR="00062041" w:rsidRDefault="00062041">
      <w:pPr>
        <w:spacing w:line="114" w:lineRule="exact"/>
        <w:rPr>
          <w:sz w:val="12"/>
        </w:rPr>
        <w:sectPr w:rsidR="00062041">
          <w:type w:val="continuous"/>
          <w:pgSz w:w="12240" w:h="15840"/>
          <w:pgMar w:top="1360" w:right="700" w:bottom="280" w:left="760" w:header="724" w:footer="792" w:gutter="0"/>
          <w:cols w:num="2" w:space="720" w:equalWidth="0">
            <w:col w:w="9181" w:space="40"/>
            <w:col w:w="1559"/>
          </w:cols>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18912"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97568" id="docshape110"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12" name="Graphic 112"/>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11" coordorigin="0,0" coordsize="9418,10">
                <v:rect style="position:absolute;left:0;top:0;width:9418;height:10" id="docshape112" filled="true" fillcolor="#000000" stroked="false">
                  <v:fill type="solid"/>
                </v:rect>
              </v:group>
            </w:pict>
          </mc:Fallback>
        </mc:AlternateContent>
      </w:r>
    </w:p>
    <w:p w:rsidR="00062041" w:rsidRDefault="00062041">
      <w:pPr>
        <w:pStyle w:val="a3"/>
        <w:spacing w:before="74"/>
        <w:rPr>
          <w:sz w:val="18"/>
        </w:rPr>
      </w:pPr>
    </w:p>
    <w:p w:rsidR="00062041" w:rsidRPr="00275ACC" w:rsidRDefault="00D04E1D">
      <w:pPr>
        <w:ind w:left="680"/>
        <w:rPr>
          <w:rFonts w:ascii="Arial" w:hAnsi="Arial"/>
          <w:b/>
          <w:sz w:val="18"/>
          <w:lang w:val="ru-RU"/>
        </w:rPr>
      </w:pPr>
      <w:r w:rsidRPr="00275ACC">
        <w:rPr>
          <w:rFonts w:ascii="Arial" w:hAnsi="Arial"/>
          <w:b/>
          <w:sz w:val="18"/>
          <w:lang w:val="ru-RU"/>
        </w:rPr>
        <w:t xml:space="preserve">Таблица 12. Исследование 309849 – исследовательские центры в </w:t>
      </w:r>
      <w:r w:rsidR="006F174E">
        <w:rPr>
          <w:rFonts w:ascii="Arial" w:hAnsi="Arial"/>
          <w:b/>
          <w:sz w:val="18"/>
          <w:lang w:val="ru-RU"/>
        </w:rPr>
        <w:t xml:space="preserve">России </w:t>
      </w:r>
      <w:r w:rsidRPr="00275ACC">
        <w:rPr>
          <w:rFonts w:ascii="Arial" w:hAnsi="Arial"/>
          <w:b/>
          <w:sz w:val="18"/>
          <w:lang w:val="ru-RU"/>
        </w:rPr>
        <w:t>с рандомизированными субъектами</w:t>
      </w:r>
    </w:p>
    <w:p w:rsidR="00062041" w:rsidRPr="00275ACC" w:rsidRDefault="00062041">
      <w:pPr>
        <w:pStyle w:val="a3"/>
        <w:spacing w:before="5" w:after="1"/>
        <w:rPr>
          <w:rFonts w:ascii="Arial"/>
          <w:b/>
          <w:sz w:val="11"/>
          <w:lang w:val="ru-RU"/>
        </w:rPr>
      </w:pPr>
    </w:p>
    <w:tbl>
      <w:tblPr>
        <w:tblStyle w:val="TableNormal"/>
        <w:tblW w:w="0" w:type="auto"/>
        <w:tblInd w:w="579" w:type="dxa"/>
        <w:tblLayout w:type="fixed"/>
        <w:tblLook w:val="01E0" w:firstRow="1" w:lastRow="1" w:firstColumn="1" w:lastColumn="1" w:noHBand="0" w:noVBand="0"/>
      </w:tblPr>
      <w:tblGrid>
        <w:gridCol w:w="779"/>
        <w:gridCol w:w="3153"/>
        <w:gridCol w:w="2455"/>
      </w:tblGrid>
      <w:tr w:rsidR="00062041">
        <w:trPr>
          <w:trHeight w:val="530"/>
        </w:trPr>
        <w:tc>
          <w:tcPr>
            <w:tcW w:w="779" w:type="dxa"/>
          </w:tcPr>
          <w:p w:rsidR="00062041" w:rsidRDefault="00D04E1D">
            <w:pPr>
              <w:pStyle w:val="TableParagraph"/>
              <w:spacing w:before="18"/>
              <w:ind w:left="108"/>
              <w:rPr>
                <w:rFonts w:ascii="Arial"/>
                <w:b/>
                <w:sz w:val="18"/>
              </w:rPr>
            </w:pPr>
            <w:r>
              <w:rPr>
                <w:noProof/>
                <w:lang w:val="ru-RU" w:eastAsia="ru-RU"/>
              </w:rPr>
              <mc:AlternateContent>
                <mc:Choice Requires="wps">
                  <w:drawing>
                    <wp:anchor distT="0" distB="0" distL="0" distR="0" simplePos="0" relativeHeight="479718400" behindDoc="1" locked="0" layoutInCell="1" allowOverlap="1">
                      <wp:simplePos x="0" y="0"/>
                      <wp:positionH relativeFrom="column">
                        <wp:posOffset>-3047</wp:posOffset>
                      </wp:positionH>
                      <wp:positionV relativeFrom="paragraph">
                        <wp:posOffset>-3277</wp:posOffset>
                      </wp:positionV>
                      <wp:extent cx="4061460" cy="6304915"/>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61460" cy="6304915"/>
                                <a:chOff x="0" y="0"/>
                                <a:chExt cx="4061460" cy="6304915"/>
                              </a:xfrm>
                            </wpg:grpSpPr>
                            <wps:wsp>
                              <wps:cNvPr id="114" name="Graphic 114"/>
                              <wps:cNvSpPr/>
                              <wps:spPr>
                                <a:xfrm>
                                  <a:off x="6096" y="6095"/>
                                  <a:ext cx="721360" cy="157480"/>
                                </a:xfrm>
                                <a:custGeom>
                                  <a:avLst/>
                                  <a:gdLst/>
                                  <a:ahLst/>
                                  <a:cxnLst/>
                                  <a:rect l="l" t="t" r="r" b="b"/>
                                  <a:pathLst>
                                    <a:path w="721360" h="157480">
                                      <a:moveTo>
                                        <a:pt x="65532" y="0"/>
                                      </a:moveTo>
                                      <a:lnTo>
                                        <a:pt x="0" y="0"/>
                                      </a:lnTo>
                                      <a:lnTo>
                                        <a:pt x="0" y="156972"/>
                                      </a:lnTo>
                                      <a:lnTo>
                                        <a:pt x="65532" y="156972"/>
                                      </a:lnTo>
                                      <a:lnTo>
                                        <a:pt x="65532" y="0"/>
                                      </a:lnTo>
                                      <a:close/>
                                    </a:path>
                                    <a:path w="721360" h="157480">
                                      <a:moveTo>
                                        <a:pt x="720852" y="0"/>
                                      </a:moveTo>
                                      <a:lnTo>
                                        <a:pt x="652259" y="0"/>
                                      </a:lnTo>
                                      <a:lnTo>
                                        <a:pt x="652259" y="156972"/>
                                      </a:lnTo>
                                      <a:lnTo>
                                        <a:pt x="720852" y="156972"/>
                                      </a:lnTo>
                                      <a:lnTo>
                                        <a:pt x="720852" y="0"/>
                                      </a:lnTo>
                                      <a:close/>
                                    </a:path>
                                  </a:pathLst>
                                </a:custGeom>
                                <a:solidFill>
                                  <a:srgbClr val="E6E6E6"/>
                                </a:solidFill>
                              </wps:spPr>
                              <wps:bodyPr wrap="square" lIns="0" tIns="0" rIns="0" bIns="0" rtlCol="0">
                                <a:prstTxWarp prst="textNoShape">
                                  <a:avLst/>
                                </a:prstTxWarp>
                                <a:noAutofit/>
                              </wps:bodyPr>
                            </wps:wsp>
                            <wps:wsp>
                              <wps:cNvPr id="115" name="Graphic 115"/>
                              <wps:cNvSpPr/>
                              <wps:spPr>
                                <a:xfrm>
                                  <a:off x="0" y="6095"/>
                                  <a:ext cx="4061460" cy="5036820"/>
                                </a:xfrm>
                                <a:custGeom>
                                  <a:avLst/>
                                  <a:gdLst/>
                                  <a:ahLst/>
                                  <a:cxnLst/>
                                  <a:rect l="l" t="t" r="r" b="b"/>
                                  <a:pathLst>
                                    <a:path w="4061460" h="5036820">
                                      <a:moveTo>
                                        <a:pt x="740651" y="169164"/>
                                      </a:moveTo>
                                      <a:lnTo>
                                        <a:pt x="722376" y="169164"/>
                                      </a:lnTo>
                                      <a:lnTo>
                                        <a:pt x="6096" y="169164"/>
                                      </a:lnTo>
                                      <a:lnTo>
                                        <a:pt x="6096" y="156972"/>
                                      </a:lnTo>
                                      <a:lnTo>
                                        <a:pt x="6096" y="0"/>
                                      </a:lnTo>
                                      <a:lnTo>
                                        <a:pt x="0" y="0"/>
                                      </a:lnTo>
                                      <a:lnTo>
                                        <a:pt x="0" y="156972"/>
                                      </a:lnTo>
                                      <a:lnTo>
                                        <a:pt x="0" y="176784"/>
                                      </a:lnTo>
                                      <a:lnTo>
                                        <a:pt x="0" y="5036820"/>
                                      </a:lnTo>
                                      <a:lnTo>
                                        <a:pt x="6096" y="5036820"/>
                                      </a:lnTo>
                                      <a:lnTo>
                                        <a:pt x="6096" y="175260"/>
                                      </a:lnTo>
                                      <a:lnTo>
                                        <a:pt x="722376" y="175260"/>
                                      </a:lnTo>
                                      <a:lnTo>
                                        <a:pt x="740651" y="175260"/>
                                      </a:lnTo>
                                      <a:lnTo>
                                        <a:pt x="740651" y="169164"/>
                                      </a:lnTo>
                                      <a:close/>
                                    </a:path>
                                    <a:path w="4061460" h="5036820">
                                      <a:moveTo>
                                        <a:pt x="4061460" y="0"/>
                                      </a:moveTo>
                                      <a:lnTo>
                                        <a:pt x="4055364" y="0"/>
                                      </a:lnTo>
                                      <a:lnTo>
                                        <a:pt x="4055364" y="156972"/>
                                      </a:lnTo>
                                      <a:lnTo>
                                        <a:pt x="4055364" y="169164"/>
                                      </a:lnTo>
                                      <a:lnTo>
                                        <a:pt x="2660904" y="169164"/>
                                      </a:lnTo>
                                      <a:lnTo>
                                        <a:pt x="2642616" y="169164"/>
                                      </a:lnTo>
                                      <a:lnTo>
                                        <a:pt x="740664" y="169164"/>
                                      </a:lnTo>
                                      <a:lnTo>
                                        <a:pt x="740664" y="175260"/>
                                      </a:lnTo>
                                      <a:lnTo>
                                        <a:pt x="2642616" y="175260"/>
                                      </a:lnTo>
                                      <a:lnTo>
                                        <a:pt x="2660904" y="175260"/>
                                      </a:lnTo>
                                      <a:lnTo>
                                        <a:pt x="4055364" y="175260"/>
                                      </a:lnTo>
                                      <a:lnTo>
                                        <a:pt x="4055364" y="176784"/>
                                      </a:lnTo>
                                      <a:lnTo>
                                        <a:pt x="4055364" y="5036820"/>
                                      </a:lnTo>
                                      <a:lnTo>
                                        <a:pt x="4061460" y="5036820"/>
                                      </a:lnTo>
                                      <a:lnTo>
                                        <a:pt x="4061460" y="156972"/>
                                      </a:lnTo>
                                      <a:lnTo>
                                        <a:pt x="4061460" y="0"/>
                                      </a:lnTo>
                                      <a:close/>
                                    </a:path>
                                  </a:pathLst>
                                </a:custGeom>
                                <a:solidFill>
                                  <a:srgbClr val="000000"/>
                                </a:solidFill>
                              </wps:spPr>
                              <wps:bodyPr wrap="square" lIns="0" tIns="0" rIns="0" bIns="0" rtlCol="0">
                                <a:prstTxWarp prst="textNoShape">
                                  <a:avLst/>
                                </a:prstTxWarp>
                                <a:noAutofit/>
                              </wps:bodyPr>
                            </wps:wsp>
                            <wps:wsp>
                              <wps:cNvPr id="116" name="Graphic 116"/>
                              <wps:cNvSpPr/>
                              <wps:spPr>
                                <a:xfrm>
                                  <a:off x="0" y="4887467"/>
                                  <a:ext cx="4061460" cy="1417320"/>
                                </a:xfrm>
                                <a:custGeom>
                                  <a:avLst/>
                                  <a:gdLst/>
                                  <a:ahLst/>
                                  <a:cxnLst/>
                                  <a:rect l="l" t="t" r="r" b="b"/>
                                  <a:pathLst>
                                    <a:path w="4061460" h="1417320">
                                      <a:moveTo>
                                        <a:pt x="6096" y="626376"/>
                                      </a:moveTo>
                                      <a:lnTo>
                                        <a:pt x="0" y="626376"/>
                                      </a:lnTo>
                                      <a:lnTo>
                                        <a:pt x="0" y="783336"/>
                                      </a:lnTo>
                                      <a:lnTo>
                                        <a:pt x="0" y="940308"/>
                                      </a:lnTo>
                                      <a:lnTo>
                                        <a:pt x="0" y="1097280"/>
                                      </a:lnTo>
                                      <a:lnTo>
                                        <a:pt x="0" y="1254252"/>
                                      </a:lnTo>
                                      <a:lnTo>
                                        <a:pt x="0" y="1417320"/>
                                      </a:lnTo>
                                      <a:lnTo>
                                        <a:pt x="6096" y="1417320"/>
                                      </a:lnTo>
                                      <a:lnTo>
                                        <a:pt x="6096" y="1254252"/>
                                      </a:lnTo>
                                      <a:lnTo>
                                        <a:pt x="6096" y="1097280"/>
                                      </a:lnTo>
                                      <a:lnTo>
                                        <a:pt x="6096" y="940308"/>
                                      </a:lnTo>
                                      <a:lnTo>
                                        <a:pt x="6096" y="783336"/>
                                      </a:lnTo>
                                      <a:lnTo>
                                        <a:pt x="6096" y="626376"/>
                                      </a:lnTo>
                                      <a:close/>
                                    </a:path>
                                    <a:path w="4061460" h="1417320">
                                      <a:moveTo>
                                        <a:pt x="6096" y="155448"/>
                                      </a:moveTo>
                                      <a:lnTo>
                                        <a:pt x="0" y="155448"/>
                                      </a:lnTo>
                                      <a:lnTo>
                                        <a:pt x="0" y="312420"/>
                                      </a:lnTo>
                                      <a:lnTo>
                                        <a:pt x="0" y="469392"/>
                                      </a:lnTo>
                                      <a:lnTo>
                                        <a:pt x="0" y="626364"/>
                                      </a:lnTo>
                                      <a:lnTo>
                                        <a:pt x="6096" y="626364"/>
                                      </a:lnTo>
                                      <a:lnTo>
                                        <a:pt x="6096" y="469392"/>
                                      </a:lnTo>
                                      <a:lnTo>
                                        <a:pt x="6096" y="312420"/>
                                      </a:lnTo>
                                      <a:lnTo>
                                        <a:pt x="6096" y="155448"/>
                                      </a:lnTo>
                                      <a:close/>
                                    </a:path>
                                    <a:path w="4061460" h="1417320">
                                      <a:moveTo>
                                        <a:pt x="4061460" y="626376"/>
                                      </a:moveTo>
                                      <a:lnTo>
                                        <a:pt x="4055364" y="626376"/>
                                      </a:lnTo>
                                      <a:lnTo>
                                        <a:pt x="4055364" y="783336"/>
                                      </a:lnTo>
                                      <a:lnTo>
                                        <a:pt x="4055364" y="940308"/>
                                      </a:lnTo>
                                      <a:lnTo>
                                        <a:pt x="4055364" y="1097280"/>
                                      </a:lnTo>
                                      <a:lnTo>
                                        <a:pt x="4055364" y="1254252"/>
                                      </a:lnTo>
                                      <a:lnTo>
                                        <a:pt x="4055364" y="1417320"/>
                                      </a:lnTo>
                                      <a:lnTo>
                                        <a:pt x="4061460" y="1417320"/>
                                      </a:lnTo>
                                      <a:lnTo>
                                        <a:pt x="4061460" y="1254252"/>
                                      </a:lnTo>
                                      <a:lnTo>
                                        <a:pt x="4061460" y="1097280"/>
                                      </a:lnTo>
                                      <a:lnTo>
                                        <a:pt x="4061460" y="940308"/>
                                      </a:lnTo>
                                      <a:lnTo>
                                        <a:pt x="4061460" y="783336"/>
                                      </a:lnTo>
                                      <a:lnTo>
                                        <a:pt x="4061460" y="626376"/>
                                      </a:lnTo>
                                      <a:close/>
                                    </a:path>
                                    <a:path w="4061460" h="1417320">
                                      <a:moveTo>
                                        <a:pt x="4061460" y="0"/>
                                      </a:moveTo>
                                      <a:lnTo>
                                        <a:pt x="4055364" y="0"/>
                                      </a:lnTo>
                                      <a:lnTo>
                                        <a:pt x="4055364" y="155448"/>
                                      </a:lnTo>
                                      <a:lnTo>
                                        <a:pt x="4055364" y="312420"/>
                                      </a:lnTo>
                                      <a:lnTo>
                                        <a:pt x="4055364" y="469392"/>
                                      </a:lnTo>
                                      <a:lnTo>
                                        <a:pt x="4055364" y="626364"/>
                                      </a:lnTo>
                                      <a:lnTo>
                                        <a:pt x="4061460" y="626364"/>
                                      </a:lnTo>
                                      <a:lnTo>
                                        <a:pt x="4061460" y="469392"/>
                                      </a:lnTo>
                                      <a:lnTo>
                                        <a:pt x="4061460" y="312420"/>
                                      </a:lnTo>
                                      <a:lnTo>
                                        <a:pt x="4061460" y="155448"/>
                                      </a:lnTo>
                                      <a:lnTo>
                                        <a:pt x="4061460" y="0"/>
                                      </a:lnTo>
                                      <a:close/>
                                    </a:path>
                                  </a:pathLst>
                                </a:custGeom>
                                <a:solidFill>
                                  <a:srgbClr val="000000"/>
                                </a:solidFill>
                              </wps:spPr>
                              <wps:bodyPr wrap="square" lIns="0" tIns="0" rIns="0" bIns="0" rtlCol="0">
                                <a:prstTxWarp prst="textNoShape">
                                  <a:avLst/>
                                </a:prstTxWarp>
                                <a:noAutofit/>
                              </wps:bodyPr>
                            </wps:wsp>
                            <wps:wsp>
                              <wps:cNvPr id="117" name="Graphic 117"/>
                              <wps:cNvSpPr/>
                              <wps:spPr>
                                <a:xfrm>
                                  <a:off x="71628" y="6095"/>
                                  <a:ext cx="3983990" cy="157480"/>
                                </a:xfrm>
                                <a:custGeom>
                                  <a:avLst/>
                                  <a:gdLst/>
                                  <a:ahLst/>
                                  <a:cxnLst/>
                                  <a:rect l="l" t="t" r="r" b="b"/>
                                  <a:pathLst>
                                    <a:path w="3983990" h="157480">
                                      <a:moveTo>
                                        <a:pt x="586740" y="0"/>
                                      </a:moveTo>
                                      <a:lnTo>
                                        <a:pt x="0" y="0"/>
                                      </a:lnTo>
                                      <a:lnTo>
                                        <a:pt x="0" y="156972"/>
                                      </a:lnTo>
                                      <a:lnTo>
                                        <a:pt x="586740" y="156972"/>
                                      </a:lnTo>
                                      <a:lnTo>
                                        <a:pt x="586740" y="0"/>
                                      </a:lnTo>
                                      <a:close/>
                                    </a:path>
                                    <a:path w="3983990" h="157480">
                                      <a:moveTo>
                                        <a:pt x="3983736" y="0"/>
                                      </a:moveTo>
                                      <a:lnTo>
                                        <a:pt x="3983736" y="0"/>
                                      </a:lnTo>
                                      <a:lnTo>
                                        <a:pt x="646176" y="0"/>
                                      </a:lnTo>
                                      <a:lnTo>
                                        <a:pt x="646176" y="156972"/>
                                      </a:lnTo>
                                      <a:lnTo>
                                        <a:pt x="3983736" y="156972"/>
                                      </a:lnTo>
                                      <a:lnTo>
                                        <a:pt x="3983736" y="0"/>
                                      </a:lnTo>
                                      <a:close/>
                                    </a:path>
                                  </a:pathLst>
                                </a:custGeom>
                                <a:solidFill>
                                  <a:srgbClr val="E6E6E6"/>
                                </a:solidFill>
                              </wps:spPr>
                              <wps:bodyPr wrap="square" lIns="0" tIns="0" rIns="0" bIns="0" rtlCol="0">
                                <a:prstTxWarp prst="textNoShape">
                                  <a:avLst/>
                                </a:prstTxWarp>
                                <a:noAutofit/>
                              </wps:bodyPr>
                            </wps:wsp>
                            <wps:wsp>
                              <wps:cNvPr id="118" name="Graphic 118"/>
                              <wps:cNvSpPr/>
                              <wps:spPr>
                                <a:xfrm>
                                  <a:off x="0" y="0"/>
                                  <a:ext cx="4061460" cy="169545"/>
                                </a:xfrm>
                                <a:custGeom>
                                  <a:avLst/>
                                  <a:gdLst/>
                                  <a:ahLst/>
                                  <a:cxnLst/>
                                  <a:rect l="l" t="t" r="r" b="b"/>
                                  <a:pathLst>
                                    <a:path w="4061460" h="169545">
                                      <a:moveTo>
                                        <a:pt x="740651" y="163068"/>
                                      </a:moveTo>
                                      <a:lnTo>
                                        <a:pt x="722376" y="163068"/>
                                      </a:lnTo>
                                      <a:lnTo>
                                        <a:pt x="6096" y="163068"/>
                                      </a:lnTo>
                                      <a:lnTo>
                                        <a:pt x="6096" y="169164"/>
                                      </a:lnTo>
                                      <a:lnTo>
                                        <a:pt x="722376" y="169164"/>
                                      </a:lnTo>
                                      <a:lnTo>
                                        <a:pt x="740651" y="169164"/>
                                      </a:lnTo>
                                      <a:lnTo>
                                        <a:pt x="740651" y="163068"/>
                                      </a:lnTo>
                                      <a:close/>
                                    </a:path>
                                    <a:path w="4061460" h="169545">
                                      <a:moveTo>
                                        <a:pt x="4055364" y="163068"/>
                                      </a:moveTo>
                                      <a:lnTo>
                                        <a:pt x="2660904" y="163068"/>
                                      </a:lnTo>
                                      <a:lnTo>
                                        <a:pt x="2642616" y="163068"/>
                                      </a:lnTo>
                                      <a:lnTo>
                                        <a:pt x="740664" y="163068"/>
                                      </a:lnTo>
                                      <a:lnTo>
                                        <a:pt x="740664" y="169164"/>
                                      </a:lnTo>
                                      <a:lnTo>
                                        <a:pt x="2642616" y="169164"/>
                                      </a:lnTo>
                                      <a:lnTo>
                                        <a:pt x="2660904" y="169164"/>
                                      </a:lnTo>
                                      <a:lnTo>
                                        <a:pt x="4055364" y="169164"/>
                                      </a:lnTo>
                                      <a:lnTo>
                                        <a:pt x="4055364" y="163068"/>
                                      </a:lnTo>
                                      <a:close/>
                                    </a:path>
                                    <a:path w="4061460" h="169545">
                                      <a:moveTo>
                                        <a:pt x="4061460" y="0"/>
                                      </a:moveTo>
                                      <a:lnTo>
                                        <a:pt x="4055364" y="0"/>
                                      </a:lnTo>
                                      <a:lnTo>
                                        <a:pt x="6096" y="0"/>
                                      </a:lnTo>
                                      <a:lnTo>
                                        <a:pt x="0" y="0"/>
                                      </a:lnTo>
                                      <a:lnTo>
                                        <a:pt x="0" y="6096"/>
                                      </a:lnTo>
                                      <a:lnTo>
                                        <a:pt x="6096" y="6096"/>
                                      </a:lnTo>
                                      <a:lnTo>
                                        <a:pt x="4055364" y="6096"/>
                                      </a:lnTo>
                                      <a:lnTo>
                                        <a:pt x="4061460" y="6096"/>
                                      </a:lnTo>
                                      <a:lnTo>
                                        <a:pt x="40614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4pt;margin-top:-.258086pt;width:319.8pt;height:496.45pt;mso-position-horizontal-relative:column;mso-position-vertical-relative:paragraph;z-index:-23598080" id="docshapegroup113" coordorigin="-5,-5" coordsize="6396,9929">
                      <v:shape style="position:absolute;left:4;top:4;width:1136;height:248" id="docshape114" coordorigin="5,4" coordsize="1136,248" path="m108,4l5,4,5,252,108,252,108,4xm1140,4l1032,4,1032,252,1140,252,1140,4xe" filled="true" fillcolor="#e6e6e6" stroked="false">
                        <v:path arrowok="t"/>
                        <v:fill type="solid"/>
                      </v:shape>
                      <v:shape style="position:absolute;left:-5;top:4;width:6396;height:7932" id="docshape115" coordorigin="-5,4" coordsize="6396,7932" path="m1162,271l1133,271,5,271,5,252,5,4,-5,4,-5,252,-5,283,-5,528,-5,775,-5,1022,-5,1269,-5,1516,-5,1764,-5,2011,-5,2258,-5,2503,-5,2750,-5,2997,-5,3244,-5,3492,-5,3739,-5,3986,-5,4233,-5,4480,-5,4728,-5,4975,-5,5220,-5,5467,-5,5714,-5,5961,-5,6208,-5,6456,-5,6703,-5,6950,-5,7197,-5,7444,-5,7692,-5,7936,5,7936,5,7692,5,7444,5,7197,5,6950,5,6703,5,6456,5,6208,5,5961,5,5714,5,5467,5,5220,5,4975,5,4728,5,4480,5,4233,5,3986,5,3739,5,3492,5,3244,5,2997,5,2750,5,2503,5,2258,5,2011,5,1764,5,1516,5,1269,5,1022,5,775,5,528,5,283,5,280,1133,280,1162,280,1162,271xm6391,4l6382,4,6382,252,6382,271,4186,271,4157,271,1162,271,1162,280,4157,280,4186,280,6382,280,6382,283,6382,528,6382,775,6382,1022,6382,1269,6382,1516,6382,1764,6382,2011,6382,2258,6382,2503,6382,2750,6382,2997,6382,3244,6382,3492,6382,3739,6382,3986,6382,4233,6382,4480,6382,4728,6382,4975,6382,5220,6382,5467,6382,5714,6382,5961,6382,6208,6382,6456,6382,6703,6382,6950,6382,7197,6382,7444,6382,7692,6382,7936,6391,7936,6391,7692,6391,7444,6391,7197,6391,6950,6391,6703,6391,6456,6391,6208,6391,5961,6391,5714,6391,5467,6391,5220,6391,4975,6391,4728,6391,4480,6391,4233,6391,3986,6391,3739,6391,3492,6391,3244,6391,2997,6391,2750,6391,2503,6391,2258,6391,2011,6391,1764,6391,1516,6391,1269,6391,1022,6391,775,6391,528,6391,283,6391,252,6391,4xe" filled="true" fillcolor="#000000" stroked="false">
                        <v:path arrowok="t"/>
                        <v:fill type="solid"/>
                      </v:shape>
                      <v:shape style="position:absolute;left:-5;top:7691;width:6396;height:2232" id="docshape116" coordorigin="-5,7692" coordsize="6396,2232" path="m5,8678l-5,8678,-5,8925,-5,9172,-5,9420,-5,9667,-5,9924,5,9924,5,9667,5,9420,5,9172,5,8925,5,8678xm5,7936l-5,7936,-5,8184,-5,8431,-5,8678,5,8678,5,8431,5,8184,5,7936xm6391,8678l6382,8678,6382,8925,6382,9172,6382,9420,6382,9667,6382,9924,6391,9924,6391,9667,6391,9420,6391,9172,6391,8925,6391,8678xm6391,7692l6382,7692,6382,7936,6382,8184,6382,8431,6382,8678,6391,8678,6391,8431,6391,8184,6391,7936,6391,7692xe" filled="true" fillcolor="#000000" stroked="false">
                        <v:path arrowok="t"/>
                        <v:fill type="solid"/>
                      </v:shape>
                      <v:shape style="position:absolute;left:108;top:4;width:6274;height:248" id="docshape117" coordorigin="108,4" coordsize="6274,248" path="m1032,4l108,4,108,252,1032,252,1032,4xm6382,4l6278,4,4272,4,4164,4,4150,4,4056,4,1248,4,1126,4,1126,252,1248,252,4056,252,4150,252,4164,252,4272,252,6278,252,6382,252,6382,4xe" filled="true" fillcolor="#e6e6e6" stroked="false">
                        <v:path arrowok="t"/>
                        <v:fill type="solid"/>
                      </v:shape>
                      <v:shape style="position:absolute;left:-5;top:-6;width:6396;height:267" id="docshape118" coordorigin="-5,-5" coordsize="6396,267" path="m1162,252l1133,252,5,252,5,261,1133,261,1162,261,1162,252xm6382,252l4186,252,4157,252,1162,252,1162,261,4157,261,4186,261,6382,261,6382,252xm6391,-5l6382,-5,5,-5,-5,-5,-5,4,5,4,6382,4,6391,4,6391,-5xe" filled="true" fillcolor="#000000" stroked="false">
                        <v:path arrowok="t"/>
                        <v:fill type="solid"/>
                      </v:shape>
                      <w10:wrap type="none"/>
                    </v:group>
                  </w:pict>
                </mc:Fallback>
              </mc:AlternateContent>
            </w:r>
            <w:r>
              <w:rPr>
                <w:rFonts w:ascii="Arial"/>
                <w:b/>
                <w:sz w:val="18"/>
              </w:rPr>
              <w:t>Сайт</w:t>
            </w:r>
            <w:r>
              <w:rPr>
                <w:rFonts w:ascii="Arial"/>
                <w:b/>
                <w:sz w:val="18"/>
              </w:rPr>
              <w:t xml:space="preserve"> #</w:t>
            </w:r>
          </w:p>
          <w:p w:rsidR="00062041" w:rsidRDefault="00D04E1D">
            <w:pPr>
              <w:pStyle w:val="TableParagraph"/>
              <w:spacing w:before="76"/>
              <w:ind w:left="108"/>
              <w:rPr>
                <w:sz w:val="18"/>
              </w:rPr>
            </w:pPr>
            <w:r>
              <w:rPr>
                <w:spacing w:val="-5"/>
                <w:sz w:val="18"/>
              </w:rPr>
              <w:t>01</w:t>
            </w:r>
          </w:p>
        </w:tc>
        <w:tc>
          <w:tcPr>
            <w:tcW w:w="3153" w:type="dxa"/>
          </w:tcPr>
          <w:p w:rsidR="00062041" w:rsidRDefault="00D04E1D">
            <w:pPr>
              <w:pStyle w:val="TableParagraph"/>
              <w:spacing w:before="18"/>
              <w:ind w:left="469"/>
              <w:rPr>
                <w:rFonts w:ascii="Arial"/>
                <w:b/>
                <w:sz w:val="18"/>
              </w:rPr>
            </w:pPr>
            <w:r>
              <w:rPr>
                <w:rFonts w:ascii="Arial"/>
                <w:b/>
                <w:sz w:val="18"/>
              </w:rPr>
              <w:t>Главный</w:t>
            </w:r>
            <w:r>
              <w:rPr>
                <w:rFonts w:ascii="Arial"/>
                <w:b/>
                <w:sz w:val="18"/>
              </w:rPr>
              <w:t xml:space="preserve"> </w:t>
            </w:r>
            <w:r>
              <w:rPr>
                <w:rFonts w:ascii="Arial"/>
                <w:b/>
                <w:sz w:val="18"/>
              </w:rPr>
              <w:t>следователь</w:t>
            </w:r>
          </w:p>
          <w:p w:rsidR="00062041" w:rsidRDefault="00D04E1D">
            <w:pPr>
              <w:pStyle w:val="TableParagraph"/>
              <w:spacing w:before="76"/>
              <w:ind w:left="468"/>
              <w:rPr>
                <w:sz w:val="18"/>
              </w:rPr>
            </w:pPr>
            <w:r>
              <w:rPr>
                <w:spacing w:val="-2"/>
                <w:sz w:val="18"/>
              </w:rPr>
              <w:t>Акерман</w:t>
            </w:r>
          </w:p>
        </w:tc>
        <w:tc>
          <w:tcPr>
            <w:tcW w:w="2455" w:type="dxa"/>
          </w:tcPr>
          <w:p w:rsidR="00062041" w:rsidRDefault="00D04E1D">
            <w:pPr>
              <w:pStyle w:val="TableParagraph"/>
              <w:spacing w:before="18"/>
              <w:ind w:left="340"/>
              <w:rPr>
                <w:rFonts w:ascii="Arial"/>
                <w:b/>
                <w:sz w:val="18"/>
              </w:rPr>
            </w:pPr>
            <w:r>
              <w:rPr>
                <w:rFonts w:ascii="Arial"/>
                <w:b/>
                <w:sz w:val="18"/>
              </w:rPr>
              <w:t>Субъекты</w:t>
            </w:r>
            <w:r>
              <w:rPr>
                <w:rFonts w:ascii="Arial"/>
                <w:b/>
                <w:sz w:val="18"/>
              </w:rPr>
              <w:t xml:space="preserve"> </w:t>
            </w:r>
            <w:r>
              <w:rPr>
                <w:rFonts w:ascii="Arial"/>
                <w:b/>
                <w:sz w:val="18"/>
              </w:rPr>
              <w:t>рандомизированы</w:t>
            </w:r>
          </w:p>
          <w:p w:rsidR="00062041" w:rsidRDefault="00D04E1D">
            <w:pPr>
              <w:pStyle w:val="TableParagraph"/>
              <w:spacing w:before="76"/>
              <w:ind w:left="231" w:right="2"/>
              <w:jc w:val="center"/>
              <w:rPr>
                <w:sz w:val="18"/>
              </w:rPr>
            </w:pPr>
            <w:r>
              <w:rPr>
                <w:spacing w:val="-10"/>
                <w:sz w:val="18"/>
              </w:rPr>
              <w:t>5</w:t>
            </w:r>
          </w:p>
        </w:tc>
      </w:tr>
      <w:tr w:rsidR="00062041">
        <w:trPr>
          <w:trHeight w:val="245"/>
        </w:trPr>
        <w:tc>
          <w:tcPr>
            <w:tcW w:w="779" w:type="dxa"/>
          </w:tcPr>
          <w:p w:rsidR="00062041" w:rsidRDefault="00D04E1D">
            <w:pPr>
              <w:pStyle w:val="TableParagraph"/>
              <w:spacing w:before="16"/>
              <w:ind w:left="107"/>
              <w:rPr>
                <w:sz w:val="18"/>
              </w:rPr>
            </w:pPr>
            <w:r>
              <w:rPr>
                <w:spacing w:val="-5"/>
                <w:sz w:val="18"/>
              </w:rPr>
              <w:t>02</w:t>
            </w:r>
          </w:p>
        </w:tc>
        <w:tc>
          <w:tcPr>
            <w:tcW w:w="3153" w:type="dxa"/>
          </w:tcPr>
          <w:p w:rsidR="00062041" w:rsidRDefault="00D04E1D">
            <w:pPr>
              <w:pStyle w:val="TableParagraph"/>
              <w:spacing w:before="16"/>
              <w:ind w:left="468"/>
              <w:rPr>
                <w:sz w:val="18"/>
              </w:rPr>
            </w:pPr>
            <w:r>
              <w:rPr>
                <w:spacing w:val="-4"/>
                <w:sz w:val="18"/>
              </w:rPr>
              <w:t>Аква</w:t>
            </w:r>
          </w:p>
        </w:tc>
        <w:tc>
          <w:tcPr>
            <w:tcW w:w="2455" w:type="dxa"/>
          </w:tcPr>
          <w:p w:rsidR="00062041" w:rsidRDefault="00D04E1D">
            <w:pPr>
              <w:pStyle w:val="TableParagraph"/>
              <w:spacing w:before="16"/>
              <w:ind w:left="231" w:right="1"/>
              <w:jc w:val="center"/>
              <w:rPr>
                <w:sz w:val="18"/>
              </w:rPr>
            </w:pPr>
            <w:r>
              <w:rPr>
                <w:spacing w:val="-10"/>
                <w:sz w:val="18"/>
              </w:rPr>
              <w:t>3</w:t>
            </w:r>
          </w:p>
        </w:tc>
      </w:tr>
      <w:tr w:rsidR="00062041">
        <w:trPr>
          <w:trHeight w:val="247"/>
        </w:trPr>
        <w:tc>
          <w:tcPr>
            <w:tcW w:w="779" w:type="dxa"/>
          </w:tcPr>
          <w:p w:rsidR="00062041" w:rsidRDefault="00D04E1D">
            <w:pPr>
              <w:pStyle w:val="TableParagraph"/>
              <w:spacing w:before="17"/>
              <w:ind w:left="107"/>
              <w:rPr>
                <w:sz w:val="18"/>
              </w:rPr>
            </w:pPr>
            <w:r>
              <w:rPr>
                <w:spacing w:val="-5"/>
                <w:sz w:val="18"/>
              </w:rPr>
              <w:t>03</w:t>
            </w:r>
          </w:p>
        </w:tc>
        <w:tc>
          <w:tcPr>
            <w:tcW w:w="3153" w:type="dxa"/>
          </w:tcPr>
          <w:p w:rsidR="00062041" w:rsidRDefault="00D04E1D">
            <w:pPr>
              <w:pStyle w:val="TableParagraph"/>
              <w:spacing w:before="17"/>
              <w:ind w:left="468"/>
              <w:rPr>
                <w:sz w:val="18"/>
              </w:rPr>
            </w:pPr>
            <w:r>
              <w:rPr>
                <w:spacing w:val="-2"/>
                <w:sz w:val="18"/>
              </w:rPr>
              <w:t>Лучник</w:t>
            </w:r>
          </w:p>
        </w:tc>
        <w:tc>
          <w:tcPr>
            <w:tcW w:w="2455" w:type="dxa"/>
          </w:tcPr>
          <w:p w:rsidR="00062041" w:rsidRDefault="00D04E1D">
            <w:pPr>
              <w:pStyle w:val="TableParagraph"/>
              <w:spacing w:before="17"/>
              <w:ind w:left="231"/>
              <w:jc w:val="center"/>
              <w:rPr>
                <w:sz w:val="18"/>
              </w:rPr>
            </w:pPr>
            <w:r>
              <w:rPr>
                <w:spacing w:val="-10"/>
                <w:sz w:val="18"/>
              </w:rPr>
              <w:t>4</w:t>
            </w:r>
          </w:p>
        </w:tc>
      </w:tr>
      <w:tr w:rsidR="00062041">
        <w:trPr>
          <w:trHeight w:val="247"/>
        </w:trPr>
        <w:tc>
          <w:tcPr>
            <w:tcW w:w="779" w:type="dxa"/>
          </w:tcPr>
          <w:p w:rsidR="00062041" w:rsidRDefault="00D04E1D">
            <w:pPr>
              <w:pStyle w:val="TableParagraph"/>
              <w:spacing w:before="17"/>
              <w:ind w:left="107"/>
              <w:rPr>
                <w:sz w:val="18"/>
              </w:rPr>
            </w:pPr>
            <w:r>
              <w:rPr>
                <w:spacing w:val="-5"/>
                <w:sz w:val="18"/>
              </w:rPr>
              <w:t>04</w:t>
            </w:r>
          </w:p>
        </w:tc>
        <w:tc>
          <w:tcPr>
            <w:tcW w:w="3153" w:type="dxa"/>
          </w:tcPr>
          <w:p w:rsidR="00062041" w:rsidRDefault="00D04E1D">
            <w:pPr>
              <w:pStyle w:val="TableParagraph"/>
              <w:spacing w:before="17"/>
              <w:ind w:left="469"/>
              <w:rPr>
                <w:sz w:val="18"/>
              </w:rPr>
            </w:pPr>
            <w:r>
              <w:rPr>
                <w:sz w:val="18"/>
              </w:rPr>
              <w:t>Ченг / Бахман</w:t>
            </w:r>
          </w:p>
        </w:tc>
        <w:tc>
          <w:tcPr>
            <w:tcW w:w="2455" w:type="dxa"/>
          </w:tcPr>
          <w:p w:rsidR="00062041" w:rsidRDefault="00D04E1D">
            <w:pPr>
              <w:pStyle w:val="TableParagraph"/>
              <w:spacing w:before="17"/>
              <w:ind w:left="231" w:right="1"/>
              <w:jc w:val="center"/>
              <w:rPr>
                <w:sz w:val="18"/>
              </w:rPr>
            </w:pPr>
            <w:r>
              <w:rPr>
                <w:spacing w:val="-10"/>
                <w:sz w:val="18"/>
              </w:rPr>
              <w:t>1</w:t>
            </w:r>
          </w:p>
        </w:tc>
      </w:tr>
      <w:tr w:rsidR="00062041">
        <w:trPr>
          <w:trHeight w:val="247"/>
        </w:trPr>
        <w:tc>
          <w:tcPr>
            <w:tcW w:w="779" w:type="dxa"/>
          </w:tcPr>
          <w:p w:rsidR="00062041" w:rsidRDefault="00D04E1D">
            <w:pPr>
              <w:pStyle w:val="TableParagraph"/>
              <w:spacing w:before="17"/>
              <w:ind w:left="107"/>
              <w:rPr>
                <w:sz w:val="18"/>
              </w:rPr>
            </w:pPr>
            <w:r>
              <w:rPr>
                <w:spacing w:val="-5"/>
                <w:sz w:val="18"/>
              </w:rPr>
              <w:t>05</w:t>
            </w:r>
          </w:p>
        </w:tc>
        <w:tc>
          <w:tcPr>
            <w:tcW w:w="3153" w:type="dxa"/>
          </w:tcPr>
          <w:p w:rsidR="00062041" w:rsidRDefault="00D04E1D">
            <w:pPr>
              <w:pStyle w:val="TableParagraph"/>
              <w:spacing w:before="17"/>
              <w:ind w:left="468"/>
              <w:rPr>
                <w:sz w:val="18"/>
              </w:rPr>
            </w:pPr>
            <w:r>
              <w:rPr>
                <w:spacing w:val="-2"/>
                <w:sz w:val="18"/>
              </w:rPr>
              <w:t>Баллард</w:t>
            </w:r>
          </w:p>
        </w:tc>
        <w:tc>
          <w:tcPr>
            <w:tcW w:w="2455" w:type="dxa"/>
          </w:tcPr>
          <w:p w:rsidR="00062041" w:rsidRDefault="00D04E1D">
            <w:pPr>
              <w:pStyle w:val="TableParagraph"/>
              <w:spacing w:before="17"/>
              <w:ind w:left="231" w:right="1"/>
              <w:jc w:val="center"/>
              <w:rPr>
                <w:sz w:val="18"/>
              </w:rPr>
            </w:pPr>
            <w:r>
              <w:rPr>
                <w:spacing w:val="-10"/>
                <w:sz w:val="18"/>
              </w:rPr>
              <w:t>1</w:t>
            </w:r>
          </w:p>
        </w:tc>
      </w:tr>
      <w:tr w:rsidR="00062041">
        <w:trPr>
          <w:trHeight w:val="247"/>
        </w:trPr>
        <w:tc>
          <w:tcPr>
            <w:tcW w:w="779" w:type="dxa"/>
          </w:tcPr>
          <w:p w:rsidR="00062041" w:rsidRDefault="00D04E1D">
            <w:pPr>
              <w:pStyle w:val="TableParagraph"/>
              <w:spacing w:before="17"/>
              <w:ind w:left="107"/>
              <w:rPr>
                <w:sz w:val="18"/>
              </w:rPr>
            </w:pPr>
            <w:r>
              <w:rPr>
                <w:spacing w:val="-5"/>
                <w:sz w:val="18"/>
              </w:rPr>
              <w:t>06</w:t>
            </w:r>
          </w:p>
        </w:tc>
        <w:tc>
          <w:tcPr>
            <w:tcW w:w="3153" w:type="dxa"/>
          </w:tcPr>
          <w:p w:rsidR="00062041" w:rsidRDefault="00D04E1D">
            <w:pPr>
              <w:pStyle w:val="TableParagraph"/>
              <w:spacing w:before="17"/>
              <w:ind w:left="468"/>
              <w:rPr>
                <w:sz w:val="18"/>
              </w:rPr>
            </w:pPr>
            <w:r>
              <w:rPr>
                <w:spacing w:val="-2"/>
                <w:sz w:val="18"/>
              </w:rPr>
              <w:t>Боргатта</w:t>
            </w:r>
          </w:p>
        </w:tc>
        <w:tc>
          <w:tcPr>
            <w:tcW w:w="2455" w:type="dxa"/>
          </w:tcPr>
          <w:p w:rsidR="00062041" w:rsidRDefault="00D04E1D">
            <w:pPr>
              <w:pStyle w:val="TableParagraph"/>
              <w:spacing w:before="17"/>
              <w:ind w:left="231"/>
              <w:jc w:val="center"/>
              <w:rPr>
                <w:sz w:val="18"/>
              </w:rPr>
            </w:pPr>
            <w:r>
              <w:rPr>
                <w:spacing w:val="-10"/>
                <w:sz w:val="18"/>
              </w:rPr>
              <w:t>1</w:t>
            </w:r>
          </w:p>
        </w:tc>
      </w:tr>
      <w:tr w:rsidR="00062041">
        <w:trPr>
          <w:trHeight w:val="247"/>
        </w:trPr>
        <w:tc>
          <w:tcPr>
            <w:tcW w:w="779" w:type="dxa"/>
          </w:tcPr>
          <w:p w:rsidR="00062041" w:rsidRDefault="00D04E1D">
            <w:pPr>
              <w:pStyle w:val="TableParagraph"/>
              <w:spacing w:before="17"/>
              <w:ind w:left="107"/>
              <w:rPr>
                <w:sz w:val="18"/>
              </w:rPr>
            </w:pPr>
            <w:r>
              <w:rPr>
                <w:spacing w:val="-5"/>
                <w:sz w:val="18"/>
              </w:rPr>
              <w:t>07</w:t>
            </w:r>
          </w:p>
        </w:tc>
        <w:tc>
          <w:tcPr>
            <w:tcW w:w="3153" w:type="dxa"/>
          </w:tcPr>
          <w:p w:rsidR="00062041" w:rsidRDefault="00D04E1D">
            <w:pPr>
              <w:pStyle w:val="TableParagraph"/>
              <w:spacing w:before="17"/>
              <w:ind w:left="469"/>
              <w:rPr>
                <w:sz w:val="18"/>
              </w:rPr>
            </w:pPr>
            <w:r>
              <w:rPr>
                <w:spacing w:val="-2"/>
                <w:sz w:val="18"/>
              </w:rPr>
              <w:t>Дросман</w:t>
            </w:r>
          </w:p>
        </w:tc>
        <w:tc>
          <w:tcPr>
            <w:tcW w:w="2455" w:type="dxa"/>
          </w:tcPr>
          <w:p w:rsidR="00062041" w:rsidRDefault="00D04E1D">
            <w:pPr>
              <w:pStyle w:val="TableParagraph"/>
              <w:spacing w:before="17"/>
              <w:ind w:left="231" w:right="2"/>
              <w:jc w:val="center"/>
              <w:rPr>
                <w:sz w:val="18"/>
              </w:rPr>
            </w:pPr>
            <w:r>
              <w:rPr>
                <w:spacing w:val="-10"/>
                <w:sz w:val="18"/>
              </w:rPr>
              <w:t>5</w:t>
            </w:r>
          </w:p>
        </w:tc>
      </w:tr>
      <w:tr w:rsidR="00062041">
        <w:trPr>
          <w:trHeight w:val="247"/>
        </w:trPr>
        <w:tc>
          <w:tcPr>
            <w:tcW w:w="779" w:type="dxa"/>
          </w:tcPr>
          <w:p w:rsidR="00062041" w:rsidRDefault="00D04E1D">
            <w:pPr>
              <w:pStyle w:val="TableParagraph"/>
              <w:spacing w:before="17"/>
              <w:ind w:left="107"/>
              <w:rPr>
                <w:sz w:val="18"/>
              </w:rPr>
            </w:pPr>
            <w:r>
              <w:rPr>
                <w:spacing w:val="-5"/>
                <w:sz w:val="18"/>
              </w:rPr>
              <w:t>08</w:t>
            </w:r>
          </w:p>
        </w:tc>
        <w:tc>
          <w:tcPr>
            <w:tcW w:w="3153" w:type="dxa"/>
          </w:tcPr>
          <w:p w:rsidR="00062041" w:rsidRDefault="00D04E1D">
            <w:pPr>
              <w:pStyle w:val="TableParagraph"/>
              <w:spacing w:before="17"/>
              <w:ind w:left="468"/>
              <w:rPr>
                <w:sz w:val="18"/>
              </w:rPr>
            </w:pPr>
            <w:r>
              <w:rPr>
                <w:spacing w:val="-2"/>
                <w:sz w:val="18"/>
              </w:rPr>
              <w:t>Гири</w:t>
            </w:r>
          </w:p>
        </w:tc>
        <w:tc>
          <w:tcPr>
            <w:tcW w:w="2455" w:type="dxa"/>
          </w:tcPr>
          <w:p w:rsidR="00062041" w:rsidRDefault="00D04E1D">
            <w:pPr>
              <w:pStyle w:val="TableParagraph"/>
              <w:spacing w:before="17"/>
              <w:ind w:left="231" w:right="1"/>
              <w:jc w:val="center"/>
              <w:rPr>
                <w:sz w:val="18"/>
              </w:rPr>
            </w:pPr>
            <w:r>
              <w:rPr>
                <w:spacing w:val="-10"/>
                <w:sz w:val="18"/>
              </w:rPr>
              <w:t>0</w:t>
            </w:r>
          </w:p>
        </w:tc>
      </w:tr>
      <w:tr w:rsidR="00062041">
        <w:trPr>
          <w:trHeight w:val="245"/>
        </w:trPr>
        <w:tc>
          <w:tcPr>
            <w:tcW w:w="779" w:type="dxa"/>
          </w:tcPr>
          <w:p w:rsidR="00062041" w:rsidRDefault="00D04E1D">
            <w:pPr>
              <w:pStyle w:val="TableParagraph"/>
              <w:spacing w:before="17"/>
              <w:ind w:left="107"/>
              <w:rPr>
                <w:sz w:val="18"/>
              </w:rPr>
            </w:pPr>
            <w:r>
              <w:rPr>
                <w:spacing w:val="-5"/>
                <w:sz w:val="18"/>
              </w:rPr>
              <w:t>09</w:t>
            </w:r>
          </w:p>
        </w:tc>
        <w:tc>
          <w:tcPr>
            <w:tcW w:w="3153" w:type="dxa"/>
          </w:tcPr>
          <w:p w:rsidR="00062041" w:rsidRDefault="00D04E1D">
            <w:pPr>
              <w:pStyle w:val="TableParagraph"/>
              <w:spacing w:before="17"/>
              <w:ind w:left="468"/>
              <w:rPr>
                <w:sz w:val="18"/>
              </w:rPr>
            </w:pPr>
            <w:r>
              <w:rPr>
                <w:spacing w:val="-2"/>
                <w:sz w:val="18"/>
              </w:rPr>
              <w:t>Гольдберг</w:t>
            </w:r>
          </w:p>
        </w:tc>
        <w:tc>
          <w:tcPr>
            <w:tcW w:w="2455" w:type="dxa"/>
          </w:tcPr>
          <w:p w:rsidR="00062041" w:rsidRDefault="00D04E1D">
            <w:pPr>
              <w:pStyle w:val="TableParagraph"/>
              <w:spacing w:before="17"/>
              <w:ind w:left="231" w:right="1"/>
              <w:jc w:val="center"/>
              <w:rPr>
                <w:sz w:val="18"/>
              </w:rPr>
            </w:pPr>
            <w:r>
              <w:rPr>
                <w:spacing w:val="-10"/>
                <w:sz w:val="18"/>
              </w:rPr>
              <w:t>5</w:t>
            </w:r>
          </w:p>
        </w:tc>
      </w:tr>
      <w:tr w:rsidR="00062041">
        <w:trPr>
          <w:trHeight w:val="245"/>
        </w:trPr>
        <w:tc>
          <w:tcPr>
            <w:tcW w:w="779" w:type="dxa"/>
          </w:tcPr>
          <w:p w:rsidR="00062041" w:rsidRDefault="00D04E1D">
            <w:pPr>
              <w:pStyle w:val="TableParagraph"/>
              <w:spacing w:before="16"/>
              <w:ind w:left="107"/>
              <w:rPr>
                <w:sz w:val="18"/>
              </w:rPr>
            </w:pPr>
            <w:r>
              <w:rPr>
                <w:spacing w:val="-5"/>
                <w:sz w:val="18"/>
              </w:rPr>
              <w:t>10</w:t>
            </w:r>
          </w:p>
        </w:tc>
        <w:tc>
          <w:tcPr>
            <w:tcW w:w="3153" w:type="dxa"/>
          </w:tcPr>
          <w:p w:rsidR="00062041" w:rsidRDefault="00D04E1D">
            <w:pPr>
              <w:pStyle w:val="TableParagraph"/>
              <w:spacing w:before="16"/>
              <w:ind w:left="469"/>
              <w:rPr>
                <w:sz w:val="18"/>
              </w:rPr>
            </w:pPr>
            <w:r>
              <w:rPr>
                <w:spacing w:val="-2"/>
                <w:sz w:val="18"/>
              </w:rPr>
              <w:t>Дженсен</w:t>
            </w:r>
          </w:p>
        </w:tc>
        <w:tc>
          <w:tcPr>
            <w:tcW w:w="2455" w:type="dxa"/>
          </w:tcPr>
          <w:p w:rsidR="00062041" w:rsidRDefault="00D04E1D">
            <w:pPr>
              <w:pStyle w:val="TableParagraph"/>
              <w:spacing w:before="16"/>
              <w:ind w:left="231" w:right="2"/>
              <w:jc w:val="center"/>
              <w:rPr>
                <w:sz w:val="18"/>
              </w:rPr>
            </w:pPr>
            <w:r>
              <w:rPr>
                <w:spacing w:val="-10"/>
                <w:sz w:val="18"/>
              </w:rPr>
              <w:t>7</w:t>
            </w:r>
          </w:p>
        </w:tc>
      </w:tr>
      <w:tr w:rsidR="00062041">
        <w:trPr>
          <w:trHeight w:val="247"/>
        </w:trPr>
        <w:tc>
          <w:tcPr>
            <w:tcW w:w="779" w:type="dxa"/>
          </w:tcPr>
          <w:p w:rsidR="00062041" w:rsidRDefault="00D04E1D">
            <w:pPr>
              <w:pStyle w:val="TableParagraph"/>
              <w:spacing w:before="17"/>
              <w:ind w:left="107"/>
              <w:rPr>
                <w:sz w:val="18"/>
              </w:rPr>
            </w:pPr>
            <w:r>
              <w:rPr>
                <w:spacing w:val="-5"/>
                <w:sz w:val="18"/>
              </w:rPr>
              <w:t>11</w:t>
            </w:r>
          </w:p>
        </w:tc>
        <w:tc>
          <w:tcPr>
            <w:tcW w:w="3153" w:type="dxa"/>
          </w:tcPr>
          <w:p w:rsidR="00062041" w:rsidRDefault="00D04E1D">
            <w:pPr>
              <w:pStyle w:val="TableParagraph"/>
              <w:spacing w:before="17"/>
              <w:ind w:left="469"/>
              <w:rPr>
                <w:sz w:val="18"/>
              </w:rPr>
            </w:pPr>
            <w:r>
              <w:rPr>
                <w:spacing w:val="-2"/>
                <w:sz w:val="18"/>
              </w:rPr>
              <w:t>Джонсон</w:t>
            </w:r>
          </w:p>
        </w:tc>
        <w:tc>
          <w:tcPr>
            <w:tcW w:w="2455" w:type="dxa"/>
          </w:tcPr>
          <w:p w:rsidR="00062041" w:rsidRDefault="00D04E1D">
            <w:pPr>
              <w:pStyle w:val="TableParagraph"/>
              <w:spacing w:before="17"/>
              <w:ind w:left="231" w:right="3"/>
              <w:jc w:val="center"/>
              <w:rPr>
                <w:sz w:val="18"/>
              </w:rPr>
            </w:pPr>
            <w:r>
              <w:rPr>
                <w:spacing w:val="-10"/>
                <w:sz w:val="18"/>
              </w:rPr>
              <w:t>1</w:t>
            </w:r>
          </w:p>
        </w:tc>
      </w:tr>
      <w:tr w:rsidR="00062041">
        <w:trPr>
          <w:trHeight w:val="247"/>
        </w:trPr>
        <w:tc>
          <w:tcPr>
            <w:tcW w:w="779" w:type="dxa"/>
          </w:tcPr>
          <w:p w:rsidR="00062041" w:rsidRDefault="00D04E1D">
            <w:pPr>
              <w:pStyle w:val="TableParagraph"/>
              <w:spacing w:before="17"/>
              <w:ind w:left="107"/>
              <w:rPr>
                <w:sz w:val="18"/>
              </w:rPr>
            </w:pPr>
            <w:r>
              <w:rPr>
                <w:spacing w:val="-5"/>
                <w:sz w:val="18"/>
              </w:rPr>
              <w:t>13</w:t>
            </w:r>
          </w:p>
        </w:tc>
        <w:tc>
          <w:tcPr>
            <w:tcW w:w="3153" w:type="dxa"/>
          </w:tcPr>
          <w:p w:rsidR="00062041" w:rsidRDefault="00D04E1D">
            <w:pPr>
              <w:pStyle w:val="TableParagraph"/>
              <w:spacing w:before="17"/>
              <w:ind w:left="468"/>
              <w:rPr>
                <w:sz w:val="18"/>
              </w:rPr>
            </w:pPr>
            <w:r>
              <w:rPr>
                <w:spacing w:val="-2"/>
                <w:sz w:val="18"/>
              </w:rPr>
              <w:t>Кауниц</w:t>
            </w:r>
          </w:p>
        </w:tc>
        <w:tc>
          <w:tcPr>
            <w:tcW w:w="2455" w:type="dxa"/>
          </w:tcPr>
          <w:p w:rsidR="00062041" w:rsidRDefault="00D04E1D">
            <w:pPr>
              <w:pStyle w:val="TableParagraph"/>
              <w:spacing w:before="17"/>
              <w:ind w:left="231" w:right="1"/>
              <w:jc w:val="center"/>
              <w:rPr>
                <w:sz w:val="18"/>
              </w:rPr>
            </w:pPr>
            <w:r>
              <w:rPr>
                <w:spacing w:val="-10"/>
                <w:sz w:val="18"/>
              </w:rPr>
              <w:t>5</w:t>
            </w:r>
          </w:p>
        </w:tc>
      </w:tr>
      <w:tr w:rsidR="00062041">
        <w:trPr>
          <w:trHeight w:val="247"/>
        </w:trPr>
        <w:tc>
          <w:tcPr>
            <w:tcW w:w="779" w:type="dxa"/>
          </w:tcPr>
          <w:p w:rsidR="00062041" w:rsidRDefault="00D04E1D">
            <w:pPr>
              <w:pStyle w:val="TableParagraph"/>
              <w:spacing w:before="17"/>
              <w:ind w:left="107"/>
              <w:rPr>
                <w:sz w:val="18"/>
              </w:rPr>
            </w:pPr>
            <w:r>
              <w:rPr>
                <w:spacing w:val="-5"/>
                <w:sz w:val="18"/>
              </w:rPr>
              <w:t>14</w:t>
            </w:r>
          </w:p>
        </w:tc>
        <w:tc>
          <w:tcPr>
            <w:tcW w:w="3153" w:type="dxa"/>
          </w:tcPr>
          <w:p w:rsidR="00062041" w:rsidRDefault="00D04E1D">
            <w:pPr>
              <w:pStyle w:val="TableParagraph"/>
              <w:spacing w:before="17"/>
              <w:ind w:left="468"/>
              <w:rPr>
                <w:sz w:val="18"/>
              </w:rPr>
            </w:pPr>
            <w:r>
              <w:rPr>
                <w:spacing w:val="-2"/>
                <w:sz w:val="18"/>
              </w:rPr>
              <w:t>Кролл</w:t>
            </w:r>
          </w:p>
        </w:tc>
        <w:tc>
          <w:tcPr>
            <w:tcW w:w="2455" w:type="dxa"/>
          </w:tcPr>
          <w:p w:rsidR="00062041" w:rsidRDefault="00D04E1D">
            <w:pPr>
              <w:pStyle w:val="TableParagraph"/>
              <w:spacing w:before="17"/>
              <w:ind w:left="231"/>
              <w:jc w:val="center"/>
              <w:rPr>
                <w:sz w:val="18"/>
              </w:rPr>
            </w:pPr>
            <w:r>
              <w:rPr>
                <w:spacing w:val="-10"/>
                <w:sz w:val="18"/>
              </w:rPr>
              <w:t>3</w:t>
            </w:r>
          </w:p>
        </w:tc>
      </w:tr>
      <w:tr w:rsidR="00062041">
        <w:trPr>
          <w:trHeight w:val="247"/>
        </w:trPr>
        <w:tc>
          <w:tcPr>
            <w:tcW w:w="779" w:type="dxa"/>
          </w:tcPr>
          <w:p w:rsidR="00062041" w:rsidRDefault="00D04E1D">
            <w:pPr>
              <w:pStyle w:val="TableParagraph"/>
              <w:spacing w:before="17"/>
              <w:ind w:left="107"/>
              <w:rPr>
                <w:sz w:val="18"/>
              </w:rPr>
            </w:pPr>
            <w:r>
              <w:rPr>
                <w:spacing w:val="-5"/>
                <w:sz w:val="18"/>
              </w:rPr>
              <w:t>15</w:t>
            </w:r>
          </w:p>
        </w:tc>
        <w:tc>
          <w:tcPr>
            <w:tcW w:w="3153" w:type="dxa"/>
          </w:tcPr>
          <w:p w:rsidR="00062041" w:rsidRDefault="00D04E1D">
            <w:pPr>
              <w:pStyle w:val="TableParagraph"/>
              <w:spacing w:before="17"/>
              <w:ind w:left="468"/>
              <w:rPr>
                <w:sz w:val="18"/>
              </w:rPr>
            </w:pPr>
            <w:r>
              <w:rPr>
                <w:spacing w:val="-2"/>
                <w:sz w:val="18"/>
              </w:rPr>
              <w:t>Мур</w:t>
            </w:r>
          </w:p>
        </w:tc>
        <w:tc>
          <w:tcPr>
            <w:tcW w:w="2455" w:type="dxa"/>
          </w:tcPr>
          <w:p w:rsidR="00062041" w:rsidRDefault="00D04E1D">
            <w:pPr>
              <w:pStyle w:val="TableParagraph"/>
              <w:spacing w:before="17"/>
              <w:ind w:left="231" w:right="1"/>
              <w:jc w:val="center"/>
              <w:rPr>
                <w:sz w:val="18"/>
              </w:rPr>
            </w:pPr>
            <w:r>
              <w:rPr>
                <w:spacing w:val="-10"/>
                <w:sz w:val="18"/>
              </w:rPr>
              <w:t>3</w:t>
            </w:r>
          </w:p>
        </w:tc>
      </w:tr>
      <w:tr w:rsidR="00062041">
        <w:trPr>
          <w:trHeight w:val="247"/>
        </w:trPr>
        <w:tc>
          <w:tcPr>
            <w:tcW w:w="779" w:type="dxa"/>
          </w:tcPr>
          <w:p w:rsidR="00062041" w:rsidRDefault="00D04E1D">
            <w:pPr>
              <w:pStyle w:val="TableParagraph"/>
              <w:spacing w:before="17"/>
              <w:ind w:left="107"/>
              <w:rPr>
                <w:sz w:val="18"/>
              </w:rPr>
            </w:pPr>
            <w:r>
              <w:rPr>
                <w:spacing w:val="-5"/>
                <w:sz w:val="18"/>
              </w:rPr>
              <w:t>16</w:t>
            </w:r>
          </w:p>
        </w:tc>
        <w:tc>
          <w:tcPr>
            <w:tcW w:w="3153" w:type="dxa"/>
          </w:tcPr>
          <w:p w:rsidR="00062041" w:rsidRDefault="00D04E1D">
            <w:pPr>
              <w:pStyle w:val="TableParagraph"/>
              <w:spacing w:before="17"/>
              <w:ind w:left="469"/>
              <w:rPr>
                <w:sz w:val="18"/>
              </w:rPr>
            </w:pPr>
            <w:r>
              <w:rPr>
                <w:spacing w:val="-2"/>
                <w:sz w:val="18"/>
              </w:rPr>
              <w:t>Нельсон</w:t>
            </w:r>
          </w:p>
        </w:tc>
        <w:tc>
          <w:tcPr>
            <w:tcW w:w="2455" w:type="dxa"/>
          </w:tcPr>
          <w:p w:rsidR="00062041" w:rsidRDefault="00D04E1D">
            <w:pPr>
              <w:pStyle w:val="TableParagraph"/>
              <w:spacing w:before="17"/>
              <w:ind w:left="231" w:right="2"/>
              <w:jc w:val="center"/>
              <w:rPr>
                <w:sz w:val="18"/>
              </w:rPr>
            </w:pPr>
            <w:r>
              <w:rPr>
                <w:spacing w:val="-10"/>
                <w:sz w:val="18"/>
              </w:rPr>
              <w:t>2</w:t>
            </w:r>
          </w:p>
        </w:tc>
      </w:tr>
      <w:tr w:rsidR="00062041">
        <w:trPr>
          <w:trHeight w:val="247"/>
        </w:trPr>
        <w:tc>
          <w:tcPr>
            <w:tcW w:w="779" w:type="dxa"/>
          </w:tcPr>
          <w:p w:rsidR="00062041" w:rsidRDefault="00D04E1D">
            <w:pPr>
              <w:pStyle w:val="TableParagraph"/>
              <w:spacing w:before="17"/>
              <w:ind w:left="107"/>
              <w:rPr>
                <w:sz w:val="18"/>
              </w:rPr>
            </w:pPr>
            <w:r>
              <w:rPr>
                <w:spacing w:val="-5"/>
                <w:sz w:val="18"/>
              </w:rPr>
              <w:t>17</w:t>
            </w:r>
          </w:p>
        </w:tc>
        <w:tc>
          <w:tcPr>
            <w:tcW w:w="3153" w:type="dxa"/>
          </w:tcPr>
          <w:p w:rsidR="00062041" w:rsidRDefault="00D04E1D">
            <w:pPr>
              <w:pStyle w:val="TableParagraph"/>
              <w:spacing w:before="17"/>
              <w:ind w:left="469"/>
              <w:rPr>
                <w:sz w:val="18"/>
              </w:rPr>
            </w:pPr>
            <w:r>
              <w:rPr>
                <w:spacing w:val="-2"/>
                <w:sz w:val="18"/>
              </w:rPr>
              <w:t>Николсон</w:t>
            </w:r>
          </w:p>
        </w:tc>
        <w:tc>
          <w:tcPr>
            <w:tcW w:w="2455" w:type="dxa"/>
          </w:tcPr>
          <w:p w:rsidR="00062041" w:rsidRDefault="00D04E1D">
            <w:pPr>
              <w:pStyle w:val="TableParagraph"/>
              <w:spacing w:before="17"/>
              <w:ind w:left="231" w:right="2"/>
              <w:jc w:val="center"/>
              <w:rPr>
                <w:sz w:val="18"/>
              </w:rPr>
            </w:pPr>
            <w:r>
              <w:rPr>
                <w:spacing w:val="-10"/>
                <w:sz w:val="18"/>
              </w:rPr>
              <w:t>4</w:t>
            </w:r>
          </w:p>
        </w:tc>
      </w:tr>
      <w:tr w:rsidR="00062041">
        <w:trPr>
          <w:trHeight w:val="247"/>
        </w:trPr>
        <w:tc>
          <w:tcPr>
            <w:tcW w:w="779" w:type="dxa"/>
          </w:tcPr>
          <w:p w:rsidR="00062041" w:rsidRDefault="00D04E1D">
            <w:pPr>
              <w:pStyle w:val="TableParagraph"/>
              <w:spacing w:before="17"/>
              <w:ind w:left="108"/>
              <w:rPr>
                <w:sz w:val="18"/>
              </w:rPr>
            </w:pPr>
            <w:r>
              <w:rPr>
                <w:spacing w:val="-5"/>
                <w:sz w:val="18"/>
              </w:rPr>
              <w:t>18</w:t>
            </w:r>
          </w:p>
        </w:tc>
        <w:tc>
          <w:tcPr>
            <w:tcW w:w="3153" w:type="dxa"/>
          </w:tcPr>
          <w:p w:rsidR="00062041" w:rsidRDefault="00D04E1D">
            <w:pPr>
              <w:pStyle w:val="TableParagraph"/>
              <w:spacing w:before="17"/>
              <w:ind w:left="468"/>
              <w:rPr>
                <w:sz w:val="18"/>
              </w:rPr>
            </w:pPr>
            <w:r>
              <w:rPr>
                <w:spacing w:val="-2"/>
                <w:sz w:val="18"/>
              </w:rPr>
              <w:t>Пойндекстер</w:t>
            </w:r>
          </w:p>
        </w:tc>
        <w:tc>
          <w:tcPr>
            <w:tcW w:w="2455" w:type="dxa"/>
          </w:tcPr>
          <w:p w:rsidR="00062041" w:rsidRDefault="00D04E1D">
            <w:pPr>
              <w:pStyle w:val="TableParagraph"/>
              <w:spacing w:before="17"/>
              <w:ind w:left="231" w:right="1"/>
              <w:jc w:val="center"/>
              <w:rPr>
                <w:sz w:val="18"/>
              </w:rPr>
            </w:pPr>
            <w:r>
              <w:rPr>
                <w:spacing w:val="-10"/>
                <w:sz w:val="18"/>
              </w:rPr>
              <w:t>3</w:t>
            </w:r>
          </w:p>
        </w:tc>
      </w:tr>
      <w:tr w:rsidR="00062041">
        <w:trPr>
          <w:trHeight w:val="247"/>
        </w:trPr>
        <w:tc>
          <w:tcPr>
            <w:tcW w:w="779" w:type="dxa"/>
          </w:tcPr>
          <w:p w:rsidR="00062041" w:rsidRDefault="00D04E1D">
            <w:pPr>
              <w:pStyle w:val="TableParagraph"/>
              <w:spacing w:before="17"/>
              <w:ind w:left="108"/>
              <w:rPr>
                <w:sz w:val="18"/>
              </w:rPr>
            </w:pPr>
            <w:r>
              <w:rPr>
                <w:spacing w:val="-5"/>
                <w:sz w:val="18"/>
              </w:rPr>
              <w:t>19</w:t>
            </w:r>
          </w:p>
        </w:tc>
        <w:tc>
          <w:tcPr>
            <w:tcW w:w="3153" w:type="dxa"/>
          </w:tcPr>
          <w:p w:rsidR="00062041" w:rsidRDefault="00D04E1D">
            <w:pPr>
              <w:pStyle w:val="TableParagraph"/>
              <w:spacing w:before="17"/>
              <w:ind w:left="469"/>
              <w:rPr>
                <w:sz w:val="18"/>
              </w:rPr>
            </w:pPr>
            <w:r>
              <w:rPr>
                <w:spacing w:val="-2"/>
                <w:sz w:val="18"/>
              </w:rPr>
              <w:t>Раускаускас</w:t>
            </w:r>
          </w:p>
        </w:tc>
        <w:tc>
          <w:tcPr>
            <w:tcW w:w="2455" w:type="dxa"/>
          </w:tcPr>
          <w:p w:rsidR="00062041" w:rsidRDefault="00D04E1D">
            <w:pPr>
              <w:pStyle w:val="TableParagraph"/>
              <w:spacing w:before="17"/>
              <w:ind w:left="231" w:right="2"/>
              <w:jc w:val="center"/>
              <w:rPr>
                <w:sz w:val="18"/>
              </w:rPr>
            </w:pPr>
            <w:r>
              <w:rPr>
                <w:spacing w:val="-10"/>
                <w:sz w:val="18"/>
              </w:rPr>
              <w:t>0</w:t>
            </w:r>
          </w:p>
        </w:tc>
      </w:tr>
      <w:tr w:rsidR="00062041">
        <w:trPr>
          <w:trHeight w:val="247"/>
        </w:trPr>
        <w:tc>
          <w:tcPr>
            <w:tcW w:w="779" w:type="dxa"/>
          </w:tcPr>
          <w:p w:rsidR="00062041" w:rsidRDefault="00D04E1D">
            <w:pPr>
              <w:pStyle w:val="TableParagraph"/>
              <w:spacing w:before="17"/>
              <w:ind w:left="108"/>
              <w:rPr>
                <w:sz w:val="18"/>
              </w:rPr>
            </w:pPr>
            <w:r>
              <w:rPr>
                <w:spacing w:val="-5"/>
                <w:sz w:val="18"/>
              </w:rPr>
              <w:t>20</w:t>
            </w:r>
          </w:p>
        </w:tc>
        <w:tc>
          <w:tcPr>
            <w:tcW w:w="3153" w:type="dxa"/>
          </w:tcPr>
          <w:p w:rsidR="00062041" w:rsidRDefault="00D04E1D">
            <w:pPr>
              <w:pStyle w:val="TableParagraph"/>
              <w:spacing w:before="17"/>
              <w:ind w:left="468"/>
              <w:rPr>
                <w:sz w:val="18"/>
              </w:rPr>
            </w:pPr>
            <w:r>
              <w:rPr>
                <w:spacing w:val="-2"/>
                <w:sz w:val="18"/>
              </w:rPr>
              <w:t>Роджерс</w:t>
            </w:r>
          </w:p>
        </w:tc>
        <w:tc>
          <w:tcPr>
            <w:tcW w:w="2455" w:type="dxa"/>
          </w:tcPr>
          <w:p w:rsidR="00062041" w:rsidRDefault="00D04E1D">
            <w:pPr>
              <w:pStyle w:val="TableParagraph"/>
              <w:spacing w:before="17"/>
              <w:ind w:left="231" w:right="1"/>
              <w:jc w:val="center"/>
              <w:rPr>
                <w:sz w:val="18"/>
              </w:rPr>
            </w:pPr>
            <w:r>
              <w:rPr>
                <w:spacing w:val="-10"/>
                <w:sz w:val="18"/>
              </w:rPr>
              <w:t>0</w:t>
            </w:r>
          </w:p>
        </w:tc>
      </w:tr>
      <w:tr w:rsidR="00062041">
        <w:trPr>
          <w:trHeight w:val="245"/>
        </w:trPr>
        <w:tc>
          <w:tcPr>
            <w:tcW w:w="779" w:type="dxa"/>
          </w:tcPr>
          <w:p w:rsidR="00062041" w:rsidRDefault="00D04E1D">
            <w:pPr>
              <w:pStyle w:val="TableParagraph"/>
              <w:spacing w:before="17"/>
              <w:ind w:left="108"/>
              <w:rPr>
                <w:sz w:val="18"/>
              </w:rPr>
            </w:pPr>
            <w:r>
              <w:rPr>
                <w:spacing w:val="-5"/>
                <w:sz w:val="18"/>
              </w:rPr>
              <w:t>21</w:t>
            </w:r>
          </w:p>
        </w:tc>
        <w:tc>
          <w:tcPr>
            <w:tcW w:w="3153" w:type="dxa"/>
          </w:tcPr>
          <w:p w:rsidR="00062041" w:rsidRDefault="00D04E1D">
            <w:pPr>
              <w:pStyle w:val="TableParagraph"/>
              <w:spacing w:before="17"/>
              <w:ind w:left="468"/>
              <w:rPr>
                <w:sz w:val="18"/>
              </w:rPr>
            </w:pPr>
            <w:r>
              <w:rPr>
                <w:spacing w:val="-4"/>
                <w:sz w:val="18"/>
              </w:rPr>
              <w:t>Сеид</w:t>
            </w:r>
          </w:p>
        </w:tc>
        <w:tc>
          <w:tcPr>
            <w:tcW w:w="2455" w:type="dxa"/>
          </w:tcPr>
          <w:p w:rsidR="00062041" w:rsidRDefault="00D04E1D">
            <w:pPr>
              <w:pStyle w:val="TableParagraph"/>
              <w:spacing w:before="17"/>
              <w:ind w:left="231" w:right="1"/>
              <w:jc w:val="center"/>
              <w:rPr>
                <w:sz w:val="18"/>
              </w:rPr>
            </w:pPr>
            <w:r>
              <w:rPr>
                <w:spacing w:val="-10"/>
                <w:sz w:val="18"/>
              </w:rPr>
              <w:t>1</w:t>
            </w:r>
          </w:p>
        </w:tc>
      </w:tr>
      <w:tr w:rsidR="00062041">
        <w:trPr>
          <w:trHeight w:val="245"/>
        </w:trPr>
        <w:tc>
          <w:tcPr>
            <w:tcW w:w="779" w:type="dxa"/>
          </w:tcPr>
          <w:p w:rsidR="00062041" w:rsidRDefault="00D04E1D">
            <w:pPr>
              <w:pStyle w:val="TableParagraph"/>
              <w:spacing w:before="16"/>
              <w:ind w:left="108"/>
              <w:rPr>
                <w:sz w:val="18"/>
              </w:rPr>
            </w:pPr>
            <w:r>
              <w:rPr>
                <w:spacing w:val="-5"/>
                <w:sz w:val="18"/>
              </w:rPr>
              <w:t>22</w:t>
            </w:r>
          </w:p>
        </w:tc>
        <w:tc>
          <w:tcPr>
            <w:tcW w:w="3153" w:type="dxa"/>
          </w:tcPr>
          <w:p w:rsidR="00062041" w:rsidRDefault="00D04E1D">
            <w:pPr>
              <w:pStyle w:val="TableParagraph"/>
              <w:spacing w:before="16"/>
              <w:ind w:left="468"/>
              <w:rPr>
                <w:sz w:val="18"/>
              </w:rPr>
            </w:pPr>
            <w:r>
              <w:rPr>
                <w:spacing w:val="-2"/>
                <w:sz w:val="18"/>
              </w:rPr>
              <w:t>Анруччик</w:t>
            </w:r>
          </w:p>
        </w:tc>
        <w:tc>
          <w:tcPr>
            <w:tcW w:w="2455" w:type="dxa"/>
          </w:tcPr>
          <w:p w:rsidR="00062041" w:rsidRDefault="00D04E1D">
            <w:pPr>
              <w:pStyle w:val="TableParagraph"/>
              <w:spacing w:before="16"/>
              <w:ind w:left="231" w:right="1"/>
              <w:jc w:val="center"/>
              <w:rPr>
                <w:sz w:val="18"/>
              </w:rPr>
            </w:pPr>
            <w:r>
              <w:rPr>
                <w:spacing w:val="-10"/>
                <w:sz w:val="18"/>
              </w:rPr>
              <w:t>5</w:t>
            </w:r>
          </w:p>
        </w:tc>
      </w:tr>
      <w:tr w:rsidR="00062041">
        <w:trPr>
          <w:trHeight w:val="247"/>
        </w:trPr>
        <w:tc>
          <w:tcPr>
            <w:tcW w:w="779" w:type="dxa"/>
          </w:tcPr>
          <w:p w:rsidR="00062041" w:rsidRDefault="00D04E1D">
            <w:pPr>
              <w:pStyle w:val="TableParagraph"/>
              <w:spacing w:before="17"/>
              <w:ind w:left="108"/>
              <w:rPr>
                <w:sz w:val="18"/>
              </w:rPr>
            </w:pPr>
            <w:r>
              <w:rPr>
                <w:spacing w:val="-5"/>
                <w:sz w:val="18"/>
              </w:rPr>
              <w:t>23</w:t>
            </w:r>
          </w:p>
        </w:tc>
        <w:tc>
          <w:tcPr>
            <w:tcW w:w="3153" w:type="dxa"/>
          </w:tcPr>
          <w:p w:rsidR="00062041" w:rsidRDefault="00D04E1D">
            <w:pPr>
              <w:pStyle w:val="TableParagraph"/>
              <w:spacing w:before="17"/>
              <w:ind w:left="468"/>
              <w:rPr>
                <w:sz w:val="18"/>
              </w:rPr>
            </w:pPr>
            <w:r>
              <w:rPr>
                <w:spacing w:val="-4"/>
                <w:sz w:val="18"/>
              </w:rPr>
              <w:t>Волк</w:t>
            </w:r>
          </w:p>
        </w:tc>
        <w:tc>
          <w:tcPr>
            <w:tcW w:w="2455" w:type="dxa"/>
          </w:tcPr>
          <w:p w:rsidR="00062041" w:rsidRDefault="00D04E1D">
            <w:pPr>
              <w:pStyle w:val="TableParagraph"/>
              <w:spacing w:before="17"/>
              <w:ind w:left="231" w:right="1"/>
              <w:jc w:val="center"/>
              <w:rPr>
                <w:sz w:val="18"/>
              </w:rPr>
            </w:pPr>
            <w:r>
              <w:rPr>
                <w:spacing w:val="-10"/>
                <w:sz w:val="18"/>
              </w:rPr>
              <w:t>3</w:t>
            </w:r>
          </w:p>
        </w:tc>
      </w:tr>
      <w:tr w:rsidR="00062041">
        <w:trPr>
          <w:trHeight w:val="247"/>
        </w:trPr>
        <w:tc>
          <w:tcPr>
            <w:tcW w:w="779" w:type="dxa"/>
          </w:tcPr>
          <w:p w:rsidR="00062041" w:rsidRDefault="00D04E1D">
            <w:pPr>
              <w:pStyle w:val="TableParagraph"/>
              <w:spacing w:before="17"/>
              <w:ind w:left="108"/>
              <w:rPr>
                <w:sz w:val="18"/>
              </w:rPr>
            </w:pPr>
            <w:r>
              <w:rPr>
                <w:spacing w:val="-5"/>
                <w:sz w:val="18"/>
              </w:rPr>
              <w:t>24</w:t>
            </w:r>
          </w:p>
        </w:tc>
        <w:tc>
          <w:tcPr>
            <w:tcW w:w="3153" w:type="dxa"/>
          </w:tcPr>
          <w:p w:rsidR="00062041" w:rsidRDefault="00D04E1D">
            <w:pPr>
              <w:pStyle w:val="TableParagraph"/>
              <w:spacing w:before="17"/>
              <w:ind w:left="468"/>
              <w:rPr>
                <w:sz w:val="18"/>
              </w:rPr>
            </w:pPr>
            <w:r>
              <w:rPr>
                <w:spacing w:val="-2"/>
                <w:sz w:val="18"/>
              </w:rPr>
              <w:t>Макинтош</w:t>
            </w:r>
          </w:p>
        </w:tc>
        <w:tc>
          <w:tcPr>
            <w:tcW w:w="2455" w:type="dxa"/>
          </w:tcPr>
          <w:p w:rsidR="00062041" w:rsidRDefault="00D04E1D">
            <w:pPr>
              <w:pStyle w:val="TableParagraph"/>
              <w:spacing w:before="17"/>
              <w:ind w:left="231" w:right="1"/>
              <w:jc w:val="center"/>
              <w:rPr>
                <w:sz w:val="18"/>
              </w:rPr>
            </w:pPr>
            <w:r>
              <w:rPr>
                <w:spacing w:val="-10"/>
                <w:sz w:val="18"/>
              </w:rPr>
              <w:t>1</w:t>
            </w:r>
          </w:p>
        </w:tc>
      </w:tr>
      <w:tr w:rsidR="00062041">
        <w:trPr>
          <w:trHeight w:val="247"/>
        </w:trPr>
        <w:tc>
          <w:tcPr>
            <w:tcW w:w="779" w:type="dxa"/>
          </w:tcPr>
          <w:p w:rsidR="00062041" w:rsidRDefault="00D04E1D">
            <w:pPr>
              <w:pStyle w:val="TableParagraph"/>
              <w:spacing w:before="17"/>
              <w:ind w:left="108"/>
              <w:rPr>
                <w:sz w:val="18"/>
              </w:rPr>
            </w:pPr>
            <w:r>
              <w:rPr>
                <w:spacing w:val="-5"/>
                <w:sz w:val="18"/>
              </w:rPr>
              <w:t>25</w:t>
            </w:r>
          </w:p>
        </w:tc>
        <w:tc>
          <w:tcPr>
            <w:tcW w:w="3153" w:type="dxa"/>
          </w:tcPr>
          <w:p w:rsidR="00062041" w:rsidRDefault="00D04E1D">
            <w:pPr>
              <w:pStyle w:val="TableParagraph"/>
              <w:spacing w:before="17"/>
              <w:ind w:left="469"/>
              <w:rPr>
                <w:sz w:val="18"/>
              </w:rPr>
            </w:pPr>
            <w:r>
              <w:rPr>
                <w:spacing w:val="-4"/>
                <w:sz w:val="18"/>
              </w:rPr>
              <w:t>Пакет</w:t>
            </w:r>
          </w:p>
        </w:tc>
        <w:tc>
          <w:tcPr>
            <w:tcW w:w="2455" w:type="dxa"/>
          </w:tcPr>
          <w:p w:rsidR="00062041" w:rsidRDefault="00D04E1D">
            <w:pPr>
              <w:pStyle w:val="TableParagraph"/>
              <w:spacing w:before="17"/>
              <w:ind w:left="231" w:right="1"/>
              <w:jc w:val="center"/>
              <w:rPr>
                <w:sz w:val="18"/>
              </w:rPr>
            </w:pPr>
            <w:r>
              <w:rPr>
                <w:spacing w:val="-10"/>
                <w:sz w:val="18"/>
              </w:rPr>
              <w:t>1</w:t>
            </w:r>
          </w:p>
        </w:tc>
      </w:tr>
      <w:tr w:rsidR="00062041">
        <w:trPr>
          <w:trHeight w:val="247"/>
        </w:trPr>
        <w:tc>
          <w:tcPr>
            <w:tcW w:w="779" w:type="dxa"/>
          </w:tcPr>
          <w:p w:rsidR="00062041" w:rsidRDefault="00D04E1D">
            <w:pPr>
              <w:pStyle w:val="TableParagraph"/>
              <w:spacing w:before="17"/>
              <w:ind w:left="108"/>
              <w:rPr>
                <w:sz w:val="18"/>
              </w:rPr>
            </w:pPr>
            <w:r>
              <w:rPr>
                <w:spacing w:val="-5"/>
                <w:sz w:val="18"/>
              </w:rPr>
              <w:t>26</w:t>
            </w:r>
          </w:p>
        </w:tc>
        <w:tc>
          <w:tcPr>
            <w:tcW w:w="3153" w:type="dxa"/>
          </w:tcPr>
          <w:p w:rsidR="00062041" w:rsidRDefault="00D04E1D">
            <w:pPr>
              <w:pStyle w:val="TableParagraph"/>
              <w:spacing w:before="17"/>
              <w:ind w:left="468"/>
              <w:rPr>
                <w:sz w:val="18"/>
              </w:rPr>
            </w:pPr>
            <w:r>
              <w:rPr>
                <w:spacing w:val="-2"/>
                <w:sz w:val="18"/>
              </w:rPr>
              <w:t>Вольфсон</w:t>
            </w:r>
          </w:p>
        </w:tc>
        <w:tc>
          <w:tcPr>
            <w:tcW w:w="2455" w:type="dxa"/>
          </w:tcPr>
          <w:p w:rsidR="00062041" w:rsidRDefault="00D04E1D">
            <w:pPr>
              <w:pStyle w:val="TableParagraph"/>
              <w:spacing w:before="17"/>
              <w:ind w:left="231" w:right="1"/>
              <w:jc w:val="center"/>
              <w:rPr>
                <w:sz w:val="18"/>
              </w:rPr>
            </w:pPr>
            <w:r>
              <w:rPr>
                <w:spacing w:val="-10"/>
                <w:sz w:val="18"/>
              </w:rPr>
              <w:t>0</w:t>
            </w:r>
          </w:p>
        </w:tc>
      </w:tr>
      <w:tr w:rsidR="00062041">
        <w:trPr>
          <w:trHeight w:val="247"/>
        </w:trPr>
        <w:tc>
          <w:tcPr>
            <w:tcW w:w="779" w:type="dxa"/>
          </w:tcPr>
          <w:p w:rsidR="00062041" w:rsidRDefault="00D04E1D">
            <w:pPr>
              <w:pStyle w:val="TableParagraph"/>
              <w:spacing w:before="17"/>
              <w:ind w:left="108"/>
              <w:rPr>
                <w:sz w:val="18"/>
              </w:rPr>
            </w:pPr>
            <w:r>
              <w:rPr>
                <w:spacing w:val="-5"/>
                <w:sz w:val="18"/>
              </w:rPr>
              <w:t>27</w:t>
            </w:r>
          </w:p>
        </w:tc>
        <w:tc>
          <w:tcPr>
            <w:tcW w:w="3153" w:type="dxa"/>
          </w:tcPr>
          <w:p w:rsidR="00062041" w:rsidRDefault="00D04E1D">
            <w:pPr>
              <w:pStyle w:val="TableParagraph"/>
              <w:spacing w:before="17"/>
              <w:ind w:left="468"/>
              <w:rPr>
                <w:sz w:val="18"/>
              </w:rPr>
            </w:pPr>
            <w:r>
              <w:rPr>
                <w:spacing w:val="-4"/>
                <w:sz w:val="18"/>
              </w:rPr>
              <w:t>Берг</w:t>
            </w:r>
          </w:p>
        </w:tc>
        <w:tc>
          <w:tcPr>
            <w:tcW w:w="2455" w:type="dxa"/>
          </w:tcPr>
          <w:p w:rsidR="00062041" w:rsidRDefault="00D04E1D">
            <w:pPr>
              <w:pStyle w:val="TableParagraph"/>
              <w:spacing w:before="17"/>
              <w:ind w:left="231"/>
              <w:jc w:val="center"/>
              <w:rPr>
                <w:sz w:val="18"/>
              </w:rPr>
            </w:pPr>
            <w:r>
              <w:rPr>
                <w:spacing w:val="-10"/>
                <w:sz w:val="18"/>
              </w:rPr>
              <w:t>0</w:t>
            </w:r>
          </w:p>
        </w:tc>
      </w:tr>
      <w:tr w:rsidR="00062041">
        <w:trPr>
          <w:trHeight w:val="247"/>
        </w:trPr>
        <w:tc>
          <w:tcPr>
            <w:tcW w:w="779" w:type="dxa"/>
          </w:tcPr>
          <w:p w:rsidR="00062041" w:rsidRDefault="00D04E1D">
            <w:pPr>
              <w:pStyle w:val="TableParagraph"/>
              <w:spacing w:before="17"/>
              <w:ind w:left="108"/>
              <w:rPr>
                <w:sz w:val="18"/>
              </w:rPr>
            </w:pPr>
            <w:r>
              <w:rPr>
                <w:spacing w:val="-5"/>
                <w:sz w:val="18"/>
              </w:rPr>
              <w:t>28</w:t>
            </w:r>
          </w:p>
        </w:tc>
        <w:tc>
          <w:tcPr>
            <w:tcW w:w="3153" w:type="dxa"/>
          </w:tcPr>
          <w:p w:rsidR="00062041" w:rsidRDefault="00D04E1D">
            <w:pPr>
              <w:pStyle w:val="TableParagraph"/>
              <w:spacing w:before="17"/>
              <w:ind w:left="468"/>
              <w:rPr>
                <w:sz w:val="18"/>
              </w:rPr>
            </w:pPr>
            <w:r>
              <w:rPr>
                <w:spacing w:val="-2"/>
                <w:sz w:val="18"/>
              </w:rPr>
              <w:t>Брукш</w:t>
            </w:r>
          </w:p>
        </w:tc>
        <w:tc>
          <w:tcPr>
            <w:tcW w:w="2455" w:type="dxa"/>
          </w:tcPr>
          <w:p w:rsidR="00062041" w:rsidRDefault="00D04E1D">
            <w:pPr>
              <w:pStyle w:val="TableParagraph"/>
              <w:spacing w:before="17"/>
              <w:ind w:left="231"/>
              <w:jc w:val="center"/>
              <w:rPr>
                <w:sz w:val="18"/>
              </w:rPr>
            </w:pPr>
            <w:r>
              <w:rPr>
                <w:spacing w:val="-10"/>
                <w:sz w:val="18"/>
              </w:rPr>
              <w:t>0</w:t>
            </w:r>
          </w:p>
        </w:tc>
      </w:tr>
      <w:tr w:rsidR="00062041">
        <w:trPr>
          <w:trHeight w:val="247"/>
        </w:trPr>
        <w:tc>
          <w:tcPr>
            <w:tcW w:w="779" w:type="dxa"/>
          </w:tcPr>
          <w:p w:rsidR="00062041" w:rsidRDefault="00D04E1D">
            <w:pPr>
              <w:pStyle w:val="TableParagraph"/>
              <w:spacing w:before="17"/>
              <w:ind w:left="108"/>
              <w:rPr>
                <w:sz w:val="18"/>
              </w:rPr>
            </w:pPr>
            <w:r>
              <w:rPr>
                <w:spacing w:val="-5"/>
                <w:sz w:val="18"/>
              </w:rPr>
              <w:t>29</w:t>
            </w:r>
          </w:p>
        </w:tc>
        <w:tc>
          <w:tcPr>
            <w:tcW w:w="3153" w:type="dxa"/>
          </w:tcPr>
          <w:p w:rsidR="00062041" w:rsidRDefault="00D04E1D">
            <w:pPr>
              <w:pStyle w:val="TableParagraph"/>
              <w:spacing w:before="17"/>
              <w:ind w:left="468"/>
              <w:rPr>
                <w:sz w:val="18"/>
              </w:rPr>
            </w:pPr>
            <w:r>
              <w:rPr>
                <w:spacing w:val="-2"/>
                <w:sz w:val="18"/>
              </w:rPr>
              <w:t>Уртадо</w:t>
            </w:r>
          </w:p>
        </w:tc>
        <w:tc>
          <w:tcPr>
            <w:tcW w:w="2455" w:type="dxa"/>
          </w:tcPr>
          <w:p w:rsidR="00062041" w:rsidRDefault="00D04E1D">
            <w:pPr>
              <w:pStyle w:val="TableParagraph"/>
              <w:spacing w:before="17"/>
              <w:ind w:left="231" w:right="1"/>
              <w:jc w:val="center"/>
              <w:rPr>
                <w:sz w:val="18"/>
              </w:rPr>
            </w:pPr>
            <w:r>
              <w:rPr>
                <w:spacing w:val="-10"/>
                <w:sz w:val="18"/>
              </w:rPr>
              <w:t>0</w:t>
            </w:r>
          </w:p>
        </w:tc>
      </w:tr>
      <w:tr w:rsidR="00062041">
        <w:trPr>
          <w:trHeight w:val="247"/>
        </w:trPr>
        <w:tc>
          <w:tcPr>
            <w:tcW w:w="779" w:type="dxa"/>
          </w:tcPr>
          <w:p w:rsidR="00062041" w:rsidRDefault="00D04E1D">
            <w:pPr>
              <w:pStyle w:val="TableParagraph"/>
              <w:spacing w:before="17"/>
              <w:ind w:left="108"/>
              <w:rPr>
                <w:sz w:val="18"/>
              </w:rPr>
            </w:pPr>
            <w:r>
              <w:rPr>
                <w:spacing w:val="-5"/>
                <w:sz w:val="18"/>
              </w:rPr>
              <w:t>30</w:t>
            </w:r>
          </w:p>
        </w:tc>
        <w:tc>
          <w:tcPr>
            <w:tcW w:w="3153" w:type="dxa"/>
          </w:tcPr>
          <w:p w:rsidR="00062041" w:rsidRDefault="00D04E1D">
            <w:pPr>
              <w:pStyle w:val="TableParagraph"/>
              <w:spacing w:before="17"/>
              <w:ind w:left="468"/>
              <w:rPr>
                <w:sz w:val="18"/>
              </w:rPr>
            </w:pPr>
            <w:r>
              <w:rPr>
                <w:spacing w:val="-2"/>
                <w:sz w:val="18"/>
              </w:rPr>
              <w:t>Колтун</w:t>
            </w:r>
          </w:p>
        </w:tc>
        <w:tc>
          <w:tcPr>
            <w:tcW w:w="2455" w:type="dxa"/>
          </w:tcPr>
          <w:p w:rsidR="00062041" w:rsidRDefault="00D04E1D">
            <w:pPr>
              <w:pStyle w:val="TableParagraph"/>
              <w:spacing w:before="17"/>
              <w:ind w:left="231" w:right="1"/>
              <w:jc w:val="center"/>
              <w:rPr>
                <w:sz w:val="18"/>
              </w:rPr>
            </w:pPr>
            <w:r>
              <w:rPr>
                <w:spacing w:val="-10"/>
                <w:sz w:val="18"/>
              </w:rPr>
              <w:t>8</w:t>
            </w:r>
          </w:p>
        </w:tc>
      </w:tr>
      <w:tr w:rsidR="00062041">
        <w:trPr>
          <w:trHeight w:val="247"/>
        </w:trPr>
        <w:tc>
          <w:tcPr>
            <w:tcW w:w="779" w:type="dxa"/>
          </w:tcPr>
          <w:p w:rsidR="00062041" w:rsidRDefault="00D04E1D">
            <w:pPr>
              <w:pStyle w:val="TableParagraph"/>
              <w:spacing w:before="17"/>
              <w:ind w:left="108"/>
              <w:rPr>
                <w:sz w:val="18"/>
              </w:rPr>
            </w:pPr>
            <w:r>
              <w:rPr>
                <w:spacing w:val="-5"/>
                <w:sz w:val="18"/>
              </w:rPr>
              <w:t>31</w:t>
            </w:r>
          </w:p>
        </w:tc>
        <w:tc>
          <w:tcPr>
            <w:tcW w:w="3153" w:type="dxa"/>
          </w:tcPr>
          <w:p w:rsidR="00062041" w:rsidRDefault="00D04E1D">
            <w:pPr>
              <w:pStyle w:val="TableParagraph"/>
              <w:spacing w:before="17"/>
              <w:ind w:left="468"/>
              <w:rPr>
                <w:sz w:val="18"/>
              </w:rPr>
            </w:pPr>
            <w:r>
              <w:rPr>
                <w:spacing w:val="-2"/>
                <w:sz w:val="18"/>
              </w:rPr>
              <w:t>Левин</w:t>
            </w:r>
          </w:p>
        </w:tc>
        <w:tc>
          <w:tcPr>
            <w:tcW w:w="2455" w:type="dxa"/>
          </w:tcPr>
          <w:p w:rsidR="00062041" w:rsidRDefault="00D04E1D">
            <w:pPr>
              <w:pStyle w:val="TableParagraph"/>
              <w:spacing w:before="17"/>
              <w:ind w:left="231" w:right="1"/>
              <w:jc w:val="center"/>
              <w:rPr>
                <w:sz w:val="18"/>
              </w:rPr>
            </w:pPr>
            <w:r>
              <w:rPr>
                <w:spacing w:val="-10"/>
                <w:sz w:val="18"/>
              </w:rPr>
              <w:t>5</w:t>
            </w:r>
          </w:p>
        </w:tc>
      </w:tr>
      <w:tr w:rsidR="00062041">
        <w:trPr>
          <w:trHeight w:val="245"/>
        </w:trPr>
        <w:tc>
          <w:tcPr>
            <w:tcW w:w="779" w:type="dxa"/>
          </w:tcPr>
          <w:p w:rsidR="00062041" w:rsidRDefault="00D04E1D">
            <w:pPr>
              <w:pStyle w:val="TableParagraph"/>
              <w:spacing w:before="17"/>
              <w:ind w:left="108"/>
              <w:rPr>
                <w:sz w:val="18"/>
              </w:rPr>
            </w:pPr>
            <w:r>
              <w:rPr>
                <w:spacing w:val="-5"/>
                <w:sz w:val="18"/>
              </w:rPr>
              <w:t>32</w:t>
            </w:r>
          </w:p>
        </w:tc>
        <w:tc>
          <w:tcPr>
            <w:tcW w:w="3153" w:type="dxa"/>
          </w:tcPr>
          <w:p w:rsidR="00062041" w:rsidRDefault="00D04E1D">
            <w:pPr>
              <w:pStyle w:val="TableParagraph"/>
              <w:spacing w:before="17"/>
              <w:ind w:left="469"/>
              <w:rPr>
                <w:sz w:val="18"/>
              </w:rPr>
            </w:pPr>
            <w:r>
              <w:rPr>
                <w:spacing w:val="-2"/>
                <w:sz w:val="18"/>
              </w:rPr>
              <w:t>Маккерман</w:t>
            </w:r>
          </w:p>
        </w:tc>
        <w:tc>
          <w:tcPr>
            <w:tcW w:w="2455" w:type="dxa"/>
          </w:tcPr>
          <w:p w:rsidR="00062041" w:rsidRDefault="00D04E1D">
            <w:pPr>
              <w:pStyle w:val="TableParagraph"/>
              <w:spacing w:before="17"/>
              <w:ind w:left="231" w:right="2"/>
              <w:jc w:val="center"/>
              <w:rPr>
                <w:sz w:val="18"/>
              </w:rPr>
            </w:pPr>
            <w:r>
              <w:rPr>
                <w:spacing w:val="-10"/>
                <w:sz w:val="18"/>
              </w:rPr>
              <w:t>2</w:t>
            </w:r>
          </w:p>
        </w:tc>
      </w:tr>
      <w:tr w:rsidR="00062041">
        <w:trPr>
          <w:trHeight w:val="245"/>
        </w:trPr>
        <w:tc>
          <w:tcPr>
            <w:tcW w:w="779" w:type="dxa"/>
          </w:tcPr>
          <w:p w:rsidR="00062041" w:rsidRDefault="00D04E1D">
            <w:pPr>
              <w:pStyle w:val="TableParagraph"/>
              <w:spacing w:before="16"/>
              <w:ind w:left="108"/>
              <w:rPr>
                <w:sz w:val="18"/>
              </w:rPr>
            </w:pPr>
            <w:r>
              <w:rPr>
                <w:spacing w:val="-5"/>
                <w:sz w:val="18"/>
              </w:rPr>
              <w:t>33</w:t>
            </w:r>
          </w:p>
        </w:tc>
        <w:tc>
          <w:tcPr>
            <w:tcW w:w="3153" w:type="dxa"/>
          </w:tcPr>
          <w:p w:rsidR="00062041" w:rsidRDefault="00D04E1D">
            <w:pPr>
              <w:pStyle w:val="TableParagraph"/>
              <w:spacing w:before="16"/>
              <w:ind w:left="468"/>
              <w:rPr>
                <w:sz w:val="18"/>
              </w:rPr>
            </w:pPr>
            <w:r>
              <w:rPr>
                <w:spacing w:val="-2"/>
                <w:sz w:val="18"/>
              </w:rPr>
              <w:t>Паламара</w:t>
            </w:r>
          </w:p>
        </w:tc>
        <w:tc>
          <w:tcPr>
            <w:tcW w:w="2455" w:type="dxa"/>
          </w:tcPr>
          <w:p w:rsidR="00062041" w:rsidRDefault="00D04E1D">
            <w:pPr>
              <w:pStyle w:val="TableParagraph"/>
              <w:spacing w:before="16"/>
              <w:ind w:left="231" w:right="1"/>
              <w:jc w:val="center"/>
              <w:rPr>
                <w:sz w:val="18"/>
              </w:rPr>
            </w:pPr>
            <w:r>
              <w:rPr>
                <w:spacing w:val="-10"/>
                <w:sz w:val="18"/>
              </w:rPr>
              <w:t>0</w:t>
            </w:r>
          </w:p>
        </w:tc>
      </w:tr>
      <w:tr w:rsidR="00062041">
        <w:trPr>
          <w:trHeight w:val="247"/>
        </w:trPr>
        <w:tc>
          <w:tcPr>
            <w:tcW w:w="779" w:type="dxa"/>
          </w:tcPr>
          <w:p w:rsidR="00062041" w:rsidRDefault="00D04E1D">
            <w:pPr>
              <w:pStyle w:val="TableParagraph"/>
              <w:spacing w:before="17"/>
              <w:ind w:left="108"/>
              <w:rPr>
                <w:sz w:val="18"/>
              </w:rPr>
            </w:pPr>
            <w:r>
              <w:rPr>
                <w:spacing w:val="-5"/>
                <w:sz w:val="18"/>
              </w:rPr>
              <w:t>34</w:t>
            </w:r>
          </w:p>
        </w:tc>
        <w:tc>
          <w:tcPr>
            <w:tcW w:w="3153" w:type="dxa"/>
          </w:tcPr>
          <w:p w:rsidR="00062041" w:rsidRDefault="00D04E1D">
            <w:pPr>
              <w:pStyle w:val="TableParagraph"/>
              <w:spacing w:before="17"/>
              <w:ind w:left="468"/>
              <w:rPr>
                <w:sz w:val="18"/>
              </w:rPr>
            </w:pPr>
            <w:r>
              <w:rPr>
                <w:spacing w:val="-2"/>
                <w:sz w:val="18"/>
              </w:rPr>
              <w:t>Солтес</w:t>
            </w:r>
          </w:p>
        </w:tc>
        <w:tc>
          <w:tcPr>
            <w:tcW w:w="2455" w:type="dxa"/>
          </w:tcPr>
          <w:p w:rsidR="00062041" w:rsidRDefault="00D04E1D">
            <w:pPr>
              <w:pStyle w:val="TableParagraph"/>
              <w:spacing w:before="17"/>
              <w:ind w:left="231" w:right="1"/>
              <w:jc w:val="center"/>
              <w:rPr>
                <w:sz w:val="18"/>
              </w:rPr>
            </w:pPr>
            <w:r>
              <w:rPr>
                <w:spacing w:val="-10"/>
                <w:sz w:val="18"/>
              </w:rPr>
              <w:t>7</w:t>
            </w:r>
          </w:p>
        </w:tc>
      </w:tr>
      <w:tr w:rsidR="00062041">
        <w:trPr>
          <w:trHeight w:val="247"/>
        </w:trPr>
        <w:tc>
          <w:tcPr>
            <w:tcW w:w="779" w:type="dxa"/>
          </w:tcPr>
          <w:p w:rsidR="00062041" w:rsidRDefault="00D04E1D">
            <w:pPr>
              <w:pStyle w:val="TableParagraph"/>
              <w:spacing w:before="17"/>
              <w:ind w:left="108"/>
              <w:rPr>
                <w:sz w:val="18"/>
              </w:rPr>
            </w:pPr>
            <w:r>
              <w:rPr>
                <w:spacing w:val="-5"/>
                <w:sz w:val="18"/>
              </w:rPr>
              <w:t>35</w:t>
            </w:r>
          </w:p>
        </w:tc>
        <w:tc>
          <w:tcPr>
            <w:tcW w:w="3153" w:type="dxa"/>
          </w:tcPr>
          <w:p w:rsidR="00062041" w:rsidRDefault="00D04E1D">
            <w:pPr>
              <w:pStyle w:val="TableParagraph"/>
              <w:spacing w:before="17"/>
              <w:ind w:left="468"/>
              <w:rPr>
                <w:sz w:val="18"/>
              </w:rPr>
            </w:pPr>
            <w:r>
              <w:rPr>
                <w:spacing w:val="-2"/>
                <w:sz w:val="18"/>
              </w:rPr>
              <w:t>Суонсон</w:t>
            </w:r>
          </w:p>
        </w:tc>
        <w:tc>
          <w:tcPr>
            <w:tcW w:w="2455" w:type="dxa"/>
          </w:tcPr>
          <w:p w:rsidR="00062041" w:rsidRDefault="00D04E1D">
            <w:pPr>
              <w:pStyle w:val="TableParagraph"/>
              <w:spacing w:before="17"/>
              <w:ind w:left="231" w:right="2"/>
              <w:jc w:val="center"/>
              <w:rPr>
                <w:sz w:val="18"/>
              </w:rPr>
            </w:pPr>
            <w:r>
              <w:rPr>
                <w:spacing w:val="-10"/>
                <w:sz w:val="18"/>
              </w:rPr>
              <w:t>4</w:t>
            </w:r>
          </w:p>
        </w:tc>
      </w:tr>
      <w:tr w:rsidR="00062041">
        <w:trPr>
          <w:trHeight w:val="247"/>
        </w:trPr>
        <w:tc>
          <w:tcPr>
            <w:tcW w:w="779" w:type="dxa"/>
          </w:tcPr>
          <w:p w:rsidR="00062041" w:rsidRDefault="00D04E1D">
            <w:pPr>
              <w:pStyle w:val="TableParagraph"/>
              <w:spacing w:before="17"/>
              <w:ind w:left="108"/>
              <w:rPr>
                <w:sz w:val="18"/>
              </w:rPr>
            </w:pPr>
            <w:r>
              <w:rPr>
                <w:spacing w:val="-5"/>
                <w:sz w:val="18"/>
              </w:rPr>
              <w:t>36</w:t>
            </w:r>
          </w:p>
        </w:tc>
        <w:tc>
          <w:tcPr>
            <w:tcW w:w="3153" w:type="dxa"/>
          </w:tcPr>
          <w:p w:rsidR="00062041" w:rsidRDefault="00D04E1D">
            <w:pPr>
              <w:pStyle w:val="TableParagraph"/>
              <w:spacing w:before="17"/>
              <w:ind w:left="469"/>
              <w:rPr>
                <w:sz w:val="18"/>
              </w:rPr>
            </w:pPr>
            <w:r>
              <w:rPr>
                <w:spacing w:val="-2"/>
                <w:sz w:val="18"/>
              </w:rPr>
              <w:t>Уильямс</w:t>
            </w:r>
          </w:p>
        </w:tc>
        <w:tc>
          <w:tcPr>
            <w:tcW w:w="2455" w:type="dxa"/>
          </w:tcPr>
          <w:p w:rsidR="00062041" w:rsidRDefault="00D04E1D">
            <w:pPr>
              <w:pStyle w:val="TableParagraph"/>
              <w:spacing w:before="17"/>
              <w:ind w:left="231" w:right="1"/>
              <w:jc w:val="center"/>
              <w:rPr>
                <w:sz w:val="18"/>
              </w:rPr>
            </w:pPr>
            <w:r>
              <w:rPr>
                <w:spacing w:val="-10"/>
                <w:sz w:val="18"/>
              </w:rPr>
              <w:t>2</w:t>
            </w:r>
          </w:p>
        </w:tc>
      </w:tr>
      <w:tr w:rsidR="00062041">
        <w:trPr>
          <w:trHeight w:val="247"/>
        </w:trPr>
        <w:tc>
          <w:tcPr>
            <w:tcW w:w="779" w:type="dxa"/>
          </w:tcPr>
          <w:p w:rsidR="00062041" w:rsidRDefault="00D04E1D">
            <w:pPr>
              <w:pStyle w:val="TableParagraph"/>
              <w:spacing w:before="17"/>
              <w:ind w:left="108"/>
              <w:rPr>
                <w:sz w:val="18"/>
              </w:rPr>
            </w:pPr>
            <w:r>
              <w:rPr>
                <w:spacing w:val="-5"/>
                <w:sz w:val="18"/>
              </w:rPr>
              <w:t>37</w:t>
            </w:r>
          </w:p>
        </w:tc>
        <w:tc>
          <w:tcPr>
            <w:tcW w:w="3153" w:type="dxa"/>
          </w:tcPr>
          <w:p w:rsidR="00062041" w:rsidRDefault="00D04E1D">
            <w:pPr>
              <w:pStyle w:val="TableParagraph"/>
              <w:spacing w:before="17"/>
              <w:ind w:left="469"/>
              <w:rPr>
                <w:sz w:val="18"/>
              </w:rPr>
            </w:pPr>
            <w:r>
              <w:rPr>
                <w:spacing w:val="-4"/>
                <w:sz w:val="18"/>
              </w:rPr>
              <w:t>Мэйс</w:t>
            </w:r>
          </w:p>
        </w:tc>
        <w:tc>
          <w:tcPr>
            <w:tcW w:w="2455" w:type="dxa"/>
          </w:tcPr>
          <w:p w:rsidR="00062041" w:rsidRDefault="00D04E1D">
            <w:pPr>
              <w:pStyle w:val="TableParagraph"/>
              <w:spacing w:before="17"/>
              <w:ind w:left="231" w:right="1"/>
              <w:jc w:val="center"/>
              <w:rPr>
                <w:sz w:val="18"/>
              </w:rPr>
            </w:pPr>
            <w:r>
              <w:rPr>
                <w:spacing w:val="-10"/>
                <w:sz w:val="18"/>
              </w:rPr>
              <w:t>1</w:t>
            </w:r>
          </w:p>
        </w:tc>
      </w:tr>
      <w:tr w:rsidR="00062041">
        <w:trPr>
          <w:trHeight w:val="247"/>
        </w:trPr>
        <w:tc>
          <w:tcPr>
            <w:tcW w:w="779" w:type="dxa"/>
          </w:tcPr>
          <w:p w:rsidR="00062041" w:rsidRDefault="00D04E1D">
            <w:pPr>
              <w:pStyle w:val="TableParagraph"/>
              <w:spacing w:before="17"/>
              <w:ind w:left="108"/>
              <w:rPr>
                <w:sz w:val="18"/>
              </w:rPr>
            </w:pPr>
            <w:r>
              <w:rPr>
                <w:spacing w:val="-5"/>
                <w:sz w:val="18"/>
              </w:rPr>
              <w:t>38</w:t>
            </w:r>
          </w:p>
        </w:tc>
        <w:tc>
          <w:tcPr>
            <w:tcW w:w="3153" w:type="dxa"/>
          </w:tcPr>
          <w:p w:rsidR="00062041" w:rsidRDefault="00D04E1D">
            <w:pPr>
              <w:pStyle w:val="TableParagraph"/>
              <w:spacing w:before="17"/>
              <w:ind w:left="468"/>
              <w:rPr>
                <w:sz w:val="18"/>
              </w:rPr>
            </w:pPr>
            <w:r>
              <w:rPr>
                <w:spacing w:val="-2"/>
                <w:sz w:val="18"/>
              </w:rPr>
              <w:t>Бануни</w:t>
            </w:r>
          </w:p>
        </w:tc>
        <w:tc>
          <w:tcPr>
            <w:tcW w:w="2455" w:type="dxa"/>
          </w:tcPr>
          <w:p w:rsidR="00062041" w:rsidRDefault="00D04E1D">
            <w:pPr>
              <w:pStyle w:val="TableParagraph"/>
              <w:spacing w:before="17"/>
              <w:ind w:left="231" w:right="1"/>
              <w:jc w:val="center"/>
              <w:rPr>
                <w:sz w:val="18"/>
              </w:rPr>
            </w:pPr>
            <w:r>
              <w:rPr>
                <w:spacing w:val="-10"/>
                <w:sz w:val="18"/>
              </w:rPr>
              <w:t>0</w:t>
            </w:r>
          </w:p>
        </w:tc>
      </w:tr>
      <w:tr w:rsidR="00062041">
        <w:trPr>
          <w:trHeight w:val="247"/>
        </w:trPr>
        <w:tc>
          <w:tcPr>
            <w:tcW w:w="779" w:type="dxa"/>
          </w:tcPr>
          <w:p w:rsidR="00062041" w:rsidRDefault="00D04E1D">
            <w:pPr>
              <w:pStyle w:val="TableParagraph"/>
              <w:spacing w:before="17"/>
              <w:ind w:left="108"/>
              <w:rPr>
                <w:sz w:val="18"/>
              </w:rPr>
            </w:pPr>
            <w:r>
              <w:rPr>
                <w:spacing w:val="-5"/>
                <w:sz w:val="18"/>
              </w:rPr>
              <w:t>39</w:t>
            </w:r>
          </w:p>
        </w:tc>
        <w:tc>
          <w:tcPr>
            <w:tcW w:w="3153" w:type="dxa"/>
          </w:tcPr>
          <w:p w:rsidR="00062041" w:rsidRDefault="00D04E1D">
            <w:pPr>
              <w:pStyle w:val="TableParagraph"/>
              <w:spacing w:before="17"/>
              <w:ind w:left="468"/>
              <w:rPr>
                <w:sz w:val="18"/>
              </w:rPr>
            </w:pPr>
            <w:r>
              <w:rPr>
                <w:spacing w:val="-2"/>
                <w:sz w:val="18"/>
              </w:rPr>
              <w:t>Ясир</w:t>
            </w:r>
          </w:p>
        </w:tc>
        <w:tc>
          <w:tcPr>
            <w:tcW w:w="2455" w:type="dxa"/>
          </w:tcPr>
          <w:p w:rsidR="00062041" w:rsidRDefault="00D04E1D">
            <w:pPr>
              <w:pStyle w:val="TableParagraph"/>
              <w:spacing w:before="17"/>
              <w:ind w:left="231" w:right="1"/>
              <w:jc w:val="center"/>
              <w:rPr>
                <w:sz w:val="18"/>
              </w:rPr>
            </w:pPr>
            <w:r>
              <w:rPr>
                <w:spacing w:val="-5"/>
                <w:sz w:val="18"/>
              </w:rPr>
              <w:t>10</w:t>
            </w:r>
          </w:p>
        </w:tc>
      </w:tr>
      <w:tr w:rsidR="00062041">
        <w:trPr>
          <w:trHeight w:val="247"/>
        </w:trPr>
        <w:tc>
          <w:tcPr>
            <w:tcW w:w="779" w:type="dxa"/>
            <w:tcBorders>
              <w:bottom w:val="single" w:sz="4" w:space="0" w:color="000000"/>
            </w:tcBorders>
          </w:tcPr>
          <w:p w:rsidR="00062041" w:rsidRDefault="00062041">
            <w:pPr>
              <w:pStyle w:val="TableParagraph"/>
              <w:rPr>
                <w:rFonts w:ascii="Times New Roman"/>
                <w:sz w:val="18"/>
              </w:rPr>
            </w:pPr>
          </w:p>
        </w:tc>
        <w:tc>
          <w:tcPr>
            <w:tcW w:w="3153" w:type="dxa"/>
            <w:tcBorders>
              <w:bottom w:val="single" w:sz="4" w:space="0" w:color="000000"/>
            </w:tcBorders>
          </w:tcPr>
          <w:p w:rsidR="00062041" w:rsidRDefault="00062041">
            <w:pPr>
              <w:pStyle w:val="TableParagraph"/>
              <w:rPr>
                <w:rFonts w:ascii="Times New Roman"/>
                <w:sz w:val="18"/>
              </w:rPr>
            </w:pPr>
          </w:p>
        </w:tc>
        <w:tc>
          <w:tcPr>
            <w:tcW w:w="2455" w:type="dxa"/>
            <w:tcBorders>
              <w:bottom w:val="single" w:sz="4" w:space="0" w:color="000000"/>
            </w:tcBorders>
          </w:tcPr>
          <w:p w:rsidR="00062041" w:rsidRDefault="00D04E1D">
            <w:pPr>
              <w:pStyle w:val="TableParagraph"/>
              <w:spacing w:before="17"/>
              <w:ind w:left="231" w:right="3"/>
              <w:jc w:val="center"/>
              <w:rPr>
                <w:sz w:val="18"/>
              </w:rPr>
            </w:pPr>
            <w:r>
              <w:rPr>
                <w:sz w:val="18"/>
              </w:rPr>
              <w:t>всего 103</w:t>
            </w:r>
          </w:p>
        </w:tc>
      </w:tr>
      <w:tr w:rsidR="00062041" w:rsidRPr="00275ACC">
        <w:trPr>
          <w:trHeight w:val="203"/>
        </w:trPr>
        <w:tc>
          <w:tcPr>
            <w:tcW w:w="6387" w:type="dxa"/>
            <w:gridSpan w:val="3"/>
            <w:tcBorders>
              <w:top w:val="single" w:sz="4" w:space="0" w:color="000000"/>
            </w:tcBorders>
          </w:tcPr>
          <w:p w:rsidR="00062041" w:rsidRPr="00275ACC" w:rsidRDefault="00D04E1D">
            <w:pPr>
              <w:pStyle w:val="TableParagraph"/>
              <w:spacing w:line="184" w:lineRule="exact"/>
              <w:ind w:left="108"/>
              <w:rPr>
                <w:sz w:val="18"/>
                <w:lang w:val="ru-RU"/>
              </w:rPr>
            </w:pPr>
            <w:r w:rsidRPr="00275ACC">
              <w:rPr>
                <w:sz w:val="18"/>
                <w:lang w:val="ru-RU"/>
              </w:rPr>
              <w:t xml:space="preserve">Источник: Отчет об исследовании </w:t>
            </w:r>
            <w:r>
              <w:rPr>
                <w:sz w:val="18"/>
              </w:rPr>
              <w:t>A</w:t>
            </w:r>
            <w:r w:rsidRPr="00275ACC">
              <w:rPr>
                <w:sz w:val="18"/>
                <w:lang w:val="ru-RU"/>
              </w:rPr>
              <w:t>38313, раздел 16.1.4.</w:t>
            </w:r>
          </w:p>
        </w:tc>
      </w:tr>
    </w:tbl>
    <w:p w:rsidR="00062041" w:rsidRPr="00275ACC" w:rsidRDefault="00062041">
      <w:pPr>
        <w:spacing w:line="184" w:lineRule="exact"/>
        <w:rPr>
          <w:sz w:val="18"/>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rFonts w:ascii="Arial"/>
          <w:sz w:val="2"/>
        </w:rPr>
      </w:pPr>
      <w:r>
        <w:rPr>
          <w:noProof/>
          <w:lang w:val="ru-RU" w:eastAsia="ru-RU"/>
        </w:rPr>
        <w:lastRenderedPageBreak/>
        <mc:AlternateContent>
          <mc:Choice Requires="wps">
            <w:drawing>
              <wp:anchor distT="0" distB="0" distL="0" distR="0" simplePos="0" relativeHeight="479719936"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96544" id="docshape119"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rFonts w:ascii="Arial"/>
          <w:noProof/>
          <w:sz w:val="2"/>
          <w:lang w:val="ru-RU" w:eastAsia="ru-RU"/>
        </w:rPr>
        <mc:AlternateContent>
          <mc:Choice Requires="wps">
            <w:drawing>
              <wp:inline distT="0" distB="0" distL="0" distR="0">
                <wp:extent cx="5980430" cy="6350"/>
                <wp:effectExtent l="0" t="0" r="0" b="0"/>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21" name="Graphic 121"/>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20" coordorigin="0,0" coordsize="9418,10">
                <v:rect style="position:absolute;left:0;top:0;width:9418;height:10" id="docshape121" filled="true" fillcolor="#000000" stroked="false">
                  <v:fill type="solid"/>
                </v:rect>
              </v:group>
            </w:pict>
          </mc:Fallback>
        </mc:AlternateContent>
      </w:r>
    </w:p>
    <w:p w:rsidR="00062041" w:rsidRDefault="00062041">
      <w:pPr>
        <w:pStyle w:val="a3"/>
        <w:spacing w:before="74"/>
        <w:rPr>
          <w:rFonts w:ascii="Arial"/>
          <w:b/>
          <w:sz w:val="18"/>
        </w:rPr>
      </w:pPr>
    </w:p>
    <w:p w:rsidR="00062041" w:rsidRPr="00275ACC" w:rsidRDefault="00D04E1D">
      <w:pPr>
        <w:ind w:left="680"/>
        <w:rPr>
          <w:rFonts w:ascii="Arial" w:hAnsi="Arial"/>
          <w:b/>
          <w:sz w:val="18"/>
          <w:lang w:val="ru-RU"/>
        </w:rPr>
      </w:pPr>
      <w:r w:rsidRPr="00275ACC">
        <w:rPr>
          <w:rFonts w:ascii="Arial" w:hAnsi="Arial"/>
          <w:b/>
          <w:sz w:val="18"/>
          <w:lang w:val="ru-RU"/>
        </w:rPr>
        <w:t xml:space="preserve">Таблица 13. Исследование 309849 – исследовательские центры за пределами </w:t>
      </w:r>
      <w:r w:rsidR="006F174E">
        <w:rPr>
          <w:rFonts w:ascii="Arial" w:hAnsi="Arial"/>
          <w:b/>
          <w:sz w:val="18"/>
          <w:lang w:val="ru-RU"/>
        </w:rPr>
        <w:t xml:space="preserve">России </w:t>
      </w:r>
      <w:r w:rsidRPr="00275ACC">
        <w:rPr>
          <w:rFonts w:ascii="Arial" w:hAnsi="Arial"/>
          <w:b/>
          <w:sz w:val="18"/>
          <w:lang w:val="ru-RU"/>
        </w:rPr>
        <w:t>с рандомизированными субъектами</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2542"/>
        <w:gridCol w:w="1755"/>
        <w:gridCol w:w="2904"/>
      </w:tblGrid>
      <w:tr w:rsidR="00062041">
        <w:trPr>
          <w:trHeight w:val="205"/>
        </w:trPr>
        <w:tc>
          <w:tcPr>
            <w:tcW w:w="919" w:type="dxa"/>
            <w:tcBorders>
              <w:bottom w:val="double" w:sz="4" w:space="0" w:color="000000"/>
              <w:right w:val="nil"/>
            </w:tcBorders>
            <w:shd w:val="clear" w:color="auto" w:fill="E6E6E6"/>
          </w:tcPr>
          <w:p w:rsidR="00062041" w:rsidRDefault="00D04E1D">
            <w:pPr>
              <w:pStyle w:val="TableParagraph"/>
              <w:spacing w:line="186" w:lineRule="exact"/>
              <w:ind w:left="107"/>
              <w:rPr>
                <w:rFonts w:ascii="Arial"/>
                <w:b/>
                <w:sz w:val="18"/>
              </w:rPr>
            </w:pPr>
            <w:r>
              <w:rPr>
                <w:rFonts w:ascii="Arial"/>
                <w:b/>
                <w:sz w:val="18"/>
              </w:rPr>
              <w:t>Сайт</w:t>
            </w:r>
            <w:r>
              <w:rPr>
                <w:rFonts w:ascii="Arial"/>
                <w:b/>
                <w:sz w:val="18"/>
              </w:rPr>
              <w:t xml:space="preserve"> #</w:t>
            </w:r>
          </w:p>
        </w:tc>
        <w:tc>
          <w:tcPr>
            <w:tcW w:w="2542" w:type="dxa"/>
            <w:tcBorders>
              <w:left w:val="nil"/>
              <w:bottom w:val="double" w:sz="4" w:space="0" w:color="000000"/>
              <w:right w:val="nil"/>
            </w:tcBorders>
            <w:shd w:val="clear" w:color="auto" w:fill="E6E6E6"/>
          </w:tcPr>
          <w:p w:rsidR="00062041" w:rsidRDefault="00D04E1D">
            <w:pPr>
              <w:pStyle w:val="TableParagraph"/>
              <w:spacing w:line="186" w:lineRule="exact"/>
              <w:ind w:left="333"/>
              <w:rPr>
                <w:rFonts w:ascii="Arial"/>
                <w:b/>
                <w:sz w:val="18"/>
              </w:rPr>
            </w:pPr>
            <w:r>
              <w:rPr>
                <w:rFonts w:ascii="Arial"/>
                <w:b/>
                <w:sz w:val="18"/>
              </w:rPr>
              <w:t>Главный</w:t>
            </w:r>
            <w:r>
              <w:rPr>
                <w:rFonts w:ascii="Arial"/>
                <w:b/>
                <w:sz w:val="18"/>
              </w:rPr>
              <w:t xml:space="preserve"> </w:t>
            </w:r>
            <w:r>
              <w:rPr>
                <w:rFonts w:ascii="Arial"/>
                <w:b/>
                <w:sz w:val="18"/>
              </w:rPr>
              <w:t>следователь</w:t>
            </w:r>
          </w:p>
        </w:tc>
        <w:tc>
          <w:tcPr>
            <w:tcW w:w="1755" w:type="dxa"/>
            <w:tcBorders>
              <w:left w:val="nil"/>
              <w:bottom w:val="double" w:sz="4" w:space="0" w:color="000000"/>
              <w:right w:val="nil"/>
            </w:tcBorders>
            <w:shd w:val="clear" w:color="auto" w:fill="E6E6E6"/>
          </w:tcPr>
          <w:p w:rsidR="00062041" w:rsidRDefault="00D04E1D">
            <w:pPr>
              <w:pStyle w:val="TableParagraph"/>
              <w:spacing w:line="186" w:lineRule="exact"/>
              <w:ind w:left="383"/>
              <w:rPr>
                <w:rFonts w:ascii="Arial"/>
                <w:b/>
                <w:sz w:val="18"/>
              </w:rPr>
            </w:pPr>
            <w:r>
              <w:rPr>
                <w:rFonts w:ascii="Arial"/>
                <w:b/>
                <w:spacing w:val="-2"/>
                <w:sz w:val="18"/>
              </w:rPr>
              <w:t>Страна</w:t>
            </w:r>
          </w:p>
        </w:tc>
        <w:tc>
          <w:tcPr>
            <w:tcW w:w="2904" w:type="dxa"/>
            <w:tcBorders>
              <w:left w:val="nil"/>
              <w:bottom w:val="double" w:sz="4" w:space="0" w:color="000000"/>
            </w:tcBorders>
            <w:shd w:val="clear" w:color="auto" w:fill="E6E6E6"/>
          </w:tcPr>
          <w:p w:rsidR="00062041" w:rsidRDefault="00D04E1D">
            <w:pPr>
              <w:pStyle w:val="TableParagraph"/>
              <w:spacing w:line="186" w:lineRule="exact"/>
              <w:ind w:left="606"/>
              <w:rPr>
                <w:rFonts w:ascii="Arial"/>
                <w:b/>
                <w:sz w:val="18"/>
              </w:rPr>
            </w:pPr>
            <w:r>
              <w:rPr>
                <w:rFonts w:ascii="Arial"/>
                <w:b/>
                <w:sz w:val="18"/>
              </w:rPr>
              <w:t>Субъекты</w:t>
            </w:r>
            <w:r>
              <w:rPr>
                <w:rFonts w:ascii="Arial"/>
                <w:b/>
                <w:sz w:val="18"/>
              </w:rPr>
              <w:t xml:space="preserve"> </w:t>
            </w:r>
            <w:r>
              <w:rPr>
                <w:rFonts w:ascii="Arial"/>
                <w:b/>
                <w:sz w:val="18"/>
              </w:rPr>
              <w:t>рандомизированы</w:t>
            </w:r>
          </w:p>
        </w:tc>
      </w:tr>
      <w:tr w:rsidR="00062041">
        <w:trPr>
          <w:trHeight w:val="3932"/>
        </w:trPr>
        <w:tc>
          <w:tcPr>
            <w:tcW w:w="919" w:type="dxa"/>
            <w:tcBorders>
              <w:top w:val="double" w:sz="4" w:space="0" w:color="000000"/>
              <w:right w:val="nil"/>
            </w:tcBorders>
          </w:tcPr>
          <w:p w:rsidR="00062041" w:rsidRDefault="00D04E1D">
            <w:pPr>
              <w:pStyle w:val="TableParagraph"/>
              <w:spacing w:before="1" w:line="207" w:lineRule="exact"/>
              <w:ind w:left="107"/>
              <w:rPr>
                <w:sz w:val="18"/>
              </w:rPr>
            </w:pPr>
            <w:r>
              <w:rPr>
                <w:spacing w:val="-5"/>
                <w:sz w:val="18"/>
              </w:rPr>
              <w:t>41</w:t>
            </w:r>
          </w:p>
          <w:p w:rsidR="00062041" w:rsidRDefault="00D04E1D">
            <w:pPr>
              <w:pStyle w:val="TableParagraph"/>
              <w:spacing w:line="206" w:lineRule="exact"/>
              <w:ind w:left="107"/>
              <w:rPr>
                <w:sz w:val="18"/>
              </w:rPr>
            </w:pPr>
            <w:r>
              <w:rPr>
                <w:spacing w:val="-5"/>
                <w:sz w:val="18"/>
              </w:rPr>
              <w:t>42</w:t>
            </w:r>
          </w:p>
          <w:p w:rsidR="00062041" w:rsidRDefault="00D04E1D">
            <w:pPr>
              <w:pStyle w:val="TableParagraph"/>
              <w:spacing w:line="206" w:lineRule="exact"/>
              <w:ind w:left="107"/>
              <w:rPr>
                <w:sz w:val="18"/>
              </w:rPr>
            </w:pPr>
            <w:r>
              <w:rPr>
                <w:spacing w:val="-5"/>
                <w:sz w:val="18"/>
              </w:rPr>
              <w:t>43</w:t>
            </w:r>
          </w:p>
          <w:p w:rsidR="00062041" w:rsidRDefault="00D04E1D">
            <w:pPr>
              <w:pStyle w:val="TableParagraph"/>
              <w:spacing w:line="207" w:lineRule="exact"/>
              <w:ind w:left="107"/>
              <w:rPr>
                <w:sz w:val="18"/>
              </w:rPr>
            </w:pPr>
            <w:r>
              <w:rPr>
                <w:spacing w:val="-5"/>
                <w:sz w:val="18"/>
              </w:rPr>
              <w:t>44</w:t>
            </w:r>
          </w:p>
          <w:p w:rsidR="00062041" w:rsidRDefault="00D04E1D">
            <w:pPr>
              <w:pStyle w:val="TableParagraph"/>
              <w:spacing w:before="2" w:line="207" w:lineRule="exact"/>
              <w:ind w:left="107"/>
              <w:rPr>
                <w:sz w:val="18"/>
              </w:rPr>
            </w:pPr>
            <w:r>
              <w:rPr>
                <w:spacing w:val="-5"/>
                <w:sz w:val="18"/>
              </w:rPr>
              <w:t>45</w:t>
            </w:r>
          </w:p>
          <w:p w:rsidR="00062041" w:rsidRDefault="00D04E1D">
            <w:pPr>
              <w:pStyle w:val="TableParagraph"/>
              <w:spacing w:line="206" w:lineRule="exact"/>
              <w:ind w:left="107"/>
              <w:rPr>
                <w:sz w:val="18"/>
              </w:rPr>
            </w:pPr>
            <w:r>
              <w:rPr>
                <w:spacing w:val="-5"/>
                <w:sz w:val="18"/>
              </w:rPr>
              <w:t>46</w:t>
            </w:r>
          </w:p>
          <w:p w:rsidR="00062041" w:rsidRDefault="00D04E1D">
            <w:pPr>
              <w:pStyle w:val="TableParagraph"/>
              <w:spacing w:line="206" w:lineRule="exact"/>
              <w:ind w:left="107"/>
              <w:rPr>
                <w:sz w:val="18"/>
              </w:rPr>
            </w:pPr>
            <w:r>
              <w:rPr>
                <w:spacing w:val="-5"/>
                <w:sz w:val="18"/>
              </w:rPr>
              <w:t>47</w:t>
            </w:r>
          </w:p>
          <w:p w:rsidR="00062041" w:rsidRDefault="00D04E1D">
            <w:pPr>
              <w:pStyle w:val="TableParagraph"/>
              <w:spacing w:line="207" w:lineRule="exact"/>
              <w:ind w:left="107"/>
              <w:rPr>
                <w:sz w:val="18"/>
              </w:rPr>
            </w:pPr>
            <w:r>
              <w:rPr>
                <w:spacing w:val="-5"/>
                <w:sz w:val="18"/>
              </w:rPr>
              <w:t>48</w:t>
            </w:r>
          </w:p>
          <w:p w:rsidR="00062041" w:rsidRDefault="00D04E1D">
            <w:pPr>
              <w:pStyle w:val="TableParagraph"/>
              <w:spacing w:before="1" w:line="207" w:lineRule="exact"/>
              <w:ind w:left="107"/>
              <w:rPr>
                <w:sz w:val="18"/>
              </w:rPr>
            </w:pPr>
            <w:r>
              <w:rPr>
                <w:spacing w:val="-5"/>
                <w:sz w:val="18"/>
              </w:rPr>
              <w:t>49</w:t>
            </w:r>
          </w:p>
          <w:p w:rsidR="00062041" w:rsidRDefault="00D04E1D">
            <w:pPr>
              <w:pStyle w:val="TableParagraph"/>
              <w:spacing w:line="206" w:lineRule="exact"/>
              <w:ind w:left="107"/>
              <w:rPr>
                <w:sz w:val="18"/>
              </w:rPr>
            </w:pPr>
            <w:r>
              <w:rPr>
                <w:spacing w:val="-5"/>
                <w:sz w:val="18"/>
              </w:rPr>
              <w:t>51</w:t>
            </w:r>
          </w:p>
          <w:p w:rsidR="00062041" w:rsidRDefault="00D04E1D">
            <w:pPr>
              <w:pStyle w:val="TableParagraph"/>
              <w:spacing w:line="206" w:lineRule="exact"/>
              <w:ind w:left="107"/>
              <w:rPr>
                <w:sz w:val="18"/>
              </w:rPr>
            </w:pPr>
            <w:r>
              <w:rPr>
                <w:spacing w:val="-5"/>
                <w:sz w:val="18"/>
              </w:rPr>
              <w:t>61</w:t>
            </w:r>
          </w:p>
          <w:p w:rsidR="00062041" w:rsidRDefault="00D04E1D">
            <w:pPr>
              <w:pStyle w:val="TableParagraph"/>
              <w:spacing w:line="207" w:lineRule="exact"/>
              <w:ind w:left="107"/>
              <w:rPr>
                <w:sz w:val="18"/>
              </w:rPr>
            </w:pPr>
            <w:r>
              <w:rPr>
                <w:spacing w:val="-5"/>
                <w:sz w:val="18"/>
              </w:rPr>
              <w:t>62</w:t>
            </w:r>
          </w:p>
          <w:p w:rsidR="00062041" w:rsidRDefault="00D04E1D">
            <w:pPr>
              <w:pStyle w:val="TableParagraph"/>
              <w:spacing w:before="2" w:line="207" w:lineRule="exact"/>
              <w:ind w:left="107"/>
              <w:rPr>
                <w:sz w:val="18"/>
              </w:rPr>
            </w:pPr>
            <w:r>
              <w:rPr>
                <w:spacing w:val="-5"/>
                <w:sz w:val="18"/>
              </w:rPr>
              <w:t>71</w:t>
            </w:r>
          </w:p>
          <w:p w:rsidR="00062041" w:rsidRDefault="00D04E1D">
            <w:pPr>
              <w:pStyle w:val="TableParagraph"/>
              <w:spacing w:line="206" w:lineRule="exact"/>
              <w:ind w:left="107"/>
              <w:rPr>
                <w:sz w:val="18"/>
              </w:rPr>
            </w:pPr>
            <w:r>
              <w:rPr>
                <w:spacing w:val="-5"/>
                <w:sz w:val="18"/>
              </w:rPr>
              <w:t>72</w:t>
            </w:r>
          </w:p>
          <w:p w:rsidR="00062041" w:rsidRDefault="00D04E1D">
            <w:pPr>
              <w:pStyle w:val="TableParagraph"/>
              <w:spacing w:line="206" w:lineRule="exact"/>
              <w:ind w:left="107"/>
              <w:rPr>
                <w:sz w:val="18"/>
              </w:rPr>
            </w:pPr>
            <w:r>
              <w:rPr>
                <w:spacing w:val="-5"/>
                <w:sz w:val="18"/>
              </w:rPr>
              <w:t>90</w:t>
            </w:r>
          </w:p>
          <w:p w:rsidR="00062041" w:rsidRDefault="00D04E1D">
            <w:pPr>
              <w:pStyle w:val="TableParagraph"/>
              <w:spacing w:line="206" w:lineRule="exact"/>
              <w:ind w:left="107"/>
              <w:rPr>
                <w:sz w:val="18"/>
              </w:rPr>
            </w:pPr>
            <w:r>
              <w:rPr>
                <w:spacing w:val="-5"/>
                <w:sz w:val="18"/>
              </w:rPr>
              <w:t>91</w:t>
            </w:r>
          </w:p>
          <w:p w:rsidR="00062041" w:rsidRDefault="00D04E1D">
            <w:pPr>
              <w:pStyle w:val="TableParagraph"/>
              <w:spacing w:line="207" w:lineRule="exact"/>
              <w:ind w:left="107"/>
              <w:rPr>
                <w:sz w:val="18"/>
              </w:rPr>
            </w:pPr>
            <w:r>
              <w:rPr>
                <w:spacing w:val="-5"/>
                <w:sz w:val="18"/>
              </w:rPr>
              <w:t>92</w:t>
            </w:r>
          </w:p>
          <w:p w:rsidR="00062041" w:rsidRDefault="00D04E1D">
            <w:pPr>
              <w:pStyle w:val="TableParagraph"/>
              <w:spacing w:before="2"/>
              <w:ind w:left="107"/>
              <w:rPr>
                <w:sz w:val="18"/>
              </w:rPr>
            </w:pPr>
            <w:r>
              <w:rPr>
                <w:spacing w:val="-5"/>
                <w:sz w:val="18"/>
              </w:rPr>
              <w:t>95</w:t>
            </w:r>
          </w:p>
        </w:tc>
        <w:tc>
          <w:tcPr>
            <w:tcW w:w="2542" w:type="dxa"/>
            <w:tcBorders>
              <w:top w:val="double" w:sz="4" w:space="0" w:color="000000"/>
              <w:left w:val="nil"/>
              <w:right w:val="nil"/>
            </w:tcBorders>
          </w:tcPr>
          <w:p w:rsidR="00062041" w:rsidRPr="00275ACC" w:rsidRDefault="00D04E1D">
            <w:pPr>
              <w:pStyle w:val="TableParagraph"/>
              <w:spacing w:before="1"/>
              <w:ind w:left="333" w:right="1144"/>
              <w:rPr>
                <w:sz w:val="18"/>
                <w:lang w:val="ru-RU"/>
              </w:rPr>
            </w:pPr>
            <w:r w:rsidRPr="00275ACC">
              <w:rPr>
                <w:spacing w:val="-2"/>
                <w:sz w:val="18"/>
                <w:lang w:val="ru-RU"/>
              </w:rPr>
              <w:t>Айотта Бизонет Гамаш Фортье Моро ЛеБутилье Горфинкель Телье Янзен Арндт Баамондес Андраде</w:t>
            </w:r>
          </w:p>
          <w:p w:rsidR="00062041" w:rsidRPr="00275ACC" w:rsidRDefault="00D04E1D">
            <w:pPr>
              <w:pStyle w:val="TableParagraph"/>
              <w:spacing w:before="1"/>
              <w:ind w:left="333" w:right="722"/>
              <w:rPr>
                <w:sz w:val="18"/>
                <w:lang w:val="ru-RU"/>
              </w:rPr>
            </w:pPr>
            <w:r w:rsidRPr="00275ACC">
              <w:rPr>
                <w:sz w:val="18"/>
                <w:lang w:val="ru-RU"/>
              </w:rPr>
              <w:t>Сантьяго / Хиль Эредиа Маягойтиа Васкес / Мендес Рикальде</w:t>
            </w:r>
          </w:p>
          <w:p w:rsidR="00062041" w:rsidRDefault="00D04E1D">
            <w:pPr>
              <w:pStyle w:val="TableParagraph"/>
              <w:spacing w:line="207" w:lineRule="exact"/>
              <w:ind w:left="333"/>
              <w:rPr>
                <w:sz w:val="18"/>
              </w:rPr>
            </w:pPr>
            <w:r>
              <w:rPr>
                <w:spacing w:val="-2"/>
                <w:sz w:val="18"/>
              </w:rPr>
              <w:t>Агилар</w:t>
            </w:r>
          </w:p>
        </w:tc>
        <w:tc>
          <w:tcPr>
            <w:tcW w:w="1755" w:type="dxa"/>
            <w:tcBorders>
              <w:top w:val="double" w:sz="4" w:space="0" w:color="000000"/>
              <w:left w:val="nil"/>
              <w:right w:val="nil"/>
            </w:tcBorders>
          </w:tcPr>
          <w:p w:rsidR="00062041" w:rsidRPr="00275ACC" w:rsidRDefault="00D04E1D">
            <w:pPr>
              <w:pStyle w:val="TableParagraph"/>
              <w:spacing w:before="2"/>
              <w:ind w:left="383" w:right="515" w:firstLine="1"/>
              <w:rPr>
                <w:sz w:val="18"/>
                <w:lang w:val="ru-RU"/>
              </w:rPr>
            </w:pPr>
            <w:r w:rsidRPr="00275ACC">
              <w:rPr>
                <w:spacing w:val="-2"/>
                <w:sz w:val="18"/>
                <w:lang w:val="ru-RU"/>
              </w:rPr>
              <w:t xml:space="preserve">Канада </w:t>
            </w:r>
            <w:proofErr w:type="gramStart"/>
            <w:r w:rsidRPr="00275ACC">
              <w:rPr>
                <w:spacing w:val="-2"/>
                <w:sz w:val="18"/>
                <w:lang w:val="ru-RU"/>
              </w:rPr>
              <w:t>Канада</w:t>
            </w:r>
            <w:proofErr w:type="gramEnd"/>
            <w:r w:rsidRPr="00275ACC">
              <w:rPr>
                <w:spacing w:val="-2"/>
                <w:sz w:val="18"/>
                <w:lang w:val="ru-RU"/>
              </w:rPr>
              <w:t xml:space="preserve"> Канада Канада Канада Канада Канада Канада Канада Канада Бразилия Бразилия Аргентина Аргентина Мексика Мексика Мексика Мексика</w:t>
            </w:r>
          </w:p>
        </w:tc>
        <w:tc>
          <w:tcPr>
            <w:tcW w:w="2904" w:type="dxa"/>
            <w:tcBorders>
              <w:top w:val="double" w:sz="4" w:space="0" w:color="000000"/>
              <w:left w:val="nil"/>
            </w:tcBorders>
          </w:tcPr>
          <w:p w:rsidR="00062041" w:rsidRDefault="00D04E1D">
            <w:pPr>
              <w:pStyle w:val="TableParagraph"/>
              <w:spacing w:before="3" w:line="207" w:lineRule="exact"/>
              <w:ind w:left="503" w:right="2"/>
              <w:jc w:val="center"/>
              <w:rPr>
                <w:sz w:val="18"/>
              </w:rPr>
            </w:pPr>
            <w:r>
              <w:rPr>
                <w:spacing w:val="-10"/>
                <w:sz w:val="18"/>
              </w:rPr>
              <w:t>6</w:t>
            </w:r>
          </w:p>
          <w:p w:rsidR="00062041" w:rsidRDefault="00D04E1D">
            <w:pPr>
              <w:pStyle w:val="TableParagraph"/>
              <w:spacing w:line="206" w:lineRule="exact"/>
              <w:ind w:left="503" w:right="2"/>
              <w:jc w:val="center"/>
              <w:rPr>
                <w:sz w:val="18"/>
              </w:rPr>
            </w:pPr>
            <w:r>
              <w:rPr>
                <w:spacing w:val="-10"/>
                <w:sz w:val="18"/>
              </w:rPr>
              <w:t>6</w:t>
            </w:r>
          </w:p>
          <w:p w:rsidR="00062041" w:rsidRDefault="00D04E1D">
            <w:pPr>
              <w:pStyle w:val="TableParagraph"/>
              <w:spacing w:line="206" w:lineRule="exact"/>
              <w:ind w:left="503" w:right="2"/>
              <w:jc w:val="center"/>
              <w:rPr>
                <w:sz w:val="18"/>
              </w:rPr>
            </w:pPr>
            <w:r>
              <w:rPr>
                <w:spacing w:val="-10"/>
                <w:sz w:val="18"/>
              </w:rPr>
              <w:t>2</w:t>
            </w:r>
          </w:p>
          <w:p w:rsidR="00062041" w:rsidRDefault="00D04E1D">
            <w:pPr>
              <w:pStyle w:val="TableParagraph"/>
              <w:spacing w:line="207" w:lineRule="exact"/>
              <w:ind w:left="503" w:right="1"/>
              <w:jc w:val="center"/>
              <w:rPr>
                <w:sz w:val="18"/>
              </w:rPr>
            </w:pPr>
            <w:r>
              <w:rPr>
                <w:spacing w:val="-10"/>
                <w:sz w:val="18"/>
              </w:rPr>
              <w:t>1</w:t>
            </w:r>
          </w:p>
          <w:p w:rsidR="00062041" w:rsidRDefault="00D04E1D">
            <w:pPr>
              <w:pStyle w:val="TableParagraph"/>
              <w:spacing w:before="2" w:line="207" w:lineRule="exact"/>
              <w:ind w:left="503" w:right="1"/>
              <w:jc w:val="center"/>
              <w:rPr>
                <w:sz w:val="18"/>
              </w:rPr>
            </w:pPr>
            <w:r>
              <w:rPr>
                <w:spacing w:val="-10"/>
                <w:sz w:val="18"/>
              </w:rPr>
              <w:t>9</w:t>
            </w:r>
          </w:p>
          <w:p w:rsidR="00062041" w:rsidRDefault="00D04E1D">
            <w:pPr>
              <w:pStyle w:val="TableParagraph"/>
              <w:spacing w:line="206" w:lineRule="exact"/>
              <w:ind w:left="503" w:right="1"/>
              <w:jc w:val="center"/>
              <w:rPr>
                <w:sz w:val="18"/>
              </w:rPr>
            </w:pPr>
            <w:r>
              <w:rPr>
                <w:spacing w:val="-10"/>
                <w:sz w:val="18"/>
              </w:rPr>
              <w:t>0</w:t>
            </w:r>
          </w:p>
          <w:p w:rsidR="00062041" w:rsidRDefault="00D04E1D">
            <w:pPr>
              <w:pStyle w:val="TableParagraph"/>
              <w:spacing w:line="206" w:lineRule="exact"/>
              <w:ind w:left="503" w:right="1"/>
              <w:jc w:val="center"/>
              <w:rPr>
                <w:sz w:val="18"/>
              </w:rPr>
            </w:pPr>
            <w:r>
              <w:rPr>
                <w:spacing w:val="-10"/>
                <w:sz w:val="18"/>
              </w:rPr>
              <w:t>8</w:t>
            </w:r>
          </w:p>
          <w:p w:rsidR="00062041" w:rsidRDefault="00D04E1D">
            <w:pPr>
              <w:pStyle w:val="TableParagraph"/>
              <w:spacing w:line="207" w:lineRule="exact"/>
              <w:ind w:left="503" w:right="2"/>
              <w:jc w:val="center"/>
              <w:rPr>
                <w:sz w:val="18"/>
              </w:rPr>
            </w:pPr>
            <w:r>
              <w:rPr>
                <w:spacing w:val="-10"/>
                <w:sz w:val="18"/>
              </w:rPr>
              <w:t>5</w:t>
            </w:r>
          </w:p>
          <w:p w:rsidR="00062041" w:rsidRDefault="00D04E1D">
            <w:pPr>
              <w:pStyle w:val="TableParagraph"/>
              <w:spacing w:before="2" w:line="207" w:lineRule="exact"/>
              <w:ind w:left="503" w:right="2"/>
              <w:jc w:val="center"/>
              <w:rPr>
                <w:sz w:val="18"/>
              </w:rPr>
            </w:pPr>
            <w:r>
              <w:rPr>
                <w:spacing w:val="-10"/>
                <w:sz w:val="18"/>
              </w:rPr>
              <w:t>4</w:t>
            </w:r>
          </w:p>
          <w:p w:rsidR="00062041" w:rsidRDefault="00D04E1D">
            <w:pPr>
              <w:pStyle w:val="TableParagraph"/>
              <w:spacing w:line="206" w:lineRule="exact"/>
              <w:ind w:left="503" w:right="1"/>
              <w:jc w:val="center"/>
              <w:rPr>
                <w:sz w:val="18"/>
              </w:rPr>
            </w:pPr>
            <w:r>
              <w:rPr>
                <w:spacing w:val="-10"/>
                <w:sz w:val="18"/>
              </w:rPr>
              <w:t>4</w:t>
            </w:r>
          </w:p>
          <w:p w:rsidR="00062041" w:rsidRDefault="00D04E1D">
            <w:pPr>
              <w:pStyle w:val="TableParagraph"/>
              <w:spacing w:line="206" w:lineRule="exact"/>
              <w:ind w:left="503" w:right="1"/>
              <w:jc w:val="center"/>
              <w:rPr>
                <w:sz w:val="18"/>
              </w:rPr>
            </w:pPr>
            <w:r>
              <w:rPr>
                <w:spacing w:val="-10"/>
                <w:sz w:val="18"/>
              </w:rPr>
              <w:t>7</w:t>
            </w:r>
          </w:p>
          <w:p w:rsidR="00062041" w:rsidRDefault="00D04E1D">
            <w:pPr>
              <w:pStyle w:val="TableParagraph"/>
              <w:spacing w:line="207" w:lineRule="exact"/>
              <w:ind w:left="503"/>
              <w:jc w:val="center"/>
              <w:rPr>
                <w:sz w:val="18"/>
              </w:rPr>
            </w:pPr>
            <w:r>
              <w:rPr>
                <w:spacing w:val="-5"/>
                <w:sz w:val="18"/>
              </w:rPr>
              <w:t>10</w:t>
            </w:r>
          </w:p>
          <w:p w:rsidR="00062041" w:rsidRDefault="00D04E1D">
            <w:pPr>
              <w:pStyle w:val="TableParagraph"/>
              <w:spacing w:before="1" w:line="207" w:lineRule="exact"/>
              <w:ind w:left="503" w:right="1"/>
              <w:jc w:val="center"/>
              <w:rPr>
                <w:sz w:val="18"/>
              </w:rPr>
            </w:pPr>
            <w:r>
              <w:rPr>
                <w:spacing w:val="-10"/>
                <w:sz w:val="18"/>
              </w:rPr>
              <w:t>0</w:t>
            </w:r>
          </w:p>
          <w:p w:rsidR="00062041" w:rsidRDefault="00D04E1D">
            <w:pPr>
              <w:pStyle w:val="TableParagraph"/>
              <w:spacing w:line="206" w:lineRule="exact"/>
              <w:ind w:left="503" w:right="2"/>
              <w:jc w:val="center"/>
              <w:rPr>
                <w:sz w:val="18"/>
              </w:rPr>
            </w:pPr>
            <w:r>
              <w:rPr>
                <w:spacing w:val="-10"/>
                <w:sz w:val="18"/>
              </w:rPr>
              <w:t>0</w:t>
            </w:r>
          </w:p>
          <w:p w:rsidR="00062041" w:rsidRDefault="00D04E1D">
            <w:pPr>
              <w:pStyle w:val="TableParagraph"/>
              <w:spacing w:line="206" w:lineRule="exact"/>
              <w:ind w:left="503" w:right="2"/>
              <w:jc w:val="center"/>
              <w:rPr>
                <w:sz w:val="18"/>
              </w:rPr>
            </w:pPr>
            <w:r>
              <w:rPr>
                <w:spacing w:val="-10"/>
                <w:sz w:val="18"/>
              </w:rPr>
              <w:t>0</w:t>
            </w:r>
          </w:p>
          <w:p w:rsidR="00062041" w:rsidRDefault="00D04E1D">
            <w:pPr>
              <w:pStyle w:val="TableParagraph"/>
              <w:spacing w:line="206" w:lineRule="exact"/>
              <w:ind w:left="503" w:right="3"/>
              <w:jc w:val="center"/>
              <w:rPr>
                <w:sz w:val="18"/>
              </w:rPr>
            </w:pPr>
            <w:r>
              <w:rPr>
                <w:spacing w:val="-10"/>
                <w:sz w:val="18"/>
              </w:rPr>
              <w:t>0</w:t>
            </w:r>
          </w:p>
          <w:p w:rsidR="00062041" w:rsidRDefault="00D04E1D">
            <w:pPr>
              <w:pStyle w:val="TableParagraph"/>
              <w:spacing w:line="207" w:lineRule="exact"/>
              <w:ind w:left="503" w:right="2"/>
              <w:jc w:val="center"/>
              <w:rPr>
                <w:sz w:val="18"/>
              </w:rPr>
            </w:pPr>
            <w:r>
              <w:rPr>
                <w:spacing w:val="-10"/>
                <w:sz w:val="18"/>
              </w:rPr>
              <w:t>0</w:t>
            </w:r>
          </w:p>
          <w:p w:rsidR="00062041" w:rsidRDefault="00D04E1D">
            <w:pPr>
              <w:pStyle w:val="TableParagraph"/>
              <w:spacing w:before="2" w:line="207" w:lineRule="exact"/>
              <w:ind w:left="503" w:right="2"/>
              <w:jc w:val="center"/>
              <w:rPr>
                <w:sz w:val="18"/>
              </w:rPr>
            </w:pPr>
            <w:r>
              <w:rPr>
                <w:spacing w:val="-10"/>
                <w:sz w:val="18"/>
              </w:rPr>
              <w:t>0</w:t>
            </w:r>
          </w:p>
          <w:p w:rsidR="00062041" w:rsidRDefault="00D04E1D">
            <w:pPr>
              <w:pStyle w:val="TableParagraph"/>
              <w:spacing w:line="184" w:lineRule="exact"/>
              <w:ind w:left="503"/>
              <w:jc w:val="center"/>
              <w:rPr>
                <w:sz w:val="18"/>
              </w:rPr>
            </w:pPr>
            <w:r>
              <w:rPr>
                <w:sz w:val="18"/>
              </w:rPr>
              <w:t>62 Всего</w:t>
            </w:r>
          </w:p>
        </w:tc>
      </w:tr>
    </w:tbl>
    <w:p w:rsidR="00062041" w:rsidRPr="00275ACC" w:rsidRDefault="00D04E1D">
      <w:pPr>
        <w:spacing w:before="3"/>
        <w:ind w:left="680"/>
        <w:rPr>
          <w:sz w:val="18"/>
          <w:lang w:val="ru-RU"/>
        </w:rPr>
      </w:pPr>
      <w:r w:rsidRPr="00275ACC">
        <w:rPr>
          <w:sz w:val="18"/>
          <w:lang w:val="ru-RU"/>
        </w:rPr>
        <w:t xml:space="preserve">Источник: Отчет об исследовании </w:t>
      </w:r>
      <w:r>
        <w:rPr>
          <w:sz w:val="18"/>
        </w:rPr>
        <w:t>A</w:t>
      </w:r>
      <w:r w:rsidRPr="00275ACC">
        <w:rPr>
          <w:sz w:val="18"/>
          <w:lang w:val="ru-RU"/>
        </w:rPr>
        <w:t>38313, раздел 16.1.4.</w:t>
      </w:r>
    </w:p>
    <w:p w:rsidR="00062041" w:rsidRPr="00275ACC" w:rsidRDefault="00062041">
      <w:pPr>
        <w:pStyle w:val="a3"/>
        <w:spacing w:before="88"/>
        <w:rPr>
          <w:sz w:val="18"/>
          <w:lang w:val="ru-RU"/>
        </w:rPr>
      </w:pPr>
    </w:p>
    <w:p w:rsidR="00062041" w:rsidRDefault="00D04E1D">
      <w:pPr>
        <w:pStyle w:val="a4"/>
        <w:numPr>
          <w:ilvl w:val="3"/>
          <w:numId w:val="39"/>
        </w:numPr>
        <w:tabs>
          <w:tab w:val="left" w:pos="1476"/>
        </w:tabs>
        <w:ind w:left="1476" w:hanging="796"/>
        <w:rPr>
          <w:sz w:val="24"/>
        </w:rPr>
      </w:pPr>
      <w:r>
        <w:rPr>
          <w:sz w:val="24"/>
        </w:rPr>
        <w:t>Цели исследования</w:t>
      </w:r>
    </w:p>
    <w:p w:rsidR="00062041" w:rsidRDefault="00D04E1D">
      <w:pPr>
        <w:pStyle w:val="a3"/>
        <w:spacing w:before="240"/>
        <w:ind w:left="680"/>
      </w:pPr>
      <w:r>
        <w:t>Основными задачами исследования были:</w:t>
      </w:r>
    </w:p>
    <w:p w:rsidR="00062041" w:rsidRPr="00275ACC" w:rsidRDefault="00D04E1D">
      <w:pPr>
        <w:pStyle w:val="a4"/>
        <w:numPr>
          <w:ilvl w:val="4"/>
          <w:numId w:val="39"/>
        </w:numPr>
        <w:tabs>
          <w:tab w:val="left" w:pos="1400"/>
        </w:tabs>
        <w:spacing w:before="39"/>
        <w:ind w:right="956" w:hanging="361"/>
        <w:rPr>
          <w:sz w:val="24"/>
          <w:lang w:val="ru-RU"/>
        </w:rPr>
      </w:pPr>
      <w:r w:rsidRPr="00275ACC">
        <w:rPr>
          <w:sz w:val="24"/>
          <w:lang w:val="ru-RU"/>
        </w:rPr>
        <w:t>Определить абсолютное изменение менструальной кровопотери (</w:t>
      </w:r>
      <w:r>
        <w:rPr>
          <w:sz w:val="24"/>
        </w:rPr>
        <w:t>MBL</w:t>
      </w:r>
      <w:r w:rsidRPr="00275ACC">
        <w:rPr>
          <w:sz w:val="24"/>
          <w:lang w:val="ru-RU"/>
        </w:rPr>
        <w:t>) от исходного уровня до конца исследования (цикл 6).</w:t>
      </w:r>
    </w:p>
    <w:p w:rsidR="00062041" w:rsidRPr="00275ACC" w:rsidRDefault="00D04E1D">
      <w:pPr>
        <w:pStyle w:val="a4"/>
        <w:numPr>
          <w:ilvl w:val="4"/>
          <w:numId w:val="39"/>
        </w:numPr>
        <w:tabs>
          <w:tab w:val="left" w:pos="1400"/>
        </w:tabs>
        <w:spacing w:before="45" w:line="235" w:lineRule="auto"/>
        <w:ind w:right="1290" w:hanging="361"/>
        <w:rPr>
          <w:sz w:val="24"/>
          <w:lang w:val="ru-RU"/>
        </w:rPr>
      </w:pPr>
      <w:r w:rsidRPr="00275ACC">
        <w:rPr>
          <w:sz w:val="24"/>
          <w:lang w:val="ru-RU"/>
        </w:rPr>
        <w:t>Определить долю пациентов с успешным лечением (определено в разделе 5.3.1.15).</w:t>
      </w:r>
    </w:p>
    <w:p w:rsidR="00062041" w:rsidRPr="00275ACC" w:rsidRDefault="00062041">
      <w:pPr>
        <w:pStyle w:val="a3"/>
        <w:spacing w:before="2"/>
        <w:rPr>
          <w:lang w:val="ru-RU"/>
        </w:rPr>
      </w:pPr>
    </w:p>
    <w:p w:rsidR="00062041" w:rsidRPr="00275ACC" w:rsidRDefault="00D04E1D">
      <w:pPr>
        <w:pStyle w:val="a3"/>
        <w:ind w:left="680"/>
        <w:rPr>
          <w:lang w:val="ru-RU"/>
        </w:rPr>
      </w:pPr>
      <w:r w:rsidRPr="00275ACC">
        <w:rPr>
          <w:lang w:val="ru-RU"/>
        </w:rPr>
        <w:t>Второстепенные цели включали в себя следующее:</w:t>
      </w:r>
    </w:p>
    <w:p w:rsidR="00062041" w:rsidRPr="00275ACC" w:rsidRDefault="00D04E1D">
      <w:pPr>
        <w:pStyle w:val="a4"/>
        <w:numPr>
          <w:ilvl w:val="4"/>
          <w:numId w:val="39"/>
        </w:numPr>
        <w:tabs>
          <w:tab w:val="left" w:pos="1400"/>
        </w:tabs>
        <w:spacing w:before="42"/>
        <w:ind w:right="1184" w:hanging="361"/>
        <w:rPr>
          <w:sz w:val="24"/>
          <w:lang w:val="ru-RU"/>
        </w:rPr>
      </w:pPr>
      <w:r w:rsidRPr="00275ACC">
        <w:rPr>
          <w:sz w:val="24"/>
          <w:lang w:val="ru-RU"/>
        </w:rPr>
        <w:t xml:space="preserve">Определить абсолютное и процентное изменение от базового уровня </w:t>
      </w:r>
      <w:r>
        <w:rPr>
          <w:sz w:val="24"/>
        </w:rPr>
        <w:t>MBL</w:t>
      </w:r>
      <w:r w:rsidRPr="00275ACC">
        <w:rPr>
          <w:sz w:val="24"/>
          <w:lang w:val="ru-RU"/>
        </w:rPr>
        <w:t xml:space="preserve"> до среднего уровня </w:t>
      </w:r>
      <w:r>
        <w:rPr>
          <w:sz w:val="24"/>
        </w:rPr>
        <w:t>MBL</w:t>
      </w:r>
      <w:r w:rsidRPr="00275ACC">
        <w:rPr>
          <w:sz w:val="24"/>
          <w:lang w:val="ru-RU"/>
        </w:rPr>
        <w:t xml:space="preserve"> исследования.</w:t>
      </w:r>
    </w:p>
    <w:p w:rsidR="00062041" w:rsidRPr="00275ACC" w:rsidRDefault="00D04E1D">
      <w:pPr>
        <w:pStyle w:val="a4"/>
        <w:numPr>
          <w:ilvl w:val="4"/>
          <w:numId w:val="39"/>
        </w:numPr>
        <w:tabs>
          <w:tab w:val="left" w:pos="1399"/>
        </w:tabs>
        <w:spacing w:before="37"/>
        <w:ind w:left="1399" w:hanging="359"/>
        <w:rPr>
          <w:sz w:val="24"/>
          <w:lang w:val="ru-RU"/>
        </w:rPr>
      </w:pPr>
      <w:r w:rsidRPr="00275ACC">
        <w:rPr>
          <w:sz w:val="24"/>
          <w:lang w:val="ru-RU"/>
        </w:rPr>
        <w:t xml:space="preserve">Чтобы определить процентное изменение от базового уровня </w:t>
      </w:r>
      <w:r>
        <w:rPr>
          <w:sz w:val="24"/>
        </w:rPr>
        <w:t>MBL</w:t>
      </w:r>
      <w:r w:rsidRPr="00275ACC">
        <w:rPr>
          <w:sz w:val="24"/>
          <w:lang w:val="ru-RU"/>
        </w:rPr>
        <w:t xml:space="preserve"> до уровня </w:t>
      </w:r>
      <w:r>
        <w:rPr>
          <w:sz w:val="24"/>
        </w:rPr>
        <w:t>MBL</w:t>
      </w:r>
      <w:r w:rsidRPr="00275ACC">
        <w:rPr>
          <w:sz w:val="24"/>
          <w:lang w:val="ru-RU"/>
        </w:rPr>
        <w:t xml:space="preserve"> по окончании исследования.</w:t>
      </w:r>
    </w:p>
    <w:p w:rsidR="00062041" w:rsidRPr="00275ACC" w:rsidRDefault="00D04E1D">
      <w:pPr>
        <w:pStyle w:val="a4"/>
        <w:numPr>
          <w:ilvl w:val="4"/>
          <w:numId w:val="39"/>
        </w:numPr>
        <w:tabs>
          <w:tab w:val="left" w:pos="1400"/>
        </w:tabs>
        <w:spacing w:before="39"/>
        <w:ind w:right="1201" w:hanging="361"/>
        <w:rPr>
          <w:sz w:val="24"/>
          <w:lang w:val="ru-RU"/>
        </w:rPr>
      </w:pPr>
      <w:r w:rsidRPr="00275ACC">
        <w:rPr>
          <w:sz w:val="24"/>
          <w:lang w:val="ru-RU"/>
        </w:rPr>
        <w:t>Определить процент продолжения (долю субъектов, завершивших исследование)</w:t>
      </w:r>
    </w:p>
    <w:p w:rsidR="00062041" w:rsidRPr="00275ACC" w:rsidRDefault="00D04E1D">
      <w:pPr>
        <w:pStyle w:val="a4"/>
        <w:numPr>
          <w:ilvl w:val="4"/>
          <w:numId w:val="39"/>
        </w:numPr>
        <w:tabs>
          <w:tab w:val="left" w:pos="1400"/>
        </w:tabs>
        <w:spacing w:before="38"/>
        <w:ind w:right="1600" w:hanging="361"/>
        <w:rPr>
          <w:sz w:val="24"/>
          <w:lang w:val="ru-RU"/>
        </w:rPr>
      </w:pPr>
      <w:r w:rsidRPr="00275ACC">
        <w:rPr>
          <w:sz w:val="24"/>
          <w:lang w:val="ru-RU"/>
        </w:rPr>
        <w:t>Определить общее количество дней кровотечений, мажущих выделений, кровотечений и мажущих выделений, а также общее количество эпизодов кровотечений.</w:t>
      </w:r>
    </w:p>
    <w:p w:rsidR="00062041" w:rsidRPr="00275ACC" w:rsidRDefault="00D04E1D">
      <w:pPr>
        <w:pStyle w:val="a4"/>
        <w:numPr>
          <w:ilvl w:val="4"/>
          <w:numId w:val="39"/>
        </w:numPr>
        <w:tabs>
          <w:tab w:val="left" w:pos="1400"/>
        </w:tabs>
        <w:spacing w:before="44" w:line="235" w:lineRule="auto"/>
        <w:ind w:right="1186" w:hanging="361"/>
        <w:rPr>
          <w:sz w:val="24"/>
          <w:lang w:val="ru-RU"/>
        </w:rPr>
      </w:pPr>
      <w:r w:rsidRPr="00275ACC">
        <w:rPr>
          <w:sz w:val="24"/>
          <w:lang w:val="ru-RU"/>
        </w:rPr>
        <w:t xml:space="preserve">Оценить процентное изменение гемоглобина, гематокрита и сывороточного ферритина от </w:t>
      </w:r>
      <w:r w:rsidRPr="006F174E">
        <w:rPr>
          <w:color w:val="FF0000"/>
          <w:sz w:val="24"/>
          <w:lang w:val="ru-RU"/>
        </w:rPr>
        <w:t>визита</w:t>
      </w:r>
      <w:r w:rsidRPr="00275ACC">
        <w:rPr>
          <w:sz w:val="24"/>
          <w:lang w:val="ru-RU"/>
        </w:rPr>
        <w:t xml:space="preserve"> 5 </w:t>
      </w:r>
      <w:r w:rsidRPr="006F174E">
        <w:rPr>
          <w:color w:val="FF0000"/>
          <w:sz w:val="24"/>
          <w:lang w:val="ru-RU"/>
        </w:rPr>
        <w:t xml:space="preserve">к визиту </w:t>
      </w:r>
      <w:r w:rsidRPr="00275ACC">
        <w:rPr>
          <w:sz w:val="24"/>
          <w:lang w:val="ru-RU"/>
        </w:rPr>
        <w:t xml:space="preserve">8, от </w:t>
      </w:r>
      <w:r w:rsidRPr="006F174E">
        <w:rPr>
          <w:color w:val="FF0000"/>
          <w:sz w:val="24"/>
          <w:lang w:val="ru-RU"/>
        </w:rPr>
        <w:t>визита</w:t>
      </w:r>
      <w:r w:rsidRPr="00275ACC">
        <w:rPr>
          <w:sz w:val="24"/>
          <w:lang w:val="ru-RU"/>
        </w:rPr>
        <w:t xml:space="preserve"> 8 к в</w:t>
      </w:r>
      <w:r w:rsidRPr="006F174E">
        <w:rPr>
          <w:color w:val="FF0000"/>
          <w:sz w:val="24"/>
          <w:lang w:val="ru-RU"/>
        </w:rPr>
        <w:t>изиту</w:t>
      </w:r>
      <w:r w:rsidRPr="00275ACC">
        <w:rPr>
          <w:sz w:val="24"/>
          <w:lang w:val="ru-RU"/>
        </w:rPr>
        <w:t xml:space="preserve"> 11 и от </w:t>
      </w:r>
      <w:r w:rsidRPr="006F174E">
        <w:rPr>
          <w:color w:val="FF0000"/>
          <w:sz w:val="24"/>
          <w:lang w:val="ru-RU"/>
        </w:rPr>
        <w:t>визита</w:t>
      </w:r>
      <w:r w:rsidRPr="00275ACC">
        <w:rPr>
          <w:sz w:val="24"/>
          <w:lang w:val="ru-RU"/>
        </w:rPr>
        <w:t xml:space="preserve"> 5 к </w:t>
      </w:r>
      <w:r w:rsidRPr="006F174E">
        <w:rPr>
          <w:color w:val="FF0000"/>
          <w:sz w:val="24"/>
          <w:lang w:val="ru-RU"/>
        </w:rPr>
        <w:t>визиту</w:t>
      </w:r>
      <w:r w:rsidRPr="00275ACC">
        <w:rPr>
          <w:sz w:val="24"/>
          <w:lang w:val="ru-RU"/>
        </w:rPr>
        <w:t xml:space="preserve"> 11.</w:t>
      </w:r>
    </w:p>
    <w:p w:rsidR="00062041" w:rsidRPr="00275ACC" w:rsidRDefault="00D04E1D">
      <w:pPr>
        <w:pStyle w:val="a4"/>
        <w:numPr>
          <w:ilvl w:val="4"/>
          <w:numId w:val="39"/>
        </w:numPr>
        <w:tabs>
          <w:tab w:val="left" w:pos="1400"/>
        </w:tabs>
        <w:spacing w:before="44"/>
        <w:ind w:right="867" w:hanging="361"/>
        <w:rPr>
          <w:sz w:val="24"/>
          <w:lang w:val="ru-RU"/>
        </w:rPr>
      </w:pPr>
      <w:r w:rsidRPr="00275ACC">
        <w:rPr>
          <w:sz w:val="24"/>
          <w:lang w:val="ru-RU"/>
        </w:rPr>
        <w:t>Определить долю пациентов с улучшением по шкале глобальной оценки исследователя и пациента в циклах 3 и 6.</w:t>
      </w:r>
    </w:p>
    <w:p w:rsidR="00062041" w:rsidRPr="00275ACC" w:rsidRDefault="00062041">
      <w:pPr>
        <w:rPr>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20960"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95520" id="docshape122"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24" name="Graphic 124"/>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23" coordorigin="0,0" coordsize="9418,10">
                <v:rect style="position:absolute;left:0;top:0;width:9418;height:10" id="docshape124" filled="true" fillcolor="#000000" stroked="false">
                  <v:fill type="solid"/>
                </v:rect>
              </v:group>
            </w:pict>
          </mc:Fallback>
        </mc:AlternateContent>
      </w:r>
    </w:p>
    <w:p w:rsidR="00062041" w:rsidRDefault="00062041">
      <w:pPr>
        <w:pStyle w:val="a3"/>
      </w:pPr>
    </w:p>
    <w:p w:rsidR="00062041" w:rsidRDefault="00062041">
      <w:pPr>
        <w:pStyle w:val="a3"/>
      </w:pPr>
    </w:p>
    <w:p w:rsidR="00062041" w:rsidRDefault="00062041">
      <w:pPr>
        <w:pStyle w:val="a3"/>
        <w:spacing w:before="30"/>
      </w:pPr>
    </w:p>
    <w:p w:rsidR="00062041" w:rsidRDefault="00D04E1D">
      <w:pPr>
        <w:pStyle w:val="a4"/>
        <w:numPr>
          <w:ilvl w:val="3"/>
          <w:numId w:val="39"/>
        </w:numPr>
        <w:tabs>
          <w:tab w:val="left" w:pos="1476"/>
        </w:tabs>
        <w:ind w:left="1476" w:hanging="796"/>
        <w:rPr>
          <w:sz w:val="24"/>
        </w:rPr>
      </w:pPr>
      <w:r>
        <w:rPr>
          <w:sz w:val="24"/>
        </w:rPr>
        <w:t>Дизайн исследования</w:t>
      </w:r>
    </w:p>
    <w:p w:rsidR="00062041" w:rsidRPr="00275ACC" w:rsidRDefault="00D04E1D">
      <w:pPr>
        <w:pStyle w:val="a3"/>
        <w:spacing w:before="240"/>
        <w:ind w:left="680" w:right="901"/>
        <w:rPr>
          <w:lang w:val="ru-RU"/>
        </w:rPr>
      </w:pPr>
      <w:r w:rsidRPr="00275ACC">
        <w:rPr>
          <w:lang w:val="ru-RU"/>
        </w:rPr>
        <w:t>Основное исследование 309849 представляло собой многоцентровое рандомизированное открытое исследование с активным контролем в параллельных группах, предназначенное для оценки эффективности и безопасности ЛНГ ВМС по сравнению с таблетками МПА у женщин с обильными менструальными кровотечениями (ранее называемыми идиопатической меноррагией).</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Исследование проведено в соответствии с окончательно утвержденным протоколом от 10 мая 2006 г. и изменениями к нему (Изм. 1 от 16 ноября 2006 г. и Изменение 2).</w:t>
      </w:r>
    </w:p>
    <w:p w:rsidR="00062041" w:rsidRPr="00275ACC" w:rsidRDefault="00D04E1D">
      <w:pPr>
        <w:pStyle w:val="a3"/>
        <w:ind w:left="680"/>
        <w:rPr>
          <w:lang w:val="ru-RU"/>
        </w:rPr>
      </w:pPr>
      <w:r w:rsidRPr="00275ACC">
        <w:rPr>
          <w:lang w:val="ru-RU"/>
        </w:rPr>
        <w:t>от 26 февраля 2008 г.).</w:t>
      </w:r>
    </w:p>
    <w:p w:rsidR="00062041" w:rsidRPr="00275ACC" w:rsidRDefault="00062041">
      <w:pPr>
        <w:pStyle w:val="a3"/>
        <w:rPr>
          <w:lang w:val="ru-RU"/>
        </w:rPr>
      </w:pPr>
    </w:p>
    <w:p w:rsidR="00062041" w:rsidRPr="00275ACC" w:rsidRDefault="00D04E1D">
      <w:pPr>
        <w:pStyle w:val="a3"/>
        <w:ind w:left="680" w:right="901"/>
        <w:rPr>
          <w:lang w:val="ru-RU"/>
        </w:rPr>
      </w:pPr>
      <w:r w:rsidRPr="00275ACC">
        <w:rPr>
          <w:lang w:val="ru-RU"/>
        </w:rPr>
        <w:t xml:space="preserve">В состав исследуемой популяции входили рожавшие женщины 18 лет и старше, не беременные и не кормящие грудью, у которых было диагностировано сильное менструальное кровотечение. Женщины с нормальной продолжительностью менструального цикла, состоящего из 21–35 дней, и </w:t>
      </w:r>
      <w:r>
        <w:t>MBL</w:t>
      </w:r>
      <w:r w:rsidRPr="00275ACC">
        <w:rPr>
          <w:lang w:val="ru-RU"/>
        </w:rPr>
        <w:t xml:space="preserve"> кровотечения отмены объемом ≥80 мл, измеренным как минимум в 2 из 3 циклов на этапе скрининга, имели право на участие в исследовании.</w:t>
      </w:r>
    </w:p>
    <w:p w:rsidR="00062041" w:rsidRPr="00275ACC" w:rsidRDefault="00062041">
      <w:pPr>
        <w:pStyle w:val="a3"/>
        <w:rPr>
          <w:lang w:val="ru-RU"/>
        </w:rPr>
      </w:pPr>
    </w:p>
    <w:p w:rsidR="00062041" w:rsidRPr="00275ACC" w:rsidRDefault="00D04E1D">
      <w:pPr>
        <w:pStyle w:val="a3"/>
        <w:spacing w:before="1"/>
        <w:ind w:left="680" w:right="745"/>
        <w:rPr>
          <w:lang w:val="ru-RU"/>
        </w:rPr>
      </w:pPr>
      <w:r w:rsidRPr="00275ACC">
        <w:rPr>
          <w:lang w:val="ru-RU"/>
        </w:rPr>
        <w:t xml:space="preserve">Субъекты подходили для участия в исследовании, как только были подтверждены два соответствующих измерения </w:t>
      </w:r>
      <w:r>
        <w:t>MBL</w:t>
      </w:r>
      <w:r w:rsidRPr="00275ACC">
        <w:rPr>
          <w:lang w:val="ru-RU"/>
        </w:rPr>
        <w:t xml:space="preserve">. Из исследования были исключены женщины, у которых были обильные менструальные кровотечения с диагностированной органической причиной или противопоказаниями к </w:t>
      </w:r>
      <w:r w:rsidR="00633B43">
        <w:rPr>
          <w:lang w:val="ru-RU"/>
        </w:rPr>
        <w:t xml:space="preserve">установке спирали </w:t>
      </w:r>
      <w:proofErr w:type="gramStart"/>
      <w:r w:rsidR="00633B43">
        <w:rPr>
          <w:lang w:val="ru-RU"/>
        </w:rPr>
        <w:t>Мирена</w:t>
      </w:r>
      <w:proofErr w:type="gramEnd"/>
      <w:r w:rsidRPr="00275ACC">
        <w:rPr>
          <w:lang w:val="ru-RU"/>
        </w:rPr>
        <w:t xml:space="preserve"> или МПА. </w:t>
      </w:r>
      <w:proofErr w:type="gramStart"/>
      <w:r>
        <w:t>MBL</w:t>
      </w:r>
      <w:r w:rsidRPr="00275ACC">
        <w:rPr>
          <w:lang w:val="ru-RU"/>
        </w:rPr>
        <w:t>, измеренный во время менструальных периодов на этапе скрининга, использовался для определения соответствия критериям участия.</w:t>
      </w:r>
      <w:proofErr w:type="gramEnd"/>
    </w:p>
    <w:p w:rsidR="00062041" w:rsidRPr="00275ACC" w:rsidRDefault="00D04E1D">
      <w:pPr>
        <w:pStyle w:val="a3"/>
        <w:spacing w:before="276"/>
        <w:ind w:left="680"/>
        <w:rPr>
          <w:lang w:val="ru-RU"/>
        </w:rPr>
      </w:pPr>
      <w:r w:rsidRPr="00275ACC">
        <w:rPr>
          <w:lang w:val="ru-RU"/>
        </w:rPr>
        <w:t>Подходящие субъекты были рандомизированы в одну из двух групп лечения:</w:t>
      </w:r>
    </w:p>
    <w:p w:rsidR="00062041" w:rsidRPr="00275ACC" w:rsidRDefault="00062041">
      <w:pPr>
        <w:pStyle w:val="a3"/>
        <w:rPr>
          <w:lang w:val="ru-RU"/>
        </w:rPr>
      </w:pPr>
    </w:p>
    <w:p w:rsidR="00062041" w:rsidRPr="00275ACC" w:rsidRDefault="00D04E1D">
      <w:pPr>
        <w:pStyle w:val="a4"/>
        <w:numPr>
          <w:ilvl w:val="0"/>
          <w:numId w:val="28"/>
        </w:numPr>
        <w:tabs>
          <w:tab w:val="left" w:pos="1668"/>
        </w:tabs>
        <w:ind w:right="2106" w:firstLine="0"/>
        <w:rPr>
          <w:sz w:val="24"/>
          <w:lang w:val="ru-RU"/>
        </w:rPr>
      </w:pPr>
      <w:r w:rsidRPr="00275ACC">
        <w:rPr>
          <w:sz w:val="24"/>
          <w:lang w:val="ru-RU"/>
        </w:rPr>
        <w:t>ЛНГ ВМС (содержащая в общей сложности 52 мг левоноргестрела, с начальным высвобождением левоноргестрела 20 мкг/24 часа)</w:t>
      </w:r>
    </w:p>
    <w:p w:rsidR="00062041" w:rsidRPr="00275ACC" w:rsidRDefault="00062041">
      <w:pPr>
        <w:pStyle w:val="a3"/>
        <w:rPr>
          <w:lang w:val="ru-RU"/>
        </w:rPr>
      </w:pPr>
    </w:p>
    <w:p w:rsidR="00062041" w:rsidRPr="00275ACC" w:rsidRDefault="00D04E1D">
      <w:pPr>
        <w:pStyle w:val="a4"/>
        <w:numPr>
          <w:ilvl w:val="0"/>
          <w:numId w:val="28"/>
        </w:numPr>
        <w:tabs>
          <w:tab w:val="left" w:pos="1668"/>
        </w:tabs>
        <w:ind w:right="1636" w:firstLine="0"/>
        <w:rPr>
          <w:sz w:val="24"/>
          <w:lang w:val="ru-RU"/>
        </w:rPr>
      </w:pPr>
      <w:r w:rsidRPr="00275ACC">
        <w:rPr>
          <w:sz w:val="24"/>
          <w:lang w:val="ru-RU"/>
        </w:rPr>
        <w:t>Таблетки медроксипрогестерона ацетата по 10 мг внутрь в течение 10 дней подряд, начиная с 16-го дня менструального цикла.</w:t>
      </w:r>
    </w:p>
    <w:p w:rsidR="00062041" w:rsidRPr="00275ACC" w:rsidRDefault="00062041">
      <w:pPr>
        <w:pStyle w:val="a3"/>
        <w:rPr>
          <w:lang w:val="ru-RU"/>
        </w:rPr>
      </w:pPr>
    </w:p>
    <w:p w:rsidR="00062041" w:rsidRPr="00275ACC" w:rsidRDefault="00633B43">
      <w:pPr>
        <w:pStyle w:val="a3"/>
        <w:ind w:left="680" w:right="901"/>
        <w:rPr>
          <w:lang w:val="ru-RU"/>
        </w:rPr>
      </w:pPr>
      <w:r>
        <w:rPr>
          <w:lang w:val="ru-RU"/>
        </w:rPr>
        <w:t xml:space="preserve">Спираль </w:t>
      </w:r>
      <w:proofErr w:type="gramStart"/>
      <w:r>
        <w:rPr>
          <w:lang w:val="ru-RU"/>
        </w:rPr>
        <w:t>Мирена</w:t>
      </w:r>
      <w:proofErr w:type="gramEnd"/>
      <w:r w:rsidR="00D04E1D" w:rsidRPr="00275ACC">
        <w:rPr>
          <w:lang w:val="ru-RU"/>
        </w:rPr>
        <w:t xml:space="preserve"> вводили в полость матки в течение семи дней после начала менструации во время 1-го цикла 6-цикловой фазы лечения. В группе ЛНГ ВМС (поскольку кровотечение отмены прогестина может возникать не всегда) было назначено 6 циклов лечения по 30 дней каждый. Первый цикл начался в первый день кровотечения цикла 1 (т. е. цикла, в котором была установлена ​​ЛНГ ВМС) и должен был закончиться на 30-й день. Соответственно, циклы 3 и 6 </w:t>
      </w:r>
      <w:r w:rsidR="00D04E1D" w:rsidRPr="00275ACC">
        <w:rPr>
          <w:lang w:val="ru-RU"/>
        </w:rPr>
        <w:lastRenderedPageBreak/>
        <w:t>рассчитывались как дни с 61 по 90 и</w:t>
      </w:r>
      <w:proofErr w:type="gramStart"/>
      <w:r w:rsidR="00D04E1D" w:rsidRPr="00275ACC">
        <w:rPr>
          <w:lang w:val="ru-RU"/>
        </w:rPr>
        <w:t xml:space="preserve"> С</w:t>
      </w:r>
      <w:proofErr w:type="gramEnd"/>
      <w:r w:rsidR="006F174E">
        <w:rPr>
          <w:lang w:val="ru-RU"/>
        </w:rPr>
        <w:t xml:space="preserve"> </w:t>
      </w:r>
      <w:r w:rsidR="00D04E1D" w:rsidRPr="00275ACC">
        <w:rPr>
          <w:lang w:val="ru-RU"/>
        </w:rPr>
        <w:t>151 по 180 день соответственно.</w:t>
      </w:r>
    </w:p>
    <w:p w:rsidR="00062041" w:rsidRPr="00275ACC" w:rsidRDefault="00062041">
      <w:pPr>
        <w:pStyle w:val="a3"/>
        <w:rPr>
          <w:lang w:val="ru-RU"/>
        </w:rPr>
      </w:pPr>
    </w:p>
    <w:p w:rsidR="00062041" w:rsidRPr="00275ACC" w:rsidRDefault="00D04E1D">
      <w:pPr>
        <w:pStyle w:val="a3"/>
        <w:ind w:left="680" w:right="901"/>
        <w:rPr>
          <w:lang w:val="ru-RU"/>
        </w:rPr>
      </w:pPr>
      <w:r w:rsidRPr="00275ACC">
        <w:rPr>
          <w:lang w:val="ru-RU"/>
        </w:rPr>
        <w:t>Если во время любого визита было подтверждено смещение, частичное или полное удаление системы СПГ-ВМС, систему можно было заменить, если была исключена беременность и если система не отсутствовала более 2 недель. Повторное введение ЛНГ ВМС можно было проводить только один раз за весь период лечения.</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21984"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94496" id="docshape125"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27" name="Graphic 127"/>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26" coordorigin="0,0" coordsize="9418,10">
                <v:rect style="position:absolute;left:0;top:0;width:9418;height:10" id="docshape127" filled="true" fillcolor="#000000" stroked="false">
                  <v:fill type="solid"/>
                </v:rect>
              </v:group>
            </w:pict>
          </mc:Fallback>
        </mc:AlternateContent>
      </w:r>
    </w:p>
    <w:p w:rsidR="00062041" w:rsidRDefault="00062041">
      <w:pPr>
        <w:pStyle w:val="a3"/>
      </w:pPr>
    </w:p>
    <w:p w:rsidR="00062041" w:rsidRDefault="00062041">
      <w:pPr>
        <w:pStyle w:val="a3"/>
        <w:spacing w:before="6"/>
      </w:pPr>
    </w:p>
    <w:p w:rsidR="00062041" w:rsidRPr="00275ACC" w:rsidRDefault="00D04E1D">
      <w:pPr>
        <w:pStyle w:val="a3"/>
        <w:ind w:left="680" w:right="745"/>
        <w:rPr>
          <w:lang w:val="ru-RU"/>
        </w:rPr>
      </w:pPr>
      <w:r w:rsidRPr="00275ACC">
        <w:rPr>
          <w:lang w:val="ru-RU"/>
        </w:rPr>
        <w:t>В группе МПА каждый менструальный цикл начинался в первый день кровотечения (кровотечение отмены) и продолжался до последнего дня отсутствия кровотечения перед началом следующего кровотечения отмены. В этой группе кровотечение отмены прогестина обычно возникало в течение 3–7 дней после приема последней таблетки в цикле. Первый эпизод кровотечения, возникший после последнего приема МПА (25-й день), считался эпизодом ожидаемого кровотечения (кровотечение отмены). В случае продолжения эпизода кровотечения в последний день приема препарата (25-й день) и на следующий день (26-й день) данный эпизод кровотечения считался кровотечением отмены при условии, что он начался не более чем за 4 дня до отмены препарата (День 22). Все остальные эпизоды кровотечения (за исключением мажущих выделений) считались неожиданными (внутрициклические кровотечения).</w:t>
      </w:r>
    </w:p>
    <w:p w:rsidR="00062041" w:rsidRPr="00275ACC" w:rsidRDefault="00062041">
      <w:pPr>
        <w:pStyle w:val="a3"/>
        <w:rPr>
          <w:lang w:val="ru-RU"/>
        </w:rPr>
      </w:pPr>
    </w:p>
    <w:p w:rsidR="00062041" w:rsidRPr="00275ACC" w:rsidRDefault="00D04E1D">
      <w:pPr>
        <w:pStyle w:val="a3"/>
        <w:ind w:left="680"/>
        <w:rPr>
          <w:lang w:val="ru-RU"/>
        </w:rPr>
      </w:pPr>
      <w:r w:rsidRPr="00275ACC">
        <w:rPr>
          <w:lang w:val="ru-RU"/>
        </w:rPr>
        <w:t xml:space="preserve">Если циклы событий в группе </w:t>
      </w:r>
      <w:r>
        <w:t>MPA</w:t>
      </w:r>
      <w:r w:rsidRPr="00275ACC">
        <w:rPr>
          <w:lang w:val="ru-RU"/>
        </w:rPr>
        <w:t xml:space="preserve"> становились нерегулярными, применялись следующие правила:</w:t>
      </w:r>
    </w:p>
    <w:p w:rsidR="00062041" w:rsidRPr="00275ACC" w:rsidRDefault="00062041">
      <w:pPr>
        <w:pStyle w:val="a3"/>
        <w:rPr>
          <w:lang w:val="ru-RU"/>
        </w:rPr>
      </w:pPr>
    </w:p>
    <w:p w:rsidR="00062041" w:rsidRPr="00275ACC" w:rsidRDefault="00D04E1D">
      <w:pPr>
        <w:pStyle w:val="a4"/>
        <w:numPr>
          <w:ilvl w:val="1"/>
          <w:numId w:val="28"/>
        </w:numPr>
        <w:tabs>
          <w:tab w:val="left" w:pos="1551"/>
        </w:tabs>
        <w:ind w:right="769" w:firstLine="0"/>
        <w:rPr>
          <w:sz w:val="24"/>
          <w:lang w:val="ru-RU"/>
        </w:rPr>
      </w:pPr>
      <w:r w:rsidRPr="00275ACC">
        <w:rPr>
          <w:sz w:val="24"/>
          <w:lang w:val="ru-RU"/>
        </w:rPr>
        <w:t xml:space="preserve">Если кровотечение возникло в течение 23 дней после последнего приема МПА, первый день кровотечения считался 1-м днем ​​следующего цикла. Субъект начал вести новый дневник и принял </w:t>
      </w:r>
      <w:r>
        <w:rPr>
          <w:sz w:val="24"/>
        </w:rPr>
        <w:t>MPA</w:t>
      </w:r>
      <w:r w:rsidRPr="00275ACC">
        <w:rPr>
          <w:sz w:val="24"/>
          <w:lang w:val="ru-RU"/>
        </w:rPr>
        <w:t xml:space="preserve"> на 16-й день согласно протоколу.</w:t>
      </w:r>
    </w:p>
    <w:p w:rsidR="00062041" w:rsidRPr="00275ACC" w:rsidRDefault="00062041">
      <w:pPr>
        <w:pStyle w:val="a3"/>
        <w:rPr>
          <w:lang w:val="ru-RU"/>
        </w:rPr>
      </w:pPr>
    </w:p>
    <w:p w:rsidR="00062041" w:rsidRPr="00275ACC" w:rsidRDefault="00D04E1D">
      <w:pPr>
        <w:pStyle w:val="a4"/>
        <w:numPr>
          <w:ilvl w:val="1"/>
          <w:numId w:val="28"/>
        </w:numPr>
        <w:tabs>
          <w:tab w:val="left" w:pos="1551"/>
        </w:tabs>
        <w:spacing w:before="1"/>
        <w:ind w:right="1058" w:firstLine="0"/>
        <w:rPr>
          <w:sz w:val="24"/>
          <w:lang w:val="ru-RU"/>
        </w:rPr>
      </w:pPr>
      <w:r w:rsidRPr="00275ACC">
        <w:rPr>
          <w:sz w:val="24"/>
          <w:lang w:val="ru-RU"/>
        </w:rPr>
        <w:t xml:space="preserve">Если кровотечение не возникало в течение 23 дней после последнего приема МПА в цикле (аменорея), субъекта прекращали прием исследуемого препарата и считали лечение успешным (с 0 мл </w:t>
      </w:r>
      <w:r>
        <w:rPr>
          <w:sz w:val="24"/>
        </w:rPr>
        <w:t>MBL</w:t>
      </w:r>
      <w:r w:rsidRPr="00275ACC">
        <w:rPr>
          <w:sz w:val="24"/>
          <w:lang w:val="ru-RU"/>
        </w:rPr>
        <w:t>). Субъект оставался в исследовании максимум 180 дней (рассчитывается с первого дня цикла 1) для всех соответствующих оценок безопасности. В этих случаях данные дневника собирались после прекращения приема МПА, но не использовались для оценки характера кровотечения.</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 xml:space="preserve">Менструальную кровопотерю в обеих группах лечения измеряли методом щелочного гематина. Субъекты собирали все использованные санитарно-защитные средства (включая тампоны и прокладки, за исключением ежедневных прокладок), которые использовались в течение менструального цикла на протяжении фазы скрининга, а также во время цикла 3 и цикла 6 фазы лечения для центральной лабораторной оценки </w:t>
      </w:r>
      <w:r>
        <w:t>MBL</w:t>
      </w:r>
      <w:r w:rsidRPr="00275ACC">
        <w:rPr>
          <w:lang w:val="ru-RU"/>
        </w:rPr>
        <w:t>. Сюда входили любые возможные ожидаемые и неожиданные (межменструальные) кровотечения, возникшие во время менструального цикла.</w:t>
      </w:r>
    </w:p>
    <w:p w:rsidR="00062041" w:rsidRPr="00275ACC" w:rsidRDefault="00062041">
      <w:pPr>
        <w:pStyle w:val="a3"/>
        <w:rPr>
          <w:lang w:val="ru-RU"/>
        </w:rPr>
      </w:pPr>
    </w:p>
    <w:p w:rsidR="00062041" w:rsidRPr="00275ACC" w:rsidRDefault="00D04E1D">
      <w:pPr>
        <w:pStyle w:val="a3"/>
        <w:ind w:left="680" w:right="799"/>
        <w:rPr>
          <w:lang w:val="ru-RU"/>
        </w:rPr>
      </w:pPr>
      <w:r w:rsidRPr="00275ACC">
        <w:rPr>
          <w:lang w:val="ru-RU"/>
        </w:rPr>
        <w:t xml:space="preserve">В течение всего исследования испытуемые ежедневно записывали менструальные кровотечения с помощью дневника. Во время фазы скрининга, а также цикла 3 и цикла 6 фазы лечения субъекты отмечали, были ли собраны все использованные санитарно-защитные средства. Субъекты, рандомизированные в группу </w:t>
      </w:r>
      <w:r>
        <w:t>MPA</w:t>
      </w:r>
      <w:r w:rsidRPr="00275ACC">
        <w:rPr>
          <w:lang w:val="ru-RU"/>
        </w:rPr>
        <w:t>, записывали прием таблеток во время фазы лечения в своих дневниках.</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lastRenderedPageBreak/>
        <w:t xml:space="preserve">Среднее значение </w:t>
      </w:r>
      <w:r>
        <w:t>MBL</w:t>
      </w:r>
      <w:r w:rsidRPr="00275ACC">
        <w:rPr>
          <w:lang w:val="ru-RU"/>
        </w:rPr>
        <w:t xml:space="preserve"> (включая межменструальные кровотечения), измеренное во время всех циклов фазы скрининга, использовалось в качестве исходного значения в статистическом анализе. Это значение сравнивали с </w:t>
      </w:r>
      <w:r>
        <w:t>MBL</w:t>
      </w:r>
      <w:r w:rsidRPr="00275ACC">
        <w:rPr>
          <w:lang w:val="ru-RU"/>
        </w:rPr>
        <w:t xml:space="preserve">, </w:t>
      </w:r>
      <w:proofErr w:type="gramStart"/>
      <w:r w:rsidRPr="00275ACC">
        <w:rPr>
          <w:lang w:val="ru-RU"/>
        </w:rPr>
        <w:t>измеренным</w:t>
      </w:r>
      <w:proofErr w:type="gramEnd"/>
      <w:r w:rsidRPr="00275ACC">
        <w:rPr>
          <w:lang w:val="ru-RU"/>
        </w:rPr>
        <w:t xml:space="preserve"> во время цикла 3 и цикла 6 фазы лечения.</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23008"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93472" id="docshape128"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30" name="Graphic 130"/>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29" coordorigin="0,0" coordsize="9418,10">
                <v:rect style="position:absolute;left:0;top:0;width:9418;height:10" id="docshape130" filled="true" fillcolor="#000000" stroked="false">
                  <v:fill type="solid"/>
                </v:rect>
              </v:group>
            </w:pict>
          </mc:Fallback>
        </mc:AlternateContent>
      </w:r>
    </w:p>
    <w:p w:rsidR="00062041" w:rsidRDefault="00062041">
      <w:pPr>
        <w:pStyle w:val="a3"/>
        <w:spacing w:before="6"/>
      </w:pPr>
    </w:p>
    <w:p w:rsidR="00062041" w:rsidRPr="00275ACC" w:rsidRDefault="00D04E1D">
      <w:pPr>
        <w:pStyle w:val="a3"/>
        <w:ind w:left="680" w:right="799"/>
        <w:rPr>
          <w:lang w:val="ru-RU"/>
        </w:rPr>
      </w:pPr>
      <w:r w:rsidRPr="00275ACC">
        <w:rPr>
          <w:lang w:val="ru-RU"/>
        </w:rPr>
        <w:t>Заявитель заявил, что открытый дизайн был необходим, поскольку технически невозможно провести слепое лечение пероральным введением таблеток МПА и внутриматочной системы. Использование внутриматочной системы плацебо (ВМС) в слепом дизайне считалось невозможным, поскольку плацебо-ВМС потенциально могло увеличить менструальное кровотечение.</w:t>
      </w:r>
    </w:p>
    <w:p w:rsidR="00062041" w:rsidRPr="00275ACC" w:rsidRDefault="00062041">
      <w:pPr>
        <w:pStyle w:val="a3"/>
        <w:rPr>
          <w:lang w:val="ru-RU"/>
        </w:rPr>
      </w:pPr>
    </w:p>
    <w:p w:rsidR="00062041" w:rsidRPr="00275ACC" w:rsidRDefault="00D04E1D">
      <w:pPr>
        <w:ind w:left="680"/>
        <w:rPr>
          <w:rFonts w:ascii="Arial"/>
          <w:b/>
          <w:i/>
          <w:sz w:val="24"/>
          <w:lang w:val="ru-RU"/>
        </w:rPr>
      </w:pPr>
      <w:r w:rsidRPr="00275ACC">
        <w:rPr>
          <w:rFonts w:ascii="Arial"/>
          <w:b/>
          <w:i/>
          <w:sz w:val="24"/>
          <w:lang w:val="ru-RU"/>
        </w:rPr>
        <w:t>Комментарий</w:t>
      </w:r>
      <w:r w:rsidRPr="00275ACC">
        <w:rPr>
          <w:rFonts w:ascii="Arial"/>
          <w:b/>
          <w:i/>
          <w:sz w:val="24"/>
          <w:lang w:val="ru-RU"/>
        </w:rPr>
        <w:t xml:space="preserve"> </w:t>
      </w:r>
      <w:r w:rsidRPr="00275ACC">
        <w:rPr>
          <w:rFonts w:ascii="Arial"/>
          <w:b/>
          <w:i/>
          <w:sz w:val="24"/>
          <w:lang w:val="ru-RU"/>
        </w:rPr>
        <w:t>врача</w:t>
      </w:r>
      <w:r w:rsidRPr="00275ACC">
        <w:rPr>
          <w:rFonts w:ascii="Arial"/>
          <w:b/>
          <w:i/>
          <w:sz w:val="24"/>
          <w:lang w:val="ru-RU"/>
        </w:rPr>
        <w:t>:</w:t>
      </w:r>
    </w:p>
    <w:p w:rsidR="00062041" w:rsidRPr="00275ACC" w:rsidRDefault="00D04E1D">
      <w:pPr>
        <w:ind w:left="680" w:right="745"/>
        <w:rPr>
          <w:rFonts w:ascii="Arial" w:hAnsi="Arial"/>
          <w:b/>
          <w:i/>
          <w:sz w:val="24"/>
          <w:lang w:val="ru-RU"/>
        </w:rPr>
      </w:pPr>
      <w:r w:rsidRPr="00275ACC">
        <w:rPr>
          <w:rFonts w:ascii="Arial" w:hAnsi="Arial"/>
          <w:b/>
          <w:i/>
          <w:sz w:val="24"/>
          <w:lang w:val="ru-RU"/>
        </w:rPr>
        <w:t>Этот рецензент согласен с обоснованием заявителя о проведении открытого исследования.</w:t>
      </w:r>
    </w:p>
    <w:p w:rsidR="00062041" w:rsidRPr="00275ACC" w:rsidRDefault="00062041">
      <w:pPr>
        <w:pStyle w:val="a3"/>
        <w:spacing w:before="24"/>
        <w:rPr>
          <w:rFonts w:ascii="Arial"/>
          <w:b/>
          <w:i/>
          <w:lang w:val="ru-RU"/>
        </w:rPr>
      </w:pPr>
    </w:p>
    <w:p w:rsidR="00062041" w:rsidRDefault="00D04E1D">
      <w:pPr>
        <w:pStyle w:val="a4"/>
        <w:numPr>
          <w:ilvl w:val="3"/>
          <w:numId w:val="39"/>
        </w:numPr>
        <w:tabs>
          <w:tab w:val="left" w:pos="1476"/>
        </w:tabs>
        <w:ind w:left="1476" w:hanging="796"/>
        <w:rPr>
          <w:sz w:val="24"/>
        </w:rPr>
      </w:pPr>
      <w:r>
        <w:rPr>
          <w:sz w:val="24"/>
        </w:rPr>
        <w:t>Критерии включения</w:t>
      </w:r>
    </w:p>
    <w:p w:rsidR="00062041" w:rsidRPr="00275ACC" w:rsidRDefault="00D04E1D">
      <w:pPr>
        <w:pStyle w:val="a3"/>
        <w:spacing w:before="240"/>
        <w:ind w:left="680"/>
        <w:rPr>
          <w:lang w:val="ru-RU"/>
        </w:rPr>
      </w:pPr>
      <w:r w:rsidRPr="00275ACC">
        <w:rPr>
          <w:lang w:val="ru-RU"/>
        </w:rPr>
        <w:t>Для оценки субъектов для включения в исследование использовались следующие критерии:</w:t>
      </w:r>
    </w:p>
    <w:p w:rsidR="00062041" w:rsidRPr="00275ACC" w:rsidRDefault="00062041">
      <w:pPr>
        <w:pStyle w:val="a3"/>
        <w:rPr>
          <w:lang w:val="ru-RU"/>
        </w:rPr>
      </w:pPr>
    </w:p>
    <w:p w:rsidR="00062041" w:rsidRDefault="00D04E1D">
      <w:pPr>
        <w:pStyle w:val="a4"/>
        <w:numPr>
          <w:ilvl w:val="0"/>
          <w:numId w:val="27"/>
        </w:numPr>
        <w:tabs>
          <w:tab w:val="left" w:pos="1667"/>
        </w:tabs>
        <w:ind w:left="1667" w:hanging="267"/>
        <w:rPr>
          <w:sz w:val="24"/>
        </w:rPr>
      </w:pPr>
      <w:r>
        <w:rPr>
          <w:sz w:val="24"/>
        </w:rPr>
        <w:t>Подписанное информированное согласие</w:t>
      </w:r>
    </w:p>
    <w:p w:rsidR="00062041" w:rsidRDefault="00062041">
      <w:pPr>
        <w:pStyle w:val="a3"/>
      </w:pPr>
    </w:p>
    <w:p w:rsidR="00062041" w:rsidRDefault="00D04E1D">
      <w:pPr>
        <w:pStyle w:val="a4"/>
        <w:numPr>
          <w:ilvl w:val="0"/>
          <w:numId w:val="27"/>
        </w:numPr>
        <w:tabs>
          <w:tab w:val="left" w:pos="1667"/>
        </w:tabs>
        <w:ind w:left="1667" w:hanging="267"/>
        <w:rPr>
          <w:sz w:val="24"/>
        </w:rPr>
      </w:pPr>
      <w:r>
        <w:rPr>
          <w:sz w:val="24"/>
        </w:rPr>
        <w:t>≥ 18 лет</w:t>
      </w:r>
    </w:p>
    <w:p w:rsidR="00062041" w:rsidRDefault="00062041">
      <w:pPr>
        <w:pStyle w:val="a3"/>
      </w:pPr>
    </w:p>
    <w:p w:rsidR="00062041" w:rsidRPr="00275ACC" w:rsidRDefault="00D04E1D">
      <w:pPr>
        <w:pStyle w:val="a4"/>
        <w:numPr>
          <w:ilvl w:val="0"/>
          <w:numId w:val="27"/>
        </w:numPr>
        <w:tabs>
          <w:tab w:val="left" w:pos="1667"/>
        </w:tabs>
        <w:spacing w:before="1"/>
        <w:ind w:left="1667" w:hanging="267"/>
        <w:rPr>
          <w:sz w:val="24"/>
          <w:lang w:val="ru-RU"/>
        </w:rPr>
      </w:pPr>
      <w:r w:rsidRPr="00275ACC">
        <w:rPr>
          <w:sz w:val="24"/>
          <w:lang w:val="ru-RU"/>
        </w:rPr>
        <w:t>Умеет читать и писать, по мнению исследовательского персонала.</w:t>
      </w:r>
    </w:p>
    <w:p w:rsidR="00062041" w:rsidRPr="00275ACC" w:rsidRDefault="00D04E1D">
      <w:pPr>
        <w:pStyle w:val="a4"/>
        <w:numPr>
          <w:ilvl w:val="0"/>
          <w:numId w:val="27"/>
        </w:numPr>
        <w:tabs>
          <w:tab w:val="left" w:pos="1667"/>
        </w:tabs>
        <w:spacing w:before="276"/>
        <w:ind w:left="1667" w:hanging="267"/>
        <w:rPr>
          <w:sz w:val="24"/>
          <w:lang w:val="ru-RU"/>
        </w:rPr>
      </w:pPr>
      <w:r w:rsidRPr="00275ACC">
        <w:rPr>
          <w:sz w:val="24"/>
          <w:lang w:val="ru-RU"/>
        </w:rPr>
        <w:t>Значение ФСГ было ≤ 30 мМЕ/мл.</w:t>
      </w:r>
    </w:p>
    <w:p w:rsidR="00062041" w:rsidRDefault="00D04E1D">
      <w:pPr>
        <w:pStyle w:val="a4"/>
        <w:numPr>
          <w:ilvl w:val="0"/>
          <w:numId w:val="27"/>
        </w:numPr>
        <w:tabs>
          <w:tab w:val="left" w:pos="1667"/>
        </w:tabs>
        <w:spacing w:before="276"/>
        <w:ind w:left="1667" w:hanging="267"/>
        <w:rPr>
          <w:sz w:val="24"/>
        </w:rPr>
      </w:pPr>
      <w:r>
        <w:rPr>
          <w:sz w:val="24"/>
        </w:rPr>
        <w:t>Был как минимум 1 ребенок</w:t>
      </w:r>
    </w:p>
    <w:p w:rsidR="00062041" w:rsidRPr="00275ACC" w:rsidRDefault="00D04E1D">
      <w:pPr>
        <w:pStyle w:val="a4"/>
        <w:numPr>
          <w:ilvl w:val="0"/>
          <w:numId w:val="27"/>
        </w:numPr>
        <w:tabs>
          <w:tab w:val="left" w:pos="1662"/>
        </w:tabs>
        <w:spacing w:before="276"/>
        <w:ind w:left="1662" w:hanging="262"/>
        <w:rPr>
          <w:sz w:val="24"/>
          <w:lang w:val="ru-RU"/>
        </w:rPr>
      </w:pPr>
      <w:r w:rsidRPr="00275ACC">
        <w:rPr>
          <w:sz w:val="24"/>
          <w:lang w:val="ru-RU"/>
        </w:rPr>
        <w:t>Состоял в стабильных, взаимно моногамных отношениях (только один половой партнер)</w:t>
      </w:r>
    </w:p>
    <w:p w:rsidR="00062041" w:rsidRPr="00275ACC" w:rsidRDefault="00D04E1D">
      <w:pPr>
        <w:pStyle w:val="a4"/>
        <w:numPr>
          <w:ilvl w:val="0"/>
          <w:numId w:val="27"/>
        </w:numPr>
        <w:tabs>
          <w:tab w:val="left" w:pos="1668"/>
        </w:tabs>
        <w:spacing w:before="276"/>
        <w:ind w:left="1400" w:right="815" w:firstLine="0"/>
        <w:rPr>
          <w:sz w:val="24"/>
          <w:lang w:val="ru-RU"/>
        </w:rPr>
      </w:pPr>
      <w:r w:rsidRPr="00275ACC">
        <w:rPr>
          <w:sz w:val="24"/>
          <w:lang w:val="ru-RU"/>
        </w:rPr>
        <w:t xml:space="preserve">У вас было кровотечение отмены, объем </w:t>
      </w:r>
      <w:r>
        <w:rPr>
          <w:sz w:val="24"/>
        </w:rPr>
        <w:t>MBL</w:t>
      </w:r>
      <w:r w:rsidRPr="00275ACC">
        <w:rPr>
          <w:sz w:val="24"/>
          <w:lang w:val="ru-RU"/>
        </w:rPr>
        <w:t xml:space="preserve"> ≥ 80 мл, измеренный в 2 из 3 циклов на этапе скрининга</w:t>
      </w:r>
    </w:p>
    <w:p w:rsidR="00062041" w:rsidRPr="00275ACC" w:rsidRDefault="00062041">
      <w:pPr>
        <w:pStyle w:val="a3"/>
        <w:rPr>
          <w:lang w:val="ru-RU"/>
        </w:rPr>
      </w:pPr>
    </w:p>
    <w:p w:rsidR="00062041" w:rsidRPr="00275ACC" w:rsidRDefault="00D04E1D">
      <w:pPr>
        <w:pStyle w:val="a4"/>
        <w:numPr>
          <w:ilvl w:val="0"/>
          <w:numId w:val="27"/>
        </w:numPr>
        <w:tabs>
          <w:tab w:val="left" w:pos="1663"/>
        </w:tabs>
        <w:ind w:left="1400" w:right="1147" w:firstLine="0"/>
        <w:jc w:val="both"/>
        <w:rPr>
          <w:sz w:val="24"/>
          <w:lang w:val="ru-RU"/>
        </w:rPr>
      </w:pPr>
      <w:r w:rsidRPr="00275ACC">
        <w:rPr>
          <w:sz w:val="24"/>
          <w:lang w:val="ru-RU"/>
        </w:rPr>
        <w:t xml:space="preserve">Был готов заполнить дневниковые карточки, а также использовать и собирать средства гигиенической защиты (прокладки и тампоны), предоставленные спонсором и совместимые </w:t>
      </w:r>
      <w:proofErr w:type="gramStart"/>
      <w:r w:rsidRPr="00275ACC">
        <w:rPr>
          <w:sz w:val="24"/>
          <w:lang w:val="ru-RU"/>
        </w:rPr>
        <w:t>с</w:t>
      </w:r>
      <w:proofErr w:type="gramEnd"/>
      <w:r w:rsidRPr="00275ACC">
        <w:rPr>
          <w:sz w:val="24"/>
          <w:lang w:val="ru-RU"/>
        </w:rPr>
        <w:t xml:space="preserve"> щелочным тестом на гематин, на протяжении всего исследования.</w:t>
      </w:r>
    </w:p>
    <w:p w:rsidR="00062041" w:rsidRPr="00275ACC" w:rsidRDefault="00062041">
      <w:pPr>
        <w:pStyle w:val="a3"/>
        <w:rPr>
          <w:lang w:val="ru-RU"/>
        </w:rPr>
      </w:pPr>
    </w:p>
    <w:p w:rsidR="00062041" w:rsidRPr="00275ACC" w:rsidRDefault="00D04E1D">
      <w:pPr>
        <w:pStyle w:val="a4"/>
        <w:numPr>
          <w:ilvl w:val="0"/>
          <w:numId w:val="27"/>
        </w:numPr>
        <w:tabs>
          <w:tab w:val="left" w:pos="1663"/>
        </w:tabs>
        <w:ind w:left="1400" w:right="1532" w:firstLine="0"/>
        <w:rPr>
          <w:sz w:val="24"/>
          <w:lang w:val="ru-RU"/>
        </w:rPr>
      </w:pPr>
      <w:r w:rsidRPr="00275ACC">
        <w:rPr>
          <w:sz w:val="24"/>
          <w:lang w:val="ru-RU"/>
        </w:rPr>
        <w:t xml:space="preserve">Был готов использовать барьерную контрацепцию (например, презервативы) от скрининга до завершения исследования (для пациентов, рандомизированных в группу </w:t>
      </w:r>
      <w:r>
        <w:rPr>
          <w:sz w:val="24"/>
        </w:rPr>
        <w:t>MPA</w:t>
      </w:r>
      <w:r w:rsidRPr="00275ACC">
        <w:rPr>
          <w:sz w:val="24"/>
          <w:lang w:val="ru-RU"/>
        </w:rPr>
        <w:t>)</w:t>
      </w:r>
    </w:p>
    <w:p w:rsidR="00062041" w:rsidRPr="00275ACC" w:rsidRDefault="00062041">
      <w:pPr>
        <w:pStyle w:val="a3"/>
        <w:rPr>
          <w:lang w:val="ru-RU"/>
        </w:rPr>
      </w:pPr>
    </w:p>
    <w:p w:rsidR="00062041" w:rsidRPr="00275ACC" w:rsidRDefault="00D04E1D">
      <w:pPr>
        <w:pStyle w:val="a4"/>
        <w:numPr>
          <w:ilvl w:val="0"/>
          <w:numId w:val="27"/>
        </w:numPr>
        <w:tabs>
          <w:tab w:val="left" w:pos="1802"/>
        </w:tabs>
        <w:ind w:left="1802" w:hanging="402"/>
        <w:jc w:val="both"/>
        <w:rPr>
          <w:sz w:val="24"/>
          <w:lang w:val="ru-RU"/>
        </w:rPr>
      </w:pPr>
      <w:r w:rsidRPr="00275ACC">
        <w:rPr>
          <w:sz w:val="24"/>
          <w:lang w:val="ru-RU"/>
        </w:rPr>
        <w:t xml:space="preserve">Глубина </w:t>
      </w:r>
      <w:r w:rsidRPr="00DA52E3">
        <w:rPr>
          <w:color w:val="FF0000"/>
          <w:sz w:val="24"/>
          <w:lang w:val="ru-RU"/>
        </w:rPr>
        <w:t>звука</w:t>
      </w:r>
      <w:r w:rsidRPr="00275ACC">
        <w:rPr>
          <w:sz w:val="24"/>
          <w:lang w:val="ru-RU"/>
        </w:rPr>
        <w:t xml:space="preserve"> матки от 6 до 9 см.</w:t>
      </w:r>
    </w:p>
    <w:p w:rsidR="00062041" w:rsidRPr="00275ACC" w:rsidRDefault="00062041">
      <w:pPr>
        <w:pStyle w:val="a3"/>
        <w:rPr>
          <w:lang w:val="ru-RU"/>
        </w:rPr>
      </w:pPr>
    </w:p>
    <w:p w:rsidR="00062041" w:rsidRPr="00275ACC" w:rsidRDefault="00062041">
      <w:pPr>
        <w:pStyle w:val="a3"/>
        <w:spacing w:before="24"/>
        <w:rPr>
          <w:lang w:val="ru-RU"/>
        </w:rPr>
      </w:pPr>
    </w:p>
    <w:p w:rsidR="00062041" w:rsidRDefault="00D04E1D">
      <w:pPr>
        <w:pStyle w:val="a4"/>
        <w:numPr>
          <w:ilvl w:val="3"/>
          <w:numId w:val="39"/>
        </w:numPr>
        <w:tabs>
          <w:tab w:val="left" w:pos="1476"/>
        </w:tabs>
        <w:ind w:left="1476" w:hanging="796"/>
        <w:rPr>
          <w:sz w:val="24"/>
        </w:rPr>
      </w:pPr>
      <w:r>
        <w:rPr>
          <w:sz w:val="24"/>
        </w:rPr>
        <w:t>Критерий исключения</w:t>
      </w:r>
    </w:p>
    <w:p w:rsidR="00062041" w:rsidRPr="00275ACC" w:rsidRDefault="00D04E1D">
      <w:pPr>
        <w:pStyle w:val="a3"/>
        <w:spacing w:before="240"/>
        <w:ind w:left="680"/>
        <w:rPr>
          <w:lang w:val="ru-RU"/>
        </w:rPr>
      </w:pPr>
      <w:r w:rsidRPr="00275ACC">
        <w:rPr>
          <w:lang w:val="ru-RU"/>
        </w:rPr>
        <w:t>Для исключения субъектов из исследования использовались следующие критерии:</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24032"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92448" id="docshape131"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33" name="Graphic 133"/>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32" coordorigin="0,0" coordsize="9418,10">
                <v:rect style="position:absolute;left:0;top:0;width:9418;height:10" id="docshape133" filled="true" fillcolor="#000000" stroked="false">
                  <v:fill type="solid"/>
                </v:rect>
              </v:group>
            </w:pict>
          </mc:Fallback>
        </mc:AlternateContent>
      </w:r>
    </w:p>
    <w:p w:rsidR="00062041" w:rsidRDefault="00062041">
      <w:pPr>
        <w:pStyle w:val="a3"/>
      </w:pPr>
    </w:p>
    <w:p w:rsidR="00062041" w:rsidRDefault="00062041">
      <w:pPr>
        <w:pStyle w:val="a3"/>
        <w:spacing w:before="6"/>
      </w:pPr>
    </w:p>
    <w:p w:rsidR="00062041" w:rsidRPr="00275ACC" w:rsidRDefault="00D04E1D">
      <w:pPr>
        <w:pStyle w:val="a4"/>
        <w:numPr>
          <w:ilvl w:val="0"/>
          <w:numId w:val="26"/>
        </w:numPr>
        <w:tabs>
          <w:tab w:val="left" w:pos="1667"/>
        </w:tabs>
        <w:ind w:right="1027" w:firstLine="0"/>
        <w:rPr>
          <w:sz w:val="24"/>
          <w:lang w:val="ru-RU"/>
        </w:rPr>
      </w:pPr>
      <w:proofErr w:type="gramStart"/>
      <w:r w:rsidRPr="00275ACC">
        <w:rPr>
          <w:sz w:val="24"/>
          <w:lang w:val="ru-RU"/>
        </w:rPr>
        <w:t>Были изменения в регулярности менструального цикла (например, короче, длиннее, отсутствие, нерегулярность), приливы, нарушение сна, изменения настроения (например, депрессия, нервное напряжение и раздражительность) в течение последних 3 месяцев.</w:t>
      </w:r>
      <w:proofErr w:type="gramEnd"/>
    </w:p>
    <w:p w:rsidR="00062041" w:rsidRPr="00275ACC" w:rsidRDefault="00062041">
      <w:pPr>
        <w:pStyle w:val="a3"/>
        <w:rPr>
          <w:lang w:val="ru-RU"/>
        </w:rPr>
      </w:pPr>
    </w:p>
    <w:p w:rsidR="00062041" w:rsidRPr="00275ACC" w:rsidRDefault="00D04E1D">
      <w:pPr>
        <w:pStyle w:val="a4"/>
        <w:numPr>
          <w:ilvl w:val="0"/>
          <w:numId w:val="26"/>
        </w:numPr>
        <w:tabs>
          <w:tab w:val="left" w:pos="1667"/>
        </w:tabs>
        <w:ind w:right="1253" w:firstLine="0"/>
        <w:rPr>
          <w:sz w:val="24"/>
          <w:lang w:val="ru-RU"/>
        </w:rPr>
      </w:pPr>
      <w:r w:rsidRPr="00275ACC">
        <w:rPr>
          <w:sz w:val="24"/>
          <w:lang w:val="ru-RU"/>
        </w:rPr>
        <w:t>Менструальные циклы были менее 21 дня или более 35 дней в течение последних 3 месяцев.</w:t>
      </w:r>
    </w:p>
    <w:p w:rsidR="00062041" w:rsidRPr="00275ACC" w:rsidRDefault="00062041">
      <w:pPr>
        <w:pStyle w:val="a3"/>
        <w:rPr>
          <w:lang w:val="ru-RU"/>
        </w:rPr>
      </w:pPr>
    </w:p>
    <w:p w:rsidR="00062041" w:rsidRPr="00275ACC" w:rsidRDefault="00D04E1D">
      <w:pPr>
        <w:pStyle w:val="a4"/>
        <w:numPr>
          <w:ilvl w:val="0"/>
          <w:numId w:val="26"/>
        </w:numPr>
        <w:tabs>
          <w:tab w:val="left" w:pos="1662"/>
        </w:tabs>
        <w:ind w:left="1662" w:hanging="262"/>
        <w:rPr>
          <w:sz w:val="24"/>
          <w:lang w:val="ru-RU"/>
        </w:rPr>
      </w:pPr>
      <w:r w:rsidRPr="00275ACC">
        <w:rPr>
          <w:sz w:val="24"/>
          <w:lang w:val="ru-RU"/>
        </w:rPr>
        <w:t>Была беременна или имела подозрение на беременность</w:t>
      </w:r>
    </w:p>
    <w:p w:rsidR="00062041" w:rsidRPr="00275ACC" w:rsidRDefault="00062041">
      <w:pPr>
        <w:pStyle w:val="a3"/>
        <w:rPr>
          <w:lang w:val="ru-RU"/>
        </w:rPr>
      </w:pPr>
    </w:p>
    <w:p w:rsidR="00062041" w:rsidRPr="00275ACC" w:rsidRDefault="00D04E1D">
      <w:pPr>
        <w:pStyle w:val="a4"/>
        <w:numPr>
          <w:ilvl w:val="0"/>
          <w:numId w:val="26"/>
        </w:numPr>
        <w:tabs>
          <w:tab w:val="left" w:pos="1668"/>
        </w:tabs>
        <w:ind w:right="814" w:firstLine="0"/>
        <w:rPr>
          <w:sz w:val="24"/>
          <w:lang w:val="ru-RU"/>
        </w:rPr>
      </w:pPr>
      <w:r w:rsidRPr="00275ACC">
        <w:rPr>
          <w:sz w:val="24"/>
          <w:lang w:val="ru-RU"/>
        </w:rPr>
        <w:t>Имели врожденную или приобретенную аномалию матки, включая миомы, которые деформировали полость матки или цервикальный канал (аномальная гистеросонография); три или менее субсерозных или интрамуральных миом с общим объемом &lt; 5 см3 были приемлемыми.</w:t>
      </w:r>
    </w:p>
    <w:p w:rsidR="00062041" w:rsidRPr="00275ACC" w:rsidRDefault="00062041">
      <w:pPr>
        <w:pStyle w:val="a3"/>
        <w:rPr>
          <w:lang w:val="ru-RU"/>
        </w:rPr>
      </w:pPr>
    </w:p>
    <w:p w:rsidR="00062041" w:rsidRPr="00275ACC" w:rsidRDefault="00D04E1D">
      <w:pPr>
        <w:pStyle w:val="a4"/>
        <w:numPr>
          <w:ilvl w:val="0"/>
          <w:numId w:val="26"/>
        </w:numPr>
        <w:tabs>
          <w:tab w:val="left" w:pos="1667"/>
        </w:tabs>
        <w:ind w:right="957" w:firstLine="0"/>
        <w:rPr>
          <w:sz w:val="24"/>
          <w:lang w:val="ru-RU"/>
        </w:rPr>
      </w:pPr>
      <w:r w:rsidRPr="00275ACC">
        <w:rPr>
          <w:sz w:val="24"/>
          <w:lang w:val="ru-RU"/>
        </w:rPr>
        <w:t>В анамнезе были органические причины маточных кровотечений, такие как хронический эндометрит, аденомиоз, эндометриоз, полипы эндометрия (если они не были успешно удалены), карциномы эндометрия, смешанные мюллеровы мезенхимальные опухоли, лейомиосаркомы или стромальные опухоли эндометрия.</w:t>
      </w:r>
    </w:p>
    <w:p w:rsidR="00062041" w:rsidRPr="00275ACC" w:rsidRDefault="00062041">
      <w:pPr>
        <w:pStyle w:val="a3"/>
        <w:rPr>
          <w:lang w:val="ru-RU"/>
        </w:rPr>
      </w:pPr>
    </w:p>
    <w:p w:rsidR="00062041" w:rsidRPr="00275ACC" w:rsidRDefault="00D04E1D">
      <w:pPr>
        <w:pStyle w:val="a4"/>
        <w:numPr>
          <w:ilvl w:val="0"/>
          <w:numId w:val="26"/>
        </w:numPr>
        <w:tabs>
          <w:tab w:val="left" w:pos="1667"/>
        </w:tabs>
        <w:spacing w:before="1"/>
        <w:ind w:right="1360" w:firstLine="0"/>
        <w:rPr>
          <w:sz w:val="24"/>
          <w:lang w:val="ru-RU"/>
        </w:rPr>
      </w:pPr>
      <w:r w:rsidRPr="00275ACC">
        <w:rPr>
          <w:sz w:val="24"/>
          <w:lang w:val="ru-RU"/>
        </w:rPr>
        <w:t>Имели острое воспалительное заболевание органов малого таза или воспалительные заболевания органов малого таза в анамнезе, если не было последующей маточной беременности.</w:t>
      </w:r>
    </w:p>
    <w:p w:rsidR="00062041" w:rsidRPr="00275ACC" w:rsidRDefault="00D04E1D">
      <w:pPr>
        <w:pStyle w:val="a4"/>
        <w:numPr>
          <w:ilvl w:val="0"/>
          <w:numId w:val="26"/>
        </w:numPr>
        <w:tabs>
          <w:tab w:val="left" w:pos="1668"/>
        </w:tabs>
        <w:spacing w:before="276"/>
        <w:ind w:right="837" w:firstLine="0"/>
        <w:rPr>
          <w:sz w:val="24"/>
          <w:lang w:val="ru-RU"/>
        </w:rPr>
      </w:pPr>
      <w:r w:rsidRPr="00275ACC">
        <w:rPr>
          <w:sz w:val="24"/>
          <w:lang w:val="ru-RU"/>
        </w:rPr>
        <w:t xml:space="preserve">Был послеродовой эндометрит, замершая беременность или инфицированный аборт за </w:t>
      </w:r>
      <w:proofErr w:type="gramStart"/>
      <w:r w:rsidRPr="00275ACC">
        <w:rPr>
          <w:sz w:val="24"/>
          <w:lang w:val="ru-RU"/>
        </w:rPr>
        <w:t>последние</w:t>
      </w:r>
      <w:proofErr w:type="gramEnd"/>
      <w:r w:rsidRPr="00275ACC">
        <w:rPr>
          <w:sz w:val="24"/>
          <w:lang w:val="ru-RU"/>
        </w:rPr>
        <w:t xml:space="preserve"> 3 месяца.</w:t>
      </w:r>
    </w:p>
    <w:p w:rsidR="00062041" w:rsidRPr="00275ACC" w:rsidRDefault="00062041">
      <w:pPr>
        <w:pStyle w:val="a3"/>
        <w:rPr>
          <w:lang w:val="ru-RU"/>
        </w:rPr>
      </w:pPr>
    </w:p>
    <w:p w:rsidR="00062041" w:rsidRPr="00275ACC" w:rsidRDefault="00D04E1D">
      <w:pPr>
        <w:pStyle w:val="a4"/>
        <w:numPr>
          <w:ilvl w:val="0"/>
          <w:numId w:val="26"/>
        </w:numPr>
        <w:tabs>
          <w:tab w:val="left" w:pos="1668"/>
        </w:tabs>
        <w:ind w:right="756" w:firstLine="0"/>
        <w:rPr>
          <w:sz w:val="24"/>
          <w:lang w:val="ru-RU"/>
        </w:rPr>
      </w:pPr>
      <w:r w:rsidRPr="00275ACC">
        <w:rPr>
          <w:sz w:val="24"/>
          <w:lang w:val="ru-RU"/>
        </w:rPr>
        <w:t>Если при скрининге была обнаружена или подозревалась неоплазия матки или шейки матки или неразрешенный аномальный мазок Папаниколау - действительный мазок Папаниколау, выполненный в течение 6 месяцев после первого визита, можно использовать, если доступен отчет.</w:t>
      </w:r>
    </w:p>
    <w:p w:rsidR="00062041" w:rsidRPr="00275ACC" w:rsidRDefault="00062041">
      <w:pPr>
        <w:pStyle w:val="a3"/>
        <w:rPr>
          <w:lang w:val="ru-RU"/>
        </w:rPr>
      </w:pPr>
    </w:p>
    <w:p w:rsidR="00062041" w:rsidRPr="00275ACC" w:rsidRDefault="00D04E1D">
      <w:pPr>
        <w:pStyle w:val="a4"/>
        <w:numPr>
          <w:ilvl w:val="0"/>
          <w:numId w:val="26"/>
        </w:numPr>
        <w:tabs>
          <w:tab w:val="left" w:pos="1668"/>
        </w:tabs>
        <w:ind w:right="1163" w:firstLine="0"/>
        <w:rPr>
          <w:sz w:val="24"/>
          <w:lang w:val="ru-RU"/>
        </w:rPr>
      </w:pPr>
      <w:r w:rsidRPr="00275ACC">
        <w:rPr>
          <w:sz w:val="24"/>
          <w:lang w:val="ru-RU"/>
        </w:rPr>
        <w:t>Имелись признаки злокачественного новообразования или гиперплазии, определенные биопсией эндометрия при скрининге - можно использовать действительную биопсию эндометрия, выполненную в течение 6 месяцев после первого визита, если доступен отчет.</w:t>
      </w:r>
    </w:p>
    <w:p w:rsidR="00062041" w:rsidRPr="00275ACC" w:rsidRDefault="00062041">
      <w:pPr>
        <w:pStyle w:val="a3"/>
        <w:rPr>
          <w:lang w:val="ru-RU"/>
        </w:rPr>
      </w:pPr>
    </w:p>
    <w:p w:rsidR="00062041" w:rsidRPr="00275ACC" w:rsidRDefault="00D04E1D">
      <w:pPr>
        <w:pStyle w:val="a4"/>
        <w:numPr>
          <w:ilvl w:val="0"/>
          <w:numId w:val="26"/>
        </w:numPr>
        <w:tabs>
          <w:tab w:val="left" w:pos="1800"/>
        </w:tabs>
        <w:ind w:right="1203" w:firstLine="0"/>
        <w:rPr>
          <w:sz w:val="24"/>
          <w:lang w:val="ru-RU"/>
        </w:rPr>
      </w:pPr>
      <w:r w:rsidRPr="00275ACC">
        <w:rPr>
          <w:sz w:val="24"/>
          <w:lang w:val="ru-RU"/>
        </w:rPr>
        <w:t>Если у вас нелеченый острый цервицит или вагинит, включая бактериальный вагиноз или другие инфекции нижних отделов половых путей.</w:t>
      </w:r>
    </w:p>
    <w:p w:rsidR="00062041" w:rsidRPr="00275ACC" w:rsidRDefault="00062041">
      <w:pPr>
        <w:pStyle w:val="a3"/>
        <w:rPr>
          <w:lang w:val="ru-RU"/>
        </w:rPr>
      </w:pPr>
    </w:p>
    <w:p w:rsidR="00062041" w:rsidRPr="00275ACC" w:rsidRDefault="00D04E1D">
      <w:pPr>
        <w:pStyle w:val="a4"/>
        <w:numPr>
          <w:ilvl w:val="0"/>
          <w:numId w:val="26"/>
        </w:numPr>
        <w:tabs>
          <w:tab w:val="left" w:pos="1802"/>
        </w:tabs>
        <w:ind w:left="1802" w:hanging="402"/>
        <w:rPr>
          <w:sz w:val="24"/>
          <w:lang w:val="ru-RU"/>
        </w:rPr>
      </w:pPr>
      <w:r w:rsidRPr="00275ACC">
        <w:rPr>
          <w:sz w:val="24"/>
          <w:lang w:val="ru-RU"/>
        </w:rPr>
        <w:t>Имели острое заболевание печени или опухоль печени (доброкачественную или злокачественную)</w:t>
      </w:r>
    </w:p>
    <w:p w:rsidR="00062041" w:rsidRPr="00275ACC" w:rsidRDefault="00062041">
      <w:pPr>
        <w:pStyle w:val="a3"/>
        <w:rPr>
          <w:lang w:val="ru-RU"/>
        </w:rPr>
      </w:pPr>
    </w:p>
    <w:p w:rsidR="00062041" w:rsidRPr="00275ACC" w:rsidRDefault="00D04E1D">
      <w:pPr>
        <w:pStyle w:val="a4"/>
        <w:numPr>
          <w:ilvl w:val="0"/>
          <w:numId w:val="26"/>
        </w:numPr>
        <w:tabs>
          <w:tab w:val="left" w:pos="1802"/>
        </w:tabs>
        <w:ind w:right="1212" w:firstLine="0"/>
        <w:rPr>
          <w:sz w:val="24"/>
          <w:lang w:val="ru-RU"/>
        </w:rPr>
      </w:pPr>
      <w:r w:rsidRPr="00275ACC">
        <w:rPr>
          <w:sz w:val="24"/>
          <w:lang w:val="ru-RU"/>
        </w:rPr>
        <w:t>Имели состояния, связанные с повышенной восприимчивостью к инфекциям микроорганизмами - такие состояния включали, помимо прочего, лейкемию, синдром приобретенного иммунодефицита (СПИД) и внутривенное злоупотребление наркотиками.</w:t>
      </w:r>
    </w:p>
    <w:p w:rsidR="00062041" w:rsidRPr="00275ACC" w:rsidRDefault="00062041">
      <w:pPr>
        <w:pStyle w:val="a3"/>
        <w:rPr>
          <w:lang w:val="ru-RU"/>
        </w:rPr>
      </w:pPr>
    </w:p>
    <w:p w:rsidR="00062041" w:rsidRDefault="00D04E1D">
      <w:pPr>
        <w:pStyle w:val="a4"/>
        <w:numPr>
          <w:ilvl w:val="0"/>
          <w:numId w:val="26"/>
        </w:numPr>
        <w:tabs>
          <w:tab w:val="left" w:pos="1800"/>
        </w:tabs>
        <w:ind w:left="1800" w:hanging="400"/>
        <w:rPr>
          <w:sz w:val="24"/>
        </w:rPr>
      </w:pPr>
      <w:r>
        <w:rPr>
          <w:sz w:val="24"/>
        </w:rPr>
        <w:t>Был генитальный актиномикоз</w:t>
      </w:r>
    </w:p>
    <w:p w:rsidR="00062041" w:rsidRDefault="00062041">
      <w:pPr>
        <w:rPr>
          <w:sz w:val="24"/>
        </w:rPr>
        <w:sectPr w:rsidR="00062041">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25056"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91424" id="docshape134"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36" name="Graphic 136"/>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35" coordorigin="0,0" coordsize="9418,10">
                <v:rect style="position:absolute;left:0;top:0;width:9418;height:10" id="docshape136" filled="true" fillcolor="#000000" stroked="false">
                  <v:fill type="solid"/>
                </v:rect>
              </v:group>
            </w:pict>
          </mc:Fallback>
        </mc:AlternateContent>
      </w:r>
    </w:p>
    <w:p w:rsidR="00062041" w:rsidRDefault="00062041">
      <w:pPr>
        <w:pStyle w:val="a3"/>
        <w:spacing w:before="6"/>
      </w:pPr>
    </w:p>
    <w:p w:rsidR="00062041" w:rsidRPr="00275ACC" w:rsidRDefault="00D04E1D">
      <w:pPr>
        <w:pStyle w:val="a4"/>
        <w:numPr>
          <w:ilvl w:val="0"/>
          <w:numId w:val="26"/>
        </w:numPr>
        <w:tabs>
          <w:tab w:val="left" w:pos="1802"/>
        </w:tabs>
        <w:ind w:right="1091" w:firstLine="0"/>
        <w:rPr>
          <w:sz w:val="24"/>
          <w:lang w:val="ru-RU"/>
        </w:rPr>
      </w:pPr>
      <w:r w:rsidRPr="00275ACC">
        <w:rPr>
          <w:sz w:val="24"/>
          <w:lang w:val="ru-RU"/>
        </w:rPr>
        <w:t>Была ли ранее установленная ВМС или ВМС, которая не была удалена в течение 30 дней до визита 1</w:t>
      </w:r>
    </w:p>
    <w:p w:rsidR="00062041" w:rsidRPr="00275ACC" w:rsidRDefault="00062041">
      <w:pPr>
        <w:pStyle w:val="a3"/>
        <w:rPr>
          <w:lang w:val="ru-RU"/>
        </w:rPr>
      </w:pPr>
    </w:p>
    <w:p w:rsidR="00062041" w:rsidRPr="00275ACC" w:rsidRDefault="00D04E1D">
      <w:pPr>
        <w:pStyle w:val="a4"/>
        <w:numPr>
          <w:ilvl w:val="0"/>
          <w:numId w:val="26"/>
        </w:numPr>
        <w:tabs>
          <w:tab w:val="left" w:pos="1800"/>
        </w:tabs>
        <w:ind w:right="1096" w:firstLine="0"/>
        <w:rPr>
          <w:sz w:val="24"/>
          <w:lang w:val="ru-RU"/>
        </w:rPr>
      </w:pPr>
      <w:r w:rsidRPr="00275ACC">
        <w:rPr>
          <w:sz w:val="24"/>
          <w:lang w:val="ru-RU"/>
        </w:rPr>
        <w:t>Использовали пероральные или интравагинальные контрацептивы в течение 30 дней до визита 1.</w:t>
      </w:r>
    </w:p>
    <w:p w:rsidR="00062041" w:rsidRPr="00275ACC" w:rsidRDefault="00062041">
      <w:pPr>
        <w:pStyle w:val="a3"/>
        <w:rPr>
          <w:lang w:val="ru-RU"/>
        </w:rPr>
      </w:pPr>
    </w:p>
    <w:p w:rsidR="00062041" w:rsidRPr="00275ACC" w:rsidRDefault="00D04E1D">
      <w:pPr>
        <w:pStyle w:val="a4"/>
        <w:numPr>
          <w:ilvl w:val="0"/>
          <w:numId w:val="26"/>
        </w:numPr>
        <w:tabs>
          <w:tab w:val="left" w:pos="1793"/>
        </w:tabs>
        <w:ind w:right="1292" w:firstLine="0"/>
        <w:rPr>
          <w:sz w:val="24"/>
          <w:lang w:val="ru-RU"/>
        </w:rPr>
      </w:pPr>
      <w:r w:rsidRPr="00275ACC">
        <w:rPr>
          <w:sz w:val="24"/>
          <w:lang w:val="ru-RU"/>
        </w:rPr>
        <w:t>Принимал лекарства, которые могут повлиять на кровотечение (например, антифибринолитики, ингибиторы агрегации тромбоцитов, антикоагулянты)</w:t>
      </w:r>
    </w:p>
    <w:p w:rsidR="00062041" w:rsidRPr="00275ACC" w:rsidRDefault="00062041">
      <w:pPr>
        <w:pStyle w:val="a3"/>
        <w:rPr>
          <w:lang w:val="ru-RU"/>
        </w:rPr>
      </w:pPr>
    </w:p>
    <w:p w:rsidR="00062041" w:rsidRPr="00275ACC" w:rsidRDefault="00D04E1D">
      <w:pPr>
        <w:pStyle w:val="a4"/>
        <w:numPr>
          <w:ilvl w:val="0"/>
          <w:numId w:val="26"/>
        </w:numPr>
        <w:tabs>
          <w:tab w:val="left" w:pos="1793"/>
        </w:tabs>
        <w:ind w:right="1211" w:firstLine="0"/>
        <w:rPr>
          <w:sz w:val="24"/>
          <w:lang w:val="ru-RU"/>
        </w:rPr>
      </w:pPr>
      <w:r w:rsidRPr="00275ACC">
        <w:rPr>
          <w:sz w:val="24"/>
          <w:lang w:val="ru-RU"/>
        </w:rPr>
        <w:t>Использовал лекарства, которые могли взаимодействовать с исследуемыми препаратами, например, препараты, индуцирующие или ингибирующие ферменты.</w:t>
      </w:r>
    </w:p>
    <w:p w:rsidR="00062041" w:rsidRPr="00275ACC" w:rsidRDefault="00062041">
      <w:pPr>
        <w:pStyle w:val="a3"/>
        <w:rPr>
          <w:lang w:val="ru-RU"/>
        </w:rPr>
      </w:pPr>
    </w:p>
    <w:p w:rsidR="00062041" w:rsidRPr="00275ACC" w:rsidRDefault="00D04E1D">
      <w:pPr>
        <w:pStyle w:val="a4"/>
        <w:numPr>
          <w:ilvl w:val="0"/>
          <w:numId w:val="26"/>
        </w:numPr>
        <w:tabs>
          <w:tab w:val="left" w:pos="1802"/>
        </w:tabs>
        <w:ind w:right="1505" w:firstLine="0"/>
        <w:rPr>
          <w:sz w:val="24"/>
          <w:lang w:val="ru-RU"/>
        </w:rPr>
      </w:pPr>
      <w:r w:rsidRPr="00275ACC">
        <w:rPr>
          <w:sz w:val="24"/>
          <w:lang w:val="ru-RU"/>
        </w:rPr>
        <w:t>Использовал нестероидные противовоспалительные препараты (например, ибупрофен) во время кровотечения после первого визита.</w:t>
      </w:r>
    </w:p>
    <w:p w:rsidR="00062041" w:rsidRPr="00275ACC" w:rsidRDefault="00062041">
      <w:pPr>
        <w:pStyle w:val="a3"/>
        <w:rPr>
          <w:lang w:val="ru-RU"/>
        </w:rPr>
      </w:pPr>
    </w:p>
    <w:p w:rsidR="00062041" w:rsidRPr="00275ACC" w:rsidRDefault="00D04E1D">
      <w:pPr>
        <w:pStyle w:val="a4"/>
        <w:numPr>
          <w:ilvl w:val="0"/>
          <w:numId w:val="26"/>
        </w:numPr>
        <w:tabs>
          <w:tab w:val="left" w:pos="1800"/>
        </w:tabs>
        <w:ind w:right="1044" w:firstLine="0"/>
        <w:rPr>
          <w:sz w:val="24"/>
          <w:lang w:val="ru-RU"/>
        </w:rPr>
      </w:pPr>
      <w:r w:rsidRPr="00275ACC">
        <w:rPr>
          <w:sz w:val="24"/>
          <w:lang w:val="ru-RU"/>
        </w:rPr>
        <w:t>Использовали внутримышечные, трансдермальные или имплантированные противозачаточные средства, которые все еще были эффективны (как указано на этикетке каждого конкретного продукта) в течение 30 дней до визита 1.</w:t>
      </w:r>
    </w:p>
    <w:p w:rsidR="00062041" w:rsidRPr="00275ACC" w:rsidRDefault="00062041">
      <w:pPr>
        <w:pStyle w:val="a3"/>
        <w:rPr>
          <w:lang w:val="ru-RU"/>
        </w:rPr>
      </w:pPr>
    </w:p>
    <w:p w:rsidR="00062041" w:rsidRPr="00275ACC" w:rsidRDefault="00D04E1D">
      <w:pPr>
        <w:pStyle w:val="a4"/>
        <w:numPr>
          <w:ilvl w:val="0"/>
          <w:numId w:val="26"/>
        </w:numPr>
        <w:tabs>
          <w:tab w:val="left" w:pos="1800"/>
        </w:tabs>
        <w:spacing w:before="1"/>
        <w:ind w:left="1800" w:hanging="400"/>
        <w:rPr>
          <w:sz w:val="24"/>
          <w:lang w:val="ru-RU"/>
        </w:rPr>
      </w:pPr>
      <w:r w:rsidRPr="00275ACC">
        <w:rPr>
          <w:sz w:val="24"/>
          <w:lang w:val="ru-RU"/>
        </w:rPr>
        <w:t xml:space="preserve">Использовал депо </w:t>
      </w:r>
      <w:r>
        <w:rPr>
          <w:sz w:val="24"/>
        </w:rPr>
        <w:t>MPA</w:t>
      </w:r>
      <w:r w:rsidRPr="00275ACC">
        <w:rPr>
          <w:sz w:val="24"/>
          <w:lang w:val="ru-RU"/>
        </w:rPr>
        <w:t xml:space="preserve"> в течение 6 месяцев до визита 1.</w:t>
      </w:r>
    </w:p>
    <w:p w:rsidR="00062041" w:rsidRPr="00275ACC" w:rsidRDefault="00D04E1D">
      <w:pPr>
        <w:pStyle w:val="a4"/>
        <w:numPr>
          <w:ilvl w:val="0"/>
          <w:numId w:val="26"/>
        </w:numPr>
        <w:tabs>
          <w:tab w:val="left" w:pos="1802"/>
        </w:tabs>
        <w:spacing w:before="276"/>
        <w:ind w:right="880" w:firstLine="0"/>
        <w:rPr>
          <w:sz w:val="24"/>
          <w:lang w:val="ru-RU"/>
        </w:rPr>
      </w:pPr>
      <w:r w:rsidRPr="00275ACC">
        <w:rPr>
          <w:sz w:val="24"/>
          <w:lang w:val="ru-RU"/>
        </w:rPr>
        <w:t>Была повышенная чувствительность к любому компоненту ЛНГ ВМС или медроксипрогестерона ацетату.</w:t>
      </w:r>
    </w:p>
    <w:p w:rsidR="00062041" w:rsidRPr="00275ACC" w:rsidRDefault="00D04E1D">
      <w:pPr>
        <w:pStyle w:val="a4"/>
        <w:numPr>
          <w:ilvl w:val="0"/>
          <w:numId w:val="26"/>
        </w:numPr>
        <w:tabs>
          <w:tab w:val="left" w:pos="1800"/>
        </w:tabs>
        <w:spacing w:before="276"/>
        <w:ind w:left="1800" w:hanging="400"/>
        <w:rPr>
          <w:sz w:val="24"/>
          <w:lang w:val="ru-RU"/>
        </w:rPr>
      </w:pPr>
      <w:r w:rsidRPr="00275ACC">
        <w:rPr>
          <w:sz w:val="24"/>
          <w:lang w:val="ru-RU"/>
        </w:rPr>
        <w:t>В анамнезе или в настоящее время был диагностирован рак молочной железы.</w:t>
      </w:r>
    </w:p>
    <w:p w:rsidR="00062041" w:rsidRPr="00275ACC" w:rsidRDefault="00062041">
      <w:pPr>
        <w:pStyle w:val="a3"/>
        <w:rPr>
          <w:lang w:val="ru-RU"/>
        </w:rPr>
      </w:pPr>
    </w:p>
    <w:p w:rsidR="00062041" w:rsidRPr="00275ACC" w:rsidRDefault="00D04E1D">
      <w:pPr>
        <w:pStyle w:val="a4"/>
        <w:numPr>
          <w:ilvl w:val="0"/>
          <w:numId w:val="26"/>
        </w:numPr>
        <w:tabs>
          <w:tab w:val="left" w:pos="1800"/>
        </w:tabs>
        <w:ind w:right="968" w:firstLine="0"/>
        <w:rPr>
          <w:sz w:val="24"/>
          <w:lang w:val="ru-RU"/>
        </w:rPr>
      </w:pPr>
      <w:r w:rsidRPr="00275ACC">
        <w:rPr>
          <w:sz w:val="24"/>
          <w:lang w:val="ru-RU"/>
        </w:rPr>
        <w:t>В анамнезе была внематочная беременность или состояния, предрасполагающие к внематочной беременности.</w:t>
      </w:r>
    </w:p>
    <w:p w:rsidR="00062041" w:rsidRPr="00275ACC" w:rsidRDefault="00062041">
      <w:pPr>
        <w:pStyle w:val="a3"/>
        <w:rPr>
          <w:lang w:val="ru-RU"/>
        </w:rPr>
      </w:pPr>
    </w:p>
    <w:p w:rsidR="00062041" w:rsidRDefault="00D04E1D">
      <w:pPr>
        <w:pStyle w:val="a4"/>
        <w:numPr>
          <w:ilvl w:val="0"/>
          <w:numId w:val="26"/>
        </w:numPr>
        <w:tabs>
          <w:tab w:val="left" w:pos="1802"/>
        </w:tabs>
        <w:ind w:left="1802" w:hanging="402"/>
        <w:rPr>
          <w:sz w:val="24"/>
        </w:rPr>
      </w:pPr>
      <w:r>
        <w:rPr>
          <w:sz w:val="24"/>
        </w:rPr>
        <w:t>Была болезнь фон Виллебранда</w:t>
      </w:r>
    </w:p>
    <w:p w:rsidR="00062041" w:rsidRDefault="00062041">
      <w:pPr>
        <w:pStyle w:val="a3"/>
      </w:pPr>
    </w:p>
    <w:p w:rsidR="00062041" w:rsidRPr="00275ACC" w:rsidRDefault="00D04E1D">
      <w:pPr>
        <w:pStyle w:val="a4"/>
        <w:numPr>
          <w:ilvl w:val="0"/>
          <w:numId w:val="26"/>
        </w:numPr>
        <w:tabs>
          <w:tab w:val="left" w:pos="1800"/>
        </w:tabs>
        <w:ind w:right="1283" w:firstLine="0"/>
        <w:rPr>
          <w:sz w:val="24"/>
          <w:lang w:val="ru-RU"/>
        </w:rPr>
      </w:pPr>
      <w:r w:rsidRPr="00275ACC">
        <w:rPr>
          <w:sz w:val="24"/>
          <w:lang w:val="ru-RU"/>
        </w:rPr>
        <w:t>В анамнезе была абляция или дилатация и выскабливание эндометрия в течение 2 месяцев после визита 1.</w:t>
      </w:r>
    </w:p>
    <w:p w:rsidR="00062041" w:rsidRPr="00275ACC" w:rsidRDefault="00062041">
      <w:pPr>
        <w:pStyle w:val="a3"/>
        <w:rPr>
          <w:lang w:val="ru-RU"/>
        </w:rPr>
      </w:pPr>
    </w:p>
    <w:p w:rsidR="00062041" w:rsidRDefault="00D04E1D">
      <w:pPr>
        <w:pStyle w:val="a4"/>
        <w:numPr>
          <w:ilvl w:val="0"/>
          <w:numId w:val="26"/>
        </w:numPr>
        <w:tabs>
          <w:tab w:val="left" w:pos="1793"/>
        </w:tabs>
        <w:ind w:left="1793" w:hanging="393"/>
        <w:rPr>
          <w:sz w:val="24"/>
        </w:rPr>
      </w:pPr>
      <w:r>
        <w:rPr>
          <w:sz w:val="24"/>
        </w:rPr>
        <w:t>В настоящее время кормит грудью</w:t>
      </w:r>
    </w:p>
    <w:p w:rsidR="00062041" w:rsidRDefault="00062041">
      <w:pPr>
        <w:pStyle w:val="a3"/>
      </w:pPr>
    </w:p>
    <w:p w:rsidR="00062041" w:rsidRPr="00275ACC" w:rsidRDefault="00D04E1D">
      <w:pPr>
        <w:pStyle w:val="a4"/>
        <w:numPr>
          <w:ilvl w:val="0"/>
          <w:numId w:val="26"/>
        </w:numPr>
        <w:tabs>
          <w:tab w:val="left" w:pos="1800"/>
        </w:tabs>
        <w:ind w:right="1253" w:firstLine="0"/>
        <w:rPr>
          <w:sz w:val="24"/>
          <w:lang w:val="ru-RU"/>
        </w:rPr>
      </w:pPr>
      <w:r w:rsidRPr="00275ACC">
        <w:rPr>
          <w:sz w:val="24"/>
          <w:lang w:val="ru-RU"/>
        </w:rPr>
        <w:t>Имели известное или подозреваемое предраковое или злокачественное заболевание, включая злокачественную меланому (исключая другие успешно вылеченные виды рака кожи) и острые злокачественные новообразования, поражающие кровь, или лейкемии; и недавнее трофобластическое заболевание при повышенном уровне ХГЧ или подобные состояния в анамнезе.</w:t>
      </w:r>
    </w:p>
    <w:p w:rsidR="00062041" w:rsidRPr="00275ACC" w:rsidRDefault="00062041">
      <w:pPr>
        <w:pStyle w:val="a3"/>
        <w:rPr>
          <w:lang w:val="ru-RU"/>
        </w:rPr>
      </w:pPr>
    </w:p>
    <w:p w:rsidR="00062041" w:rsidRPr="00275ACC" w:rsidRDefault="00D04E1D">
      <w:pPr>
        <w:pStyle w:val="a4"/>
        <w:numPr>
          <w:ilvl w:val="0"/>
          <w:numId w:val="26"/>
        </w:numPr>
        <w:tabs>
          <w:tab w:val="left" w:pos="1800"/>
        </w:tabs>
        <w:ind w:right="945" w:firstLine="0"/>
        <w:rPr>
          <w:sz w:val="24"/>
          <w:lang w:val="ru-RU"/>
        </w:rPr>
      </w:pPr>
      <w:r w:rsidRPr="00275ACC">
        <w:rPr>
          <w:sz w:val="24"/>
          <w:lang w:val="ru-RU"/>
        </w:rPr>
        <w:lastRenderedPageBreak/>
        <w:t>Имели аномальные лабораторные показатели, которые были исключительными, как указано в лабораторном руководстве, или считались клинически значимыми по усмотрению исследователя и давали подозрение на дисфункцию конкретного органа или системы.</w:t>
      </w:r>
    </w:p>
    <w:p w:rsidR="00062041" w:rsidRPr="00275ACC" w:rsidRDefault="00062041">
      <w:pPr>
        <w:rPr>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26080"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90400" id="docshape137"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39" name="Graphic 139"/>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38" coordorigin="0,0" coordsize="9418,10">
                <v:rect style="position:absolute;left:0;top:0;width:9418;height:10" id="docshape139" filled="true" fillcolor="#000000" stroked="false">
                  <v:fill type="solid"/>
                </v:rect>
              </v:group>
            </w:pict>
          </mc:Fallback>
        </mc:AlternateContent>
      </w:r>
    </w:p>
    <w:p w:rsidR="00062041" w:rsidRDefault="00062041">
      <w:pPr>
        <w:pStyle w:val="a3"/>
      </w:pPr>
    </w:p>
    <w:p w:rsidR="00062041" w:rsidRDefault="00062041">
      <w:pPr>
        <w:pStyle w:val="a3"/>
        <w:spacing w:before="6"/>
      </w:pPr>
    </w:p>
    <w:p w:rsidR="00062041" w:rsidRPr="00275ACC" w:rsidRDefault="00D04E1D">
      <w:pPr>
        <w:pStyle w:val="a4"/>
        <w:numPr>
          <w:ilvl w:val="0"/>
          <w:numId w:val="26"/>
        </w:numPr>
        <w:tabs>
          <w:tab w:val="left" w:pos="1800"/>
        </w:tabs>
        <w:ind w:right="1012" w:firstLine="0"/>
        <w:rPr>
          <w:sz w:val="24"/>
          <w:lang w:val="ru-RU"/>
        </w:rPr>
      </w:pPr>
      <w:r w:rsidRPr="00275ACC">
        <w:rPr>
          <w:sz w:val="24"/>
          <w:lang w:val="ru-RU"/>
        </w:rPr>
        <w:t>Была неконтролируемая гипертония; систолическое артериальное давление в положении сидя ≥ 140 мм рт. ст. или диастолическое артериальное давление ≥ 90 мм рт. ст.</w:t>
      </w:r>
    </w:p>
    <w:p w:rsidR="00062041" w:rsidRPr="00275ACC" w:rsidRDefault="00062041">
      <w:pPr>
        <w:pStyle w:val="a3"/>
        <w:rPr>
          <w:lang w:val="ru-RU"/>
        </w:rPr>
      </w:pPr>
    </w:p>
    <w:p w:rsidR="00062041" w:rsidRDefault="00D04E1D">
      <w:pPr>
        <w:pStyle w:val="a4"/>
        <w:numPr>
          <w:ilvl w:val="0"/>
          <w:numId w:val="26"/>
        </w:numPr>
        <w:tabs>
          <w:tab w:val="left" w:pos="1800"/>
        </w:tabs>
        <w:ind w:left="1800" w:hanging="400"/>
        <w:rPr>
          <w:sz w:val="24"/>
        </w:rPr>
      </w:pPr>
      <w:r>
        <w:rPr>
          <w:sz w:val="24"/>
        </w:rPr>
        <w:t>Были неконтролируемые заболевания щитовидной железы</w:t>
      </w:r>
    </w:p>
    <w:p w:rsidR="00062041" w:rsidRDefault="00062041">
      <w:pPr>
        <w:pStyle w:val="a3"/>
      </w:pPr>
    </w:p>
    <w:p w:rsidR="00062041" w:rsidRPr="00275ACC" w:rsidRDefault="00D04E1D">
      <w:pPr>
        <w:pStyle w:val="a4"/>
        <w:numPr>
          <w:ilvl w:val="0"/>
          <w:numId w:val="26"/>
        </w:numPr>
        <w:tabs>
          <w:tab w:val="left" w:pos="1800"/>
        </w:tabs>
        <w:ind w:left="1800" w:hanging="400"/>
        <w:rPr>
          <w:sz w:val="24"/>
          <w:lang w:val="ru-RU"/>
        </w:rPr>
      </w:pPr>
      <w:r w:rsidRPr="00275ACC">
        <w:rPr>
          <w:sz w:val="24"/>
          <w:lang w:val="ru-RU"/>
        </w:rPr>
        <w:t>Если бы вы знали серповидноклеточную анемию</w:t>
      </w:r>
    </w:p>
    <w:p w:rsidR="00062041" w:rsidRPr="00275ACC" w:rsidRDefault="00062041">
      <w:pPr>
        <w:pStyle w:val="a3"/>
        <w:rPr>
          <w:lang w:val="ru-RU"/>
        </w:rPr>
      </w:pPr>
    </w:p>
    <w:p w:rsidR="00062041" w:rsidRPr="00275ACC" w:rsidRDefault="00D04E1D">
      <w:pPr>
        <w:pStyle w:val="a4"/>
        <w:numPr>
          <w:ilvl w:val="0"/>
          <w:numId w:val="26"/>
        </w:numPr>
        <w:tabs>
          <w:tab w:val="left" w:pos="1800"/>
        </w:tabs>
        <w:ind w:right="1654" w:firstLine="0"/>
        <w:rPr>
          <w:sz w:val="24"/>
          <w:lang w:val="ru-RU"/>
        </w:rPr>
      </w:pPr>
      <w:r w:rsidRPr="00275ACC">
        <w:rPr>
          <w:sz w:val="24"/>
          <w:lang w:val="ru-RU"/>
        </w:rPr>
        <w:t>Имел известный, неадекватно контролируемый сахарный диабет с поражением сосудов.</w:t>
      </w:r>
    </w:p>
    <w:p w:rsidR="00062041" w:rsidRPr="00275ACC" w:rsidRDefault="00062041">
      <w:pPr>
        <w:pStyle w:val="a3"/>
        <w:rPr>
          <w:lang w:val="ru-RU"/>
        </w:rPr>
      </w:pPr>
    </w:p>
    <w:p w:rsidR="00062041" w:rsidRPr="00275ACC" w:rsidRDefault="00D04E1D">
      <w:pPr>
        <w:pStyle w:val="a4"/>
        <w:numPr>
          <w:ilvl w:val="0"/>
          <w:numId w:val="26"/>
        </w:numPr>
        <w:tabs>
          <w:tab w:val="left" w:pos="1800"/>
        </w:tabs>
        <w:ind w:right="772" w:firstLine="0"/>
        <w:jc w:val="both"/>
        <w:rPr>
          <w:sz w:val="24"/>
          <w:lang w:val="ru-RU"/>
        </w:rPr>
      </w:pPr>
      <w:r w:rsidRPr="00275ACC">
        <w:rPr>
          <w:sz w:val="24"/>
          <w:lang w:val="ru-RU"/>
        </w:rPr>
        <w:t>Повышенная частота или тяжесть головных болей, включая мигрени, во время предыдущей терапии эстрогенами или мигрени в настоящее время или в анамнезе с очаговыми неврологическими симптомами.</w:t>
      </w:r>
    </w:p>
    <w:p w:rsidR="00062041" w:rsidRPr="00275ACC" w:rsidRDefault="00062041">
      <w:pPr>
        <w:pStyle w:val="a3"/>
        <w:rPr>
          <w:lang w:val="ru-RU"/>
        </w:rPr>
      </w:pPr>
    </w:p>
    <w:p w:rsidR="00062041" w:rsidRPr="00275ACC" w:rsidRDefault="00D04E1D">
      <w:pPr>
        <w:pStyle w:val="a4"/>
        <w:numPr>
          <w:ilvl w:val="0"/>
          <w:numId w:val="26"/>
        </w:numPr>
        <w:tabs>
          <w:tab w:val="left" w:pos="1800"/>
        </w:tabs>
        <w:ind w:left="1800" w:hanging="400"/>
        <w:jc w:val="both"/>
        <w:rPr>
          <w:sz w:val="24"/>
          <w:lang w:val="ru-RU"/>
        </w:rPr>
      </w:pPr>
      <w:r w:rsidRPr="00275ACC">
        <w:rPr>
          <w:sz w:val="24"/>
          <w:lang w:val="ru-RU"/>
        </w:rPr>
        <w:t>Имели историю наркозависимости или злоупотребления алкоголем (в течение последних 2 лет)</w:t>
      </w:r>
    </w:p>
    <w:p w:rsidR="00062041" w:rsidRPr="00275ACC" w:rsidRDefault="00062041">
      <w:pPr>
        <w:pStyle w:val="a3"/>
        <w:rPr>
          <w:lang w:val="ru-RU"/>
        </w:rPr>
      </w:pPr>
    </w:p>
    <w:p w:rsidR="00062041" w:rsidRPr="00275ACC" w:rsidRDefault="00D04E1D">
      <w:pPr>
        <w:pStyle w:val="a4"/>
        <w:numPr>
          <w:ilvl w:val="0"/>
          <w:numId w:val="26"/>
        </w:numPr>
        <w:tabs>
          <w:tab w:val="left" w:pos="1800"/>
        </w:tabs>
        <w:spacing w:before="1"/>
        <w:ind w:right="2069" w:firstLine="0"/>
        <w:rPr>
          <w:sz w:val="24"/>
          <w:lang w:val="ru-RU"/>
        </w:rPr>
      </w:pPr>
      <w:r w:rsidRPr="00275ACC">
        <w:rPr>
          <w:sz w:val="24"/>
          <w:lang w:val="ru-RU"/>
        </w:rPr>
        <w:t>Имели в настоящее время или в анамнезе клинически значимую депрессию, требующую госпитализации.</w:t>
      </w:r>
    </w:p>
    <w:p w:rsidR="00062041" w:rsidRDefault="00D04E1D">
      <w:pPr>
        <w:pStyle w:val="a4"/>
        <w:numPr>
          <w:ilvl w:val="0"/>
          <w:numId w:val="26"/>
        </w:numPr>
        <w:tabs>
          <w:tab w:val="left" w:pos="1800"/>
        </w:tabs>
        <w:spacing w:before="276"/>
        <w:ind w:left="1800" w:hanging="400"/>
        <w:jc w:val="both"/>
        <w:rPr>
          <w:sz w:val="24"/>
        </w:rPr>
      </w:pPr>
      <w:r>
        <w:rPr>
          <w:sz w:val="24"/>
        </w:rPr>
        <w:t>Была эпилепсия и/или астма</w:t>
      </w:r>
    </w:p>
    <w:p w:rsidR="00062041" w:rsidRPr="00275ACC" w:rsidRDefault="00D04E1D">
      <w:pPr>
        <w:pStyle w:val="a4"/>
        <w:numPr>
          <w:ilvl w:val="0"/>
          <w:numId w:val="26"/>
        </w:numPr>
        <w:tabs>
          <w:tab w:val="left" w:pos="1800"/>
        </w:tabs>
        <w:spacing w:before="276"/>
        <w:ind w:right="1133" w:firstLine="0"/>
        <w:rPr>
          <w:sz w:val="24"/>
          <w:lang w:val="ru-RU"/>
        </w:rPr>
      </w:pPr>
      <w:r w:rsidRPr="00275ACC">
        <w:rPr>
          <w:sz w:val="24"/>
          <w:lang w:val="ru-RU"/>
        </w:rPr>
        <w:t>Получали исследуемый препарат или участвовали в другом клиническом исследовании в течение 4 месяцев до включения в исследование во время визита 1.</w:t>
      </w:r>
    </w:p>
    <w:p w:rsidR="00062041" w:rsidRPr="00275ACC" w:rsidRDefault="00D04E1D">
      <w:pPr>
        <w:pStyle w:val="a4"/>
        <w:numPr>
          <w:ilvl w:val="0"/>
          <w:numId w:val="26"/>
        </w:numPr>
        <w:tabs>
          <w:tab w:val="left" w:pos="1800"/>
        </w:tabs>
        <w:spacing w:before="276"/>
        <w:ind w:right="773" w:firstLine="0"/>
        <w:jc w:val="both"/>
        <w:rPr>
          <w:sz w:val="24"/>
          <w:lang w:val="ru-RU"/>
        </w:rPr>
      </w:pPr>
      <w:r w:rsidRPr="00275ACC">
        <w:rPr>
          <w:sz w:val="24"/>
          <w:lang w:val="ru-RU"/>
        </w:rPr>
        <w:t>имелось какое-либо заболевание или состояние, которое могло поставить под угрозу функцию систем организма и привести к изменению всасывания, чрезмерному накоплению, нарушению метаболизма или изменению выведения исследуемого препарата; измененная функция печени или почек, которая в 3 раза превышала верхний предел нормального диапазона</w:t>
      </w:r>
    </w:p>
    <w:p w:rsidR="00062041" w:rsidRPr="00275ACC" w:rsidRDefault="00062041">
      <w:pPr>
        <w:pStyle w:val="a3"/>
        <w:rPr>
          <w:lang w:val="ru-RU"/>
        </w:rPr>
      </w:pPr>
    </w:p>
    <w:p w:rsidR="00062041" w:rsidRPr="00275ACC" w:rsidRDefault="00D04E1D">
      <w:pPr>
        <w:pStyle w:val="a4"/>
        <w:numPr>
          <w:ilvl w:val="0"/>
          <w:numId w:val="26"/>
        </w:numPr>
        <w:tabs>
          <w:tab w:val="left" w:pos="1800"/>
        </w:tabs>
        <w:ind w:right="1073" w:firstLine="0"/>
        <w:rPr>
          <w:sz w:val="24"/>
          <w:lang w:val="ru-RU"/>
        </w:rPr>
      </w:pPr>
      <w:r w:rsidRPr="00275ACC">
        <w:rPr>
          <w:sz w:val="24"/>
          <w:lang w:val="ru-RU"/>
        </w:rPr>
        <w:t>В анамнезе были сосудистые заболевания и нарушения свертываемости крови: наличие или анамнез венозных тромбоэмболических заболеваний (тромбоз глубоких вен, легочная эмболия), наличие или анамнез артериальных тромбоэмболических заболеваний (например, инфаркт миокарда, инсульт).</w:t>
      </w:r>
    </w:p>
    <w:p w:rsidR="00062041" w:rsidRPr="00275ACC" w:rsidRDefault="00062041">
      <w:pPr>
        <w:pStyle w:val="a3"/>
        <w:rPr>
          <w:lang w:val="ru-RU"/>
        </w:rPr>
      </w:pPr>
    </w:p>
    <w:p w:rsidR="00062041" w:rsidRPr="00275ACC" w:rsidRDefault="00D04E1D">
      <w:pPr>
        <w:pStyle w:val="a4"/>
        <w:numPr>
          <w:ilvl w:val="0"/>
          <w:numId w:val="26"/>
        </w:numPr>
        <w:tabs>
          <w:tab w:val="left" w:pos="1800"/>
        </w:tabs>
        <w:ind w:left="1800" w:hanging="400"/>
        <w:jc w:val="both"/>
        <w:rPr>
          <w:sz w:val="24"/>
          <w:lang w:val="ru-RU"/>
        </w:rPr>
      </w:pPr>
      <w:r w:rsidRPr="00275ACC">
        <w:rPr>
          <w:sz w:val="24"/>
          <w:lang w:val="ru-RU"/>
        </w:rPr>
        <w:t>Имел индекс массы тела &gt; 35 кг/м</w:t>
      </w:r>
      <w:proofErr w:type="gramStart"/>
      <w:r w:rsidRPr="00275ACC">
        <w:rPr>
          <w:sz w:val="24"/>
          <w:lang w:val="ru-RU"/>
        </w:rPr>
        <w:t>2</w:t>
      </w:r>
      <w:proofErr w:type="gramEnd"/>
      <w:r w:rsidRPr="00275ACC">
        <w:rPr>
          <w:sz w:val="24"/>
          <w:lang w:val="ru-RU"/>
        </w:rPr>
        <w:t>.</w:t>
      </w:r>
    </w:p>
    <w:p w:rsidR="00062041" w:rsidRPr="00275ACC" w:rsidRDefault="00062041">
      <w:pPr>
        <w:pStyle w:val="a3"/>
        <w:rPr>
          <w:lang w:val="ru-RU"/>
        </w:rPr>
      </w:pPr>
    </w:p>
    <w:p w:rsidR="00062041" w:rsidRDefault="00D04E1D">
      <w:pPr>
        <w:pStyle w:val="a4"/>
        <w:numPr>
          <w:ilvl w:val="0"/>
          <w:numId w:val="26"/>
        </w:numPr>
        <w:tabs>
          <w:tab w:val="left" w:pos="1802"/>
        </w:tabs>
        <w:ind w:left="1802" w:hanging="402"/>
        <w:jc w:val="both"/>
        <w:rPr>
          <w:sz w:val="24"/>
        </w:rPr>
      </w:pPr>
      <w:r>
        <w:rPr>
          <w:sz w:val="24"/>
        </w:rPr>
        <w:t>Была гиперпролактинемия</w:t>
      </w:r>
    </w:p>
    <w:p w:rsidR="00062041" w:rsidRDefault="00062041">
      <w:pPr>
        <w:jc w:val="both"/>
        <w:rPr>
          <w:sz w:val="24"/>
        </w:rPr>
        <w:sectPr w:rsidR="00062041">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27104"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89376" id="docshape140"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42" name="Graphic 142"/>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41" coordorigin="0,0" coordsize="9418,10">
                <v:rect style="position:absolute;left:0;top:0;width:9418;height:10" id="docshape142" filled="true" fillcolor="#000000" stroked="false">
                  <v:fill type="solid"/>
                </v:rect>
              </v:group>
            </w:pict>
          </mc:Fallback>
        </mc:AlternateContent>
      </w:r>
    </w:p>
    <w:p w:rsidR="00062041" w:rsidRDefault="00062041">
      <w:pPr>
        <w:pStyle w:val="a3"/>
        <w:spacing w:before="6"/>
      </w:pPr>
    </w:p>
    <w:p w:rsidR="00062041" w:rsidRDefault="00D04E1D">
      <w:pPr>
        <w:pStyle w:val="a4"/>
        <w:numPr>
          <w:ilvl w:val="3"/>
          <w:numId w:val="39"/>
        </w:numPr>
        <w:tabs>
          <w:tab w:val="left" w:pos="1483"/>
        </w:tabs>
        <w:ind w:left="1483" w:hanging="803"/>
        <w:rPr>
          <w:sz w:val="24"/>
        </w:rPr>
      </w:pPr>
      <w:r>
        <w:rPr>
          <w:spacing w:val="-2"/>
          <w:sz w:val="24"/>
        </w:rPr>
        <w:t>Сопутствующая терапия</w:t>
      </w:r>
    </w:p>
    <w:p w:rsidR="00062041" w:rsidRDefault="00062041">
      <w:pPr>
        <w:pStyle w:val="a3"/>
      </w:pPr>
    </w:p>
    <w:p w:rsidR="00062041" w:rsidRPr="00275ACC" w:rsidRDefault="00D04E1D">
      <w:pPr>
        <w:pStyle w:val="a3"/>
        <w:ind w:left="680" w:right="932"/>
        <w:jc w:val="both"/>
        <w:rPr>
          <w:lang w:val="ru-RU"/>
        </w:rPr>
      </w:pPr>
      <w:r w:rsidRPr="00275ACC">
        <w:rPr>
          <w:lang w:val="ru-RU"/>
        </w:rPr>
        <w:t xml:space="preserve">Все сопутствующие лекарственные средства, использованные в ходе исследования, были записаны в </w:t>
      </w:r>
      <w:r>
        <w:t>CRF</w:t>
      </w:r>
      <w:r w:rsidRPr="00275ACC">
        <w:rPr>
          <w:lang w:val="ru-RU"/>
        </w:rPr>
        <w:t>. Подробности, включая дозировку, показания, способ введения и продолжительность, были записаны. Потребление железа регистрировали на протяжении всего исследования. Во время исследования запрещалось принимать следующие лекарства:</w:t>
      </w:r>
    </w:p>
    <w:p w:rsidR="00062041" w:rsidRPr="00275ACC" w:rsidRDefault="00062041">
      <w:pPr>
        <w:pStyle w:val="a3"/>
        <w:rPr>
          <w:lang w:val="ru-RU"/>
        </w:rPr>
      </w:pPr>
    </w:p>
    <w:p w:rsidR="00062041" w:rsidRDefault="00D04E1D">
      <w:pPr>
        <w:pStyle w:val="a4"/>
        <w:numPr>
          <w:ilvl w:val="0"/>
          <w:numId w:val="25"/>
        </w:numPr>
        <w:tabs>
          <w:tab w:val="left" w:pos="1551"/>
        </w:tabs>
        <w:ind w:left="1551" w:hanging="151"/>
        <w:rPr>
          <w:sz w:val="24"/>
        </w:rPr>
      </w:pPr>
      <w:r>
        <w:rPr>
          <w:sz w:val="24"/>
        </w:rPr>
        <w:t xml:space="preserve">Установка другой ВМС или </w:t>
      </w:r>
      <w:r w:rsidRPr="00AC5D15">
        <w:rPr>
          <w:color w:val="FF0000"/>
          <w:sz w:val="24"/>
        </w:rPr>
        <w:t>ВМС</w:t>
      </w:r>
    </w:p>
    <w:p w:rsidR="00062041" w:rsidRDefault="00062041">
      <w:pPr>
        <w:pStyle w:val="a3"/>
      </w:pPr>
    </w:p>
    <w:p w:rsidR="00062041" w:rsidRPr="00275ACC" w:rsidRDefault="00D04E1D">
      <w:pPr>
        <w:pStyle w:val="a4"/>
        <w:numPr>
          <w:ilvl w:val="0"/>
          <w:numId w:val="25"/>
        </w:numPr>
        <w:tabs>
          <w:tab w:val="left" w:pos="1551"/>
        </w:tabs>
        <w:ind w:left="1551" w:hanging="151"/>
        <w:rPr>
          <w:sz w:val="24"/>
          <w:lang w:val="ru-RU"/>
        </w:rPr>
      </w:pPr>
      <w:r w:rsidRPr="00275ACC">
        <w:rPr>
          <w:sz w:val="24"/>
          <w:lang w:val="ru-RU"/>
        </w:rPr>
        <w:t>Оральные контрацептивы или интравагинальные контрацептивы.</w:t>
      </w:r>
    </w:p>
    <w:p w:rsidR="00062041" w:rsidRPr="00275ACC" w:rsidRDefault="00062041">
      <w:pPr>
        <w:pStyle w:val="a3"/>
        <w:rPr>
          <w:lang w:val="ru-RU"/>
        </w:rPr>
      </w:pPr>
    </w:p>
    <w:p w:rsidR="00062041" w:rsidRPr="00275ACC" w:rsidRDefault="00D04E1D">
      <w:pPr>
        <w:pStyle w:val="a4"/>
        <w:numPr>
          <w:ilvl w:val="0"/>
          <w:numId w:val="25"/>
        </w:numPr>
        <w:tabs>
          <w:tab w:val="left" w:pos="1551"/>
        </w:tabs>
        <w:ind w:left="1551" w:hanging="151"/>
        <w:rPr>
          <w:sz w:val="24"/>
          <w:lang w:val="ru-RU"/>
        </w:rPr>
      </w:pPr>
      <w:r w:rsidRPr="00275ACC">
        <w:rPr>
          <w:sz w:val="24"/>
          <w:lang w:val="ru-RU"/>
        </w:rPr>
        <w:t>Внутримышечные, депо, трансдермальные или имплантированные контрацептивы.</w:t>
      </w:r>
    </w:p>
    <w:p w:rsidR="00062041" w:rsidRPr="00275ACC" w:rsidRDefault="00062041">
      <w:pPr>
        <w:pStyle w:val="a3"/>
        <w:rPr>
          <w:lang w:val="ru-RU"/>
        </w:rPr>
      </w:pPr>
    </w:p>
    <w:p w:rsidR="00062041" w:rsidRDefault="00D04E1D">
      <w:pPr>
        <w:pStyle w:val="a4"/>
        <w:numPr>
          <w:ilvl w:val="0"/>
          <w:numId w:val="25"/>
        </w:numPr>
        <w:tabs>
          <w:tab w:val="left" w:pos="1551"/>
        </w:tabs>
        <w:ind w:left="1551" w:hanging="151"/>
        <w:rPr>
          <w:sz w:val="24"/>
        </w:rPr>
      </w:pPr>
      <w:r>
        <w:rPr>
          <w:spacing w:val="-2"/>
          <w:sz w:val="24"/>
        </w:rPr>
        <w:t>Аминоглутетимид (Цитадрен)</w:t>
      </w:r>
    </w:p>
    <w:p w:rsidR="00062041" w:rsidRDefault="00062041">
      <w:pPr>
        <w:pStyle w:val="a3"/>
      </w:pPr>
    </w:p>
    <w:p w:rsidR="00062041" w:rsidRPr="00275ACC" w:rsidRDefault="00D04E1D">
      <w:pPr>
        <w:pStyle w:val="a4"/>
        <w:numPr>
          <w:ilvl w:val="0"/>
          <w:numId w:val="25"/>
        </w:numPr>
        <w:tabs>
          <w:tab w:val="left" w:pos="1551"/>
        </w:tabs>
        <w:ind w:right="738" w:firstLine="0"/>
        <w:rPr>
          <w:sz w:val="24"/>
          <w:lang w:val="ru-RU"/>
        </w:rPr>
      </w:pPr>
      <w:r w:rsidRPr="00275ACC">
        <w:rPr>
          <w:sz w:val="24"/>
          <w:lang w:val="ru-RU"/>
        </w:rPr>
        <w:t>Использование нестероидных противовоспалительных препаратов (НПВП) во время эпизодов кровотечения (если было необходимо облегчение боли, субъекты могли использовать продукты, не содержащие НПВП, такие как ацетаминофен)</w:t>
      </w:r>
    </w:p>
    <w:p w:rsidR="00062041" w:rsidRPr="00275ACC" w:rsidRDefault="00062041">
      <w:pPr>
        <w:pStyle w:val="a3"/>
        <w:rPr>
          <w:lang w:val="ru-RU"/>
        </w:rPr>
      </w:pPr>
    </w:p>
    <w:p w:rsidR="00062041" w:rsidRPr="00275ACC" w:rsidRDefault="00D04E1D">
      <w:pPr>
        <w:pStyle w:val="a4"/>
        <w:numPr>
          <w:ilvl w:val="0"/>
          <w:numId w:val="25"/>
        </w:numPr>
        <w:tabs>
          <w:tab w:val="left" w:pos="1551"/>
        </w:tabs>
        <w:spacing w:before="1"/>
        <w:ind w:right="1372" w:firstLine="0"/>
        <w:rPr>
          <w:sz w:val="24"/>
          <w:lang w:val="ru-RU"/>
        </w:rPr>
      </w:pPr>
      <w:r w:rsidRPr="00275ACC">
        <w:rPr>
          <w:sz w:val="24"/>
          <w:lang w:val="ru-RU"/>
        </w:rPr>
        <w:t>Использование лекарств, которые могут повлиять на характер кровотечения (например, антифибринолитики, ингибиторы агрегации тромбоцитов, антикоагулянты).</w:t>
      </w:r>
    </w:p>
    <w:p w:rsidR="00062041" w:rsidRPr="00275ACC" w:rsidRDefault="00D04E1D">
      <w:pPr>
        <w:pStyle w:val="a4"/>
        <w:numPr>
          <w:ilvl w:val="0"/>
          <w:numId w:val="25"/>
        </w:numPr>
        <w:tabs>
          <w:tab w:val="left" w:pos="1551"/>
        </w:tabs>
        <w:spacing w:before="276"/>
        <w:ind w:right="1183" w:firstLine="0"/>
        <w:rPr>
          <w:sz w:val="24"/>
          <w:lang w:val="ru-RU"/>
        </w:rPr>
      </w:pPr>
      <w:r w:rsidRPr="00275ACC">
        <w:rPr>
          <w:sz w:val="24"/>
          <w:lang w:val="ru-RU"/>
        </w:rPr>
        <w:t>Использование лекарств, которые могут взаимодействовать с исследуемыми препаратами, например, препараты, индуцирующие или ингибирующие ферменты.</w:t>
      </w:r>
    </w:p>
    <w:p w:rsidR="00062041" w:rsidRPr="00275ACC" w:rsidRDefault="00062041">
      <w:pPr>
        <w:pStyle w:val="a3"/>
        <w:spacing w:before="24"/>
        <w:rPr>
          <w:lang w:val="ru-RU"/>
        </w:rPr>
      </w:pPr>
    </w:p>
    <w:p w:rsidR="00062041" w:rsidRDefault="00D04E1D">
      <w:pPr>
        <w:pStyle w:val="a4"/>
        <w:numPr>
          <w:ilvl w:val="3"/>
          <w:numId w:val="39"/>
        </w:numPr>
        <w:tabs>
          <w:tab w:val="left" w:pos="1476"/>
        </w:tabs>
        <w:ind w:left="1476" w:hanging="796"/>
        <w:rPr>
          <w:sz w:val="24"/>
        </w:rPr>
      </w:pPr>
      <w:r>
        <w:rPr>
          <w:sz w:val="24"/>
        </w:rPr>
        <w:t>Процедуры исследования</w:t>
      </w:r>
    </w:p>
    <w:p w:rsidR="00062041" w:rsidRPr="00275ACC" w:rsidRDefault="00D04E1D">
      <w:pPr>
        <w:pStyle w:val="a3"/>
        <w:spacing w:before="240"/>
        <w:ind w:left="680"/>
        <w:jc w:val="both"/>
        <w:rPr>
          <w:lang w:val="ru-RU"/>
        </w:rPr>
      </w:pPr>
      <w:r w:rsidRPr="00275ACC">
        <w:rPr>
          <w:lang w:val="ru-RU"/>
        </w:rPr>
        <w:t>Процедуры исследования для основного исследования 309849 приведены в Таблице 14.</w:t>
      </w:r>
    </w:p>
    <w:p w:rsidR="00062041" w:rsidRPr="00275ACC" w:rsidRDefault="00062041">
      <w:pPr>
        <w:jc w:val="both"/>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28128"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88352" id="docshape143"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45" name="Graphic 145"/>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44" coordorigin="0,0" coordsize="9418,10">
                <v:rect style="position:absolute;left:0;top:0;width:9418;height:10" id="docshape145" filled="true" fillcolor="#000000" stroked="false">
                  <v:fill type="solid"/>
                </v:rect>
              </v:group>
            </w:pict>
          </mc:Fallback>
        </mc:AlternateContent>
      </w:r>
    </w:p>
    <w:p w:rsidR="00062041" w:rsidRDefault="00062041">
      <w:pPr>
        <w:pStyle w:val="a3"/>
        <w:spacing w:before="74"/>
        <w:rPr>
          <w:sz w:val="18"/>
        </w:rPr>
      </w:pPr>
    </w:p>
    <w:p w:rsidR="00062041" w:rsidRDefault="00D04E1D">
      <w:pPr>
        <w:ind w:left="680"/>
        <w:rPr>
          <w:rFonts w:ascii="Arial"/>
          <w:b/>
          <w:sz w:val="18"/>
        </w:rPr>
      </w:pPr>
      <w:r>
        <w:rPr>
          <w:rFonts w:ascii="Arial"/>
          <w:b/>
          <w:sz w:val="18"/>
        </w:rPr>
        <w:t>Таблица</w:t>
      </w:r>
      <w:r>
        <w:rPr>
          <w:rFonts w:ascii="Arial"/>
          <w:b/>
          <w:sz w:val="18"/>
        </w:rPr>
        <w:t xml:space="preserve"> 14: </w:t>
      </w:r>
      <w:r>
        <w:rPr>
          <w:rFonts w:ascii="Arial"/>
          <w:b/>
          <w:sz w:val="18"/>
        </w:rPr>
        <w:t>Процедуры</w:t>
      </w:r>
      <w:r>
        <w:rPr>
          <w:rFonts w:ascii="Arial"/>
          <w:b/>
          <w:sz w:val="18"/>
        </w:rPr>
        <w:t xml:space="preserve"> </w:t>
      </w:r>
      <w:r>
        <w:rPr>
          <w:rFonts w:ascii="Arial"/>
          <w:b/>
          <w:sz w:val="18"/>
        </w:rPr>
        <w:t>исследования</w:t>
      </w:r>
      <w:r>
        <w:rPr>
          <w:rFonts w:ascii="Arial"/>
          <w:b/>
          <w:sz w:val="18"/>
        </w:rPr>
        <w:t xml:space="preserve"> (</w:t>
      </w:r>
      <w:r>
        <w:rPr>
          <w:rFonts w:ascii="Arial"/>
          <w:b/>
          <w:sz w:val="18"/>
        </w:rPr>
        <w:t>исследование</w:t>
      </w:r>
      <w:r>
        <w:rPr>
          <w:rFonts w:ascii="Arial"/>
          <w:b/>
          <w:sz w:val="18"/>
        </w:rPr>
        <w:t xml:space="preserve"> 309849)</w:t>
      </w:r>
    </w:p>
    <w:p w:rsidR="00062041" w:rsidRDefault="00062041">
      <w:pPr>
        <w:pStyle w:val="a3"/>
        <w:spacing w:before="1"/>
        <w:rPr>
          <w:rFonts w:ascii="Arial"/>
          <w:b/>
          <w:sz w:val="11"/>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523"/>
        <w:gridCol w:w="521"/>
        <w:gridCol w:w="523"/>
        <w:gridCol w:w="523"/>
        <w:gridCol w:w="523"/>
        <w:gridCol w:w="523"/>
        <w:gridCol w:w="523"/>
        <w:gridCol w:w="523"/>
        <w:gridCol w:w="523"/>
        <w:gridCol w:w="523"/>
        <w:gridCol w:w="602"/>
        <w:gridCol w:w="602"/>
        <w:gridCol w:w="602"/>
      </w:tblGrid>
      <w:tr w:rsidR="00062041">
        <w:trPr>
          <w:trHeight w:val="246"/>
        </w:trPr>
        <w:tc>
          <w:tcPr>
            <w:tcW w:w="3048" w:type="dxa"/>
            <w:shd w:val="clear" w:color="auto" w:fill="E6E6E6"/>
          </w:tcPr>
          <w:p w:rsidR="00062041" w:rsidRDefault="00062041">
            <w:pPr>
              <w:pStyle w:val="TableParagraph"/>
              <w:rPr>
                <w:rFonts w:ascii="Times New Roman"/>
                <w:sz w:val="16"/>
              </w:rPr>
            </w:pPr>
          </w:p>
        </w:tc>
        <w:tc>
          <w:tcPr>
            <w:tcW w:w="2090" w:type="dxa"/>
            <w:gridSpan w:val="4"/>
            <w:shd w:val="clear" w:color="auto" w:fill="E6E6E6"/>
          </w:tcPr>
          <w:p w:rsidR="00062041" w:rsidRDefault="00D04E1D">
            <w:pPr>
              <w:pStyle w:val="TableParagraph"/>
              <w:spacing w:before="18"/>
              <w:ind w:left="359"/>
              <w:rPr>
                <w:sz w:val="18"/>
              </w:rPr>
            </w:pPr>
            <w:r>
              <w:rPr>
                <w:sz w:val="18"/>
              </w:rPr>
              <w:t>Этап отбора</w:t>
            </w:r>
          </w:p>
        </w:tc>
        <w:tc>
          <w:tcPr>
            <w:tcW w:w="523" w:type="dxa"/>
            <w:shd w:val="clear" w:color="auto" w:fill="E6E6E6"/>
          </w:tcPr>
          <w:p w:rsidR="00062041" w:rsidRDefault="00062041">
            <w:pPr>
              <w:pStyle w:val="TableParagraph"/>
              <w:rPr>
                <w:rFonts w:ascii="Times New Roman"/>
                <w:sz w:val="16"/>
              </w:rPr>
            </w:pPr>
          </w:p>
        </w:tc>
        <w:tc>
          <w:tcPr>
            <w:tcW w:w="3819" w:type="dxa"/>
            <w:gridSpan w:val="7"/>
            <w:shd w:val="clear" w:color="auto" w:fill="E6E6E6"/>
          </w:tcPr>
          <w:p w:rsidR="00062041" w:rsidRDefault="00D04E1D">
            <w:pPr>
              <w:pStyle w:val="TableParagraph"/>
              <w:spacing w:before="18"/>
              <w:ind w:left="1219"/>
              <w:rPr>
                <w:sz w:val="18"/>
              </w:rPr>
            </w:pPr>
            <w:r>
              <w:rPr>
                <w:sz w:val="18"/>
              </w:rPr>
              <w:t>Фаза лечения</w:t>
            </w:r>
          </w:p>
        </w:tc>
        <w:tc>
          <w:tcPr>
            <w:tcW w:w="602" w:type="dxa"/>
            <w:shd w:val="clear" w:color="auto" w:fill="E6E6E6"/>
          </w:tcPr>
          <w:p w:rsidR="00062041" w:rsidRDefault="00062041">
            <w:pPr>
              <w:pStyle w:val="TableParagraph"/>
              <w:rPr>
                <w:rFonts w:ascii="Times New Roman"/>
                <w:sz w:val="16"/>
              </w:rPr>
            </w:pPr>
          </w:p>
        </w:tc>
      </w:tr>
      <w:tr w:rsidR="00062041">
        <w:trPr>
          <w:trHeight w:val="246"/>
        </w:trPr>
        <w:tc>
          <w:tcPr>
            <w:tcW w:w="3048" w:type="dxa"/>
            <w:shd w:val="clear" w:color="auto" w:fill="E6E6E6"/>
          </w:tcPr>
          <w:p w:rsidR="00062041" w:rsidRDefault="00D04E1D">
            <w:pPr>
              <w:pStyle w:val="TableParagraph"/>
              <w:spacing w:before="18"/>
              <w:ind w:left="107"/>
              <w:rPr>
                <w:sz w:val="18"/>
              </w:rPr>
            </w:pPr>
            <w:r>
              <w:rPr>
                <w:sz w:val="18"/>
              </w:rPr>
              <w:t>Номер посещения</w:t>
            </w:r>
          </w:p>
        </w:tc>
        <w:tc>
          <w:tcPr>
            <w:tcW w:w="523" w:type="dxa"/>
            <w:shd w:val="clear" w:color="auto" w:fill="E6E6E6"/>
          </w:tcPr>
          <w:p w:rsidR="00062041" w:rsidRDefault="00D04E1D">
            <w:pPr>
              <w:pStyle w:val="TableParagraph"/>
              <w:spacing w:before="18"/>
              <w:ind w:left="15" w:right="6"/>
              <w:jc w:val="center"/>
              <w:rPr>
                <w:sz w:val="18"/>
              </w:rPr>
            </w:pPr>
            <w:r>
              <w:rPr>
                <w:spacing w:val="-5"/>
                <w:sz w:val="18"/>
              </w:rPr>
              <w:t>V1</w:t>
            </w:r>
          </w:p>
        </w:tc>
        <w:tc>
          <w:tcPr>
            <w:tcW w:w="521" w:type="dxa"/>
            <w:shd w:val="clear" w:color="auto" w:fill="E6E6E6"/>
          </w:tcPr>
          <w:p w:rsidR="00062041" w:rsidRDefault="00D04E1D">
            <w:pPr>
              <w:pStyle w:val="TableParagraph"/>
              <w:spacing w:before="18"/>
              <w:ind w:left="14" w:right="2"/>
              <w:jc w:val="center"/>
              <w:rPr>
                <w:sz w:val="18"/>
              </w:rPr>
            </w:pPr>
            <w:r>
              <w:rPr>
                <w:spacing w:val="-5"/>
                <w:sz w:val="18"/>
              </w:rPr>
              <w:t>V2</w:t>
            </w:r>
          </w:p>
        </w:tc>
        <w:tc>
          <w:tcPr>
            <w:tcW w:w="523" w:type="dxa"/>
            <w:shd w:val="clear" w:color="auto" w:fill="E6E6E6"/>
          </w:tcPr>
          <w:p w:rsidR="00062041" w:rsidRDefault="00D04E1D">
            <w:pPr>
              <w:pStyle w:val="TableParagraph"/>
              <w:spacing w:before="18"/>
              <w:ind w:left="15" w:right="6"/>
              <w:jc w:val="center"/>
              <w:rPr>
                <w:sz w:val="18"/>
              </w:rPr>
            </w:pPr>
            <w:r>
              <w:rPr>
                <w:spacing w:val="-5"/>
                <w:sz w:val="18"/>
              </w:rPr>
              <w:t>V3</w:t>
            </w:r>
          </w:p>
        </w:tc>
        <w:tc>
          <w:tcPr>
            <w:tcW w:w="523" w:type="dxa"/>
            <w:shd w:val="clear" w:color="auto" w:fill="E6E6E6"/>
          </w:tcPr>
          <w:p w:rsidR="00062041" w:rsidRDefault="00D04E1D">
            <w:pPr>
              <w:pStyle w:val="TableParagraph"/>
              <w:spacing w:before="18"/>
              <w:ind w:left="15" w:right="5"/>
              <w:jc w:val="center"/>
              <w:rPr>
                <w:sz w:val="18"/>
              </w:rPr>
            </w:pPr>
            <w:r>
              <w:rPr>
                <w:spacing w:val="-5"/>
                <w:sz w:val="18"/>
              </w:rPr>
              <w:t>V4</w:t>
            </w:r>
          </w:p>
        </w:tc>
        <w:tc>
          <w:tcPr>
            <w:tcW w:w="523" w:type="dxa"/>
            <w:shd w:val="clear" w:color="auto" w:fill="E6E6E6"/>
          </w:tcPr>
          <w:p w:rsidR="00062041" w:rsidRDefault="00D04E1D">
            <w:pPr>
              <w:pStyle w:val="TableParagraph"/>
              <w:spacing w:before="18"/>
              <w:ind w:left="15" w:right="5"/>
              <w:jc w:val="center"/>
              <w:rPr>
                <w:sz w:val="18"/>
              </w:rPr>
            </w:pPr>
            <w:r>
              <w:rPr>
                <w:spacing w:val="-5"/>
                <w:sz w:val="18"/>
              </w:rPr>
              <w:t>ПТ</w:t>
            </w:r>
          </w:p>
        </w:tc>
        <w:tc>
          <w:tcPr>
            <w:tcW w:w="523" w:type="dxa"/>
            <w:shd w:val="clear" w:color="auto" w:fill="E6E6E6"/>
          </w:tcPr>
          <w:p w:rsidR="00062041" w:rsidRDefault="00D04E1D">
            <w:pPr>
              <w:pStyle w:val="TableParagraph"/>
              <w:spacing w:before="18"/>
              <w:ind w:left="15" w:right="4"/>
              <w:jc w:val="center"/>
              <w:rPr>
                <w:sz w:val="18"/>
              </w:rPr>
            </w:pPr>
            <w:r>
              <w:rPr>
                <w:spacing w:val="-5"/>
                <w:sz w:val="18"/>
              </w:rPr>
              <w:t>V5</w:t>
            </w:r>
          </w:p>
        </w:tc>
        <w:tc>
          <w:tcPr>
            <w:tcW w:w="523" w:type="dxa"/>
            <w:shd w:val="clear" w:color="auto" w:fill="E6E6E6"/>
          </w:tcPr>
          <w:p w:rsidR="00062041" w:rsidRDefault="00D04E1D">
            <w:pPr>
              <w:pStyle w:val="TableParagraph"/>
              <w:spacing w:before="18"/>
              <w:ind w:left="15" w:right="4"/>
              <w:jc w:val="center"/>
              <w:rPr>
                <w:sz w:val="18"/>
              </w:rPr>
            </w:pPr>
            <w:r>
              <w:rPr>
                <w:spacing w:val="-5"/>
                <w:sz w:val="18"/>
              </w:rPr>
              <w:t>V6</w:t>
            </w:r>
          </w:p>
        </w:tc>
        <w:tc>
          <w:tcPr>
            <w:tcW w:w="523" w:type="dxa"/>
            <w:shd w:val="clear" w:color="auto" w:fill="E6E6E6"/>
          </w:tcPr>
          <w:p w:rsidR="00062041" w:rsidRDefault="00D04E1D">
            <w:pPr>
              <w:pStyle w:val="TableParagraph"/>
              <w:spacing w:before="18"/>
              <w:ind w:left="15" w:right="4"/>
              <w:jc w:val="center"/>
              <w:rPr>
                <w:sz w:val="18"/>
              </w:rPr>
            </w:pPr>
            <w:r>
              <w:rPr>
                <w:spacing w:val="-5"/>
                <w:sz w:val="18"/>
              </w:rPr>
              <w:t>V7</w:t>
            </w:r>
          </w:p>
        </w:tc>
        <w:tc>
          <w:tcPr>
            <w:tcW w:w="523" w:type="dxa"/>
            <w:shd w:val="clear" w:color="auto" w:fill="E6E6E6"/>
          </w:tcPr>
          <w:p w:rsidR="00062041" w:rsidRDefault="00D04E1D">
            <w:pPr>
              <w:pStyle w:val="TableParagraph"/>
              <w:spacing w:before="18"/>
              <w:ind w:left="15" w:right="4"/>
              <w:jc w:val="center"/>
              <w:rPr>
                <w:sz w:val="18"/>
              </w:rPr>
            </w:pPr>
            <w:r>
              <w:rPr>
                <w:spacing w:val="-5"/>
                <w:sz w:val="18"/>
              </w:rPr>
              <w:t>V8</w:t>
            </w:r>
          </w:p>
        </w:tc>
        <w:tc>
          <w:tcPr>
            <w:tcW w:w="523" w:type="dxa"/>
            <w:shd w:val="clear" w:color="auto" w:fill="E6E6E6"/>
          </w:tcPr>
          <w:p w:rsidR="00062041" w:rsidRDefault="00D04E1D">
            <w:pPr>
              <w:pStyle w:val="TableParagraph"/>
              <w:spacing w:before="18"/>
              <w:ind w:left="15" w:right="3"/>
              <w:jc w:val="center"/>
              <w:rPr>
                <w:sz w:val="18"/>
              </w:rPr>
            </w:pPr>
            <w:r>
              <w:rPr>
                <w:spacing w:val="-5"/>
                <w:sz w:val="18"/>
              </w:rPr>
              <w:t>V9</w:t>
            </w:r>
          </w:p>
        </w:tc>
        <w:tc>
          <w:tcPr>
            <w:tcW w:w="602" w:type="dxa"/>
            <w:shd w:val="clear" w:color="auto" w:fill="E6E6E6"/>
          </w:tcPr>
          <w:p w:rsidR="00062041" w:rsidRDefault="00D04E1D">
            <w:pPr>
              <w:pStyle w:val="TableParagraph"/>
              <w:spacing w:before="18"/>
              <w:ind w:left="19" w:right="9"/>
              <w:jc w:val="center"/>
              <w:rPr>
                <w:sz w:val="18"/>
              </w:rPr>
            </w:pPr>
            <w:r>
              <w:rPr>
                <w:spacing w:val="-5"/>
                <w:sz w:val="18"/>
              </w:rPr>
              <w:t>V10</w:t>
            </w:r>
          </w:p>
        </w:tc>
        <w:tc>
          <w:tcPr>
            <w:tcW w:w="602" w:type="dxa"/>
            <w:shd w:val="clear" w:color="auto" w:fill="E6E6E6"/>
          </w:tcPr>
          <w:p w:rsidR="00062041" w:rsidRDefault="00D04E1D">
            <w:pPr>
              <w:pStyle w:val="TableParagraph"/>
              <w:spacing w:before="18"/>
              <w:ind w:left="19" w:right="8"/>
              <w:jc w:val="center"/>
              <w:rPr>
                <w:sz w:val="18"/>
              </w:rPr>
            </w:pPr>
            <w:r>
              <w:rPr>
                <w:spacing w:val="-5"/>
                <w:sz w:val="18"/>
              </w:rPr>
              <w:t>V11</w:t>
            </w:r>
          </w:p>
        </w:tc>
        <w:tc>
          <w:tcPr>
            <w:tcW w:w="602" w:type="dxa"/>
            <w:shd w:val="clear" w:color="auto" w:fill="E6E6E6"/>
          </w:tcPr>
          <w:p w:rsidR="00062041" w:rsidRDefault="00D04E1D">
            <w:pPr>
              <w:pStyle w:val="TableParagraph"/>
              <w:spacing w:before="18"/>
              <w:ind w:left="19" w:right="7"/>
              <w:jc w:val="center"/>
              <w:rPr>
                <w:sz w:val="18"/>
              </w:rPr>
            </w:pPr>
            <w:r>
              <w:rPr>
                <w:spacing w:val="-5"/>
                <w:sz w:val="18"/>
              </w:rPr>
              <w:t>V12</w:t>
            </w:r>
          </w:p>
        </w:tc>
      </w:tr>
      <w:tr w:rsidR="00062041">
        <w:trPr>
          <w:trHeight w:val="246"/>
        </w:trPr>
        <w:tc>
          <w:tcPr>
            <w:tcW w:w="3048" w:type="dxa"/>
            <w:tcBorders>
              <w:bottom w:val="double" w:sz="4" w:space="0" w:color="000000"/>
            </w:tcBorders>
            <w:shd w:val="clear" w:color="auto" w:fill="E6E6E6"/>
          </w:tcPr>
          <w:p w:rsidR="00062041" w:rsidRDefault="00D04E1D">
            <w:pPr>
              <w:pStyle w:val="TableParagraph"/>
              <w:spacing w:before="18"/>
              <w:ind w:left="107"/>
              <w:rPr>
                <w:sz w:val="18"/>
              </w:rPr>
            </w:pPr>
            <w:r>
              <w:rPr>
                <w:sz w:val="18"/>
              </w:rPr>
              <w:t>Цикл лечения</w:t>
            </w:r>
          </w:p>
        </w:tc>
        <w:tc>
          <w:tcPr>
            <w:tcW w:w="523" w:type="dxa"/>
            <w:tcBorders>
              <w:bottom w:val="double" w:sz="4" w:space="0" w:color="000000"/>
            </w:tcBorders>
            <w:shd w:val="clear" w:color="auto" w:fill="E6E6E6"/>
          </w:tcPr>
          <w:p w:rsidR="00062041" w:rsidRDefault="00062041">
            <w:pPr>
              <w:pStyle w:val="TableParagraph"/>
              <w:rPr>
                <w:rFonts w:ascii="Times New Roman"/>
                <w:sz w:val="16"/>
              </w:rPr>
            </w:pPr>
          </w:p>
        </w:tc>
        <w:tc>
          <w:tcPr>
            <w:tcW w:w="521" w:type="dxa"/>
            <w:tcBorders>
              <w:bottom w:val="double" w:sz="4" w:space="0" w:color="000000"/>
            </w:tcBorders>
            <w:shd w:val="clear" w:color="auto" w:fill="E6E6E6"/>
          </w:tcPr>
          <w:p w:rsidR="00062041" w:rsidRDefault="00062041">
            <w:pPr>
              <w:pStyle w:val="TableParagraph"/>
              <w:rPr>
                <w:rFonts w:ascii="Times New Roman"/>
                <w:sz w:val="16"/>
              </w:rPr>
            </w:pPr>
          </w:p>
        </w:tc>
        <w:tc>
          <w:tcPr>
            <w:tcW w:w="523" w:type="dxa"/>
            <w:tcBorders>
              <w:bottom w:val="double" w:sz="4" w:space="0" w:color="000000"/>
            </w:tcBorders>
            <w:shd w:val="clear" w:color="auto" w:fill="E6E6E6"/>
          </w:tcPr>
          <w:p w:rsidR="00062041" w:rsidRDefault="00062041">
            <w:pPr>
              <w:pStyle w:val="TableParagraph"/>
              <w:rPr>
                <w:rFonts w:ascii="Times New Roman"/>
                <w:sz w:val="16"/>
              </w:rPr>
            </w:pPr>
          </w:p>
        </w:tc>
        <w:tc>
          <w:tcPr>
            <w:tcW w:w="523" w:type="dxa"/>
            <w:tcBorders>
              <w:bottom w:val="double" w:sz="4" w:space="0" w:color="000000"/>
            </w:tcBorders>
            <w:shd w:val="clear" w:color="auto" w:fill="E6E6E6"/>
          </w:tcPr>
          <w:p w:rsidR="00062041" w:rsidRDefault="00062041">
            <w:pPr>
              <w:pStyle w:val="TableParagraph"/>
              <w:rPr>
                <w:rFonts w:ascii="Times New Roman"/>
                <w:sz w:val="16"/>
              </w:rPr>
            </w:pPr>
          </w:p>
        </w:tc>
        <w:tc>
          <w:tcPr>
            <w:tcW w:w="523" w:type="dxa"/>
            <w:tcBorders>
              <w:bottom w:val="double" w:sz="4" w:space="0" w:color="000000"/>
            </w:tcBorders>
            <w:shd w:val="clear" w:color="auto" w:fill="E6E6E6"/>
          </w:tcPr>
          <w:p w:rsidR="00062041" w:rsidRDefault="00062041">
            <w:pPr>
              <w:pStyle w:val="TableParagraph"/>
              <w:rPr>
                <w:rFonts w:ascii="Times New Roman"/>
                <w:sz w:val="16"/>
              </w:rPr>
            </w:pPr>
          </w:p>
        </w:tc>
        <w:tc>
          <w:tcPr>
            <w:tcW w:w="1046" w:type="dxa"/>
            <w:gridSpan w:val="2"/>
            <w:tcBorders>
              <w:bottom w:val="double" w:sz="4" w:space="0" w:color="000000"/>
            </w:tcBorders>
            <w:shd w:val="clear" w:color="auto" w:fill="E6E6E6"/>
          </w:tcPr>
          <w:p w:rsidR="00062041" w:rsidRDefault="00D04E1D">
            <w:pPr>
              <w:pStyle w:val="TableParagraph"/>
              <w:spacing w:before="18"/>
              <w:ind w:left="9"/>
              <w:jc w:val="center"/>
              <w:rPr>
                <w:sz w:val="18"/>
              </w:rPr>
            </w:pPr>
            <w:r>
              <w:rPr>
                <w:spacing w:val="-5"/>
                <w:sz w:val="18"/>
              </w:rPr>
              <w:t>С1</w:t>
            </w:r>
          </w:p>
        </w:tc>
        <w:tc>
          <w:tcPr>
            <w:tcW w:w="523" w:type="dxa"/>
            <w:tcBorders>
              <w:bottom w:val="double" w:sz="4" w:space="0" w:color="000000"/>
            </w:tcBorders>
            <w:shd w:val="clear" w:color="auto" w:fill="E6E6E6"/>
          </w:tcPr>
          <w:p w:rsidR="00062041" w:rsidRDefault="00D04E1D">
            <w:pPr>
              <w:pStyle w:val="TableParagraph"/>
              <w:spacing w:before="18"/>
              <w:ind w:left="15" w:right="5"/>
              <w:jc w:val="center"/>
              <w:rPr>
                <w:sz w:val="18"/>
              </w:rPr>
            </w:pPr>
            <w:r>
              <w:rPr>
                <w:spacing w:val="-5"/>
                <w:sz w:val="18"/>
              </w:rPr>
              <w:t>С2</w:t>
            </w:r>
          </w:p>
        </w:tc>
        <w:tc>
          <w:tcPr>
            <w:tcW w:w="523" w:type="dxa"/>
            <w:tcBorders>
              <w:bottom w:val="double" w:sz="4" w:space="0" w:color="000000"/>
            </w:tcBorders>
            <w:shd w:val="clear" w:color="auto" w:fill="E6E6E6"/>
          </w:tcPr>
          <w:p w:rsidR="00062041" w:rsidRDefault="00D04E1D">
            <w:pPr>
              <w:pStyle w:val="TableParagraph"/>
              <w:spacing w:before="18"/>
              <w:ind w:left="15" w:right="5"/>
              <w:jc w:val="center"/>
              <w:rPr>
                <w:sz w:val="18"/>
              </w:rPr>
            </w:pPr>
            <w:r>
              <w:rPr>
                <w:spacing w:val="-5"/>
                <w:sz w:val="18"/>
              </w:rPr>
              <w:t>С3</w:t>
            </w:r>
          </w:p>
        </w:tc>
        <w:tc>
          <w:tcPr>
            <w:tcW w:w="523" w:type="dxa"/>
            <w:tcBorders>
              <w:bottom w:val="double" w:sz="4" w:space="0" w:color="000000"/>
            </w:tcBorders>
            <w:shd w:val="clear" w:color="auto" w:fill="E6E6E6"/>
          </w:tcPr>
          <w:p w:rsidR="00062041" w:rsidRDefault="00D04E1D">
            <w:pPr>
              <w:pStyle w:val="TableParagraph"/>
              <w:spacing w:before="18"/>
              <w:ind w:left="15" w:right="5"/>
              <w:jc w:val="center"/>
              <w:rPr>
                <w:sz w:val="18"/>
              </w:rPr>
            </w:pPr>
            <w:r>
              <w:rPr>
                <w:spacing w:val="-5"/>
                <w:sz w:val="18"/>
              </w:rPr>
              <w:t>С4</w:t>
            </w:r>
          </w:p>
        </w:tc>
        <w:tc>
          <w:tcPr>
            <w:tcW w:w="602" w:type="dxa"/>
            <w:tcBorders>
              <w:bottom w:val="double" w:sz="4" w:space="0" w:color="000000"/>
            </w:tcBorders>
            <w:shd w:val="clear" w:color="auto" w:fill="E6E6E6"/>
          </w:tcPr>
          <w:p w:rsidR="00062041" w:rsidRDefault="00D04E1D">
            <w:pPr>
              <w:pStyle w:val="TableParagraph"/>
              <w:spacing w:before="18"/>
              <w:ind w:left="19" w:right="11"/>
              <w:jc w:val="center"/>
              <w:rPr>
                <w:sz w:val="18"/>
              </w:rPr>
            </w:pPr>
            <w:r>
              <w:rPr>
                <w:spacing w:val="-5"/>
                <w:sz w:val="18"/>
              </w:rPr>
              <w:t>С5</w:t>
            </w:r>
          </w:p>
        </w:tc>
        <w:tc>
          <w:tcPr>
            <w:tcW w:w="602" w:type="dxa"/>
            <w:tcBorders>
              <w:bottom w:val="double" w:sz="4" w:space="0" w:color="000000"/>
            </w:tcBorders>
            <w:shd w:val="clear" w:color="auto" w:fill="E6E6E6"/>
          </w:tcPr>
          <w:p w:rsidR="00062041" w:rsidRDefault="00D04E1D">
            <w:pPr>
              <w:pStyle w:val="TableParagraph"/>
              <w:spacing w:before="18"/>
              <w:ind w:left="19" w:right="10"/>
              <w:jc w:val="center"/>
              <w:rPr>
                <w:sz w:val="18"/>
              </w:rPr>
            </w:pPr>
            <w:r>
              <w:rPr>
                <w:spacing w:val="-5"/>
                <w:sz w:val="18"/>
              </w:rPr>
              <w:t>С6</w:t>
            </w:r>
          </w:p>
        </w:tc>
        <w:tc>
          <w:tcPr>
            <w:tcW w:w="602" w:type="dxa"/>
            <w:tcBorders>
              <w:bottom w:val="double" w:sz="4" w:space="0" w:color="000000"/>
            </w:tcBorders>
            <w:shd w:val="clear" w:color="auto" w:fill="E6E6E6"/>
          </w:tcPr>
          <w:p w:rsidR="00062041" w:rsidRDefault="00062041">
            <w:pPr>
              <w:pStyle w:val="TableParagraph"/>
              <w:rPr>
                <w:rFonts w:ascii="Times New Roman"/>
                <w:sz w:val="16"/>
              </w:rPr>
            </w:pPr>
          </w:p>
        </w:tc>
      </w:tr>
      <w:tr w:rsidR="00062041">
        <w:trPr>
          <w:trHeight w:val="246"/>
        </w:trPr>
        <w:tc>
          <w:tcPr>
            <w:tcW w:w="3048" w:type="dxa"/>
            <w:tcBorders>
              <w:top w:val="double" w:sz="4" w:space="0" w:color="000000"/>
            </w:tcBorders>
          </w:tcPr>
          <w:p w:rsidR="00062041" w:rsidRDefault="00D04E1D">
            <w:pPr>
              <w:pStyle w:val="TableParagraph"/>
              <w:spacing w:before="20" w:line="206" w:lineRule="exact"/>
              <w:ind w:left="107"/>
              <w:rPr>
                <w:sz w:val="18"/>
              </w:rPr>
            </w:pPr>
            <w:r>
              <w:rPr>
                <w:sz w:val="18"/>
              </w:rPr>
              <w:t>Информированное согласие</w:t>
            </w:r>
          </w:p>
        </w:tc>
        <w:tc>
          <w:tcPr>
            <w:tcW w:w="523" w:type="dxa"/>
            <w:tcBorders>
              <w:top w:val="double" w:sz="4" w:space="0" w:color="000000"/>
            </w:tcBorders>
          </w:tcPr>
          <w:p w:rsidR="00062041" w:rsidRDefault="00D04E1D">
            <w:pPr>
              <w:pStyle w:val="TableParagraph"/>
              <w:spacing w:before="20" w:line="206" w:lineRule="exact"/>
              <w:ind w:left="15" w:right="7"/>
              <w:jc w:val="center"/>
              <w:rPr>
                <w:sz w:val="18"/>
              </w:rPr>
            </w:pPr>
            <w:r>
              <w:rPr>
                <w:spacing w:val="-10"/>
                <w:sz w:val="18"/>
              </w:rPr>
              <w:t>Икс</w:t>
            </w:r>
          </w:p>
        </w:tc>
        <w:tc>
          <w:tcPr>
            <w:tcW w:w="521" w:type="dxa"/>
            <w:tcBorders>
              <w:top w:val="double" w:sz="4" w:space="0" w:color="000000"/>
            </w:tcBorders>
          </w:tcPr>
          <w:p w:rsidR="00062041" w:rsidRDefault="00062041">
            <w:pPr>
              <w:pStyle w:val="TableParagraph"/>
              <w:rPr>
                <w:rFonts w:ascii="Times New Roman"/>
                <w:sz w:val="16"/>
              </w:rPr>
            </w:pPr>
          </w:p>
        </w:tc>
        <w:tc>
          <w:tcPr>
            <w:tcW w:w="523" w:type="dxa"/>
            <w:tcBorders>
              <w:top w:val="double" w:sz="4" w:space="0" w:color="000000"/>
            </w:tcBorders>
          </w:tcPr>
          <w:p w:rsidR="00062041" w:rsidRDefault="00062041">
            <w:pPr>
              <w:pStyle w:val="TableParagraph"/>
              <w:rPr>
                <w:rFonts w:ascii="Times New Roman"/>
                <w:sz w:val="16"/>
              </w:rPr>
            </w:pPr>
          </w:p>
        </w:tc>
        <w:tc>
          <w:tcPr>
            <w:tcW w:w="523" w:type="dxa"/>
            <w:tcBorders>
              <w:top w:val="double" w:sz="4" w:space="0" w:color="000000"/>
            </w:tcBorders>
          </w:tcPr>
          <w:p w:rsidR="00062041" w:rsidRDefault="00062041">
            <w:pPr>
              <w:pStyle w:val="TableParagraph"/>
              <w:rPr>
                <w:rFonts w:ascii="Times New Roman"/>
                <w:sz w:val="16"/>
              </w:rPr>
            </w:pPr>
          </w:p>
        </w:tc>
        <w:tc>
          <w:tcPr>
            <w:tcW w:w="523" w:type="dxa"/>
            <w:tcBorders>
              <w:top w:val="double" w:sz="4" w:space="0" w:color="000000"/>
            </w:tcBorders>
          </w:tcPr>
          <w:p w:rsidR="00062041" w:rsidRDefault="00062041">
            <w:pPr>
              <w:pStyle w:val="TableParagraph"/>
              <w:rPr>
                <w:rFonts w:ascii="Times New Roman"/>
                <w:sz w:val="16"/>
              </w:rPr>
            </w:pPr>
          </w:p>
        </w:tc>
        <w:tc>
          <w:tcPr>
            <w:tcW w:w="523" w:type="dxa"/>
            <w:tcBorders>
              <w:top w:val="double" w:sz="4" w:space="0" w:color="000000"/>
            </w:tcBorders>
          </w:tcPr>
          <w:p w:rsidR="00062041" w:rsidRDefault="00062041">
            <w:pPr>
              <w:pStyle w:val="TableParagraph"/>
              <w:rPr>
                <w:rFonts w:ascii="Times New Roman"/>
                <w:sz w:val="16"/>
              </w:rPr>
            </w:pPr>
          </w:p>
        </w:tc>
        <w:tc>
          <w:tcPr>
            <w:tcW w:w="523" w:type="dxa"/>
            <w:tcBorders>
              <w:top w:val="double" w:sz="4" w:space="0" w:color="000000"/>
            </w:tcBorders>
          </w:tcPr>
          <w:p w:rsidR="00062041" w:rsidRDefault="00062041">
            <w:pPr>
              <w:pStyle w:val="TableParagraph"/>
              <w:rPr>
                <w:rFonts w:ascii="Times New Roman"/>
                <w:sz w:val="16"/>
              </w:rPr>
            </w:pPr>
          </w:p>
        </w:tc>
        <w:tc>
          <w:tcPr>
            <w:tcW w:w="523" w:type="dxa"/>
            <w:tcBorders>
              <w:top w:val="double" w:sz="4" w:space="0" w:color="000000"/>
            </w:tcBorders>
          </w:tcPr>
          <w:p w:rsidR="00062041" w:rsidRDefault="00062041">
            <w:pPr>
              <w:pStyle w:val="TableParagraph"/>
              <w:rPr>
                <w:rFonts w:ascii="Times New Roman"/>
                <w:sz w:val="16"/>
              </w:rPr>
            </w:pPr>
          </w:p>
        </w:tc>
        <w:tc>
          <w:tcPr>
            <w:tcW w:w="523" w:type="dxa"/>
            <w:tcBorders>
              <w:top w:val="double" w:sz="4" w:space="0" w:color="000000"/>
            </w:tcBorders>
          </w:tcPr>
          <w:p w:rsidR="00062041" w:rsidRDefault="00062041">
            <w:pPr>
              <w:pStyle w:val="TableParagraph"/>
              <w:rPr>
                <w:rFonts w:ascii="Times New Roman"/>
                <w:sz w:val="16"/>
              </w:rPr>
            </w:pPr>
          </w:p>
        </w:tc>
        <w:tc>
          <w:tcPr>
            <w:tcW w:w="523" w:type="dxa"/>
            <w:tcBorders>
              <w:top w:val="double" w:sz="4" w:space="0" w:color="000000"/>
            </w:tcBorders>
          </w:tcPr>
          <w:p w:rsidR="00062041" w:rsidRDefault="00062041">
            <w:pPr>
              <w:pStyle w:val="TableParagraph"/>
              <w:rPr>
                <w:rFonts w:ascii="Times New Roman"/>
                <w:sz w:val="16"/>
              </w:rPr>
            </w:pPr>
          </w:p>
        </w:tc>
        <w:tc>
          <w:tcPr>
            <w:tcW w:w="602" w:type="dxa"/>
            <w:tcBorders>
              <w:top w:val="double" w:sz="4" w:space="0" w:color="000000"/>
            </w:tcBorders>
          </w:tcPr>
          <w:p w:rsidR="00062041" w:rsidRDefault="00062041">
            <w:pPr>
              <w:pStyle w:val="TableParagraph"/>
              <w:rPr>
                <w:rFonts w:ascii="Times New Roman"/>
                <w:sz w:val="16"/>
              </w:rPr>
            </w:pPr>
          </w:p>
        </w:tc>
        <w:tc>
          <w:tcPr>
            <w:tcW w:w="602" w:type="dxa"/>
            <w:tcBorders>
              <w:top w:val="double" w:sz="4" w:space="0" w:color="000000"/>
            </w:tcBorders>
          </w:tcPr>
          <w:p w:rsidR="00062041" w:rsidRDefault="00062041">
            <w:pPr>
              <w:pStyle w:val="TableParagraph"/>
              <w:rPr>
                <w:rFonts w:ascii="Times New Roman"/>
                <w:sz w:val="16"/>
              </w:rPr>
            </w:pPr>
          </w:p>
        </w:tc>
        <w:tc>
          <w:tcPr>
            <w:tcW w:w="602" w:type="dxa"/>
            <w:tcBorders>
              <w:top w:val="double" w:sz="4" w:space="0" w:color="000000"/>
            </w:tcBorders>
          </w:tcPr>
          <w:p w:rsidR="00062041" w:rsidRDefault="00062041">
            <w:pPr>
              <w:pStyle w:val="TableParagraph"/>
              <w:rPr>
                <w:rFonts w:ascii="Times New Roman"/>
                <w:sz w:val="16"/>
              </w:rPr>
            </w:pPr>
          </w:p>
        </w:tc>
      </w:tr>
      <w:tr w:rsidR="00062041">
        <w:trPr>
          <w:trHeight w:val="246"/>
        </w:trPr>
        <w:tc>
          <w:tcPr>
            <w:tcW w:w="3048" w:type="dxa"/>
          </w:tcPr>
          <w:p w:rsidR="00062041" w:rsidRDefault="00D04E1D">
            <w:pPr>
              <w:pStyle w:val="TableParagraph"/>
              <w:spacing w:before="18"/>
              <w:ind w:left="107"/>
              <w:rPr>
                <w:sz w:val="18"/>
              </w:rPr>
            </w:pPr>
            <w:r>
              <w:rPr>
                <w:spacing w:val="-2"/>
                <w:sz w:val="18"/>
              </w:rPr>
              <w:t>Демографические данные</w:t>
            </w:r>
          </w:p>
        </w:tc>
        <w:tc>
          <w:tcPr>
            <w:tcW w:w="523" w:type="dxa"/>
          </w:tcPr>
          <w:p w:rsidR="00062041" w:rsidRDefault="00D04E1D">
            <w:pPr>
              <w:pStyle w:val="TableParagraph"/>
              <w:spacing w:before="18"/>
              <w:ind w:left="15" w:right="7"/>
              <w:jc w:val="center"/>
              <w:rPr>
                <w:sz w:val="18"/>
              </w:rPr>
            </w:pPr>
            <w:r>
              <w:rPr>
                <w:spacing w:val="-10"/>
                <w:sz w:val="18"/>
              </w:rPr>
              <w:t>Икс</w:t>
            </w:r>
          </w:p>
        </w:tc>
        <w:tc>
          <w:tcPr>
            <w:tcW w:w="521"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r>
      <w:tr w:rsidR="00062041">
        <w:trPr>
          <w:trHeight w:val="246"/>
        </w:trPr>
        <w:tc>
          <w:tcPr>
            <w:tcW w:w="3048" w:type="dxa"/>
          </w:tcPr>
          <w:p w:rsidR="00062041" w:rsidRDefault="00D04E1D">
            <w:pPr>
              <w:pStyle w:val="TableParagraph"/>
              <w:spacing w:before="18"/>
              <w:ind w:left="107"/>
              <w:rPr>
                <w:sz w:val="18"/>
              </w:rPr>
            </w:pPr>
            <w:r>
              <w:rPr>
                <w:sz w:val="18"/>
              </w:rPr>
              <w:t>Физический осмотр</w:t>
            </w:r>
          </w:p>
        </w:tc>
        <w:tc>
          <w:tcPr>
            <w:tcW w:w="523" w:type="dxa"/>
          </w:tcPr>
          <w:p w:rsidR="00062041" w:rsidRDefault="00D04E1D">
            <w:pPr>
              <w:pStyle w:val="TableParagraph"/>
              <w:spacing w:before="18"/>
              <w:ind w:left="15" w:right="8"/>
              <w:jc w:val="center"/>
              <w:rPr>
                <w:sz w:val="18"/>
              </w:rPr>
            </w:pPr>
            <w:r>
              <w:rPr>
                <w:spacing w:val="-10"/>
                <w:sz w:val="18"/>
              </w:rPr>
              <w:t>Икс</w:t>
            </w:r>
          </w:p>
        </w:tc>
        <w:tc>
          <w:tcPr>
            <w:tcW w:w="521"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D04E1D">
            <w:pPr>
              <w:pStyle w:val="TableParagraph"/>
              <w:spacing w:before="18"/>
              <w:ind w:left="15" w:right="7"/>
              <w:jc w:val="center"/>
              <w:rPr>
                <w:sz w:val="18"/>
              </w:rPr>
            </w:pPr>
            <w:r>
              <w:rPr>
                <w:spacing w:val="-10"/>
                <w:sz w:val="18"/>
              </w:rPr>
              <w:t>Икс</w:t>
            </w:r>
          </w:p>
        </w:tc>
        <w:tc>
          <w:tcPr>
            <w:tcW w:w="523" w:type="dxa"/>
          </w:tcPr>
          <w:p w:rsidR="00062041" w:rsidRDefault="00D04E1D">
            <w:pPr>
              <w:pStyle w:val="TableParagraph"/>
              <w:spacing w:before="18"/>
              <w:ind w:left="15" w:right="6"/>
              <w:jc w:val="center"/>
              <w:rPr>
                <w:sz w:val="18"/>
              </w:rPr>
            </w:pPr>
            <w:r>
              <w:rPr>
                <w:spacing w:val="-10"/>
                <w:sz w:val="18"/>
              </w:rPr>
              <w:t>Икс</w:t>
            </w:r>
          </w:p>
        </w:tc>
        <w:tc>
          <w:tcPr>
            <w:tcW w:w="523" w:type="dxa"/>
          </w:tcPr>
          <w:p w:rsidR="00062041" w:rsidRDefault="00D04E1D">
            <w:pPr>
              <w:pStyle w:val="TableParagraph"/>
              <w:spacing w:before="18"/>
              <w:ind w:left="15" w:right="5"/>
              <w:jc w:val="center"/>
              <w:rPr>
                <w:sz w:val="18"/>
              </w:rPr>
            </w:pPr>
            <w:r>
              <w:rPr>
                <w:spacing w:val="-10"/>
                <w:sz w:val="18"/>
              </w:rPr>
              <w:t>Икс</w:t>
            </w:r>
          </w:p>
        </w:tc>
        <w:tc>
          <w:tcPr>
            <w:tcW w:w="523" w:type="dxa"/>
          </w:tcPr>
          <w:p w:rsidR="00062041" w:rsidRDefault="00D04E1D">
            <w:pPr>
              <w:pStyle w:val="TableParagraph"/>
              <w:spacing w:before="18"/>
              <w:ind w:left="15" w:right="5"/>
              <w:jc w:val="center"/>
              <w:rPr>
                <w:sz w:val="18"/>
              </w:rPr>
            </w:pPr>
            <w:r>
              <w:rPr>
                <w:spacing w:val="-10"/>
                <w:sz w:val="18"/>
              </w:rPr>
              <w:t>Икс</w:t>
            </w:r>
          </w:p>
        </w:tc>
        <w:tc>
          <w:tcPr>
            <w:tcW w:w="523" w:type="dxa"/>
          </w:tcPr>
          <w:p w:rsidR="00062041" w:rsidRDefault="00D04E1D">
            <w:pPr>
              <w:pStyle w:val="TableParagraph"/>
              <w:spacing w:before="18"/>
              <w:ind w:left="15" w:right="4"/>
              <w:jc w:val="center"/>
              <w:rPr>
                <w:sz w:val="18"/>
              </w:rPr>
            </w:pPr>
            <w:r>
              <w:rPr>
                <w:spacing w:val="-10"/>
                <w:sz w:val="18"/>
              </w:rPr>
              <w:t>Икс</w:t>
            </w:r>
          </w:p>
        </w:tc>
        <w:tc>
          <w:tcPr>
            <w:tcW w:w="602" w:type="dxa"/>
          </w:tcPr>
          <w:p w:rsidR="00062041" w:rsidRDefault="00D04E1D">
            <w:pPr>
              <w:pStyle w:val="TableParagraph"/>
              <w:spacing w:before="18"/>
              <w:ind w:left="19" w:right="5"/>
              <w:jc w:val="center"/>
              <w:rPr>
                <w:sz w:val="18"/>
              </w:rPr>
            </w:pPr>
            <w:r>
              <w:rPr>
                <w:spacing w:val="-10"/>
                <w:sz w:val="18"/>
              </w:rPr>
              <w:t>Икс</w:t>
            </w:r>
          </w:p>
        </w:tc>
        <w:tc>
          <w:tcPr>
            <w:tcW w:w="602" w:type="dxa"/>
          </w:tcPr>
          <w:p w:rsidR="00062041" w:rsidRDefault="00D04E1D">
            <w:pPr>
              <w:pStyle w:val="TableParagraph"/>
              <w:spacing w:before="18"/>
              <w:ind w:left="19" w:right="4"/>
              <w:jc w:val="center"/>
              <w:rPr>
                <w:sz w:val="18"/>
              </w:rPr>
            </w:pPr>
            <w:r>
              <w:rPr>
                <w:spacing w:val="-10"/>
                <w:sz w:val="18"/>
              </w:rPr>
              <w:t>Икс</w:t>
            </w:r>
          </w:p>
        </w:tc>
        <w:tc>
          <w:tcPr>
            <w:tcW w:w="602" w:type="dxa"/>
          </w:tcPr>
          <w:p w:rsidR="00062041" w:rsidRDefault="00D04E1D">
            <w:pPr>
              <w:pStyle w:val="TableParagraph"/>
              <w:spacing w:before="18"/>
              <w:ind w:left="19" w:right="3"/>
              <w:jc w:val="center"/>
              <w:rPr>
                <w:sz w:val="18"/>
              </w:rPr>
            </w:pPr>
            <w:r>
              <w:rPr>
                <w:spacing w:val="-10"/>
                <w:sz w:val="18"/>
              </w:rPr>
              <w:t>Икс</w:t>
            </w:r>
          </w:p>
        </w:tc>
      </w:tr>
      <w:tr w:rsidR="00062041">
        <w:trPr>
          <w:trHeight w:val="455"/>
        </w:trPr>
        <w:tc>
          <w:tcPr>
            <w:tcW w:w="3048" w:type="dxa"/>
          </w:tcPr>
          <w:p w:rsidR="00062041" w:rsidRPr="00275ACC" w:rsidRDefault="00D04E1D">
            <w:pPr>
              <w:pStyle w:val="TableParagraph"/>
              <w:spacing w:before="18"/>
              <w:ind w:left="107"/>
              <w:rPr>
                <w:sz w:val="18"/>
                <w:lang w:val="ru-RU"/>
              </w:rPr>
            </w:pPr>
            <w:r w:rsidRPr="00275ACC">
              <w:rPr>
                <w:sz w:val="18"/>
                <w:lang w:val="ru-RU"/>
              </w:rPr>
              <w:t>Рост, вес, кровяное давление, частота сердечных сокращений</w:t>
            </w:r>
          </w:p>
        </w:tc>
        <w:tc>
          <w:tcPr>
            <w:tcW w:w="523" w:type="dxa"/>
          </w:tcPr>
          <w:p w:rsidR="00062041" w:rsidRDefault="00D04E1D">
            <w:pPr>
              <w:pStyle w:val="TableParagraph"/>
              <w:spacing w:before="18"/>
              <w:ind w:left="15" w:right="6"/>
              <w:jc w:val="center"/>
              <w:rPr>
                <w:sz w:val="18"/>
              </w:rPr>
            </w:pPr>
            <w:r>
              <w:rPr>
                <w:spacing w:val="-10"/>
                <w:sz w:val="18"/>
              </w:rPr>
              <w:t>Икс</w:t>
            </w:r>
          </w:p>
        </w:tc>
        <w:tc>
          <w:tcPr>
            <w:tcW w:w="521" w:type="dxa"/>
          </w:tcPr>
          <w:p w:rsidR="00062041" w:rsidRDefault="00D04E1D">
            <w:pPr>
              <w:pStyle w:val="TableParagraph"/>
              <w:spacing w:before="18"/>
              <w:ind w:left="14" w:right="3"/>
              <w:jc w:val="center"/>
              <w:rPr>
                <w:sz w:val="18"/>
              </w:rPr>
            </w:pPr>
            <w:r>
              <w:rPr>
                <w:spacing w:val="-10"/>
                <w:sz w:val="18"/>
              </w:rPr>
              <w:t>Икс</w:t>
            </w:r>
          </w:p>
        </w:tc>
        <w:tc>
          <w:tcPr>
            <w:tcW w:w="523" w:type="dxa"/>
          </w:tcPr>
          <w:p w:rsidR="00062041" w:rsidRDefault="00D04E1D">
            <w:pPr>
              <w:pStyle w:val="TableParagraph"/>
              <w:spacing w:before="18"/>
              <w:ind w:left="15" w:right="6"/>
              <w:jc w:val="center"/>
              <w:rPr>
                <w:sz w:val="18"/>
              </w:rPr>
            </w:pPr>
            <w:r>
              <w:rPr>
                <w:spacing w:val="-10"/>
                <w:sz w:val="18"/>
              </w:rPr>
              <w:t>Икс</w:t>
            </w:r>
          </w:p>
        </w:tc>
        <w:tc>
          <w:tcPr>
            <w:tcW w:w="523" w:type="dxa"/>
          </w:tcPr>
          <w:p w:rsidR="00062041" w:rsidRDefault="00D04E1D">
            <w:pPr>
              <w:pStyle w:val="TableParagraph"/>
              <w:spacing w:before="18"/>
              <w:ind w:left="15" w:right="6"/>
              <w:jc w:val="center"/>
              <w:rPr>
                <w:sz w:val="18"/>
              </w:rPr>
            </w:pPr>
            <w:r>
              <w:rPr>
                <w:spacing w:val="-10"/>
                <w:sz w:val="18"/>
              </w:rPr>
              <w:t>Икс</w:t>
            </w:r>
          </w:p>
        </w:tc>
        <w:tc>
          <w:tcPr>
            <w:tcW w:w="523" w:type="dxa"/>
          </w:tcPr>
          <w:p w:rsidR="00062041" w:rsidRDefault="00062041">
            <w:pPr>
              <w:pStyle w:val="TableParagraph"/>
              <w:rPr>
                <w:rFonts w:ascii="Times New Roman"/>
                <w:sz w:val="18"/>
              </w:rPr>
            </w:pPr>
          </w:p>
        </w:tc>
        <w:tc>
          <w:tcPr>
            <w:tcW w:w="523" w:type="dxa"/>
          </w:tcPr>
          <w:p w:rsidR="00062041" w:rsidRDefault="00D04E1D">
            <w:pPr>
              <w:pStyle w:val="TableParagraph"/>
              <w:spacing w:before="18"/>
              <w:ind w:left="15" w:right="5"/>
              <w:jc w:val="center"/>
              <w:rPr>
                <w:sz w:val="18"/>
              </w:rPr>
            </w:pPr>
            <w:r>
              <w:rPr>
                <w:spacing w:val="-10"/>
                <w:sz w:val="18"/>
              </w:rPr>
              <w:t>Икс</w:t>
            </w:r>
          </w:p>
        </w:tc>
        <w:tc>
          <w:tcPr>
            <w:tcW w:w="523" w:type="dxa"/>
          </w:tcPr>
          <w:p w:rsidR="00062041" w:rsidRDefault="00D04E1D">
            <w:pPr>
              <w:pStyle w:val="TableParagraph"/>
              <w:spacing w:before="18"/>
              <w:ind w:left="15" w:right="5"/>
              <w:jc w:val="center"/>
              <w:rPr>
                <w:sz w:val="18"/>
              </w:rPr>
            </w:pPr>
            <w:r>
              <w:rPr>
                <w:spacing w:val="-10"/>
                <w:sz w:val="18"/>
              </w:rPr>
              <w:t>Икс</w:t>
            </w:r>
          </w:p>
        </w:tc>
        <w:tc>
          <w:tcPr>
            <w:tcW w:w="523" w:type="dxa"/>
          </w:tcPr>
          <w:p w:rsidR="00062041" w:rsidRDefault="00D04E1D">
            <w:pPr>
              <w:pStyle w:val="TableParagraph"/>
              <w:spacing w:before="18"/>
              <w:ind w:left="15" w:right="5"/>
              <w:jc w:val="center"/>
              <w:rPr>
                <w:sz w:val="18"/>
              </w:rPr>
            </w:pPr>
            <w:r>
              <w:rPr>
                <w:spacing w:val="-10"/>
                <w:sz w:val="18"/>
              </w:rPr>
              <w:t>Икс</w:t>
            </w:r>
          </w:p>
        </w:tc>
        <w:tc>
          <w:tcPr>
            <w:tcW w:w="523" w:type="dxa"/>
          </w:tcPr>
          <w:p w:rsidR="00062041" w:rsidRDefault="00D04E1D">
            <w:pPr>
              <w:pStyle w:val="TableParagraph"/>
              <w:spacing w:before="18"/>
              <w:ind w:left="15" w:right="4"/>
              <w:jc w:val="center"/>
              <w:rPr>
                <w:sz w:val="18"/>
              </w:rPr>
            </w:pPr>
            <w:r>
              <w:rPr>
                <w:spacing w:val="-10"/>
                <w:sz w:val="18"/>
              </w:rPr>
              <w:t>Икс</w:t>
            </w:r>
          </w:p>
        </w:tc>
        <w:tc>
          <w:tcPr>
            <w:tcW w:w="523" w:type="dxa"/>
          </w:tcPr>
          <w:p w:rsidR="00062041" w:rsidRDefault="00D04E1D">
            <w:pPr>
              <w:pStyle w:val="TableParagraph"/>
              <w:spacing w:before="18"/>
              <w:ind w:left="15" w:right="4"/>
              <w:jc w:val="center"/>
              <w:rPr>
                <w:sz w:val="18"/>
              </w:rPr>
            </w:pPr>
            <w:r>
              <w:rPr>
                <w:spacing w:val="-10"/>
                <w:sz w:val="18"/>
              </w:rPr>
              <w:t>Икс</w:t>
            </w:r>
          </w:p>
        </w:tc>
        <w:tc>
          <w:tcPr>
            <w:tcW w:w="602" w:type="dxa"/>
          </w:tcPr>
          <w:p w:rsidR="00062041" w:rsidRDefault="00D04E1D">
            <w:pPr>
              <w:pStyle w:val="TableParagraph"/>
              <w:spacing w:before="18"/>
              <w:ind w:left="19" w:right="5"/>
              <w:jc w:val="center"/>
              <w:rPr>
                <w:sz w:val="18"/>
              </w:rPr>
            </w:pPr>
            <w:r>
              <w:rPr>
                <w:spacing w:val="-10"/>
                <w:sz w:val="18"/>
              </w:rPr>
              <w:t>Икс</w:t>
            </w:r>
          </w:p>
        </w:tc>
        <w:tc>
          <w:tcPr>
            <w:tcW w:w="602" w:type="dxa"/>
          </w:tcPr>
          <w:p w:rsidR="00062041" w:rsidRDefault="00D04E1D">
            <w:pPr>
              <w:pStyle w:val="TableParagraph"/>
              <w:spacing w:before="18"/>
              <w:ind w:left="19" w:right="4"/>
              <w:jc w:val="center"/>
              <w:rPr>
                <w:sz w:val="18"/>
              </w:rPr>
            </w:pPr>
            <w:r>
              <w:rPr>
                <w:spacing w:val="-10"/>
                <w:sz w:val="18"/>
              </w:rPr>
              <w:t>Икс</w:t>
            </w:r>
          </w:p>
        </w:tc>
        <w:tc>
          <w:tcPr>
            <w:tcW w:w="602" w:type="dxa"/>
          </w:tcPr>
          <w:p w:rsidR="00062041" w:rsidRDefault="00D04E1D">
            <w:pPr>
              <w:pStyle w:val="TableParagraph"/>
              <w:spacing w:before="18"/>
              <w:ind w:left="19" w:right="3"/>
              <w:jc w:val="center"/>
              <w:rPr>
                <w:sz w:val="18"/>
              </w:rPr>
            </w:pPr>
            <w:r>
              <w:rPr>
                <w:spacing w:val="-10"/>
                <w:sz w:val="18"/>
              </w:rPr>
              <w:t>Икс</w:t>
            </w:r>
          </w:p>
        </w:tc>
      </w:tr>
      <w:tr w:rsidR="00062041">
        <w:trPr>
          <w:trHeight w:val="246"/>
        </w:trPr>
        <w:tc>
          <w:tcPr>
            <w:tcW w:w="3048" w:type="dxa"/>
          </w:tcPr>
          <w:p w:rsidR="00062041" w:rsidRDefault="00D04E1D">
            <w:pPr>
              <w:pStyle w:val="TableParagraph"/>
              <w:spacing w:before="18"/>
              <w:ind w:left="107"/>
              <w:rPr>
                <w:sz w:val="18"/>
              </w:rPr>
            </w:pPr>
            <w:r>
              <w:rPr>
                <w:sz w:val="18"/>
              </w:rPr>
              <w:t>История болезни</w:t>
            </w:r>
          </w:p>
        </w:tc>
        <w:tc>
          <w:tcPr>
            <w:tcW w:w="523" w:type="dxa"/>
          </w:tcPr>
          <w:p w:rsidR="00062041" w:rsidRDefault="00D04E1D">
            <w:pPr>
              <w:pStyle w:val="TableParagraph"/>
              <w:spacing w:before="18"/>
              <w:ind w:left="15" w:right="8"/>
              <w:jc w:val="center"/>
              <w:rPr>
                <w:sz w:val="18"/>
              </w:rPr>
            </w:pPr>
            <w:r>
              <w:rPr>
                <w:spacing w:val="-10"/>
                <w:sz w:val="18"/>
              </w:rPr>
              <w:t>Икс</w:t>
            </w:r>
          </w:p>
        </w:tc>
        <w:tc>
          <w:tcPr>
            <w:tcW w:w="521"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r>
      <w:tr w:rsidR="00062041">
        <w:trPr>
          <w:trHeight w:val="246"/>
        </w:trPr>
        <w:tc>
          <w:tcPr>
            <w:tcW w:w="3048" w:type="dxa"/>
          </w:tcPr>
          <w:p w:rsidR="00062041" w:rsidRDefault="00D04E1D">
            <w:pPr>
              <w:pStyle w:val="TableParagraph"/>
              <w:spacing w:before="18"/>
              <w:ind w:left="107"/>
              <w:rPr>
                <w:sz w:val="18"/>
              </w:rPr>
            </w:pPr>
            <w:r>
              <w:rPr>
                <w:sz w:val="18"/>
              </w:rPr>
              <w:t>Критерии входа</w:t>
            </w:r>
          </w:p>
        </w:tc>
        <w:tc>
          <w:tcPr>
            <w:tcW w:w="523" w:type="dxa"/>
          </w:tcPr>
          <w:p w:rsidR="00062041" w:rsidRDefault="00D04E1D">
            <w:pPr>
              <w:pStyle w:val="TableParagraph"/>
              <w:spacing w:before="18"/>
              <w:ind w:left="15" w:right="7"/>
              <w:jc w:val="center"/>
              <w:rPr>
                <w:sz w:val="18"/>
              </w:rPr>
            </w:pPr>
            <w:r>
              <w:rPr>
                <w:spacing w:val="-10"/>
                <w:sz w:val="18"/>
              </w:rPr>
              <w:t>Икс</w:t>
            </w:r>
          </w:p>
        </w:tc>
        <w:tc>
          <w:tcPr>
            <w:tcW w:w="521" w:type="dxa"/>
          </w:tcPr>
          <w:p w:rsidR="00062041" w:rsidRDefault="00D04E1D">
            <w:pPr>
              <w:pStyle w:val="TableParagraph"/>
              <w:spacing w:before="18"/>
              <w:ind w:left="14" w:right="4"/>
              <w:jc w:val="center"/>
              <w:rPr>
                <w:sz w:val="18"/>
              </w:rPr>
            </w:pPr>
            <w:r>
              <w:rPr>
                <w:spacing w:val="-10"/>
                <w:sz w:val="18"/>
              </w:rPr>
              <w:t>Икс</w:t>
            </w:r>
          </w:p>
        </w:tc>
        <w:tc>
          <w:tcPr>
            <w:tcW w:w="523" w:type="dxa"/>
          </w:tcPr>
          <w:p w:rsidR="00062041" w:rsidRDefault="00D04E1D">
            <w:pPr>
              <w:pStyle w:val="TableParagraph"/>
              <w:spacing w:before="18"/>
              <w:ind w:left="15" w:right="7"/>
              <w:jc w:val="center"/>
              <w:rPr>
                <w:sz w:val="18"/>
              </w:rPr>
            </w:pPr>
            <w:r>
              <w:rPr>
                <w:spacing w:val="-10"/>
                <w:sz w:val="18"/>
              </w:rPr>
              <w:t>Икс</w:t>
            </w:r>
          </w:p>
        </w:tc>
        <w:tc>
          <w:tcPr>
            <w:tcW w:w="523" w:type="dxa"/>
          </w:tcPr>
          <w:p w:rsidR="00062041" w:rsidRDefault="00D04E1D">
            <w:pPr>
              <w:pStyle w:val="TableParagraph"/>
              <w:spacing w:before="18"/>
              <w:ind w:left="15" w:right="7"/>
              <w:jc w:val="center"/>
              <w:rPr>
                <w:sz w:val="18"/>
              </w:rPr>
            </w:pPr>
            <w:r>
              <w:rPr>
                <w:spacing w:val="-10"/>
                <w:sz w:val="18"/>
              </w:rPr>
              <w:t>Икс</w:t>
            </w:r>
          </w:p>
        </w:tc>
        <w:tc>
          <w:tcPr>
            <w:tcW w:w="523" w:type="dxa"/>
          </w:tcPr>
          <w:p w:rsidR="00062041" w:rsidRDefault="00062041">
            <w:pPr>
              <w:pStyle w:val="TableParagraph"/>
              <w:rPr>
                <w:rFonts w:ascii="Times New Roman"/>
                <w:sz w:val="16"/>
              </w:rPr>
            </w:pPr>
          </w:p>
        </w:tc>
        <w:tc>
          <w:tcPr>
            <w:tcW w:w="523" w:type="dxa"/>
          </w:tcPr>
          <w:p w:rsidR="00062041" w:rsidRDefault="00D04E1D">
            <w:pPr>
              <w:pStyle w:val="TableParagraph"/>
              <w:spacing w:before="18"/>
              <w:ind w:left="15" w:right="6"/>
              <w:jc w:val="center"/>
              <w:rPr>
                <w:sz w:val="18"/>
              </w:rPr>
            </w:pPr>
            <w:r>
              <w:rPr>
                <w:spacing w:val="-10"/>
                <w:sz w:val="18"/>
              </w:rPr>
              <w:t>Икс</w:t>
            </w: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r>
      <w:tr w:rsidR="00062041">
        <w:trPr>
          <w:trHeight w:val="246"/>
        </w:trPr>
        <w:tc>
          <w:tcPr>
            <w:tcW w:w="3048" w:type="dxa"/>
          </w:tcPr>
          <w:p w:rsidR="00062041" w:rsidRDefault="00D04E1D">
            <w:pPr>
              <w:pStyle w:val="TableParagraph"/>
              <w:spacing w:before="18"/>
              <w:ind w:left="106"/>
              <w:rPr>
                <w:sz w:val="18"/>
              </w:rPr>
            </w:pPr>
            <w:r>
              <w:rPr>
                <w:spacing w:val="-2"/>
                <w:sz w:val="18"/>
              </w:rPr>
              <w:t>Гинекологический осмотр</w:t>
            </w:r>
          </w:p>
        </w:tc>
        <w:tc>
          <w:tcPr>
            <w:tcW w:w="523" w:type="dxa"/>
          </w:tcPr>
          <w:p w:rsidR="00062041" w:rsidRDefault="00D04E1D">
            <w:pPr>
              <w:pStyle w:val="TableParagraph"/>
              <w:spacing w:before="18"/>
              <w:ind w:left="15" w:right="9"/>
              <w:jc w:val="center"/>
              <w:rPr>
                <w:sz w:val="18"/>
              </w:rPr>
            </w:pPr>
            <w:r>
              <w:rPr>
                <w:spacing w:val="-10"/>
                <w:sz w:val="18"/>
              </w:rPr>
              <w:t>Икс</w:t>
            </w:r>
          </w:p>
        </w:tc>
        <w:tc>
          <w:tcPr>
            <w:tcW w:w="521"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D04E1D">
            <w:pPr>
              <w:pStyle w:val="TableParagraph"/>
              <w:spacing w:before="18"/>
              <w:ind w:left="19" w:right="5"/>
              <w:jc w:val="center"/>
              <w:rPr>
                <w:sz w:val="18"/>
              </w:rPr>
            </w:pPr>
            <w:r>
              <w:rPr>
                <w:spacing w:val="-10"/>
                <w:sz w:val="18"/>
              </w:rPr>
              <w:t>Икс</w:t>
            </w:r>
          </w:p>
        </w:tc>
        <w:tc>
          <w:tcPr>
            <w:tcW w:w="602" w:type="dxa"/>
          </w:tcPr>
          <w:p w:rsidR="00062041" w:rsidRDefault="00062041">
            <w:pPr>
              <w:pStyle w:val="TableParagraph"/>
              <w:rPr>
                <w:rFonts w:ascii="Times New Roman"/>
                <w:sz w:val="16"/>
              </w:rPr>
            </w:pPr>
          </w:p>
        </w:tc>
      </w:tr>
      <w:tr w:rsidR="00062041">
        <w:trPr>
          <w:trHeight w:val="246"/>
        </w:trPr>
        <w:tc>
          <w:tcPr>
            <w:tcW w:w="3048" w:type="dxa"/>
          </w:tcPr>
          <w:p w:rsidR="00062041" w:rsidRDefault="00D04E1D">
            <w:pPr>
              <w:pStyle w:val="TableParagraph"/>
              <w:spacing w:before="18"/>
              <w:ind w:left="106"/>
              <w:rPr>
                <w:sz w:val="18"/>
              </w:rPr>
            </w:pPr>
            <w:r>
              <w:rPr>
                <w:spacing w:val="-2"/>
                <w:sz w:val="18"/>
              </w:rPr>
              <w:t>Гинекологический анамнез</w:t>
            </w:r>
          </w:p>
        </w:tc>
        <w:tc>
          <w:tcPr>
            <w:tcW w:w="523" w:type="dxa"/>
          </w:tcPr>
          <w:p w:rsidR="00062041" w:rsidRDefault="00D04E1D">
            <w:pPr>
              <w:pStyle w:val="TableParagraph"/>
              <w:spacing w:before="18"/>
              <w:ind w:left="15" w:right="7"/>
              <w:jc w:val="center"/>
              <w:rPr>
                <w:sz w:val="18"/>
              </w:rPr>
            </w:pPr>
            <w:r>
              <w:rPr>
                <w:spacing w:val="-10"/>
                <w:sz w:val="18"/>
              </w:rPr>
              <w:t>Икс</w:t>
            </w:r>
          </w:p>
        </w:tc>
        <w:tc>
          <w:tcPr>
            <w:tcW w:w="521"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r>
      <w:tr w:rsidR="00062041">
        <w:trPr>
          <w:trHeight w:val="246"/>
        </w:trPr>
        <w:tc>
          <w:tcPr>
            <w:tcW w:w="3048" w:type="dxa"/>
          </w:tcPr>
          <w:p w:rsidR="00062041" w:rsidRDefault="00D04E1D">
            <w:pPr>
              <w:pStyle w:val="TableParagraph"/>
              <w:spacing w:before="18"/>
              <w:ind w:left="106"/>
              <w:rPr>
                <w:sz w:val="18"/>
              </w:rPr>
            </w:pPr>
            <w:r>
              <w:rPr>
                <w:sz w:val="18"/>
              </w:rPr>
              <w:t>Биопсия эндометрия (или график)</w:t>
            </w:r>
          </w:p>
        </w:tc>
        <w:tc>
          <w:tcPr>
            <w:tcW w:w="523" w:type="dxa"/>
          </w:tcPr>
          <w:p w:rsidR="00062041" w:rsidRDefault="00D04E1D">
            <w:pPr>
              <w:pStyle w:val="TableParagraph"/>
              <w:spacing w:before="18"/>
              <w:ind w:left="15" w:right="8"/>
              <w:jc w:val="center"/>
              <w:rPr>
                <w:sz w:val="18"/>
              </w:rPr>
            </w:pPr>
            <w:r>
              <w:rPr>
                <w:spacing w:val="-10"/>
                <w:sz w:val="18"/>
              </w:rPr>
              <w:t>Икс</w:t>
            </w:r>
          </w:p>
        </w:tc>
        <w:tc>
          <w:tcPr>
            <w:tcW w:w="521"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D04E1D">
            <w:pPr>
              <w:pStyle w:val="TableParagraph"/>
              <w:spacing w:before="18"/>
              <w:ind w:left="19" w:right="4"/>
              <w:jc w:val="center"/>
              <w:rPr>
                <w:sz w:val="18"/>
              </w:rPr>
            </w:pPr>
            <w:r>
              <w:rPr>
                <w:spacing w:val="-10"/>
                <w:sz w:val="18"/>
              </w:rPr>
              <w:t>Икс</w:t>
            </w:r>
          </w:p>
        </w:tc>
        <w:tc>
          <w:tcPr>
            <w:tcW w:w="602" w:type="dxa"/>
          </w:tcPr>
          <w:p w:rsidR="00062041" w:rsidRDefault="00062041">
            <w:pPr>
              <w:pStyle w:val="TableParagraph"/>
              <w:rPr>
                <w:rFonts w:ascii="Times New Roman"/>
                <w:sz w:val="16"/>
              </w:rPr>
            </w:pPr>
          </w:p>
        </w:tc>
      </w:tr>
      <w:tr w:rsidR="00062041">
        <w:trPr>
          <w:trHeight w:val="246"/>
        </w:trPr>
        <w:tc>
          <w:tcPr>
            <w:tcW w:w="3048" w:type="dxa"/>
          </w:tcPr>
          <w:p w:rsidR="00062041" w:rsidRDefault="00D04E1D">
            <w:pPr>
              <w:pStyle w:val="TableParagraph"/>
              <w:spacing w:before="18"/>
              <w:ind w:left="107"/>
              <w:rPr>
                <w:sz w:val="18"/>
              </w:rPr>
            </w:pPr>
            <w:r>
              <w:rPr>
                <w:sz w:val="18"/>
              </w:rPr>
              <w:t>Пап-мазок (или график)</w:t>
            </w:r>
          </w:p>
        </w:tc>
        <w:tc>
          <w:tcPr>
            <w:tcW w:w="523" w:type="dxa"/>
          </w:tcPr>
          <w:p w:rsidR="00062041" w:rsidRDefault="00D04E1D">
            <w:pPr>
              <w:pStyle w:val="TableParagraph"/>
              <w:spacing w:before="18"/>
              <w:ind w:left="15" w:right="8"/>
              <w:jc w:val="center"/>
              <w:rPr>
                <w:sz w:val="18"/>
              </w:rPr>
            </w:pPr>
            <w:r>
              <w:rPr>
                <w:spacing w:val="-10"/>
                <w:sz w:val="18"/>
              </w:rPr>
              <w:t>Икс</w:t>
            </w:r>
          </w:p>
        </w:tc>
        <w:tc>
          <w:tcPr>
            <w:tcW w:w="521"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r>
      <w:tr w:rsidR="00062041">
        <w:trPr>
          <w:trHeight w:val="246"/>
        </w:trPr>
        <w:tc>
          <w:tcPr>
            <w:tcW w:w="3048" w:type="dxa"/>
          </w:tcPr>
          <w:p w:rsidR="00062041" w:rsidRDefault="00D04E1D">
            <w:pPr>
              <w:pStyle w:val="TableParagraph"/>
              <w:spacing w:before="18"/>
              <w:ind w:left="107"/>
              <w:rPr>
                <w:sz w:val="18"/>
              </w:rPr>
            </w:pPr>
            <w:r>
              <w:rPr>
                <w:spacing w:val="-2"/>
                <w:sz w:val="18"/>
              </w:rPr>
              <w:t>Трансвагинальное УЗИ</w:t>
            </w:r>
          </w:p>
        </w:tc>
        <w:tc>
          <w:tcPr>
            <w:tcW w:w="523" w:type="dxa"/>
          </w:tcPr>
          <w:p w:rsidR="00062041" w:rsidRDefault="00062041">
            <w:pPr>
              <w:pStyle w:val="TableParagraph"/>
              <w:rPr>
                <w:rFonts w:ascii="Times New Roman"/>
                <w:sz w:val="16"/>
              </w:rPr>
            </w:pPr>
          </w:p>
        </w:tc>
        <w:tc>
          <w:tcPr>
            <w:tcW w:w="521"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D04E1D">
            <w:pPr>
              <w:pStyle w:val="TableParagraph"/>
              <w:spacing w:before="18"/>
              <w:ind w:left="19" w:right="5"/>
              <w:jc w:val="center"/>
              <w:rPr>
                <w:sz w:val="18"/>
              </w:rPr>
            </w:pPr>
            <w:r>
              <w:rPr>
                <w:spacing w:val="-10"/>
                <w:sz w:val="18"/>
              </w:rPr>
              <w:t>Икс</w:t>
            </w:r>
          </w:p>
        </w:tc>
        <w:tc>
          <w:tcPr>
            <w:tcW w:w="602" w:type="dxa"/>
          </w:tcPr>
          <w:p w:rsidR="00062041" w:rsidRDefault="00062041">
            <w:pPr>
              <w:pStyle w:val="TableParagraph"/>
              <w:rPr>
                <w:rFonts w:ascii="Times New Roman"/>
                <w:sz w:val="16"/>
              </w:rPr>
            </w:pPr>
          </w:p>
        </w:tc>
      </w:tr>
      <w:tr w:rsidR="00062041">
        <w:trPr>
          <w:trHeight w:val="246"/>
        </w:trPr>
        <w:tc>
          <w:tcPr>
            <w:tcW w:w="3048" w:type="dxa"/>
          </w:tcPr>
          <w:p w:rsidR="00062041" w:rsidRDefault="00D04E1D">
            <w:pPr>
              <w:pStyle w:val="TableParagraph"/>
              <w:spacing w:before="19"/>
              <w:ind w:left="107"/>
              <w:rPr>
                <w:sz w:val="18"/>
              </w:rPr>
            </w:pPr>
            <w:r>
              <w:rPr>
                <w:spacing w:val="-2"/>
                <w:sz w:val="18"/>
              </w:rPr>
              <w:t>Гистеросонография (или график)</w:t>
            </w:r>
          </w:p>
        </w:tc>
        <w:tc>
          <w:tcPr>
            <w:tcW w:w="523" w:type="dxa"/>
          </w:tcPr>
          <w:p w:rsidR="00062041" w:rsidRDefault="00D04E1D">
            <w:pPr>
              <w:pStyle w:val="TableParagraph"/>
              <w:spacing w:before="19"/>
              <w:ind w:left="15" w:right="9"/>
              <w:jc w:val="center"/>
              <w:rPr>
                <w:sz w:val="18"/>
              </w:rPr>
            </w:pPr>
            <w:r>
              <w:rPr>
                <w:spacing w:val="-10"/>
                <w:sz w:val="18"/>
              </w:rPr>
              <w:t>Икс</w:t>
            </w:r>
          </w:p>
        </w:tc>
        <w:tc>
          <w:tcPr>
            <w:tcW w:w="521"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r>
      <w:tr w:rsidR="00062041">
        <w:trPr>
          <w:trHeight w:val="246"/>
        </w:trPr>
        <w:tc>
          <w:tcPr>
            <w:tcW w:w="3048" w:type="dxa"/>
          </w:tcPr>
          <w:p w:rsidR="00062041" w:rsidRDefault="00D04E1D">
            <w:pPr>
              <w:pStyle w:val="TableParagraph"/>
              <w:spacing w:before="19"/>
              <w:ind w:left="107"/>
              <w:rPr>
                <w:sz w:val="18"/>
              </w:rPr>
            </w:pPr>
            <w:r>
              <w:rPr>
                <w:sz w:val="18"/>
              </w:rPr>
              <w:t>Дневная карточка выдана</w:t>
            </w:r>
          </w:p>
        </w:tc>
        <w:tc>
          <w:tcPr>
            <w:tcW w:w="523" w:type="dxa"/>
          </w:tcPr>
          <w:p w:rsidR="00062041" w:rsidRDefault="00D04E1D">
            <w:pPr>
              <w:pStyle w:val="TableParagraph"/>
              <w:spacing w:before="19"/>
              <w:ind w:left="15" w:right="8"/>
              <w:jc w:val="center"/>
              <w:rPr>
                <w:sz w:val="18"/>
              </w:rPr>
            </w:pPr>
            <w:r>
              <w:rPr>
                <w:spacing w:val="-10"/>
                <w:sz w:val="18"/>
              </w:rPr>
              <w:t>Икс</w:t>
            </w:r>
          </w:p>
        </w:tc>
        <w:tc>
          <w:tcPr>
            <w:tcW w:w="521"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r>
      <w:tr w:rsidR="00062041">
        <w:trPr>
          <w:trHeight w:val="249"/>
        </w:trPr>
        <w:tc>
          <w:tcPr>
            <w:tcW w:w="3048" w:type="dxa"/>
          </w:tcPr>
          <w:p w:rsidR="00062041" w:rsidRDefault="00D04E1D">
            <w:pPr>
              <w:pStyle w:val="TableParagraph"/>
              <w:spacing w:before="19"/>
              <w:ind w:left="107"/>
              <w:rPr>
                <w:sz w:val="18"/>
              </w:rPr>
            </w:pPr>
            <w:r>
              <w:rPr>
                <w:sz w:val="18"/>
              </w:rPr>
              <w:t>Обзор записей в дневнике</w:t>
            </w:r>
          </w:p>
        </w:tc>
        <w:tc>
          <w:tcPr>
            <w:tcW w:w="523" w:type="dxa"/>
          </w:tcPr>
          <w:p w:rsidR="00062041" w:rsidRDefault="00062041">
            <w:pPr>
              <w:pStyle w:val="TableParagraph"/>
              <w:rPr>
                <w:rFonts w:ascii="Times New Roman"/>
                <w:sz w:val="18"/>
              </w:rPr>
            </w:pPr>
          </w:p>
        </w:tc>
        <w:tc>
          <w:tcPr>
            <w:tcW w:w="521" w:type="dxa"/>
          </w:tcPr>
          <w:p w:rsidR="00062041" w:rsidRDefault="00D04E1D">
            <w:pPr>
              <w:pStyle w:val="TableParagraph"/>
              <w:spacing w:before="19"/>
              <w:ind w:left="14" w:right="4"/>
              <w:jc w:val="center"/>
              <w:rPr>
                <w:sz w:val="18"/>
              </w:rPr>
            </w:pPr>
            <w:r>
              <w:rPr>
                <w:spacing w:val="-10"/>
                <w:sz w:val="18"/>
              </w:rPr>
              <w:t>Икс</w:t>
            </w:r>
          </w:p>
        </w:tc>
        <w:tc>
          <w:tcPr>
            <w:tcW w:w="523" w:type="dxa"/>
          </w:tcPr>
          <w:p w:rsidR="00062041" w:rsidRDefault="00D04E1D">
            <w:pPr>
              <w:pStyle w:val="TableParagraph"/>
              <w:spacing w:before="19"/>
              <w:ind w:left="15" w:right="8"/>
              <w:jc w:val="center"/>
              <w:rPr>
                <w:sz w:val="18"/>
              </w:rPr>
            </w:pPr>
            <w:r>
              <w:rPr>
                <w:spacing w:val="-10"/>
                <w:sz w:val="18"/>
              </w:rPr>
              <w:t>Икс</w:t>
            </w:r>
          </w:p>
        </w:tc>
        <w:tc>
          <w:tcPr>
            <w:tcW w:w="523" w:type="dxa"/>
          </w:tcPr>
          <w:p w:rsidR="00062041" w:rsidRDefault="00D04E1D">
            <w:pPr>
              <w:pStyle w:val="TableParagraph"/>
              <w:spacing w:before="19"/>
              <w:ind w:left="15" w:right="7"/>
              <w:jc w:val="center"/>
              <w:rPr>
                <w:sz w:val="18"/>
              </w:rPr>
            </w:pPr>
            <w:r>
              <w:rPr>
                <w:spacing w:val="-10"/>
                <w:sz w:val="18"/>
              </w:rPr>
              <w:t>Икс</w:t>
            </w:r>
          </w:p>
        </w:tc>
        <w:tc>
          <w:tcPr>
            <w:tcW w:w="523" w:type="dxa"/>
          </w:tcPr>
          <w:p w:rsidR="00062041" w:rsidRDefault="00062041">
            <w:pPr>
              <w:pStyle w:val="TableParagraph"/>
              <w:rPr>
                <w:rFonts w:ascii="Times New Roman"/>
                <w:sz w:val="18"/>
              </w:rPr>
            </w:pPr>
          </w:p>
        </w:tc>
        <w:tc>
          <w:tcPr>
            <w:tcW w:w="523" w:type="dxa"/>
          </w:tcPr>
          <w:p w:rsidR="00062041" w:rsidRDefault="00D04E1D">
            <w:pPr>
              <w:pStyle w:val="TableParagraph"/>
              <w:spacing w:before="19"/>
              <w:ind w:left="15" w:right="6"/>
              <w:jc w:val="center"/>
              <w:rPr>
                <w:sz w:val="18"/>
              </w:rPr>
            </w:pPr>
            <w:r>
              <w:rPr>
                <w:spacing w:val="-10"/>
                <w:sz w:val="18"/>
              </w:rPr>
              <w:t>Икс</w:t>
            </w:r>
          </w:p>
        </w:tc>
        <w:tc>
          <w:tcPr>
            <w:tcW w:w="523" w:type="dxa"/>
          </w:tcPr>
          <w:p w:rsidR="00062041" w:rsidRDefault="00D04E1D">
            <w:pPr>
              <w:pStyle w:val="TableParagraph"/>
              <w:spacing w:before="19"/>
              <w:ind w:left="15" w:right="6"/>
              <w:jc w:val="center"/>
              <w:rPr>
                <w:sz w:val="18"/>
              </w:rPr>
            </w:pPr>
            <w:r>
              <w:rPr>
                <w:spacing w:val="-10"/>
                <w:sz w:val="18"/>
              </w:rPr>
              <w:t>Икс</w:t>
            </w:r>
          </w:p>
        </w:tc>
        <w:tc>
          <w:tcPr>
            <w:tcW w:w="523" w:type="dxa"/>
          </w:tcPr>
          <w:p w:rsidR="00062041" w:rsidRDefault="00D04E1D">
            <w:pPr>
              <w:pStyle w:val="TableParagraph"/>
              <w:spacing w:before="19"/>
              <w:ind w:left="15" w:right="5"/>
              <w:jc w:val="center"/>
              <w:rPr>
                <w:sz w:val="18"/>
              </w:rPr>
            </w:pPr>
            <w:r>
              <w:rPr>
                <w:spacing w:val="-10"/>
                <w:sz w:val="18"/>
              </w:rPr>
              <w:t>Икс</w:t>
            </w:r>
          </w:p>
        </w:tc>
        <w:tc>
          <w:tcPr>
            <w:tcW w:w="523" w:type="dxa"/>
          </w:tcPr>
          <w:p w:rsidR="00062041" w:rsidRDefault="00D04E1D">
            <w:pPr>
              <w:pStyle w:val="TableParagraph"/>
              <w:spacing w:before="19"/>
              <w:ind w:left="15" w:right="5"/>
              <w:jc w:val="center"/>
              <w:rPr>
                <w:sz w:val="18"/>
              </w:rPr>
            </w:pPr>
            <w:r>
              <w:rPr>
                <w:spacing w:val="-10"/>
                <w:sz w:val="18"/>
              </w:rPr>
              <w:t>Икс</w:t>
            </w:r>
          </w:p>
        </w:tc>
        <w:tc>
          <w:tcPr>
            <w:tcW w:w="523" w:type="dxa"/>
          </w:tcPr>
          <w:p w:rsidR="00062041" w:rsidRDefault="00D04E1D">
            <w:pPr>
              <w:pStyle w:val="TableParagraph"/>
              <w:spacing w:before="19"/>
              <w:ind w:left="15" w:right="4"/>
              <w:jc w:val="center"/>
              <w:rPr>
                <w:sz w:val="18"/>
              </w:rPr>
            </w:pPr>
            <w:r>
              <w:rPr>
                <w:spacing w:val="-10"/>
                <w:sz w:val="18"/>
              </w:rPr>
              <w:t>Икс</w:t>
            </w:r>
          </w:p>
        </w:tc>
        <w:tc>
          <w:tcPr>
            <w:tcW w:w="602" w:type="dxa"/>
          </w:tcPr>
          <w:p w:rsidR="00062041" w:rsidRDefault="00D04E1D">
            <w:pPr>
              <w:pStyle w:val="TableParagraph"/>
              <w:spacing w:before="19"/>
              <w:ind w:left="19" w:right="5"/>
              <w:jc w:val="center"/>
              <w:rPr>
                <w:sz w:val="18"/>
              </w:rPr>
            </w:pPr>
            <w:r>
              <w:rPr>
                <w:spacing w:val="-10"/>
                <w:sz w:val="18"/>
              </w:rPr>
              <w:t>Икс</w:t>
            </w:r>
          </w:p>
        </w:tc>
        <w:tc>
          <w:tcPr>
            <w:tcW w:w="602" w:type="dxa"/>
          </w:tcPr>
          <w:p w:rsidR="00062041" w:rsidRDefault="00D04E1D">
            <w:pPr>
              <w:pStyle w:val="TableParagraph"/>
              <w:spacing w:before="19"/>
              <w:ind w:left="19" w:right="4"/>
              <w:jc w:val="center"/>
              <w:rPr>
                <w:sz w:val="18"/>
              </w:rPr>
            </w:pPr>
            <w:r>
              <w:rPr>
                <w:spacing w:val="-10"/>
                <w:sz w:val="18"/>
              </w:rPr>
              <w:t>Икс</w:t>
            </w:r>
          </w:p>
        </w:tc>
        <w:tc>
          <w:tcPr>
            <w:tcW w:w="602" w:type="dxa"/>
          </w:tcPr>
          <w:p w:rsidR="00062041" w:rsidRDefault="00062041">
            <w:pPr>
              <w:pStyle w:val="TableParagraph"/>
              <w:rPr>
                <w:rFonts w:ascii="Times New Roman"/>
                <w:sz w:val="18"/>
              </w:rPr>
            </w:pPr>
          </w:p>
        </w:tc>
      </w:tr>
      <w:tr w:rsidR="00062041">
        <w:trPr>
          <w:trHeight w:val="453"/>
        </w:trPr>
        <w:tc>
          <w:tcPr>
            <w:tcW w:w="3048" w:type="dxa"/>
          </w:tcPr>
          <w:p w:rsidR="00062041" w:rsidRPr="00275ACC" w:rsidRDefault="00D04E1D">
            <w:pPr>
              <w:pStyle w:val="TableParagraph"/>
              <w:spacing w:before="19"/>
              <w:ind w:left="106"/>
              <w:rPr>
                <w:sz w:val="18"/>
                <w:lang w:val="ru-RU"/>
              </w:rPr>
            </w:pPr>
            <w:r w:rsidRPr="00275ACC">
              <w:rPr>
                <w:sz w:val="18"/>
                <w:lang w:val="ru-RU"/>
              </w:rPr>
              <w:t>Химия, ферритин, гематология, анализ мочи</w:t>
            </w:r>
          </w:p>
        </w:tc>
        <w:tc>
          <w:tcPr>
            <w:tcW w:w="523" w:type="dxa"/>
          </w:tcPr>
          <w:p w:rsidR="00062041" w:rsidRDefault="00D04E1D">
            <w:pPr>
              <w:pStyle w:val="TableParagraph"/>
              <w:spacing w:before="19"/>
              <w:ind w:left="15" w:right="8"/>
              <w:jc w:val="center"/>
              <w:rPr>
                <w:sz w:val="18"/>
              </w:rPr>
            </w:pPr>
            <w:r>
              <w:rPr>
                <w:spacing w:val="-10"/>
                <w:sz w:val="18"/>
              </w:rPr>
              <w:t>Икс</w:t>
            </w:r>
          </w:p>
        </w:tc>
        <w:tc>
          <w:tcPr>
            <w:tcW w:w="521" w:type="dxa"/>
          </w:tcPr>
          <w:p w:rsidR="00062041" w:rsidRDefault="00062041">
            <w:pPr>
              <w:pStyle w:val="TableParagraph"/>
              <w:rPr>
                <w:rFonts w:ascii="Times New Roman"/>
                <w:sz w:val="18"/>
              </w:rPr>
            </w:pPr>
          </w:p>
        </w:tc>
        <w:tc>
          <w:tcPr>
            <w:tcW w:w="523" w:type="dxa"/>
          </w:tcPr>
          <w:p w:rsidR="00062041" w:rsidRDefault="00062041">
            <w:pPr>
              <w:pStyle w:val="TableParagraph"/>
              <w:rPr>
                <w:rFonts w:ascii="Times New Roman"/>
                <w:sz w:val="18"/>
              </w:rPr>
            </w:pPr>
          </w:p>
        </w:tc>
        <w:tc>
          <w:tcPr>
            <w:tcW w:w="523" w:type="dxa"/>
          </w:tcPr>
          <w:p w:rsidR="00062041" w:rsidRDefault="00062041">
            <w:pPr>
              <w:pStyle w:val="TableParagraph"/>
              <w:rPr>
                <w:rFonts w:ascii="Times New Roman"/>
                <w:sz w:val="18"/>
              </w:rPr>
            </w:pPr>
          </w:p>
        </w:tc>
        <w:tc>
          <w:tcPr>
            <w:tcW w:w="523" w:type="dxa"/>
          </w:tcPr>
          <w:p w:rsidR="00062041" w:rsidRDefault="00062041">
            <w:pPr>
              <w:pStyle w:val="TableParagraph"/>
              <w:rPr>
                <w:rFonts w:ascii="Times New Roman"/>
                <w:sz w:val="18"/>
              </w:rPr>
            </w:pPr>
          </w:p>
        </w:tc>
        <w:tc>
          <w:tcPr>
            <w:tcW w:w="523" w:type="dxa"/>
          </w:tcPr>
          <w:p w:rsidR="00062041" w:rsidRDefault="00D04E1D">
            <w:pPr>
              <w:pStyle w:val="TableParagraph"/>
              <w:spacing w:before="19"/>
              <w:ind w:left="15" w:right="6"/>
              <w:jc w:val="center"/>
              <w:rPr>
                <w:sz w:val="18"/>
              </w:rPr>
            </w:pPr>
            <w:r>
              <w:rPr>
                <w:spacing w:val="-10"/>
                <w:sz w:val="18"/>
              </w:rPr>
              <w:t>Икс</w:t>
            </w:r>
          </w:p>
        </w:tc>
        <w:tc>
          <w:tcPr>
            <w:tcW w:w="523" w:type="dxa"/>
          </w:tcPr>
          <w:p w:rsidR="00062041" w:rsidRDefault="00062041">
            <w:pPr>
              <w:pStyle w:val="TableParagraph"/>
              <w:rPr>
                <w:rFonts w:ascii="Times New Roman"/>
                <w:sz w:val="18"/>
              </w:rPr>
            </w:pPr>
          </w:p>
        </w:tc>
        <w:tc>
          <w:tcPr>
            <w:tcW w:w="523" w:type="dxa"/>
          </w:tcPr>
          <w:p w:rsidR="00062041" w:rsidRDefault="00062041">
            <w:pPr>
              <w:pStyle w:val="TableParagraph"/>
              <w:rPr>
                <w:rFonts w:ascii="Times New Roman"/>
                <w:sz w:val="18"/>
              </w:rPr>
            </w:pPr>
          </w:p>
        </w:tc>
        <w:tc>
          <w:tcPr>
            <w:tcW w:w="523" w:type="dxa"/>
          </w:tcPr>
          <w:p w:rsidR="00062041" w:rsidRDefault="00D04E1D">
            <w:pPr>
              <w:pStyle w:val="TableParagraph"/>
              <w:spacing w:before="19"/>
              <w:ind w:left="15" w:right="5"/>
              <w:jc w:val="center"/>
              <w:rPr>
                <w:sz w:val="18"/>
              </w:rPr>
            </w:pPr>
            <w:r>
              <w:rPr>
                <w:spacing w:val="-10"/>
                <w:sz w:val="18"/>
              </w:rPr>
              <w:t>Икс</w:t>
            </w:r>
          </w:p>
        </w:tc>
        <w:tc>
          <w:tcPr>
            <w:tcW w:w="523" w:type="dxa"/>
          </w:tcPr>
          <w:p w:rsidR="00062041" w:rsidRDefault="00062041">
            <w:pPr>
              <w:pStyle w:val="TableParagraph"/>
              <w:rPr>
                <w:rFonts w:ascii="Times New Roman"/>
                <w:sz w:val="18"/>
              </w:rPr>
            </w:pPr>
          </w:p>
        </w:tc>
        <w:tc>
          <w:tcPr>
            <w:tcW w:w="602" w:type="dxa"/>
          </w:tcPr>
          <w:p w:rsidR="00062041" w:rsidRDefault="00062041">
            <w:pPr>
              <w:pStyle w:val="TableParagraph"/>
              <w:rPr>
                <w:rFonts w:ascii="Times New Roman"/>
                <w:sz w:val="18"/>
              </w:rPr>
            </w:pPr>
          </w:p>
        </w:tc>
        <w:tc>
          <w:tcPr>
            <w:tcW w:w="602" w:type="dxa"/>
          </w:tcPr>
          <w:p w:rsidR="00062041" w:rsidRDefault="00D04E1D">
            <w:pPr>
              <w:pStyle w:val="TableParagraph"/>
              <w:spacing w:before="19"/>
              <w:ind w:left="19" w:right="5"/>
              <w:jc w:val="center"/>
              <w:rPr>
                <w:sz w:val="18"/>
              </w:rPr>
            </w:pPr>
            <w:r>
              <w:rPr>
                <w:spacing w:val="-10"/>
                <w:sz w:val="18"/>
              </w:rPr>
              <w:t>Икс</w:t>
            </w:r>
          </w:p>
        </w:tc>
        <w:tc>
          <w:tcPr>
            <w:tcW w:w="602" w:type="dxa"/>
          </w:tcPr>
          <w:p w:rsidR="00062041" w:rsidRDefault="00062041">
            <w:pPr>
              <w:pStyle w:val="TableParagraph"/>
              <w:rPr>
                <w:rFonts w:ascii="Times New Roman"/>
                <w:sz w:val="18"/>
              </w:rPr>
            </w:pPr>
          </w:p>
        </w:tc>
      </w:tr>
      <w:tr w:rsidR="00062041">
        <w:trPr>
          <w:trHeight w:val="453"/>
        </w:trPr>
        <w:tc>
          <w:tcPr>
            <w:tcW w:w="3048" w:type="dxa"/>
          </w:tcPr>
          <w:p w:rsidR="00062041" w:rsidRPr="00275ACC" w:rsidRDefault="00D04E1D">
            <w:pPr>
              <w:pStyle w:val="TableParagraph"/>
              <w:spacing w:before="19"/>
              <w:ind w:left="106"/>
              <w:rPr>
                <w:sz w:val="18"/>
                <w:lang w:val="ru-RU"/>
              </w:rPr>
            </w:pPr>
            <w:r w:rsidRPr="00275ACC">
              <w:rPr>
                <w:sz w:val="18"/>
                <w:lang w:val="ru-RU"/>
              </w:rPr>
              <w:t>ФСГ, ТТГ, ПРЛ, фактор Виллебранда, гонорея, хламидиоз</w:t>
            </w:r>
          </w:p>
        </w:tc>
        <w:tc>
          <w:tcPr>
            <w:tcW w:w="523" w:type="dxa"/>
          </w:tcPr>
          <w:p w:rsidR="00062041" w:rsidRDefault="00D04E1D">
            <w:pPr>
              <w:pStyle w:val="TableParagraph"/>
              <w:spacing w:before="19"/>
              <w:ind w:left="15" w:right="8"/>
              <w:jc w:val="center"/>
              <w:rPr>
                <w:sz w:val="18"/>
              </w:rPr>
            </w:pPr>
            <w:r>
              <w:rPr>
                <w:spacing w:val="-10"/>
                <w:sz w:val="18"/>
              </w:rPr>
              <w:t>Икс</w:t>
            </w:r>
          </w:p>
        </w:tc>
        <w:tc>
          <w:tcPr>
            <w:tcW w:w="521" w:type="dxa"/>
          </w:tcPr>
          <w:p w:rsidR="00062041" w:rsidRDefault="00062041">
            <w:pPr>
              <w:pStyle w:val="TableParagraph"/>
              <w:rPr>
                <w:rFonts w:ascii="Times New Roman"/>
                <w:sz w:val="18"/>
              </w:rPr>
            </w:pPr>
          </w:p>
        </w:tc>
        <w:tc>
          <w:tcPr>
            <w:tcW w:w="523" w:type="dxa"/>
          </w:tcPr>
          <w:p w:rsidR="00062041" w:rsidRDefault="00062041">
            <w:pPr>
              <w:pStyle w:val="TableParagraph"/>
              <w:rPr>
                <w:rFonts w:ascii="Times New Roman"/>
                <w:sz w:val="18"/>
              </w:rPr>
            </w:pPr>
          </w:p>
        </w:tc>
        <w:tc>
          <w:tcPr>
            <w:tcW w:w="523" w:type="dxa"/>
          </w:tcPr>
          <w:p w:rsidR="00062041" w:rsidRDefault="00062041">
            <w:pPr>
              <w:pStyle w:val="TableParagraph"/>
              <w:rPr>
                <w:rFonts w:ascii="Times New Roman"/>
                <w:sz w:val="18"/>
              </w:rPr>
            </w:pPr>
          </w:p>
        </w:tc>
        <w:tc>
          <w:tcPr>
            <w:tcW w:w="523" w:type="dxa"/>
          </w:tcPr>
          <w:p w:rsidR="00062041" w:rsidRDefault="00062041">
            <w:pPr>
              <w:pStyle w:val="TableParagraph"/>
              <w:rPr>
                <w:rFonts w:ascii="Times New Roman"/>
                <w:sz w:val="18"/>
              </w:rPr>
            </w:pPr>
          </w:p>
        </w:tc>
        <w:tc>
          <w:tcPr>
            <w:tcW w:w="523" w:type="dxa"/>
          </w:tcPr>
          <w:p w:rsidR="00062041" w:rsidRDefault="00062041">
            <w:pPr>
              <w:pStyle w:val="TableParagraph"/>
              <w:rPr>
                <w:rFonts w:ascii="Times New Roman"/>
                <w:sz w:val="18"/>
              </w:rPr>
            </w:pPr>
          </w:p>
        </w:tc>
        <w:tc>
          <w:tcPr>
            <w:tcW w:w="523" w:type="dxa"/>
          </w:tcPr>
          <w:p w:rsidR="00062041" w:rsidRDefault="00062041">
            <w:pPr>
              <w:pStyle w:val="TableParagraph"/>
              <w:rPr>
                <w:rFonts w:ascii="Times New Roman"/>
                <w:sz w:val="18"/>
              </w:rPr>
            </w:pPr>
          </w:p>
        </w:tc>
        <w:tc>
          <w:tcPr>
            <w:tcW w:w="523" w:type="dxa"/>
          </w:tcPr>
          <w:p w:rsidR="00062041" w:rsidRDefault="00062041">
            <w:pPr>
              <w:pStyle w:val="TableParagraph"/>
              <w:rPr>
                <w:rFonts w:ascii="Times New Roman"/>
                <w:sz w:val="18"/>
              </w:rPr>
            </w:pPr>
          </w:p>
        </w:tc>
        <w:tc>
          <w:tcPr>
            <w:tcW w:w="523" w:type="dxa"/>
          </w:tcPr>
          <w:p w:rsidR="00062041" w:rsidRDefault="00062041">
            <w:pPr>
              <w:pStyle w:val="TableParagraph"/>
              <w:rPr>
                <w:rFonts w:ascii="Times New Roman"/>
                <w:sz w:val="18"/>
              </w:rPr>
            </w:pPr>
          </w:p>
        </w:tc>
        <w:tc>
          <w:tcPr>
            <w:tcW w:w="523" w:type="dxa"/>
          </w:tcPr>
          <w:p w:rsidR="00062041" w:rsidRDefault="00062041">
            <w:pPr>
              <w:pStyle w:val="TableParagraph"/>
              <w:rPr>
                <w:rFonts w:ascii="Times New Roman"/>
                <w:sz w:val="18"/>
              </w:rPr>
            </w:pPr>
          </w:p>
        </w:tc>
        <w:tc>
          <w:tcPr>
            <w:tcW w:w="602" w:type="dxa"/>
          </w:tcPr>
          <w:p w:rsidR="00062041" w:rsidRDefault="00062041">
            <w:pPr>
              <w:pStyle w:val="TableParagraph"/>
              <w:rPr>
                <w:rFonts w:ascii="Times New Roman"/>
                <w:sz w:val="18"/>
              </w:rPr>
            </w:pPr>
          </w:p>
        </w:tc>
        <w:tc>
          <w:tcPr>
            <w:tcW w:w="602" w:type="dxa"/>
          </w:tcPr>
          <w:p w:rsidR="00062041" w:rsidRDefault="00062041">
            <w:pPr>
              <w:pStyle w:val="TableParagraph"/>
              <w:rPr>
                <w:rFonts w:ascii="Times New Roman"/>
                <w:sz w:val="18"/>
              </w:rPr>
            </w:pPr>
          </w:p>
        </w:tc>
        <w:tc>
          <w:tcPr>
            <w:tcW w:w="602" w:type="dxa"/>
          </w:tcPr>
          <w:p w:rsidR="00062041" w:rsidRDefault="00062041">
            <w:pPr>
              <w:pStyle w:val="TableParagraph"/>
              <w:rPr>
                <w:rFonts w:ascii="Times New Roman"/>
                <w:sz w:val="18"/>
              </w:rPr>
            </w:pPr>
          </w:p>
        </w:tc>
      </w:tr>
      <w:tr w:rsidR="00062041">
        <w:trPr>
          <w:trHeight w:val="246"/>
        </w:trPr>
        <w:tc>
          <w:tcPr>
            <w:tcW w:w="3048" w:type="dxa"/>
          </w:tcPr>
          <w:p w:rsidR="00062041" w:rsidRDefault="00D04E1D">
            <w:pPr>
              <w:pStyle w:val="TableParagraph"/>
              <w:spacing w:before="19"/>
              <w:ind w:left="106"/>
              <w:rPr>
                <w:sz w:val="18"/>
              </w:rPr>
            </w:pPr>
            <w:r>
              <w:rPr>
                <w:sz w:val="18"/>
              </w:rPr>
              <w:t>Выдача санитарной защиты</w:t>
            </w:r>
          </w:p>
        </w:tc>
        <w:tc>
          <w:tcPr>
            <w:tcW w:w="523" w:type="dxa"/>
          </w:tcPr>
          <w:p w:rsidR="00062041" w:rsidRDefault="00D04E1D">
            <w:pPr>
              <w:pStyle w:val="TableParagraph"/>
              <w:spacing w:before="19"/>
              <w:ind w:left="15" w:right="12"/>
              <w:jc w:val="center"/>
              <w:rPr>
                <w:sz w:val="18"/>
              </w:rPr>
            </w:pPr>
            <w:r>
              <w:rPr>
                <w:spacing w:val="-10"/>
                <w:sz w:val="18"/>
              </w:rPr>
              <w:t>Икс</w:t>
            </w:r>
          </w:p>
        </w:tc>
        <w:tc>
          <w:tcPr>
            <w:tcW w:w="521" w:type="dxa"/>
          </w:tcPr>
          <w:p w:rsidR="00062041" w:rsidRDefault="00D04E1D">
            <w:pPr>
              <w:pStyle w:val="TableParagraph"/>
              <w:spacing w:before="19"/>
              <w:ind w:left="14" w:right="8"/>
              <w:jc w:val="center"/>
              <w:rPr>
                <w:sz w:val="18"/>
              </w:rPr>
            </w:pPr>
            <w:r>
              <w:rPr>
                <w:spacing w:val="-10"/>
                <w:sz w:val="18"/>
              </w:rPr>
              <w:t>Икс</w:t>
            </w:r>
          </w:p>
        </w:tc>
        <w:tc>
          <w:tcPr>
            <w:tcW w:w="523" w:type="dxa"/>
          </w:tcPr>
          <w:p w:rsidR="00062041" w:rsidRDefault="00D04E1D">
            <w:pPr>
              <w:pStyle w:val="TableParagraph"/>
              <w:spacing w:before="19"/>
              <w:ind w:left="15" w:right="11"/>
              <w:jc w:val="center"/>
              <w:rPr>
                <w:sz w:val="18"/>
              </w:rPr>
            </w:pPr>
            <w:r>
              <w:rPr>
                <w:spacing w:val="-10"/>
                <w:sz w:val="18"/>
              </w:rPr>
              <w:t>Икс</w:t>
            </w:r>
          </w:p>
        </w:tc>
        <w:tc>
          <w:tcPr>
            <w:tcW w:w="523" w:type="dxa"/>
          </w:tcPr>
          <w:p w:rsidR="00062041" w:rsidRDefault="00D04E1D">
            <w:pPr>
              <w:pStyle w:val="TableParagraph"/>
              <w:spacing w:before="19"/>
              <w:ind w:left="15" w:right="10"/>
              <w:jc w:val="center"/>
              <w:rPr>
                <w:sz w:val="18"/>
              </w:rPr>
            </w:pPr>
            <w:r>
              <w:rPr>
                <w:spacing w:val="-10"/>
                <w:sz w:val="18"/>
              </w:rPr>
              <w:t>Икс</w:t>
            </w:r>
          </w:p>
        </w:tc>
        <w:tc>
          <w:tcPr>
            <w:tcW w:w="523" w:type="dxa"/>
          </w:tcPr>
          <w:p w:rsidR="00062041" w:rsidRDefault="00062041">
            <w:pPr>
              <w:pStyle w:val="TableParagraph"/>
              <w:rPr>
                <w:rFonts w:ascii="Times New Roman"/>
                <w:sz w:val="16"/>
              </w:rPr>
            </w:pPr>
          </w:p>
        </w:tc>
        <w:tc>
          <w:tcPr>
            <w:tcW w:w="523" w:type="dxa"/>
          </w:tcPr>
          <w:p w:rsidR="00062041" w:rsidRDefault="00D04E1D">
            <w:pPr>
              <w:pStyle w:val="TableParagraph"/>
              <w:spacing w:before="19"/>
              <w:ind w:left="15" w:right="9"/>
              <w:jc w:val="center"/>
              <w:rPr>
                <w:sz w:val="18"/>
              </w:rPr>
            </w:pPr>
            <w:r>
              <w:rPr>
                <w:spacing w:val="-10"/>
                <w:sz w:val="18"/>
              </w:rPr>
              <w:t>Икс</w:t>
            </w:r>
          </w:p>
        </w:tc>
        <w:tc>
          <w:tcPr>
            <w:tcW w:w="523" w:type="dxa"/>
          </w:tcPr>
          <w:p w:rsidR="00062041" w:rsidRDefault="00D04E1D">
            <w:pPr>
              <w:pStyle w:val="TableParagraph"/>
              <w:spacing w:before="19"/>
              <w:ind w:left="15" w:right="8"/>
              <w:jc w:val="center"/>
              <w:rPr>
                <w:sz w:val="18"/>
              </w:rPr>
            </w:pPr>
            <w:r>
              <w:rPr>
                <w:spacing w:val="-10"/>
                <w:sz w:val="18"/>
              </w:rPr>
              <w:t>Икс</w:t>
            </w:r>
          </w:p>
        </w:tc>
        <w:tc>
          <w:tcPr>
            <w:tcW w:w="523" w:type="dxa"/>
          </w:tcPr>
          <w:p w:rsidR="00062041" w:rsidRDefault="00D04E1D">
            <w:pPr>
              <w:pStyle w:val="TableParagraph"/>
              <w:spacing w:before="19"/>
              <w:ind w:left="15" w:right="7"/>
              <w:jc w:val="center"/>
              <w:rPr>
                <w:sz w:val="18"/>
              </w:rPr>
            </w:pPr>
            <w:r>
              <w:rPr>
                <w:spacing w:val="-10"/>
                <w:sz w:val="18"/>
              </w:rPr>
              <w:t>Икс</w:t>
            </w:r>
          </w:p>
        </w:tc>
        <w:tc>
          <w:tcPr>
            <w:tcW w:w="523" w:type="dxa"/>
          </w:tcPr>
          <w:p w:rsidR="00062041" w:rsidRDefault="00D04E1D">
            <w:pPr>
              <w:pStyle w:val="TableParagraph"/>
              <w:spacing w:before="19"/>
              <w:ind w:left="15" w:right="7"/>
              <w:jc w:val="center"/>
              <w:rPr>
                <w:sz w:val="18"/>
              </w:rPr>
            </w:pPr>
            <w:r>
              <w:rPr>
                <w:spacing w:val="-10"/>
                <w:sz w:val="18"/>
              </w:rPr>
              <w:t>Икс</w:t>
            </w:r>
          </w:p>
        </w:tc>
        <w:tc>
          <w:tcPr>
            <w:tcW w:w="523" w:type="dxa"/>
          </w:tcPr>
          <w:p w:rsidR="00062041" w:rsidRDefault="00D04E1D">
            <w:pPr>
              <w:pStyle w:val="TableParagraph"/>
              <w:spacing w:before="19"/>
              <w:ind w:left="15" w:right="6"/>
              <w:jc w:val="center"/>
              <w:rPr>
                <w:sz w:val="18"/>
              </w:rPr>
            </w:pPr>
            <w:r>
              <w:rPr>
                <w:spacing w:val="-10"/>
                <w:sz w:val="18"/>
              </w:rPr>
              <w:t>Икс</w:t>
            </w:r>
          </w:p>
        </w:tc>
        <w:tc>
          <w:tcPr>
            <w:tcW w:w="602" w:type="dxa"/>
          </w:tcPr>
          <w:p w:rsidR="00062041" w:rsidRDefault="00D04E1D">
            <w:pPr>
              <w:pStyle w:val="TableParagraph"/>
              <w:spacing w:before="19"/>
              <w:ind w:left="19" w:right="6"/>
              <w:jc w:val="center"/>
              <w:rPr>
                <w:sz w:val="18"/>
              </w:rPr>
            </w:pPr>
            <w:r>
              <w:rPr>
                <w:spacing w:val="-10"/>
                <w:sz w:val="18"/>
              </w:rPr>
              <w:t>Икс</w:t>
            </w:r>
          </w:p>
        </w:tc>
        <w:tc>
          <w:tcPr>
            <w:tcW w:w="602"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r>
      <w:tr w:rsidR="00062041">
        <w:trPr>
          <w:trHeight w:val="246"/>
        </w:trPr>
        <w:tc>
          <w:tcPr>
            <w:tcW w:w="3048" w:type="dxa"/>
          </w:tcPr>
          <w:p w:rsidR="00062041" w:rsidRDefault="00D04E1D">
            <w:pPr>
              <w:pStyle w:val="TableParagraph"/>
              <w:spacing w:before="19"/>
              <w:ind w:left="106"/>
              <w:rPr>
                <w:sz w:val="18"/>
              </w:rPr>
            </w:pPr>
            <w:r>
              <w:rPr>
                <w:sz w:val="18"/>
              </w:rPr>
              <w:t>Собрать санитарную защиту</w:t>
            </w:r>
          </w:p>
        </w:tc>
        <w:tc>
          <w:tcPr>
            <w:tcW w:w="523" w:type="dxa"/>
          </w:tcPr>
          <w:p w:rsidR="00062041" w:rsidRDefault="00062041">
            <w:pPr>
              <w:pStyle w:val="TableParagraph"/>
              <w:rPr>
                <w:rFonts w:ascii="Times New Roman"/>
                <w:sz w:val="16"/>
              </w:rPr>
            </w:pPr>
          </w:p>
        </w:tc>
        <w:tc>
          <w:tcPr>
            <w:tcW w:w="521" w:type="dxa"/>
          </w:tcPr>
          <w:p w:rsidR="00062041" w:rsidRDefault="00D04E1D">
            <w:pPr>
              <w:pStyle w:val="TableParagraph"/>
              <w:spacing w:before="19"/>
              <w:ind w:left="14" w:right="5"/>
              <w:jc w:val="center"/>
              <w:rPr>
                <w:sz w:val="18"/>
              </w:rPr>
            </w:pPr>
            <w:r>
              <w:rPr>
                <w:spacing w:val="-10"/>
                <w:sz w:val="18"/>
              </w:rPr>
              <w:t>Икс</w:t>
            </w:r>
          </w:p>
        </w:tc>
        <w:tc>
          <w:tcPr>
            <w:tcW w:w="523" w:type="dxa"/>
          </w:tcPr>
          <w:p w:rsidR="00062041" w:rsidRDefault="00D04E1D">
            <w:pPr>
              <w:pStyle w:val="TableParagraph"/>
              <w:spacing w:before="19"/>
              <w:ind w:left="15" w:right="9"/>
              <w:jc w:val="center"/>
              <w:rPr>
                <w:sz w:val="18"/>
              </w:rPr>
            </w:pPr>
            <w:r>
              <w:rPr>
                <w:spacing w:val="-10"/>
                <w:sz w:val="18"/>
              </w:rPr>
              <w:t>Икс</w:t>
            </w:r>
          </w:p>
        </w:tc>
        <w:tc>
          <w:tcPr>
            <w:tcW w:w="523" w:type="dxa"/>
          </w:tcPr>
          <w:p w:rsidR="00062041" w:rsidRDefault="00D04E1D">
            <w:pPr>
              <w:pStyle w:val="TableParagraph"/>
              <w:spacing w:before="19"/>
              <w:ind w:left="15" w:right="8"/>
              <w:jc w:val="center"/>
              <w:rPr>
                <w:sz w:val="18"/>
              </w:rPr>
            </w:pPr>
            <w:r>
              <w:rPr>
                <w:spacing w:val="-10"/>
                <w:sz w:val="18"/>
              </w:rPr>
              <w:t>Икс</w:t>
            </w: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D04E1D">
            <w:pPr>
              <w:pStyle w:val="TableParagraph"/>
              <w:spacing w:before="19"/>
              <w:ind w:left="15" w:right="6"/>
              <w:jc w:val="center"/>
              <w:rPr>
                <w:sz w:val="18"/>
              </w:rPr>
            </w:pPr>
            <w:r>
              <w:rPr>
                <w:spacing w:val="-10"/>
                <w:sz w:val="18"/>
              </w:rPr>
              <w:t>Икс</w:t>
            </w:r>
          </w:p>
        </w:tc>
        <w:tc>
          <w:tcPr>
            <w:tcW w:w="523"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D04E1D">
            <w:pPr>
              <w:pStyle w:val="TableParagraph"/>
              <w:spacing w:before="19"/>
              <w:ind w:left="19" w:right="6"/>
              <w:jc w:val="center"/>
              <w:rPr>
                <w:sz w:val="18"/>
              </w:rPr>
            </w:pPr>
            <w:r>
              <w:rPr>
                <w:spacing w:val="-10"/>
                <w:sz w:val="18"/>
              </w:rPr>
              <w:t>Икс</w:t>
            </w:r>
          </w:p>
        </w:tc>
        <w:tc>
          <w:tcPr>
            <w:tcW w:w="602" w:type="dxa"/>
          </w:tcPr>
          <w:p w:rsidR="00062041" w:rsidRDefault="00062041">
            <w:pPr>
              <w:pStyle w:val="TableParagraph"/>
              <w:rPr>
                <w:rFonts w:ascii="Times New Roman"/>
                <w:sz w:val="16"/>
              </w:rPr>
            </w:pPr>
          </w:p>
        </w:tc>
      </w:tr>
      <w:tr w:rsidR="00062041">
        <w:trPr>
          <w:trHeight w:val="246"/>
        </w:trPr>
        <w:tc>
          <w:tcPr>
            <w:tcW w:w="3048" w:type="dxa"/>
          </w:tcPr>
          <w:p w:rsidR="00062041" w:rsidRDefault="00D04E1D">
            <w:pPr>
              <w:pStyle w:val="TableParagraph"/>
              <w:spacing w:before="19"/>
              <w:ind w:left="106"/>
              <w:rPr>
                <w:sz w:val="18"/>
              </w:rPr>
            </w:pPr>
            <w:r>
              <w:rPr>
                <w:sz w:val="18"/>
              </w:rPr>
              <w:t>Раздача презервативов</w:t>
            </w:r>
          </w:p>
        </w:tc>
        <w:tc>
          <w:tcPr>
            <w:tcW w:w="523" w:type="dxa"/>
          </w:tcPr>
          <w:p w:rsidR="00062041" w:rsidRDefault="00D04E1D">
            <w:pPr>
              <w:pStyle w:val="TableParagraph"/>
              <w:spacing w:before="19"/>
              <w:ind w:left="15" w:right="10"/>
              <w:jc w:val="center"/>
              <w:rPr>
                <w:sz w:val="18"/>
              </w:rPr>
            </w:pPr>
            <w:r>
              <w:rPr>
                <w:spacing w:val="-10"/>
                <w:sz w:val="18"/>
              </w:rPr>
              <w:t>Икс</w:t>
            </w:r>
          </w:p>
        </w:tc>
        <w:tc>
          <w:tcPr>
            <w:tcW w:w="521" w:type="dxa"/>
          </w:tcPr>
          <w:p w:rsidR="00062041" w:rsidRDefault="00D04E1D">
            <w:pPr>
              <w:pStyle w:val="TableParagraph"/>
              <w:spacing w:before="19"/>
              <w:ind w:left="14" w:right="7"/>
              <w:jc w:val="center"/>
              <w:rPr>
                <w:sz w:val="18"/>
              </w:rPr>
            </w:pPr>
            <w:r>
              <w:rPr>
                <w:spacing w:val="-10"/>
                <w:sz w:val="18"/>
              </w:rPr>
              <w:t>Икс</w:t>
            </w:r>
          </w:p>
        </w:tc>
        <w:tc>
          <w:tcPr>
            <w:tcW w:w="523" w:type="dxa"/>
          </w:tcPr>
          <w:p w:rsidR="00062041" w:rsidRDefault="00D04E1D">
            <w:pPr>
              <w:pStyle w:val="TableParagraph"/>
              <w:spacing w:before="19"/>
              <w:ind w:left="15" w:right="10"/>
              <w:jc w:val="center"/>
              <w:rPr>
                <w:sz w:val="18"/>
              </w:rPr>
            </w:pPr>
            <w:r>
              <w:rPr>
                <w:spacing w:val="-10"/>
                <w:sz w:val="18"/>
              </w:rPr>
              <w:t>Икс</w:t>
            </w:r>
          </w:p>
        </w:tc>
        <w:tc>
          <w:tcPr>
            <w:tcW w:w="523" w:type="dxa"/>
          </w:tcPr>
          <w:p w:rsidR="00062041" w:rsidRDefault="00D04E1D">
            <w:pPr>
              <w:pStyle w:val="TableParagraph"/>
              <w:spacing w:before="19"/>
              <w:ind w:left="15" w:right="9"/>
              <w:jc w:val="center"/>
              <w:rPr>
                <w:sz w:val="18"/>
              </w:rPr>
            </w:pPr>
            <w:r>
              <w:rPr>
                <w:spacing w:val="-10"/>
                <w:sz w:val="18"/>
              </w:rPr>
              <w:t>Икс</w:t>
            </w:r>
          </w:p>
        </w:tc>
        <w:tc>
          <w:tcPr>
            <w:tcW w:w="523" w:type="dxa"/>
          </w:tcPr>
          <w:p w:rsidR="00062041" w:rsidRDefault="00062041">
            <w:pPr>
              <w:pStyle w:val="TableParagraph"/>
              <w:rPr>
                <w:rFonts w:ascii="Times New Roman"/>
                <w:sz w:val="16"/>
              </w:rPr>
            </w:pPr>
          </w:p>
        </w:tc>
        <w:tc>
          <w:tcPr>
            <w:tcW w:w="523" w:type="dxa"/>
          </w:tcPr>
          <w:p w:rsidR="00062041" w:rsidRDefault="00D04E1D">
            <w:pPr>
              <w:pStyle w:val="TableParagraph"/>
              <w:spacing w:before="19"/>
              <w:ind w:left="15" w:right="8"/>
              <w:jc w:val="center"/>
              <w:rPr>
                <w:sz w:val="18"/>
              </w:rPr>
            </w:pPr>
            <w:r>
              <w:rPr>
                <w:spacing w:val="-10"/>
                <w:sz w:val="18"/>
              </w:rPr>
              <w:t>Икс</w:t>
            </w:r>
          </w:p>
        </w:tc>
        <w:tc>
          <w:tcPr>
            <w:tcW w:w="523" w:type="dxa"/>
          </w:tcPr>
          <w:p w:rsidR="00062041" w:rsidRDefault="00D04E1D">
            <w:pPr>
              <w:pStyle w:val="TableParagraph"/>
              <w:spacing w:before="19"/>
              <w:ind w:left="15" w:right="8"/>
              <w:jc w:val="center"/>
              <w:rPr>
                <w:sz w:val="18"/>
              </w:rPr>
            </w:pPr>
            <w:r>
              <w:rPr>
                <w:spacing w:val="-10"/>
                <w:sz w:val="18"/>
              </w:rPr>
              <w:t>Икс</w:t>
            </w:r>
          </w:p>
        </w:tc>
        <w:tc>
          <w:tcPr>
            <w:tcW w:w="523" w:type="dxa"/>
          </w:tcPr>
          <w:p w:rsidR="00062041" w:rsidRDefault="00D04E1D">
            <w:pPr>
              <w:pStyle w:val="TableParagraph"/>
              <w:spacing w:before="19"/>
              <w:ind w:left="15" w:right="7"/>
              <w:jc w:val="center"/>
              <w:rPr>
                <w:sz w:val="18"/>
              </w:rPr>
            </w:pPr>
            <w:r>
              <w:rPr>
                <w:spacing w:val="-10"/>
                <w:sz w:val="18"/>
              </w:rPr>
              <w:t>Икс</w:t>
            </w:r>
          </w:p>
        </w:tc>
        <w:tc>
          <w:tcPr>
            <w:tcW w:w="523" w:type="dxa"/>
          </w:tcPr>
          <w:p w:rsidR="00062041" w:rsidRDefault="00D04E1D">
            <w:pPr>
              <w:pStyle w:val="TableParagraph"/>
              <w:spacing w:before="19"/>
              <w:ind w:left="15" w:right="7"/>
              <w:jc w:val="center"/>
              <w:rPr>
                <w:sz w:val="18"/>
              </w:rPr>
            </w:pPr>
            <w:r>
              <w:rPr>
                <w:spacing w:val="-10"/>
                <w:sz w:val="18"/>
              </w:rPr>
              <w:t>Икс</w:t>
            </w:r>
          </w:p>
        </w:tc>
        <w:tc>
          <w:tcPr>
            <w:tcW w:w="523" w:type="dxa"/>
          </w:tcPr>
          <w:p w:rsidR="00062041" w:rsidRDefault="00D04E1D">
            <w:pPr>
              <w:pStyle w:val="TableParagraph"/>
              <w:spacing w:before="19"/>
              <w:ind w:left="15" w:right="6"/>
              <w:jc w:val="center"/>
              <w:rPr>
                <w:sz w:val="18"/>
              </w:rPr>
            </w:pPr>
            <w:r>
              <w:rPr>
                <w:spacing w:val="-10"/>
                <w:sz w:val="18"/>
              </w:rPr>
              <w:t>Икс</w:t>
            </w:r>
          </w:p>
        </w:tc>
        <w:tc>
          <w:tcPr>
            <w:tcW w:w="602" w:type="dxa"/>
          </w:tcPr>
          <w:p w:rsidR="00062041" w:rsidRDefault="00D04E1D">
            <w:pPr>
              <w:pStyle w:val="TableParagraph"/>
              <w:spacing w:before="19"/>
              <w:ind w:left="19" w:right="7"/>
              <w:jc w:val="center"/>
              <w:rPr>
                <w:sz w:val="18"/>
              </w:rPr>
            </w:pPr>
            <w:r>
              <w:rPr>
                <w:spacing w:val="-10"/>
                <w:sz w:val="18"/>
              </w:rPr>
              <w:t>Икс</w:t>
            </w:r>
          </w:p>
        </w:tc>
        <w:tc>
          <w:tcPr>
            <w:tcW w:w="602" w:type="dxa"/>
          </w:tcPr>
          <w:p w:rsidR="00062041" w:rsidRDefault="00D04E1D">
            <w:pPr>
              <w:pStyle w:val="TableParagraph"/>
              <w:spacing w:before="19"/>
              <w:ind w:left="19" w:right="5"/>
              <w:jc w:val="center"/>
              <w:rPr>
                <w:sz w:val="18"/>
              </w:rPr>
            </w:pPr>
            <w:r>
              <w:rPr>
                <w:spacing w:val="-10"/>
                <w:sz w:val="18"/>
              </w:rPr>
              <w:t>Икс</w:t>
            </w:r>
          </w:p>
        </w:tc>
        <w:tc>
          <w:tcPr>
            <w:tcW w:w="602" w:type="dxa"/>
          </w:tcPr>
          <w:p w:rsidR="00062041" w:rsidRDefault="00062041">
            <w:pPr>
              <w:pStyle w:val="TableParagraph"/>
              <w:rPr>
                <w:rFonts w:ascii="Times New Roman"/>
                <w:sz w:val="16"/>
              </w:rPr>
            </w:pPr>
          </w:p>
        </w:tc>
      </w:tr>
      <w:tr w:rsidR="00062041">
        <w:trPr>
          <w:trHeight w:val="455"/>
        </w:trPr>
        <w:tc>
          <w:tcPr>
            <w:tcW w:w="3048" w:type="dxa"/>
          </w:tcPr>
          <w:p w:rsidR="00062041" w:rsidRPr="00275ACC" w:rsidRDefault="00D04E1D">
            <w:pPr>
              <w:pStyle w:val="TableParagraph"/>
              <w:spacing w:before="19"/>
              <w:ind w:left="106"/>
              <w:rPr>
                <w:sz w:val="18"/>
                <w:lang w:val="ru-RU"/>
              </w:rPr>
            </w:pPr>
            <w:r w:rsidRPr="00275ACC">
              <w:rPr>
                <w:sz w:val="18"/>
                <w:lang w:val="ru-RU"/>
              </w:rPr>
              <w:t>Глобальная шкала оценки субъекта/исследователя</w:t>
            </w:r>
          </w:p>
        </w:tc>
        <w:tc>
          <w:tcPr>
            <w:tcW w:w="523" w:type="dxa"/>
          </w:tcPr>
          <w:p w:rsidR="00062041" w:rsidRPr="00275ACC" w:rsidRDefault="00062041">
            <w:pPr>
              <w:pStyle w:val="TableParagraph"/>
              <w:rPr>
                <w:rFonts w:ascii="Times New Roman"/>
                <w:sz w:val="18"/>
                <w:lang w:val="ru-RU"/>
              </w:rPr>
            </w:pPr>
          </w:p>
        </w:tc>
        <w:tc>
          <w:tcPr>
            <w:tcW w:w="521" w:type="dxa"/>
          </w:tcPr>
          <w:p w:rsidR="00062041" w:rsidRPr="00275ACC" w:rsidRDefault="00062041">
            <w:pPr>
              <w:pStyle w:val="TableParagraph"/>
              <w:rPr>
                <w:rFonts w:ascii="Times New Roman"/>
                <w:sz w:val="18"/>
                <w:lang w:val="ru-RU"/>
              </w:rPr>
            </w:pPr>
          </w:p>
        </w:tc>
        <w:tc>
          <w:tcPr>
            <w:tcW w:w="523" w:type="dxa"/>
          </w:tcPr>
          <w:p w:rsidR="00062041" w:rsidRPr="00275ACC" w:rsidRDefault="00062041">
            <w:pPr>
              <w:pStyle w:val="TableParagraph"/>
              <w:rPr>
                <w:rFonts w:ascii="Times New Roman"/>
                <w:sz w:val="18"/>
                <w:lang w:val="ru-RU"/>
              </w:rPr>
            </w:pPr>
          </w:p>
        </w:tc>
        <w:tc>
          <w:tcPr>
            <w:tcW w:w="523" w:type="dxa"/>
          </w:tcPr>
          <w:p w:rsidR="00062041" w:rsidRPr="00275ACC" w:rsidRDefault="00062041">
            <w:pPr>
              <w:pStyle w:val="TableParagraph"/>
              <w:rPr>
                <w:rFonts w:ascii="Times New Roman"/>
                <w:sz w:val="18"/>
                <w:lang w:val="ru-RU"/>
              </w:rPr>
            </w:pPr>
          </w:p>
        </w:tc>
        <w:tc>
          <w:tcPr>
            <w:tcW w:w="523" w:type="dxa"/>
          </w:tcPr>
          <w:p w:rsidR="00062041" w:rsidRPr="00275ACC" w:rsidRDefault="00062041">
            <w:pPr>
              <w:pStyle w:val="TableParagraph"/>
              <w:rPr>
                <w:rFonts w:ascii="Times New Roman"/>
                <w:sz w:val="18"/>
                <w:lang w:val="ru-RU"/>
              </w:rPr>
            </w:pPr>
          </w:p>
        </w:tc>
        <w:tc>
          <w:tcPr>
            <w:tcW w:w="523" w:type="dxa"/>
          </w:tcPr>
          <w:p w:rsidR="00062041" w:rsidRPr="00275ACC" w:rsidRDefault="00062041">
            <w:pPr>
              <w:pStyle w:val="TableParagraph"/>
              <w:rPr>
                <w:rFonts w:ascii="Times New Roman"/>
                <w:sz w:val="18"/>
                <w:lang w:val="ru-RU"/>
              </w:rPr>
            </w:pPr>
          </w:p>
        </w:tc>
        <w:tc>
          <w:tcPr>
            <w:tcW w:w="523" w:type="dxa"/>
          </w:tcPr>
          <w:p w:rsidR="00062041" w:rsidRPr="00275ACC" w:rsidRDefault="00062041">
            <w:pPr>
              <w:pStyle w:val="TableParagraph"/>
              <w:rPr>
                <w:rFonts w:ascii="Times New Roman"/>
                <w:sz w:val="18"/>
                <w:lang w:val="ru-RU"/>
              </w:rPr>
            </w:pPr>
          </w:p>
        </w:tc>
        <w:tc>
          <w:tcPr>
            <w:tcW w:w="523" w:type="dxa"/>
          </w:tcPr>
          <w:p w:rsidR="00062041" w:rsidRPr="00275ACC" w:rsidRDefault="00062041">
            <w:pPr>
              <w:pStyle w:val="TableParagraph"/>
              <w:rPr>
                <w:rFonts w:ascii="Times New Roman"/>
                <w:sz w:val="18"/>
                <w:lang w:val="ru-RU"/>
              </w:rPr>
            </w:pPr>
          </w:p>
        </w:tc>
        <w:tc>
          <w:tcPr>
            <w:tcW w:w="523" w:type="dxa"/>
          </w:tcPr>
          <w:p w:rsidR="00062041" w:rsidRDefault="00D04E1D">
            <w:pPr>
              <w:pStyle w:val="TableParagraph"/>
              <w:spacing w:before="19"/>
              <w:ind w:left="15" w:right="5"/>
              <w:jc w:val="center"/>
              <w:rPr>
                <w:sz w:val="18"/>
              </w:rPr>
            </w:pPr>
            <w:r>
              <w:rPr>
                <w:spacing w:val="-10"/>
                <w:sz w:val="18"/>
              </w:rPr>
              <w:t>Икс</w:t>
            </w:r>
          </w:p>
        </w:tc>
        <w:tc>
          <w:tcPr>
            <w:tcW w:w="523" w:type="dxa"/>
          </w:tcPr>
          <w:p w:rsidR="00062041" w:rsidRDefault="00062041">
            <w:pPr>
              <w:pStyle w:val="TableParagraph"/>
              <w:rPr>
                <w:rFonts w:ascii="Times New Roman"/>
                <w:sz w:val="18"/>
              </w:rPr>
            </w:pPr>
          </w:p>
        </w:tc>
        <w:tc>
          <w:tcPr>
            <w:tcW w:w="602" w:type="dxa"/>
          </w:tcPr>
          <w:p w:rsidR="00062041" w:rsidRDefault="00062041">
            <w:pPr>
              <w:pStyle w:val="TableParagraph"/>
              <w:rPr>
                <w:rFonts w:ascii="Times New Roman"/>
                <w:sz w:val="18"/>
              </w:rPr>
            </w:pPr>
          </w:p>
        </w:tc>
        <w:tc>
          <w:tcPr>
            <w:tcW w:w="602" w:type="dxa"/>
          </w:tcPr>
          <w:p w:rsidR="00062041" w:rsidRDefault="00D04E1D">
            <w:pPr>
              <w:pStyle w:val="TableParagraph"/>
              <w:spacing w:before="19"/>
              <w:ind w:left="19" w:right="5"/>
              <w:jc w:val="center"/>
              <w:rPr>
                <w:sz w:val="18"/>
              </w:rPr>
            </w:pPr>
            <w:r>
              <w:rPr>
                <w:spacing w:val="-10"/>
                <w:sz w:val="18"/>
              </w:rPr>
              <w:t>Икс</w:t>
            </w:r>
          </w:p>
        </w:tc>
        <w:tc>
          <w:tcPr>
            <w:tcW w:w="602" w:type="dxa"/>
          </w:tcPr>
          <w:p w:rsidR="00062041" w:rsidRDefault="00062041">
            <w:pPr>
              <w:pStyle w:val="TableParagraph"/>
              <w:rPr>
                <w:rFonts w:ascii="Times New Roman"/>
                <w:sz w:val="18"/>
              </w:rPr>
            </w:pPr>
          </w:p>
        </w:tc>
      </w:tr>
      <w:tr w:rsidR="00062041">
        <w:trPr>
          <w:trHeight w:val="246"/>
        </w:trPr>
        <w:tc>
          <w:tcPr>
            <w:tcW w:w="3048" w:type="dxa"/>
          </w:tcPr>
          <w:p w:rsidR="00062041" w:rsidRDefault="00D04E1D">
            <w:pPr>
              <w:pStyle w:val="TableParagraph"/>
              <w:spacing w:before="19"/>
              <w:ind w:left="106"/>
              <w:rPr>
                <w:sz w:val="18"/>
              </w:rPr>
            </w:pPr>
            <w:r>
              <w:rPr>
                <w:sz w:val="18"/>
              </w:rPr>
              <w:t>Обзор МБЛ</w:t>
            </w:r>
          </w:p>
        </w:tc>
        <w:tc>
          <w:tcPr>
            <w:tcW w:w="523" w:type="dxa"/>
          </w:tcPr>
          <w:p w:rsidR="00062041" w:rsidRDefault="00062041">
            <w:pPr>
              <w:pStyle w:val="TableParagraph"/>
              <w:rPr>
                <w:rFonts w:ascii="Times New Roman"/>
                <w:sz w:val="16"/>
              </w:rPr>
            </w:pPr>
          </w:p>
        </w:tc>
        <w:tc>
          <w:tcPr>
            <w:tcW w:w="521" w:type="dxa"/>
          </w:tcPr>
          <w:p w:rsidR="00062041" w:rsidRDefault="00062041">
            <w:pPr>
              <w:pStyle w:val="TableParagraph"/>
              <w:rPr>
                <w:rFonts w:ascii="Times New Roman"/>
                <w:sz w:val="16"/>
              </w:rPr>
            </w:pPr>
          </w:p>
        </w:tc>
        <w:tc>
          <w:tcPr>
            <w:tcW w:w="523" w:type="dxa"/>
          </w:tcPr>
          <w:p w:rsidR="00062041" w:rsidRDefault="00D04E1D">
            <w:pPr>
              <w:pStyle w:val="TableParagraph"/>
              <w:spacing w:before="19"/>
              <w:ind w:left="15" w:right="9"/>
              <w:jc w:val="center"/>
              <w:rPr>
                <w:sz w:val="18"/>
              </w:rPr>
            </w:pPr>
            <w:r>
              <w:rPr>
                <w:spacing w:val="-10"/>
                <w:sz w:val="18"/>
              </w:rPr>
              <w:t>Икс</w:t>
            </w:r>
          </w:p>
        </w:tc>
        <w:tc>
          <w:tcPr>
            <w:tcW w:w="523" w:type="dxa"/>
          </w:tcPr>
          <w:p w:rsidR="00062041" w:rsidRDefault="00D04E1D">
            <w:pPr>
              <w:pStyle w:val="TableParagraph"/>
              <w:spacing w:before="19"/>
              <w:ind w:left="15" w:right="8"/>
              <w:jc w:val="center"/>
              <w:rPr>
                <w:sz w:val="18"/>
              </w:rPr>
            </w:pPr>
            <w:r>
              <w:rPr>
                <w:spacing w:val="-10"/>
                <w:sz w:val="18"/>
              </w:rPr>
              <w:t>Икс</w:t>
            </w:r>
          </w:p>
        </w:tc>
        <w:tc>
          <w:tcPr>
            <w:tcW w:w="523" w:type="dxa"/>
          </w:tcPr>
          <w:p w:rsidR="00062041" w:rsidRDefault="00D04E1D">
            <w:pPr>
              <w:pStyle w:val="TableParagraph"/>
              <w:spacing w:before="19"/>
              <w:ind w:left="15" w:right="8"/>
              <w:jc w:val="center"/>
              <w:rPr>
                <w:sz w:val="18"/>
              </w:rPr>
            </w:pPr>
            <w:r>
              <w:rPr>
                <w:spacing w:val="-10"/>
                <w:sz w:val="18"/>
              </w:rPr>
              <w:t>Икс</w:t>
            </w: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r>
      <w:tr w:rsidR="00062041">
        <w:trPr>
          <w:trHeight w:val="246"/>
        </w:trPr>
        <w:tc>
          <w:tcPr>
            <w:tcW w:w="3048" w:type="dxa"/>
          </w:tcPr>
          <w:p w:rsidR="00062041" w:rsidRDefault="00D04E1D">
            <w:pPr>
              <w:pStyle w:val="TableParagraph"/>
              <w:spacing w:before="19"/>
              <w:ind w:left="106"/>
              <w:rPr>
                <w:sz w:val="18"/>
              </w:rPr>
            </w:pPr>
            <w:r>
              <w:rPr>
                <w:sz w:val="18"/>
              </w:rPr>
              <w:t>Моча ХГЧ</w:t>
            </w:r>
          </w:p>
        </w:tc>
        <w:tc>
          <w:tcPr>
            <w:tcW w:w="523" w:type="dxa"/>
          </w:tcPr>
          <w:p w:rsidR="00062041" w:rsidRDefault="00D04E1D">
            <w:pPr>
              <w:pStyle w:val="TableParagraph"/>
              <w:spacing w:before="19"/>
              <w:ind w:left="15" w:right="9"/>
              <w:jc w:val="center"/>
              <w:rPr>
                <w:sz w:val="18"/>
              </w:rPr>
            </w:pPr>
            <w:r>
              <w:rPr>
                <w:spacing w:val="-10"/>
                <w:sz w:val="18"/>
              </w:rPr>
              <w:t>Икс</w:t>
            </w:r>
          </w:p>
        </w:tc>
        <w:tc>
          <w:tcPr>
            <w:tcW w:w="521" w:type="dxa"/>
          </w:tcPr>
          <w:p w:rsidR="00062041" w:rsidRDefault="00D04E1D">
            <w:pPr>
              <w:pStyle w:val="TableParagraph"/>
              <w:spacing w:before="19"/>
              <w:ind w:left="14" w:right="6"/>
              <w:jc w:val="center"/>
              <w:rPr>
                <w:sz w:val="18"/>
              </w:rPr>
            </w:pPr>
            <w:r>
              <w:rPr>
                <w:spacing w:val="-10"/>
                <w:sz w:val="18"/>
              </w:rPr>
              <w:t>Икс</w:t>
            </w:r>
          </w:p>
        </w:tc>
        <w:tc>
          <w:tcPr>
            <w:tcW w:w="523" w:type="dxa"/>
          </w:tcPr>
          <w:p w:rsidR="00062041" w:rsidRDefault="00D04E1D">
            <w:pPr>
              <w:pStyle w:val="TableParagraph"/>
              <w:spacing w:before="19"/>
              <w:ind w:left="15" w:right="9"/>
              <w:jc w:val="center"/>
              <w:rPr>
                <w:sz w:val="18"/>
              </w:rPr>
            </w:pPr>
            <w:r>
              <w:rPr>
                <w:spacing w:val="-10"/>
                <w:sz w:val="18"/>
              </w:rPr>
              <w:t>Икс</w:t>
            </w:r>
          </w:p>
        </w:tc>
        <w:tc>
          <w:tcPr>
            <w:tcW w:w="523" w:type="dxa"/>
          </w:tcPr>
          <w:p w:rsidR="00062041" w:rsidRDefault="00D04E1D">
            <w:pPr>
              <w:pStyle w:val="TableParagraph"/>
              <w:spacing w:before="18"/>
              <w:ind w:left="15" w:right="5"/>
              <w:jc w:val="center"/>
              <w:rPr>
                <w:sz w:val="18"/>
              </w:rPr>
            </w:pPr>
            <w:r>
              <w:rPr>
                <w:spacing w:val="-10"/>
                <w:sz w:val="18"/>
              </w:rPr>
              <w:t>Икс</w:t>
            </w:r>
          </w:p>
        </w:tc>
        <w:tc>
          <w:tcPr>
            <w:tcW w:w="523" w:type="dxa"/>
          </w:tcPr>
          <w:p w:rsidR="00062041" w:rsidRDefault="00062041">
            <w:pPr>
              <w:pStyle w:val="TableParagraph"/>
              <w:rPr>
                <w:rFonts w:ascii="Times New Roman"/>
                <w:sz w:val="16"/>
              </w:rPr>
            </w:pPr>
          </w:p>
        </w:tc>
        <w:tc>
          <w:tcPr>
            <w:tcW w:w="523" w:type="dxa"/>
          </w:tcPr>
          <w:p w:rsidR="00062041" w:rsidRDefault="00D04E1D">
            <w:pPr>
              <w:pStyle w:val="TableParagraph"/>
              <w:spacing w:before="18"/>
              <w:ind w:left="15" w:right="5"/>
              <w:jc w:val="center"/>
              <w:rPr>
                <w:sz w:val="18"/>
              </w:rPr>
            </w:pPr>
            <w:r>
              <w:rPr>
                <w:spacing w:val="-10"/>
                <w:sz w:val="18"/>
              </w:rPr>
              <w:t>Икс</w:t>
            </w:r>
          </w:p>
        </w:tc>
        <w:tc>
          <w:tcPr>
            <w:tcW w:w="523" w:type="dxa"/>
          </w:tcPr>
          <w:p w:rsidR="00062041" w:rsidRDefault="00D04E1D">
            <w:pPr>
              <w:pStyle w:val="TableParagraph"/>
              <w:spacing w:before="18"/>
              <w:ind w:left="15" w:right="4"/>
              <w:jc w:val="center"/>
              <w:rPr>
                <w:sz w:val="18"/>
              </w:rPr>
            </w:pPr>
            <w:r>
              <w:rPr>
                <w:spacing w:val="-10"/>
                <w:sz w:val="18"/>
              </w:rPr>
              <w:t>Икс</w:t>
            </w:r>
          </w:p>
        </w:tc>
        <w:tc>
          <w:tcPr>
            <w:tcW w:w="523" w:type="dxa"/>
          </w:tcPr>
          <w:p w:rsidR="00062041" w:rsidRDefault="00D04E1D">
            <w:pPr>
              <w:pStyle w:val="TableParagraph"/>
              <w:spacing w:before="18"/>
              <w:ind w:left="15" w:right="3"/>
              <w:jc w:val="center"/>
              <w:rPr>
                <w:sz w:val="18"/>
              </w:rPr>
            </w:pPr>
            <w:r>
              <w:rPr>
                <w:spacing w:val="-10"/>
                <w:sz w:val="18"/>
              </w:rPr>
              <w:t>Икс</w:t>
            </w:r>
          </w:p>
        </w:tc>
        <w:tc>
          <w:tcPr>
            <w:tcW w:w="523" w:type="dxa"/>
          </w:tcPr>
          <w:p w:rsidR="00062041" w:rsidRDefault="00D04E1D">
            <w:pPr>
              <w:pStyle w:val="TableParagraph"/>
              <w:spacing w:before="18"/>
              <w:ind w:left="15" w:right="3"/>
              <w:jc w:val="center"/>
              <w:rPr>
                <w:sz w:val="18"/>
              </w:rPr>
            </w:pPr>
            <w:r>
              <w:rPr>
                <w:spacing w:val="-10"/>
                <w:sz w:val="18"/>
              </w:rPr>
              <w:t>Икс</w:t>
            </w:r>
          </w:p>
        </w:tc>
        <w:tc>
          <w:tcPr>
            <w:tcW w:w="523" w:type="dxa"/>
          </w:tcPr>
          <w:p w:rsidR="00062041" w:rsidRDefault="00D04E1D">
            <w:pPr>
              <w:pStyle w:val="TableParagraph"/>
              <w:spacing w:before="18"/>
              <w:ind w:left="15" w:right="2"/>
              <w:jc w:val="center"/>
              <w:rPr>
                <w:sz w:val="18"/>
              </w:rPr>
            </w:pPr>
            <w:r>
              <w:rPr>
                <w:spacing w:val="-10"/>
                <w:sz w:val="18"/>
              </w:rPr>
              <w:t>Икс</w:t>
            </w:r>
          </w:p>
        </w:tc>
        <w:tc>
          <w:tcPr>
            <w:tcW w:w="602" w:type="dxa"/>
          </w:tcPr>
          <w:p w:rsidR="00062041" w:rsidRDefault="00D04E1D">
            <w:pPr>
              <w:pStyle w:val="TableParagraph"/>
              <w:spacing w:before="18"/>
              <w:ind w:left="19" w:right="3"/>
              <w:jc w:val="center"/>
              <w:rPr>
                <w:sz w:val="18"/>
              </w:rPr>
            </w:pPr>
            <w:r>
              <w:rPr>
                <w:spacing w:val="-10"/>
                <w:sz w:val="18"/>
              </w:rPr>
              <w:t>Икс</w:t>
            </w:r>
          </w:p>
        </w:tc>
        <w:tc>
          <w:tcPr>
            <w:tcW w:w="602" w:type="dxa"/>
          </w:tcPr>
          <w:p w:rsidR="00062041" w:rsidRDefault="00D04E1D">
            <w:pPr>
              <w:pStyle w:val="TableParagraph"/>
              <w:spacing w:before="18"/>
              <w:ind w:left="19" w:right="2"/>
              <w:jc w:val="center"/>
              <w:rPr>
                <w:sz w:val="18"/>
              </w:rPr>
            </w:pPr>
            <w:r>
              <w:rPr>
                <w:spacing w:val="-10"/>
                <w:sz w:val="18"/>
              </w:rPr>
              <w:t>Икс</w:t>
            </w:r>
          </w:p>
        </w:tc>
        <w:tc>
          <w:tcPr>
            <w:tcW w:w="602" w:type="dxa"/>
          </w:tcPr>
          <w:p w:rsidR="00062041" w:rsidRDefault="00062041">
            <w:pPr>
              <w:pStyle w:val="TableParagraph"/>
              <w:rPr>
                <w:rFonts w:ascii="Times New Roman"/>
                <w:sz w:val="16"/>
              </w:rPr>
            </w:pPr>
          </w:p>
        </w:tc>
      </w:tr>
      <w:tr w:rsidR="00062041">
        <w:trPr>
          <w:trHeight w:val="246"/>
        </w:trPr>
        <w:tc>
          <w:tcPr>
            <w:tcW w:w="3048" w:type="dxa"/>
          </w:tcPr>
          <w:p w:rsidR="00062041" w:rsidRPr="00275ACC" w:rsidRDefault="00D04E1D">
            <w:pPr>
              <w:pStyle w:val="TableParagraph"/>
              <w:spacing w:before="18"/>
              <w:ind w:left="108"/>
              <w:rPr>
                <w:sz w:val="18"/>
                <w:lang w:val="ru-RU"/>
              </w:rPr>
            </w:pPr>
            <w:r w:rsidRPr="00275ACC">
              <w:rPr>
                <w:sz w:val="18"/>
                <w:lang w:val="ru-RU"/>
              </w:rPr>
              <w:t>Выдача/проверка домашнего теста на беременность</w:t>
            </w:r>
          </w:p>
        </w:tc>
        <w:tc>
          <w:tcPr>
            <w:tcW w:w="523" w:type="dxa"/>
          </w:tcPr>
          <w:p w:rsidR="00062041" w:rsidRPr="00275ACC" w:rsidRDefault="00062041">
            <w:pPr>
              <w:pStyle w:val="TableParagraph"/>
              <w:rPr>
                <w:rFonts w:ascii="Times New Roman"/>
                <w:sz w:val="16"/>
                <w:lang w:val="ru-RU"/>
              </w:rPr>
            </w:pPr>
          </w:p>
        </w:tc>
        <w:tc>
          <w:tcPr>
            <w:tcW w:w="521" w:type="dxa"/>
          </w:tcPr>
          <w:p w:rsidR="00062041" w:rsidRPr="00275ACC" w:rsidRDefault="00062041">
            <w:pPr>
              <w:pStyle w:val="TableParagraph"/>
              <w:rPr>
                <w:rFonts w:ascii="Times New Roman"/>
                <w:sz w:val="16"/>
                <w:lang w:val="ru-RU"/>
              </w:rPr>
            </w:pPr>
          </w:p>
        </w:tc>
        <w:tc>
          <w:tcPr>
            <w:tcW w:w="523" w:type="dxa"/>
          </w:tcPr>
          <w:p w:rsidR="00062041" w:rsidRPr="00275ACC" w:rsidRDefault="00062041">
            <w:pPr>
              <w:pStyle w:val="TableParagraph"/>
              <w:rPr>
                <w:rFonts w:ascii="Times New Roman"/>
                <w:sz w:val="16"/>
                <w:lang w:val="ru-RU"/>
              </w:rPr>
            </w:pPr>
          </w:p>
        </w:tc>
        <w:tc>
          <w:tcPr>
            <w:tcW w:w="523" w:type="dxa"/>
          </w:tcPr>
          <w:p w:rsidR="00062041" w:rsidRPr="00275ACC" w:rsidRDefault="00062041">
            <w:pPr>
              <w:pStyle w:val="TableParagraph"/>
              <w:rPr>
                <w:rFonts w:ascii="Times New Roman"/>
                <w:sz w:val="16"/>
                <w:lang w:val="ru-RU"/>
              </w:rPr>
            </w:pPr>
          </w:p>
        </w:tc>
        <w:tc>
          <w:tcPr>
            <w:tcW w:w="523" w:type="dxa"/>
          </w:tcPr>
          <w:p w:rsidR="00062041" w:rsidRPr="00275ACC" w:rsidRDefault="00062041">
            <w:pPr>
              <w:pStyle w:val="TableParagraph"/>
              <w:rPr>
                <w:rFonts w:ascii="Times New Roman"/>
                <w:sz w:val="16"/>
                <w:lang w:val="ru-RU"/>
              </w:rPr>
            </w:pPr>
          </w:p>
        </w:tc>
        <w:tc>
          <w:tcPr>
            <w:tcW w:w="523" w:type="dxa"/>
          </w:tcPr>
          <w:p w:rsidR="00062041" w:rsidRDefault="00D04E1D">
            <w:pPr>
              <w:pStyle w:val="TableParagraph"/>
              <w:spacing w:before="18"/>
              <w:ind w:left="15" w:right="6"/>
              <w:jc w:val="center"/>
              <w:rPr>
                <w:sz w:val="18"/>
              </w:rPr>
            </w:pPr>
            <w:r>
              <w:rPr>
                <w:spacing w:val="-10"/>
                <w:sz w:val="18"/>
              </w:rPr>
              <w:t>Икс</w:t>
            </w:r>
          </w:p>
        </w:tc>
        <w:tc>
          <w:tcPr>
            <w:tcW w:w="523" w:type="dxa"/>
          </w:tcPr>
          <w:p w:rsidR="00062041" w:rsidRDefault="00D04E1D">
            <w:pPr>
              <w:pStyle w:val="TableParagraph"/>
              <w:spacing w:before="18"/>
              <w:ind w:left="15" w:right="5"/>
              <w:jc w:val="center"/>
              <w:rPr>
                <w:sz w:val="18"/>
              </w:rPr>
            </w:pPr>
            <w:r>
              <w:rPr>
                <w:spacing w:val="-10"/>
                <w:sz w:val="18"/>
              </w:rPr>
              <w:t>Икс</w:t>
            </w:r>
          </w:p>
        </w:tc>
        <w:tc>
          <w:tcPr>
            <w:tcW w:w="523" w:type="dxa"/>
          </w:tcPr>
          <w:p w:rsidR="00062041" w:rsidRDefault="00D04E1D">
            <w:pPr>
              <w:pStyle w:val="TableParagraph"/>
              <w:spacing w:before="18"/>
              <w:ind w:left="15" w:right="4"/>
              <w:jc w:val="center"/>
              <w:rPr>
                <w:sz w:val="18"/>
              </w:rPr>
            </w:pPr>
            <w:r>
              <w:rPr>
                <w:spacing w:val="-10"/>
                <w:sz w:val="18"/>
              </w:rPr>
              <w:t>Икс</w:t>
            </w:r>
          </w:p>
        </w:tc>
        <w:tc>
          <w:tcPr>
            <w:tcW w:w="523" w:type="dxa"/>
          </w:tcPr>
          <w:p w:rsidR="00062041" w:rsidRDefault="00D04E1D">
            <w:pPr>
              <w:pStyle w:val="TableParagraph"/>
              <w:spacing w:before="18"/>
              <w:ind w:left="15" w:right="4"/>
              <w:jc w:val="center"/>
              <w:rPr>
                <w:sz w:val="18"/>
              </w:rPr>
            </w:pPr>
            <w:r>
              <w:rPr>
                <w:spacing w:val="-10"/>
                <w:sz w:val="18"/>
              </w:rPr>
              <w:t>Икс</w:t>
            </w:r>
          </w:p>
        </w:tc>
        <w:tc>
          <w:tcPr>
            <w:tcW w:w="523" w:type="dxa"/>
          </w:tcPr>
          <w:p w:rsidR="00062041" w:rsidRDefault="00D04E1D">
            <w:pPr>
              <w:pStyle w:val="TableParagraph"/>
              <w:spacing w:before="18"/>
              <w:ind w:left="15" w:right="3"/>
              <w:jc w:val="center"/>
              <w:rPr>
                <w:sz w:val="18"/>
              </w:rPr>
            </w:pPr>
            <w:r>
              <w:rPr>
                <w:spacing w:val="-10"/>
                <w:sz w:val="18"/>
              </w:rPr>
              <w:t>Икс</w:t>
            </w:r>
          </w:p>
        </w:tc>
        <w:tc>
          <w:tcPr>
            <w:tcW w:w="602" w:type="dxa"/>
          </w:tcPr>
          <w:p w:rsidR="00062041" w:rsidRDefault="00D04E1D">
            <w:pPr>
              <w:pStyle w:val="TableParagraph"/>
              <w:spacing w:before="18"/>
              <w:ind w:left="19" w:right="4"/>
              <w:jc w:val="center"/>
              <w:rPr>
                <w:sz w:val="18"/>
              </w:rPr>
            </w:pPr>
            <w:r>
              <w:rPr>
                <w:spacing w:val="-10"/>
                <w:sz w:val="18"/>
              </w:rPr>
              <w:t>Икс</w:t>
            </w:r>
          </w:p>
        </w:tc>
        <w:tc>
          <w:tcPr>
            <w:tcW w:w="602" w:type="dxa"/>
          </w:tcPr>
          <w:p w:rsidR="00062041" w:rsidRDefault="00D04E1D">
            <w:pPr>
              <w:pStyle w:val="TableParagraph"/>
              <w:spacing w:before="18"/>
              <w:ind w:left="19" w:right="3"/>
              <w:jc w:val="center"/>
              <w:rPr>
                <w:sz w:val="18"/>
              </w:rPr>
            </w:pPr>
            <w:r>
              <w:rPr>
                <w:spacing w:val="-10"/>
                <w:sz w:val="18"/>
              </w:rPr>
              <w:t>Икс</w:t>
            </w:r>
          </w:p>
        </w:tc>
        <w:tc>
          <w:tcPr>
            <w:tcW w:w="602" w:type="dxa"/>
          </w:tcPr>
          <w:p w:rsidR="00062041" w:rsidRDefault="00062041">
            <w:pPr>
              <w:pStyle w:val="TableParagraph"/>
              <w:rPr>
                <w:rFonts w:ascii="Times New Roman"/>
                <w:sz w:val="16"/>
              </w:rPr>
            </w:pPr>
          </w:p>
        </w:tc>
      </w:tr>
      <w:tr w:rsidR="00062041">
        <w:trPr>
          <w:trHeight w:val="246"/>
        </w:trPr>
        <w:tc>
          <w:tcPr>
            <w:tcW w:w="3048" w:type="dxa"/>
          </w:tcPr>
          <w:p w:rsidR="00062041" w:rsidRDefault="00D04E1D">
            <w:pPr>
              <w:pStyle w:val="TableParagraph"/>
              <w:spacing w:before="18"/>
              <w:ind w:left="108"/>
              <w:rPr>
                <w:sz w:val="18"/>
              </w:rPr>
            </w:pPr>
            <w:r>
              <w:rPr>
                <w:spacing w:val="-2"/>
                <w:sz w:val="18"/>
              </w:rPr>
              <w:t>Рандомизация</w:t>
            </w:r>
          </w:p>
        </w:tc>
        <w:tc>
          <w:tcPr>
            <w:tcW w:w="523" w:type="dxa"/>
          </w:tcPr>
          <w:p w:rsidR="00062041" w:rsidRDefault="00062041">
            <w:pPr>
              <w:pStyle w:val="TableParagraph"/>
              <w:rPr>
                <w:rFonts w:ascii="Times New Roman"/>
                <w:sz w:val="16"/>
              </w:rPr>
            </w:pPr>
          </w:p>
        </w:tc>
        <w:tc>
          <w:tcPr>
            <w:tcW w:w="521"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D04E1D">
            <w:pPr>
              <w:pStyle w:val="TableParagraph"/>
              <w:spacing w:before="18"/>
              <w:ind w:left="15" w:right="3"/>
              <w:jc w:val="center"/>
              <w:rPr>
                <w:sz w:val="18"/>
              </w:rPr>
            </w:pPr>
            <w:r>
              <w:rPr>
                <w:spacing w:val="-10"/>
                <w:sz w:val="18"/>
              </w:rPr>
              <w:t>Икс</w:t>
            </w: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r>
      <w:tr w:rsidR="00062041">
        <w:trPr>
          <w:trHeight w:val="246"/>
        </w:trPr>
        <w:tc>
          <w:tcPr>
            <w:tcW w:w="3048" w:type="dxa"/>
          </w:tcPr>
          <w:p w:rsidR="00062041" w:rsidRDefault="00D04E1D">
            <w:pPr>
              <w:pStyle w:val="TableParagraph"/>
              <w:spacing w:before="18"/>
              <w:ind w:left="108"/>
              <w:rPr>
                <w:sz w:val="18"/>
              </w:rPr>
            </w:pPr>
            <w:r>
              <w:rPr>
                <w:sz w:val="18"/>
              </w:rPr>
              <w:t>Начато исследуемое лечение</w:t>
            </w:r>
          </w:p>
        </w:tc>
        <w:tc>
          <w:tcPr>
            <w:tcW w:w="523" w:type="dxa"/>
          </w:tcPr>
          <w:p w:rsidR="00062041" w:rsidRDefault="00062041">
            <w:pPr>
              <w:pStyle w:val="TableParagraph"/>
              <w:rPr>
                <w:rFonts w:ascii="Times New Roman"/>
                <w:sz w:val="16"/>
              </w:rPr>
            </w:pPr>
          </w:p>
        </w:tc>
        <w:tc>
          <w:tcPr>
            <w:tcW w:w="521"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D04E1D">
            <w:pPr>
              <w:pStyle w:val="TableParagraph"/>
              <w:spacing w:before="18"/>
              <w:ind w:left="15" w:right="3"/>
              <w:jc w:val="center"/>
              <w:rPr>
                <w:sz w:val="18"/>
              </w:rPr>
            </w:pPr>
            <w:r>
              <w:rPr>
                <w:spacing w:val="-10"/>
                <w:sz w:val="18"/>
              </w:rPr>
              <w:t>Икс</w:t>
            </w: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r>
      <w:tr w:rsidR="00062041">
        <w:trPr>
          <w:trHeight w:val="246"/>
        </w:trPr>
        <w:tc>
          <w:tcPr>
            <w:tcW w:w="3048" w:type="dxa"/>
          </w:tcPr>
          <w:p w:rsidR="00062041" w:rsidRDefault="00D04E1D">
            <w:pPr>
              <w:pStyle w:val="TableParagraph"/>
              <w:spacing w:before="18"/>
              <w:ind w:left="108"/>
              <w:rPr>
                <w:sz w:val="18"/>
              </w:rPr>
            </w:pPr>
            <w:r>
              <w:rPr>
                <w:sz w:val="18"/>
              </w:rPr>
              <w:t>Количество таблеток (МПА)</w:t>
            </w:r>
          </w:p>
        </w:tc>
        <w:tc>
          <w:tcPr>
            <w:tcW w:w="523" w:type="dxa"/>
          </w:tcPr>
          <w:p w:rsidR="00062041" w:rsidRDefault="00062041">
            <w:pPr>
              <w:pStyle w:val="TableParagraph"/>
              <w:rPr>
                <w:rFonts w:ascii="Times New Roman"/>
                <w:sz w:val="16"/>
              </w:rPr>
            </w:pPr>
          </w:p>
        </w:tc>
        <w:tc>
          <w:tcPr>
            <w:tcW w:w="521"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D04E1D">
            <w:pPr>
              <w:pStyle w:val="TableParagraph"/>
              <w:spacing w:before="18"/>
              <w:ind w:left="15" w:right="3"/>
              <w:jc w:val="center"/>
              <w:rPr>
                <w:sz w:val="18"/>
              </w:rPr>
            </w:pPr>
            <w:r>
              <w:rPr>
                <w:spacing w:val="-10"/>
                <w:sz w:val="18"/>
              </w:rPr>
              <w:t>Икс</w:t>
            </w:r>
          </w:p>
        </w:tc>
        <w:tc>
          <w:tcPr>
            <w:tcW w:w="523" w:type="dxa"/>
          </w:tcPr>
          <w:p w:rsidR="00062041" w:rsidRDefault="00D04E1D">
            <w:pPr>
              <w:pStyle w:val="TableParagraph"/>
              <w:spacing w:before="18"/>
              <w:ind w:left="15" w:right="2"/>
              <w:jc w:val="center"/>
              <w:rPr>
                <w:sz w:val="18"/>
              </w:rPr>
            </w:pPr>
            <w:r>
              <w:rPr>
                <w:spacing w:val="-10"/>
                <w:sz w:val="18"/>
              </w:rPr>
              <w:t>Икс</w:t>
            </w:r>
          </w:p>
        </w:tc>
        <w:tc>
          <w:tcPr>
            <w:tcW w:w="523" w:type="dxa"/>
          </w:tcPr>
          <w:p w:rsidR="00062041" w:rsidRDefault="00D04E1D">
            <w:pPr>
              <w:pStyle w:val="TableParagraph"/>
              <w:spacing w:before="18"/>
              <w:ind w:left="15" w:right="2"/>
              <w:jc w:val="center"/>
              <w:rPr>
                <w:sz w:val="18"/>
              </w:rPr>
            </w:pPr>
            <w:r>
              <w:rPr>
                <w:spacing w:val="-10"/>
                <w:sz w:val="18"/>
              </w:rPr>
              <w:t>Икс</w:t>
            </w:r>
          </w:p>
        </w:tc>
        <w:tc>
          <w:tcPr>
            <w:tcW w:w="523" w:type="dxa"/>
          </w:tcPr>
          <w:p w:rsidR="00062041" w:rsidRDefault="00D04E1D">
            <w:pPr>
              <w:pStyle w:val="TableParagraph"/>
              <w:spacing w:before="18"/>
              <w:ind w:left="15" w:right="1"/>
              <w:jc w:val="center"/>
              <w:rPr>
                <w:sz w:val="18"/>
              </w:rPr>
            </w:pPr>
            <w:r>
              <w:rPr>
                <w:spacing w:val="-10"/>
                <w:sz w:val="18"/>
              </w:rPr>
              <w:t>Икс</w:t>
            </w:r>
          </w:p>
        </w:tc>
        <w:tc>
          <w:tcPr>
            <w:tcW w:w="602" w:type="dxa"/>
          </w:tcPr>
          <w:p w:rsidR="00062041" w:rsidRDefault="00D04E1D">
            <w:pPr>
              <w:pStyle w:val="TableParagraph"/>
              <w:spacing w:before="18"/>
              <w:ind w:left="19" w:right="2"/>
              <w:jc w:val="center"/>
              <w:rPr>
                <w:sz w:val="18"/>
              </w:rPr>
            </w:pPr>
            <w:r>
              <w:rPr>
                <w:spacing w:val="-10"/>
                <w:sz w:val="18"/>
              </w:rPr>
              <w:t>Икс</w:t>
            </w:r>
          </w:p>
        </w:tc>
        <w:tc>
          <w:tcPr>
            <w:tcW w:w="602" w:type="dxa"/>
          </w:tcPr>
          <w:p w:rsidR="00062041" w:rsidRDefault="00D04E1D">
            <w:pPr>
              <w:pStyle w:val="TableParagraph"/>
              <w:spacing w:before="18"/>
              <w:ind w:left="19" w:right="1"/>
              <w:jc w:val="center"/>
              <w:rPr>
                <w:sz w:val="18"/>
              </w:rPr>
            </w:pPr>
            <w:r>
              <w:rPr>
                <w:spacing w:val="-10"/>
                <w:sz w:val="18"/>
              </w:rPr>
              <w:t>Икс</w:t>
            </w:r>
          </w:p>
        </w:tc>
        <w:tc>
          <w:tcPr>
            <w:tcW w:w="602" w:type="dxa"/>
          </w:tcPr>
          <w:p w:rsidR="00062041" w:rsidRDefault="00062041">
            <w:pPr>
              <w:pStyle w:val="TableParagraph"/>
              <w:rPr>
                <w:rFonts w:ascii="Times New Roman"/>
                <w:sz w:val="16"/>
              </w:rPr>
            </w:pPr>
          </w:p>
        </w:tc>
      </w:tr>
      <w:tr w:rsidR="00062041">
        <w:trPr>
          <w:trHeight w:val="246"/>
        </w:trPr>
        <w:tc>
          <w:tcPr>
            <w:tcW w:w="3048" w:type="dxa"/>
          </w:tcPr>
          <w:p w:rsidR="00062041" w:rsidRDefault="00D04E1D">
            <w:pPr>
              <w:pStyle w:val="TableParagraph"/>
              <w:spacing w:before="18"/>
              <w:ind w:left="108"/>
              <w:rPr>
                <w:sz w:val="18"/>
              </w:rPr>
            </w:pPr>
            <w:r>
              <w:rPr>
                <w:sz w:val="18"/>
              </w:rPr>
              <w:t>Оценка исходных результатов</w:t>
            </w:r>
          </w:p>
        </w:tc>
        <w:tc>
          <w:tcPr>
            <w:tcW w:w="523" w:type="dxa"/>
          </w:tcPr>
          <w:p w:rsidR="00062041" w:rsidRDefault="00D04E1D">
            <w:pPr>
              <w:pStyle w:val="TableParagraph"/>
              <w:spacing w:before="18"/>
              <w:ind w:left="15" w:right="3"/>
              <w:jc w:val="center"/>
              <w:rPr>
                <w:sz w:val="18"/>
              </w:rPr>
            </w:pPr>
            <w:r>
              <w:rPr>
                <w:spacing w:val="-10"/>
                <w:sz w:val="18"/>
              </w:rPr>
              <w:t>Икс</w:t>
            </w:r>
          </w:p>
        </w:tc>
        <w:tc>
          <w:tcPr>
            <w:tcW w:w="521" w:type="dxa"/>
          </w:tcPr>
          <w:p w:rsidR="00062041" w:rsidRDefault="00D04E1D">
            <w:pPr>
              <w:pStyle w:val="TableParagraph"/>
              <w:spacing w:before="18"/>
              <w:ind w:left="14"/>
              <w:jc w:val="center"/>
              <w:rPr>
                <w:sz w:val="18"/>
              </w:rPr>
            </w:pPr>
            <w:r>
              <w:rPr>
                <w:spacing w:val="-10"/>
                <w:sz w:val="18"/>
              </w:rPr>
              <w:t>Икс</w:t>
            </w:r>
          </w:p>
        </w:tc>
        <w:tc>
          <w:tcPr>
            <w:tcW w:w="523" w:type="dxa"/>
          </w:tcPr>
          <w:p w:rsidR="00062041" w:rsidRDefault="00D04E1D">
            <w:pPr>
              <w:pStyle w:val="TableParagraph"/>
              <w:spacing w:before="18"/>
              <w:ind w:left="15" w:right="3"/>
              <w:jc w:val="center"/>
              <w:rPr>
                <w:sz w:val="18"/>
              </w:rPr>
            </w:pPr>
            <w:r>
              <w:rPr>
                <w:spacing w:val="-10"/>
                <w:sz w:val="18"/>
              </w:rPr>
              <w:t>Икс</w:t>
            </w:r>
          </w:p>
        </w:tc>
        <w:tc>
          <w:tcPr>
            <w:tcW w:w="523" w:type="dxa"/>
          </w:tcPr>
          <w:p w:rsidR="00062041" w:rsidRDefault="00D04E1D">
            <w:pPr>
              <w:pStyle w:val="TableParagraph"/>
              <w:spacing w:before="18"/>
              <w:ind w:left="15" w:right="2"/>
              <w:jc w:val="center"/>
              <w:rPr>
                <w:sz w:val="18"/>
              </w:rPr>
            </w:pPr>
            <w:r>
              <w:rPr>
                <w:spacing w:val="-10"/>
                <w:sz w:val="18"/>
              </w:rPr>
              <w:t>Икс</w:t>
            </w:r>
          </w:p>
        </w:tc>
        <w:tc>
          <w:tcPr>
            <w:tcW w:w="523" w:type="dxa"/>
          </w:tcPr>
          <w:p w:rsidR="00062041" w:rsidRDefault="00062041">
            <w:pPr>
              <w:pStyle w:val="TableParagraph"/>
              <w:rPr>
                <w:rFonts w:ascii="Times New Roman"/>
                <w:sz w:val="16"/>
              </w:rPr>
            </w:pPr>
          </w:p>
        </w:tc>
        <w:tc>
          <w:tcPr>
            <w:tcW w:w="523" w:type="dxa"/>
          </w:tcPr>
          <w:p w:rsidR="00062041" w:rsidRDefault="00D04E1D">
            <w:pPr>
              <w:pStyle w:val="TableParagraph"/>
              <w:spacing w:before="18"/>
              <w:ind w:left="15" w:right="1"/>
              <w:jc w:val="center"/>
              <w:rPr>
                <w:sz w:val="18"/>
              </w:rPr>
            </w:pPr>
            <w:r>
              <w:rPr>
                <w:spacing w:val="-10"/>
                <w:sz w:val="18"/>
              </w:rPr>
              <w:t>Икс</w:t>
            </w: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c>
          <w:tcPr>
            <w:tcW w:w="602" w:type="dxa"/>
          </w:tcPr>
          <w:p w:rsidR="00062041" w:rsidRDefault="00062041">
            <w:pPr>
              <w:pStyle w:val="TableParagraph"/>
              <w:rPr>
                <w:rFonts w:ascii="Times New Roman"/>
                <w:sz w:val="16"/>
              </w:rPr>
            </w:pPr>
          </w:p>
        </w:tc>
      </w:tr>
      <w:tr w:rsidR="00062041">
        <w:trPr>
          <w:trHeight w:val="246"/>
        </w:trPr>
        <w:tc>
          <w:tcPr>
            <w:tcW w:w="3048" w:type="dxa"/>
          </w:tcPr>
          <w:p w:rsidR="00062041" w:rsidRDefault="00D04E1D">
            <w:pPr>
              <w:pStyle w:val="TableParagraph"/>
              <w:spacing w:before="18"/>
              <w:ind w:left="108"/>
              <w:rPr>
                <w:sz w:val="18"/>
              </w:rPr>
            </w:pPr>
            <w:r>
              <w:rPr>
                <w:sz w:val="18"/>
              </w:rPr>
              <w:t>оценка AE</w:t>
            </w:r>
          </w:p>
        </w:tc>
        <w:tc>
          <w:tcPr>
            <w:tcW w:w="523" w:type="dxa"/>
          </w:tcPr>
          <w:p w:rsidR="00062041" w:rsidRDefault="00062041">
            <w:pPr>
              <w:pStyle w:val="TableParagraph"/>
              <w:rPr>
                <w:rFonts w:ascii="Times New Roman"/>
                <w:sz w:val="16"/>
              </w:rPr>
            </w:pPr>
          </w:p>
        </w:tc>
        <w:tc>
          <w:tcPr>
            <w:tcW w:w="521"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062041">
            <w:pPr>
              <w:pStyle w:val="TableParagraph"/>
              <w:rPr>
                <w:rFonts w:ascii="Times New Roman"/>
                <w:sz w:val="16"/>
              </w:rPr>
            </w:pPr>
          </w:p>
        </w:tc>
        <w:tc>
          <w:tcPr>
            <w:tcW w:w="523" w:type="dxa"/>
          </w:tcPr>
          <w:p w:rsidR="00062041" w:rsidRDefault="00D04E1D">
            <w:pPr>
              <w:pStyle w:val="TableParagraph"/>
              <w:spacing w:before="18"/>
              <w:ind w:left="15" w:right="2"/>
              <w:jc w:val="center"/>
              <w:rPr>
                <w:sz w:val="18"/>
              </w:rPr>
            </w:pPr>
            <w:r>
              <w:rPr>
                <w:spacing w:val="-10"/>
                <w:sz w:val="18"/>
              </w:rPr>
              <w:t>Икс</w:t>
            </w:r>
          </w:p>
        </w:tc>
        <w:tc>
          <w:tcPr>
            <w:tcW w:w="523" w:type="dxa"/>
          </w:tcPr>
          <w:p w:rsidR="00062041" w:rsidRDefault="00D04E1D">
            <w:pPr>
              <w:pStyle w:val="TableParagraph"/>
              <w:spacing w:before="18"/>
              <w:ind w:left="15" w:right="2"/>
              <w:jc w:val="center"/>
              <w:rPr>
                <w:sz w:val="18"/>
              </w:rPr>
            </w:pPr>
            <w:r>
              <w:rPr>
                <w:spacing w:val="-10"/>
                <w:sz w:val="18"/>
              </w:rPr>
              <w:t>Икс</w:t>
            </w:r>
          </w:p>
        </w:tc>
        <w:tc>
          <w:tcPr>
            <w:tcW w:w="523" w:type="dxa"/>
          </w:tcPr>
          <w:p w:rsidR="00062041" w:rsidRDefault="00D04E1D">
            <w:pPr>
              <w:pStyle w:val="TableParagraph"/>
              <w:spacing w:before="18"/>
              <w:ind w:left="15" w:right="1"/>
              <w:jc w:val="center"/>
              <w:rPr>
                <w:sz w:val="18"/>
              </w:rPr>
            </w:pPr>
            <w:r>
              <w:rPr>
                <w:spacing w:val="-10"/>
                <w:sz w:val="18"/>
              </w:rPr>
              <w:t>Икс</w:t>
            </w:r>
          </w:p>
        </w:tc>
        <w:tc>
          <w:tcPr>
            <w:tcW w:w="523" w:type="dxa"/>
          </w:tcPr>
          <w:p w:rsidR="00062041" w:rsidRDefault="00D04E1D">
            <w:pPr>
              <w:pStyle w:val="TableParagraph"/>
              <w:spacing w:before="18"/>
              <w:ind w:left="15" w:right="1"/>
              <w:jc w:val="center"/>
              <w:rPr>
                <w:sz w:val="18"/>
              </w:rPr>
            </w:pPr>
            <w:r>
              <w:rPr>
                <w:spacing w:val="-10"/>
                <w:sz w:val="18"/>
              </w:rPr>
              <w:t>Икс</w:t>
            </w:r>
          </w:p>
        </w:tc>
        <w:tc>
          <w:tcPr>
            <w:tcW w:w="523" w:type="dxa"/>
          </w:tcPr>
          <w:p w:rsidR="00062041" w:rsidRDefault="00D04E1D">
            <w:pPr>
              <w:pStyle w:val="TableParagraph"/>
              <w:spacing w:before="18"/>
              <w:ind w:left="15"/>
              <w:jc w:val="center"/>
              <w:rPr>
                <w:sz w:val="18"/>
              </w:rPr>
            </w:pPr>
            <w:r>
              <w:rPr>
                <w:spacing w:val="-10"/>
                <w:sz w:val="18"/>
              </w:rPr>
              <w:t>Икс</w:t>
            </w:r>
          </w:p>
        </w:tc>
        <w:tc>
          <w:tcPr>
            <w:tcW w:w="602" w:type="dxa"/>
          </w:tcPr>
          <w:p w:rsidR="00062041" w:rsidRDefault="00D04E1D">
            <w:pPr>
              <w:pStyle w:val="TableParagraph"/>
              <w:spacing w:before="18"/>
              <w:ind w:left="19" w:right="1"/>
              <w:jc w:val="center"/>
              <w:rPr>
                <w:sz w:val="18"/>
              </w:rPr>
            </w:pPr>
            <w:r>
              <w:rPr>
                <w:spacing w:val="-10"/>
                <w:sz w:val="18"/>
              </w:rPr>
              <w:t>Икс</w:t>
            </w:r>
          </w:p>
        </w:tc>
        <w:tc>
          <w:tcPr>
            <w:tcW w:w="602" w:type="dxa"/>
          </w:tcPr>
          <w:p w:rsidR="00062041" w:rsidRDefault="00D04E1D">
            <w:pPr>
              <w:pStyle w:val="TableParagraph"/>
              <w:spacing w:before="18"/>
              <w:ind w:left="19" w:right="1"/>
              <w:jc w:val="center"/>
              <w:rPr>
                <w:sz w:val="18"/>
              </w:rPr>
            </w:pPr>
            <w:r>
              <w:rPr>
                <w:spacing w:val="-10"/>
                <w:sz w:val="18"/>
              </w:rPr>
              <w:t>Икс</w:t>
            </w:r>
          </w:p>
        </w:tc>
        <w:tc>
          <w:tcPr>
            <w:tcW w:w="602" w:type="dxa"/>
          </w:tcPr>
          <w:p w:rsidR="00062041" w:rsidRDefault="00D04E1D">
            <w:pPr>
              <w:pStyle w:val="TableParagraph"/>
              <w:spacing w:before="18"/>
              <w:ind w:left="19"/>
              <w:jc w:val="center"/>
              <w:rPr>
                <w:sz w:val="18"/>
              </w:rPr>
            </w:pPr>
            <w:r>
              <w:rPr>
                <w:spacing w:val="-10"/>
                <w:sz w:val="18"/>
              </w:rPr>
              <w:t>Икс</w:t>
            </w:r>
          </w:p>
        </w:tc>
      </w:tr>
      <w:tr w:rsidR="00062041">
        <w:trPr>
          <w:trHeight w:val="249"/>
        </w:trPr>
        <w:tc>
          <w:tcPr>
            <w:tcW w:w="3048" w:type="dxa"/>
          </w:tcPr>
          <w:p w:rsidR="00062041" w:rsidRDefault="00D04E1D">
            <w:pPr>
              <w:pStyle w:val="TableParagraph"/>
              <w:spacing w:before="18"/>
              <w:ind w:left="108"/>
              <w:rPr>
                <w:sz w:val="18"/>
              </w:rPr>
            </w:pPr>
            <w:r>
              <w:rPr>
                <w:spacing w:val="-2"/>
                <w:sz w:val="18"/>
              </w:rPr>
              <w:t>Пересмотрите сопутствующие лекарства</w:t>
            </w:r>
          </w:p>
        </w:tc>
        <w:tc>
          <w:tcPr>
            <w:tcW w:w="523" w:type="dxa"/>
          </w:tcPr>
          <w:p w:rsidR="00062041" w:rsidRDefault="00D04E1D">
            <w:pPr>
              <w:pStyle w:val="TableParagraph"/>
              <w:spacing w:before="18"/>
              <w:ind w:left="15" w:right="9"/>
              <w:jc w:val="center"/>
              <w:rPr>
                <w:sz w:val="18"/>
              </w:rPr>
            </w:pPr>
            <w:r>
              <w:rPr>
                <w:spacing w:val="-10"/>
                <w:sz w:val="18"/>
              </w:rPr>
              <w:t>Икс</w:t>
            </w:r>
          </w:p>
        </w:tc>
        <w:tc>
          <w:tcPr>
            <w:tcW w:w="521" w:type="dxa"/>
          </w:tcPr>
          <w:p w:rsidR="00062041" w:rsidRDefault="00D04E1D">
            <w:pPr>
              <w:pStyle w:val="TableParagraph"/>
              <w:spacing w:before="18"/>
              <w:ind w:left="14" w:right="5"/>
              <w:jc w:val="center"/>
              <w:rPr>
                <w:sz w:val="18"/>
              </w:rPr>
            </w:pPr>
            <w:r>
              <w:rPr>
                <w:spacing w:val="-10"/>
                <w:sz w:val="18"/>
              </w:rPr>
              <w:t>Икс</w:t>
            </w:r>
          </w:p>
        </w:tc>
        <w:tc>
          <w:tcPr>
            <w:tcW w:w="523" w:type="dxa"/>
          </w:tcPr>
          <w:p w:rsidR="00062041" w:rsidRDefault="00D04E1D">
            <w:pPr>
              <w:pStyle w:val="TableParagraph"/>
              <w:spacing w:before="18"/>
              <w:ind w:left="15" w:right="8"/>
              <w:jc w:val="center"/>
              <w:rPr>
                <w:sz w:val="18"/>
              </w:rPr>
            </w:pPr>
            <w:r>
              <w:rPr>
                <w:spacing w:val="-10"/>
                <w:sz w:val="18"/>
              </w:rPr>
              <w:t>Икс</w:t>
            </w:r>
          </w:p>
        </w:tc>
        <w:tc>
          <w:tcPr>
            <w:tcW w:w="523" w:type="dxa"/>
          </w:tcPr>
          <w:p w:rsidR="00062041" w:rsidRDefault="00D04E1D">
            <w:pPr>
              <w:pStyle w:val="TableParagraph"/>
              <w:spacing w:before="18"/>
              <w:ind w:left="15" w:right="7"/>
              <w:jc w:val="center"/>
              <w:rPr>
                <w:sz w:val="18"/>
              </w:rPr>
            </w:pPr>
            <w:r>
              <w:rPr>
                <w:spacing w:val="-10"/>
                <w:sz w:val="18"/>
              </w:rPr>
              <w:t>Икс</w:t>
            </w:r>
          </w:p>
        </w:tc>
        <w:tc>
          <w:tcPr>
            <w:tcW w:w="523" w:type="dxa"/>
          </w:tcPr>
          <w:p w:rsidR="00062041" w:rsidRDefault="00062041">
            <w:pPr>
              <w:pStyle w:val="TableParagraph"/>
              <w:rPr>
                <w:rFonts w:ascii="Times New Roman"/>
                <w:sz w:val="18"/>
              </w:rPr>
            </w:pPr>
          </w:p>
        </w:tc>
        <w:tc>
          <w:tcPr>
            <w:tcW w:w="523" w:type="dxa"/>
          </w:tcPr>
          <w:p w:rsidR="00062041" w:rsidRDefault="00D04E1D">
            <w:pPr>
              <w:pStyle w:val="TableParagraph"/>
              <w:spacing w:before="18"/>
              <w:ind w:left="15" w:right="6"/>
              <w:jc w:val="center"/>
              <w:rPr>
                <w:sz w:val="18"/>
              </w:rPr>
            </w:pPr>
            <w:r>
              <w:rPr>
                <w:spacing w:val="-10"/>
                <w:sz w:val="18"/>
              </w:rPr>
              <w:t>Икс</w:t>
            </w:r>
          </w:p>
        </w:tc>
        <w:tc>
          <w:tcPr>
            <w:tcW w:w="523" w:type="dxa"/>
          </w:tcPr>
          <w:p w:rsidR="00062041" w:rsidRDefault="00D04E1D">
            <w:pPr>
              <w:pStyle w:val="TableParagraph"/>
              <w:spacing w:before="18"/>
              <w:ind w:left="15" w:right="5"/>
              <w:jc w:val="center"/>
              <w:rPr>
                <w:sz w:val="18"/>
              </w:rPr>
            </w:pPr>
            <w:r>
              <w:rPr>
                <w:spacing w:val="-10"/>
                <w:sz w:val="18"/>
              </w:rPr>
              <w:t>Икс</w:t>
            </w:r>
          </w:p>
        </w:tc>
        <w:tc>
          <w:tcPr>
            <w:tcW w:w="523" w:type="dxa"/>
          </w:tcPr>
          <w:p w:rsidR="00062041" w:rsidRDefault="00D04E1D">
            <w:pPr>
              <w:pStyle w:val="TableParagraph"/>
              <w:spacing w:before="18"/>
              <w:ind w:left="15" w:right="4"/>
              <w:jc w:val="center"/>
              <w:rPr>
                <w:sz w:val="18"/>
              </w:rPr>
            </w:pPr>
            <w:r>
              <w:rPr>
                <w:spacing w:val="-10"/>
                <w:sz w:val="18"/>
              </w:rPr>
              <w:t>Икс</w:t>
            </w:r>
          </w:p>
        </w:tc>
        <w:tc>
          <w:tcPr>
            <w:tcW w:w="523" w:type="dxa"/>
          </w:tcPr>
          <w:p w:rsidR="00062041" w:rsidRDefault="00D04E1D">
            <w:pPr>
              <w:pStyle w:val="TableParagraph"/>
              <w:spacing w:before="18"/>
              <w:ind w:left="15" w:right="4"/>
              <w:jc w:val="center"/>
              <w:rPr>
                <w:sz w:val="18"/>
              </w:rPr>
            </w:pPr>
            <w:r>
              <w:rPr>
                <w:spacing w:val="-10"/>
                <w:sz w:val="18"/>
              </w:rPr>
              <w:t>Икс</w:t>
            </w:r>
          </w:p>
        </w:tc>
        <w:tc>
          <w:tcPr>
            <w:tcW w:w="523" w:type="dxa"/>
          </w:tcPr>
          <w:p w:rsidR="00062041" w:rsidRDefault="00D04E1D">
            <w:pPr>
              <w:pStyle w:val="TableParagraph"/>
              <w:spacing w:before="18"/>
              <w:ind w:left="15" w:right="3"/>
              <w:jc w:val="center"/>
              <w:rPr>
                <w:sz w:val="18"/>
              </w:rPr>
            </w:pPr>
            <w:r>
              <w:rPr>
                <w:spacing w:val="-10"/>
                <w:sz w:val="18"/>
              </w:rPr>
              <w:t>Икс</w:t>
            </w:r>
          </w:p>
        </w:tc>
        <w:tc>
          <w:tcPr>
            <w:tcW w:w="602" w:type="dxa"/>
          </w:tcPr>
          <w:p w:rsidR="00062041" w:rsidRDefault="00D04E1D">
            <w:pPr>
              <w:pStyle w:val="TableParagraph"/>
              <w:spacing w:before="18"/>
              <w:ind w:left="19" w:right="3"/>
              <w:jc w:val="center"/>
              <w:rPr>
                <w:sz w:val="18"/>
              </w:rPr>
            </w:pPr>
            <w:r>
              <w:rPr>
                <w:spacing w:val="-10"/>
                <w:sz w:val="18"/>
              </w:rPr>
              <w:t>Икс</w:t>
            </w:r>
          </w:p>
        </w:tc>
        <w:tc>
          <w:tcPr>
            <w:tcW w:w="602" w:type="dxa"/>
          </w:tcPr>
          <w:p w:rsidR="00062041" w:rsidRDefault="00D04E1D">
            <w:pPr>
              <w:pStyle w:val="TableParagraph"/>
              <w:spacing w:before="18"/>
              <w:ind w:left="19" w:right="2"/>
              <w:jc w:val="center"/>
              <w:rPr>
                <w:sz w:val="18"/>
              </w:rPr>
            </w:pPr>
            <w:r>
              <w:rPr>
                <w:spacing w:val="-10"/>
                <w:sz w:val="18"/>
              </w:rPr>
              <w:t>Икс</w:t>
            </w:r>
          </w:p>
        </w:tc>
        <w:tc>
          <w:tcPr>
            <w:tcW w:w="602" w:type="dxa"/>
          </w:tcPr>
          <w:p w:rsidR="00062041" w:rsidRDefault="00D04E1D">
            <w:pPr>
              <w:pStyle w:val="TableParagraph"/>
              <w:spacing w:before="18"/>
              <w:ind w:left="19" w:right="1"/>
              <w:jc w:val="center"/>
              <w:rPr>
                <w:sz w:val="18"/>
              </w:rPr>
            </w:pPr>
            <w:r>
              <w:rPr>
                <w:spacing w:val="-10"/>
                <w:sz w:val="18"/>
              </w:rPr>
              <w:t>Икс</w:t>
            </w:r>
          </w:p>
        </w:tc>
      </w:tr>
    </w:tbl>
    <w:p w:rsidR="00062041" w:rsidRPr="00275ACC" w:rsidRDefault="00D04E1D">
      <w:pPr>
        <w:spacing w:before="21"/>
        <w:ind w:left="680" w:right="745"/>
        <w:rPr>
          <w:sz w:val="18"/>
          <w:lang w:val="ru-RU"/>
        </w:rPr>
      </w:pPr>
      <w:r w:rsidRPr="00275ACC">
        <w:rPr>
          <w:sz w:val="18"/>
          <w:lang w:val="ru-RU"/>
        </w:rPr>
        <w:t xml:space="preserve">Сокращения: </w:t>
      </w:r>
      <w:r>
        <w:rPr>
          <w:sz w:val="18"/>
        </w:rPr>
        <w:t>V</w:t>
      </w:r>
      <w:r w:rsidRPr="00275ACC">
        <w:rPr>
          <w:sz w:val="18"/>
          <w:lang w:val="ru-RU"/>
        </w:rPr>
        <w:t xml:space="preserve"> = посещение; С = цикл; </w:t>
      </w:r>
      <w:r>
        <w:rPr>
          <w:sz w:val="18"/>
        </w:rPr>
        <w:t>PT</w:t>
      </w:r>
      <w:r w:rsidRPr="00275ACC">
        <w:rPr>
          <w:sz w:val="18"/>
          <w:lang w:val="ru-RU"/>
        </w:rPr>
        <w:t xml:space="preserve"> = фаза предварительной обработки; ФСГ = фолликулостимулирующий гормон; ТТГ = тиреотропный гормон; ПРЛ = пролактин; </w:t>
      </w:r>
      <w:r>
        <w:rPr>
          <w:sz w:val="18"/>
        </w:rPr>
        <w:t>MBL</w:t>
      </w:r>
      <w:r w:rsidRPr="00275ACC">
        <w:rPr>
          <w:sz w:val="18"/>
          <w:lang w:val="ru-RU"/>
        </w:rPr>
        <w:t xml:space="preserve"> = менструальная кровопотеря; ХГЧ = хорионический гонадотропин человека; МПА = медроксипрогестерона ацетат; </w:t>
      </w:r>
      <w:r>
        <w:rPr>
          <w:sz w:val="18"/>
        </w:rPr>
        <w:t>vWF</w:t>
      </w:r>
      <w:r w:rsidRPr="00275ACC">
        <w:rPr>
          <w:sz w:val="18"/>
          <w:lang w:val="ru-RU"/>
        </w:rPr>
        <w:t xml:space="preserve"> = фактор Виллебранда</w:t>
      </w:r>
    </w:p>
    <w:p w:rsidR="00062041" w:rsidRPr="00275ACC" w:rsidRDefault="00D04E1D">
      <w:pPr>
        <w:spacing w:line="205" w:lineRule="exact"/>
        <w:ind w:left="680"/>
        <w:rPr>
          <w:sz w:val="18"/>
          <w:lang w:val="ru-RU"/>
        </w:rPr>
      </w:pPr>
      <w:r w:rsidRPr="00275ACC">
        <w:rPr>
          <w:sz w:val="18"/>
          <w:lang w:val="ru-RU"/>
        </w:rPr>
        <w:t>Источник: Протокол исследования 309849; страница 31 из 77</w:t>
      </w:r>
    </w:p>
    <w:p w:rsidR="00062041" w:rsidRPr="00275ACC" w:rsidRDefault="00062041">
      <w:pPr>
        <w:spacing w:line="205" w:lineRule="exact"/>
        <w:rPr>
          <w:sz w:val="18"/>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29152"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87328" id="docshape146"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48" name="Graphic 148"/>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47" coordorigin="0,0" coordsize="9418,10">
                <v:rect style="position:absolute;left:0;top:0;width:9418;height:10" id="docshape148" filled="true" fillcolor="#000000" stroked="false">
                  <v:fill type="solid"/>
                </v:rect>
              </v:group>
            </w:pict>
          </mc:Fallback>
        </mc:AlternateContent>
      </w:r>
    </w:p>
    <w:p w:rsidR="00062041" w:rsidRDefault="00062041">
      <w:pPr>
        <w:pStyle w:val="a3"/>
        <w:spacing w:before="6"/>
      </w:pPr>
    </w:p>
    <w:p w:rsidR="00062041" w:rsidRDefault="00D04E1D">
      <w:pPr>
        <w:ind w:left="680"/>
        <w:rPr>
          <w:rFonts w:ascii="Arial" w:hAnsi="Arial"/>
          <w:b/>
          <w:i/>
          <w:sz w:val="24"/>
        </w:rPr>
      </w:pPr>
      <w:r>
        <w:rPr>
          <w:rFonts w:ascii="Arial" w:hAnsi="Arial"/>
          <w:b/>
          <w:i/>
          <w:sz w:val="24"/>
        </w:rPr>
        <w:t>Комментарии медицинского работника:</w:t>
      </w:r>
    </w:p>
    <w:p w:rsidR="00062041" w:rsidRDefault="00062041">
      <w:pPr>
        <w:pStyle w:val="a3"/>
        <w:spacing w:before="1"/>
        <w:rPr>
          <w:rFonts w:ascii="Arial"/>
          <w:b/>
          <w:i/>
        </w:rPr>
      </w:pPr>
    </w:p>
    <w:p w:rsidR="00062041" w:rsidRPr="00275ACC" w:rsidRDefault="00D04E1D">
      <w:pPr>
        <w:pStyle w:val="a4"/>
        <w:numPr>
          <w:ilvl w:val="4"/>
          <w:numId w:val="39"/>
        </w:numPr>
        <w:tabs>
          <w:tab w:val="left" w:pos="1399"/>
        </w:tabs>
        <w:ind w:left="1399" w:hanging="359"/>
        <w:rPr>
          <w:rFonts w:ascii="Arial" w:hAnsi="Arial"/>
          <w:b/>
          <w:i/>
          <w:sz w:val="24"/>
          <w:lang w:val="ru-RU"/>
        </w:rPr>
      </w:pPr>
      <w:r w:rsidRPr="00275ACC">
        <w:rPr>
          <w:rFonts w:ascii="Arial" w:hAnsi="Arial"/>
          <w:b/>
          <w:i/>
          <w:sz w:val="24"/>
          <w:lang w:val="ru-RU"/>
        </w:rPr>
        <w:t xml:space="preserve">Визит 4 пропускали, если </w:t>
      </w:r>
      <w:r>
        <w:rPr>
          <w:rFonts w:ascii="Arial" w:hAnsi="Arial"/>
          <w:b/>
          <w:i/>
          <w:sz w:val="24"/>
        </w:rPr>
        <w:t>MBL</w:t>
      </w:r>
      <w:r w:rsidRPr="00275ACC">
        <w:rPr>
          <w:rFonts w:ascii="Arial" w:hAnsi="Arial"/>
          <w:b/>
          <w:i/>
          <w:sz w:val="24"/>
          <w:lang w:val="ru-RU"/>
        </w:rPr>
        <w:t xml:space="preserve"> субъекта подтверждался в первых двух циклах.</w:t>
      </w:r>
    </w:p>
    <w:p w:rsidR="00062041" w:rsidRPr="00275ACC" w:rsidRDefault="00D04E1D">
      <w:pPr>
        <w:pStyle w:val="a4"/>
        <w:numPr>
          <w:ilvl w:val="4"/>
          <w:numId w:val="39"/>
        </w:numPr>
        <w:tabs>
          <w:tab w:val="left" w:pos="1400"/>
        </w:tabs>
        <w:spacing w:before="275"/>
        <w:ind w:right="1329" w:hanging="361"/>
        <w:rPr>
          <w:rFonts w:ascii="Arial" w:hAnsi="Arial"/>
          <w:b/>
          <w:i/>
          <w:sz w:val="24"/>
          <w:lang w:val="ru-RU"/>
        </w:rPr>
      </w:pPr>
      <w:r w:rsidRPr="00275ACC">
        <w:rPr>
          <w:rFonts w:ascii="Arial" w:hAnsi="Arial"/>
          <w:b/>
          <w:i/>
          <w:sz w:val="24"/>
          <w:lang w:val="ru-RU"/>
        </w:rPr>
        <w:t>Визит 12 назначался только в том случае, если возникала необходимость устранить какое-либо нежелательное явление.</w:t>
      </w:r>
    </w:p>
    <w:p w:rsidR="00062041" w:rsidRPr="00275ACC" w:rsidRDefault="00633B43">
      <w:pPr>
        <w:pStyle w:val="a4"/>
        <w:numPr>
          <w:ilvl w:val="4"/>
          <w:numId w:val="39"/>
        </w:numPr>
        <w:tabs>
          <w:tab w:val="left" w:pos="1400"/>
        </w:tabs>
        <w:spacing w:before="274"/>
        <w:ind w:right="785" w:hanging="361"/>
        <w:rPr>
          <w:rFonts w:ascii="Arial" w:hAnsi="Arial"/>
          <w:b/>
          <w:i/>
          <w:sz w:val="24"/>
          <w:lang w:val="ru-RU"/>
        </w:rPr>
      </w:pPr>
      <w:r>
        <w:rPr>
          <w:rFonts w:ascii="Arial" w:hAnsi="Arial"/>
          <w:b/>
          <w:i/>
          <w:sz w:val="24"/>
          <w:lang w:val="ru-RU"/>
        </w:rPr>
        <w:t xml:space="preserve">Спираль </w:t>
      </w:r>
      <w:proofErr w:type="gramStart"/>
      <w:r>
        <w:rPr>
          <w:rFonts w:ascii="Arial" w:hAnsi="Arial"/>
          <w:b/>
          <w:i/>
          <w:sz w:val="24"/>
          <w:lang w:val="ru-RU"/>
        </w:rPr>
        <w:t>Мирена</w:t>
      </w:r>
      <w:proofErr w:type="gramEnd"/>
      <w:r w:rsidR="00D04E1D" w:rsidRPr="00275ACC">
        <w:rPr>
          <w:rFonts w:ascii="Arial" w:hAnsi="Arial"/>
          <w:b/>
          <w:i/>
          <w:sz w:val="24"/>
          <w:lang w:val="ru-RU"/>
        </w:rPr>
        <w:t xml:space="preserve"> вводили в полость матки в течение семи дней после начала менструации. Первую таблетку МПА начали принимать на 16-й день первого цикла лечения.</w:t>
      </w:r>
    </w:p>
    <w:p w:rsidR="00062041" w:rsidRPr="00275ACC" w:rsidRDefault="00062041">
      <w:pPr>
        <w:pStyle w:val="a3"/>
        <w:spacing w:before="1"/>
        <w:rPr>
          <w:rFonts w:ascii="Arial"/>
          <w:b/>
          <w:i/>
          <w:lang w:val="ru-RU"/>
        </w:rPr>
      </w:pPr>
    </w:p>
    <w:p w:rsidR="00062041" w:rsidRPr="00275ACC" w:rsidRDefault="00D04E1D">
      <w:pPr>
        <w:pStyle w:val="a4"/>
        <w:numPr>
          <w:ilvl w:val="4"/>
          <w:numId w:val="39"/>
        </w:numPr>
        <w:tabs>
          <w:tab w:val="left" w:pos="1400"/>
        </w:tabs>
        <w:spacing w:before="1" w:line="237" w:lineRule="auto"/>
        <w:ind w:right="1746" w:hanging="361"/>
        <w:rPr>
          <w:rFonts w:ascii="Arial" w:hAnsi="Arial"/>
          <w:b/>
          <w:i/>
          <w:sz w:val="24"/>
          <w:lang w:val="ru-RU"/>
        </w:rPr>
      </w:pPr>
      <w:r w:rsidRPr="00275ACC">
        <w:rPr>
          <w:rFonts w:ascii="Arial" w:hAnsi="Arial"/>
          <w:b/>
          <w:i/>
          <w:sz w:val="24"/>
          <w:lang w:val="ru-RU"/>
        </w:rPr>
        <w:t>Физикальные осмотры на этапе лечения включали оценку правильности установки СПГ-ВМС. Физикальные осмотры включали пальпацию молочных желез во время 1, 5, 8 и 11 визитов.</w:t>
      </w:r>
    </w:p>
    <w:p w:rsidR="00062041" w:rsidRPr="00275ACC" w:rsidRDefault="00062041">
      <w:pPr>
        <w:pStyle w:val="a3"/>
        <w:spacing w:before="2"/>
        <w:rPr>
          <w:rFonts w:ascii="Arial"/>
          <w:b/>
          <w:i/>
          <w:lang w:val="ru-RU"/>
        </w:rPr>
      </w:pPr>
    </w:p>
    <w:p w:rsidR="00062041" w:rsidRPr="00275ACC" w:rsidRDefault="00D04E1D">
      <w:pPr>
        <w:pStyle w:val="a4"/>
        <w:numPr>
          <w:ilvl w:val="4"/>
          <w:numId w:val="39"/>
        </w:numPr>
        <w:tabs>
          <w:tab w:val="left" w:pos="1399"/>
        </w:tabs>
        <w:ind w:left="1399" w:hanging="359"/>
        <w:rPr>
          <w:rFonts w:ascii="Arial" w:hAnsi="Arial"/>
          <w:b/>
          <w:i/>
          <w:sz w:val="24"/>
          <w:lang w:val="ru-RU"/>
        </w:rPr>
      </w:pPr>
      <w:r w:rsidRPr="00275ACC">
        <w:rPr>
          <w:rFonts w:ascii="Arial" w:hAnsi="Arial"/>
          <w:b/>
          <w:i/>
          <w:sz w:val="24"/>
          <w:lang w:val="ru-RU"/>
        </w:rPr>
        <w:t>Рост измерялся только при посещении 1.</w:t>
      </w:r>
    </w:p>
    <w:p w:rsidR="00062041" w:rsidRPr="00275ACC" w:rsidRDefault="00D04E1D">
      <w:pPr>
        <w:pStyle w:val="a4"/>
        <w:numPr>
          <w:ilvl w:val="4"/>
          <w:numId w:val="39"/>
        </w:numPr>
        <w:tabs>
          <w:tab w:val="left" w:pos="1400"/>
        </w:tabs>
        <w:spacing w:before="275"/>
        <w:ind w:right="1027" w:hanging="361"/>
        <w:rPr>
          <w:rFonts w:ascii="Arial" w:hAnsi="Arial"/>
          <w:b/>
          <w:i/>
          <w:sz w:val="24"/>
          <w:lang w:val="ru-RU"/>
        </w:rPr>
      </w:pPr>
      <w:r w:rsidRPr="00275ACC">
        <w:rPr>
          <w:rFonts w:ascii="Arial" w:hAnsi="Arial"/>
          <w:b/>
          <w:i/>
          <w:sz w:val="24"/>
          <w:lang w:val="ru-RU"/>
        </w:rPr>
        <w:t>Биопсия эндометрия во время первого визита проводилась, если достоверная биопсия эндометрия не проводилась в течение предшествующих 6 месяцев.</w:t>
      </w:r>
    </w:p>
    <w:p w:rsidR="00062041" w:rsidRPr="00275ACC" w:rsidRDefault="00062041">
      <w:pPr>
        <w:pStyle w:val="a3"/>
        <w:spacing w:before="3"/>
        <w:rPr>
          <w:rFonts w:ascii="Arial"/>
          <w:b/>
          <w:i/>
          <w:lang w:val="ru-RU"/>
        </w:rPr>
      </w:pPr>
    </w:p>
    <w:p w:rsidR="00062041" w:rsidRPr="00275ACC" w:rsidRDefault="00D04E1D">
      <w:pPr>
        <w:pStyle w:val="a4"/>
        <w:numPr>
          <w:ilvl w:val="4"/>
          <w:numId w:val="39"/>
        </w:numPr>
        <w:tabs>
          <w:tab w:val="left" w:pos="1400"/>
        </w:tabs>
        <w:spacing w:before="1" w:line="235" w:lineRule="auto"/>
        <w:ind w:right="1520" w:hanging="361"/>
        <w:rPr>
          <w:rFonts w:ascii="Arial" w:hAnsi="Arial"/>
          <w:b/>
          <w:i/>
          <w:sz w:val="24"/>
          <w:lang w:val="ru-RU"/>
        </w:rPr>
      </w:pPr>
      <w:r w:rsidRPr="00275ACC">
        <w:rPr>
          <w:rFonts w:ascii="Arial" w:hAnsi="Arial"/>
          <w:b/>
          <w:i/>
          <w:sz w:val="24"/>
          <w:lang w:val="ru-RU"/>
        </w:rPr>
        <w:t>Биопсия эндометрия во время 11-го визита проводилась любому пациенту с толщиной двойной стенки эндометрия &gt; 12 миллиметров.</w:t>
      </w:r>
    </w:p>
    <w:p w:rsidR="00062041" w:rsidRPr="00275ACC" w:rsidRDefault="00062041">
      <w:pPr>
        <w:pStyle w:val="a3"/>
        <w:spacing w:before="2"/>
        <w:rPr>
          <w:rFonts w:ascii="Arial"/>
          <w:b/>
          <w:i/>
          <w:lang w:val="ru-RU"/>
        </w:rPr>
      </w:pPr>
    </w:p>
    <w:p w:rsidR="00062041" w:rsidRPr="00275ACC" w:rsidRDefault="00D04E1D">
      <w:pPr>
        <w:pStyle w:val="a4"/>
        <w:numPr>
          <w:ilvl w:val="4"/>
          <w:numId w:val="39"/>
        </w:numPr>
        <w:tabs>
          <w:tab w:val="left" w:pos="1399"/>
        </w:tabs>
        <w:spacing w:before="1"/>
        <w:ind w:left="1399" w:hanging="359"/>
        <w:rPr>
          <w:rFonts w:ascii="Arial" w:hAnsi="Arial"/>
          <w:b/>
          <w:i/>
          <w:sz w:val="24"/>
          <w:lang w:val="ru-RU"/>
        </w:rPr>
      </w:pPr>
      <w:r w:rsidRPr="00275ACC">
        <w:rPr>
          <w:rFonts w:ascii="Arial" w:hAnsi="Arial"/>
          <w:b/>
          <w:i/>
          <w:sz w:val="24"/>
          <w:lang w:val="ru-RU"/>
        </w:rPr>
        <w:t>Анализы во время 8-го визита включали только ферритин, гематокрит и гемоглобин.</w:t>
      </w:r>
    </w:p>
    <w:p w:rsidR="00062041" w:rsidRPr="00275ACC" w:rsidRDefault="00062041">
      <w:pPr>
        <w:pStyle w:val="a3"/>
        <w:spacing w:before="22"/>
        <w:rPr>
          <w:rFonts w:ascii="Arial"/>
          <w:b/>
          <w:i/>
          <w:lang w:val="ru-RU"/>
        </w:rPr>
      </w:pPr>
    </w:p>
    <w:p w:rsidR="00062041" w:rsidRDefault="00D04E1D">
      <w:pPr>
        <w:pStyle w:val="a4"/>
        <w:numPr>
          <w:ilvl w:val="3"/>
          <w:numId w:val="39"/>
        </w:numPr>
        <w:tabs>
          <w:tab w:val="left" w:pos="1609"/>
        </w:tabs>
        <w:ind w:left="1609" w:hanging="929"/>
        <w:rPr>
          <w:sz w:val="24"/>
        </w:rPr>
      </w:pPr>
      <w:r>
        <w:rPr>
          <w:sz w:val="24"/>
        </w:rPr>
        <w:t>Определения кровотечения</w:t>
      </w:r>
    </w:p>
    <w:p w:rsidR="00062041" w:rsidRPr="00275ACC" w:rsidRDefault="00D04E1D">
      <w:pPr>
        <w:pStyle w:val="a3"/>
        <w:spacing w:before="240"/>
        <w:ind w:left="680"/>
        <w:rPr>
          <w:lang w:val="ru-RU"/>
        </w:rPr>
      </w:pPr>
      <w:r w:rsidRPr="00275ACC">
        <w:rPr>
          <w:lang w:val="ru-RU"/>
        </w:rPr>
        <w:t>Заявитель предоставил определения в разделе 7.5.2.1 протокола исследования:</w:t>
      </w:r>
    </w:p>
    <w:p w:rsidR="00062041" w:rsidRPr="00275ACC" w:rsidRDefault="00062041">
      <w:pPr>
        <w:pStyle w:val="a3"/>
        <w:rPr>
          <w:lang w:val="ru-RU"/>
        </w:rPr>
      </w:pPr>
    </w:p>
    <w:p w:rsidR="00062041" w:rsidRPr="00275ACC" w:rsidRDefault="00D04E1D">
      <w:pPr>
        <w:pStyle w:val="a4"/>
        <w:numPr>
          <w:ilvl w:val="4"/>
          <w:numId w:val="39"/>
        </w:numPr>
        <w:tabs>
          <w:tab w:val="left" w:pos="1399"/>
        </w:tabs>
        <w:ind w:left="1399" w:hanging="359"/>
        <w:rPr>
          <w:sz w:val="24"/>
          <w:lang w:val="ru-RU"/>
        </w:rPr>
      </w:pPr>
      <w:r w:rsidRPr="00275ACC">
        <w:rPr>
          <w:sz w:val="24"/>
          <w:lang w:val="ru-RU"/>
        </w:rPr>
        <w:t>Днем кровотечения считался день, когда требовалась санитарная охрана.</w:t>
      </w:r>
    </w:p>
    <w:p w:rsidR="00062041" w:rsidRPr="00275ACC" w:rsidRDefault="00D04E1D">
      <w:pPr>
        <w:pStyle w:val="a4"/>
        <w:numPr>
          <w:ilvl w:val="4"/>
          <w:numId w:val="39"/>
        </w:numPr>
        <w:tabs>
          <w:tab w:val="left" w:pos="1400"/>
        </w:tabs>
        <w:spacing w:before="275"/>
        <w:ind w:right="1199" w:hanging="361"/>
        <w:rPr>
          <w:sz w:val="24"/>
          <w:lang w:val="ru-RU"/>
        </w:rPr>
      </w:pPr>
      <w:r w:rsidRPr="00275ACC">
        <w:rPr>
          <w:sz w:val="24"/>
          <w:lang w:val="ru-RU"/>
        </w:rPr>
        <w:t xml:space="preserve">Эпизод кровотечения определялся как легкое, нормальное или сильное кровотечение в течение как минимум одного дня. </w:t>
      </w:r>
      <w:proofErr w:type="gramStart"/>
      <w:r w:rsidRPr="00275ACC">
        <w:rPr>
          <w:sz w:val="24"/>
          <w:lang w:val="ru-RU"/>
        </w:rPr>
        <w:t>Легкий</w:t>
      </w:r>
      <w:proofErr w:type="gramEnd"/>
      <w:r w:rsidRPr="00275ACC">
        <w:rPr>
          <w:sz w:val="24"/>
          <w:lang w:val="ru-RU"/>
        </w:rPr>
        <w:t>, нормальный и тяжелый были определены относительно обычного опыта отдельного пациента.</w:t>
      </w:r>
    </w:p>
    <w:p w:rsidR="00062041" w:rsidRPr="00275ACC" w:rsidRDefault="00062041">
      <w:pPr>
        <w:pStyle w:val="a3"/>
        <w:spacing w:before="1"/>
        <w:rPr>
          <w:lang w:val="ru-RU"/>
        </w:rPr>
      </w:pPr>
    </w:p>
    <w:p w:rsidR="00062041" w:rsidRPr="00275ACC" w:rsidRDefault="00D04E1D">
      <w:pPr>
        <w:pStyle w:val="a4"/>
        <w:numPr>
          <w:ilvl w:val="4"/>
          <w:numId w:val="39"/>
        </w:numPr>
        <w:tabs>
          <w:tab w:val="left" w:pos="1400"/>
        </w:tabs>
        <w:spacing w:line="237" w:lineRule="auto"/>
        <w:ind w:right="811" w:hanging="361"/>
        <w:rPr>
          <w:sz w:val="24"/>
          <w:lang w:val="ru-RU"/>
        </w:rPr>
      </w:pPr>
      <w:r w:rsidRPr="00275ACC">
        <w:rPr>
          <w:sz w:val="24"/>
          <w:lang w:val="ru-RU"/>
        </w:rPr>
        <w:t>День без кровотечения определялся как день, когда в дневниковой карте отмечалось либо отсутствие кровотечения, либо только кровянистые выделения. Пятнистость определялась как не требующая санитарной защиты (кроме ежедневных прокладок)</w:t>
      </w:r>
    </w:p>
    <w:p w:rsidR="00062041" w:rsidRPr="00275ACC" w:rsidRDefault="00062041">
      <w:pPr>
        <w:pStyle w:val="a3"/>
        <w:spacing w:before="3"/>
        <w:rPr>
          <w:lang w:val="ru-RU"/>
        </w:rPr>
      </w:pPr>
    </w:p>
    <w:p w:rsidR="00062041" w:rsidRDefault="00D04E1D">
      <w:pPr>
        <w:pStyle w:val="a4"/>
        <w:numPr>
          <w:ilvl w:val="4"/>
          <w:numId w:val="39"/>
        </w:numPr>
        <w:tabs>
          <w:tab w:val="left" w:pos="1400"/>
        </w:tabs>
        <w:ind w:right="1041" w:hanging="361"/>
        <w:rPr>
          <w:sz w:val="24"/>
        </w:rPr>
      </w:pPr>
      <w:r w:rsidRPr="00275ACC">
        <w:rPr>
          <w:sz w:val="24"/>
          <w:lang w:val="ru-RU"/>
        </w:rPr>
        <w:t xml:space="preserve">Один эпизод кровотечения состоял из всех дней кровотечения, разделенных не более чем одним днем ​​без кровотечения. Отдельные эпизоды кровотечений состояли из дней кровотечения, разделенных более чем одним днем ​​без кровотечений. </w:t>
      </w:r>
      <w:r>
        <w:rPr>
          <w:sz w:val="24"/>
        </w:rPr>
        <w:t>Эпизод прекратился через два последовательных дня без кровотечений.</w:t>
      </w:r>
    </w:p>
    <w:p w:rsidR="00062041" w:rsidRDefault="00062041">
      <w:pPr>
        <w:rPr>
          <w:sz w:val="24"/>
        </w:rPr>
        <w:sectPr w:rsidR="00062041">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30176"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86304" id="docshape149"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51" name="Graphic 151"/>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50" coordorigin="0,0" coordsize="9418,10">
                <v:rect style="position:absolute;left:0;top:0;width:9418;height:10" id="docshape151" filled="true" fillcolor="#000000" stroked="false">
                  <v:fill type="solid"/>
                </v:rect>
              </v:group>
            </w:pict>
          </mc:Fallback>
        </mc:AlternateContent>
      </w:r>
    </w:p>
    <w:p w:rsidR="00062041" w:rsidRDefault="00062041">
      <w:pPr>
        <w:pStyle w:val="a3"/>
        <w:spacing w:before="6"/>
      </w:pPr>
    </w:p>
    <w:p w:rsidR="00062041" w:rsidRDefault="00D04E1D">
      <w:pPr>
        <w:pStyle w:val="a4"/>
        <w:numPr>
          <w:ilvl w:val="3"/>
          <w:numId w:val="39"/>
        </w:numPr>
        <w:tabs>
          <w:tab w:val="left" w:pos="1609"/>
        </w:tabs>
        <w:ind w:left="1609" w:hanging="929"/>
        <w:rPr>
          <w:sz w:val="24"/>
        </w:rPr>
      </w:pPr>
      <w:r>
        <w:rPr>
          <w:sz w:val="24"/>
        </w:rPr>
        <w:t>Щелочной гематиновый метод</w:t>
      </w:r>
    </w:p>
    <w:p w:rsidR="00062041" w:rsidRPr="00275ACC" w:rsidRDefault="00D04E1D">
      <w:pPr>
        <w:pStyle w:val="a3"/>
        <w:spacing w:before="240"/>
        <w:ind w:left="680" w:right="745"/>
        <w:rPr>
          <w:lang w:val="ru-RU"/>
        </w:rPr>
      </w:pPr>
      <w:r w:rsidRPr="00275ACC">
        <w:rPr>
          <w:lang w:val="ru-RU"/>
        </w:rPr>
        <w:t>Этот лабораторный метод измеряет гемоглобин в фиксированном количестве щелочного раствора с помощью спектрофотометра.</w:t>
      </w:r>
    </w:p>
    <w:p w:rsidR="00062041" w:rsidRPr="00275ACC" w:rsidRDefault="00062041">
      <w:pPr>
        <w:pStyle w:val="a3"/>
        <w:spacing w:before="24"/>
        <w:rPr>
          <w:lang w:val="ru-RU"/>
        </w:rPr>
      </w:pPr>
    </w:p>
    <w:p w:rsidR="00062041" w:rsidRDefault="00D04E1D">
      <w:pPr>
        <w:pStyle w:val="a4"/>
        <w:numPr>
          <w:ilvl w:val="3"/>
          <w:numId w:val="39"/>
        </w:numPr>
        <w:tabs>
          <w:tab w:val="left" w:pos="1609"/>
        </w:tabs>
        <w:ind w:left="1609" w:hanging="929"/>
        <w:rPr>
          <w:sz w:val="24"/>
        </w:rPr>
      </w:pPr>
      <w:r>
        <w:rPr>
          <w:sz w:val="24"/>
        </w:rPr>
        <w:t>Глобальные оценки</w:t>
      </w:r>
    </w:p>
    <w:p w:rsidR="00062041" w:rsidRPr="00275ACC" w:rsidRDefault="00D04E1D">
      <w:pPr>
        <w:pStyle w:val="a3"/>
        <w:spacing w:before="240"/>
        <w:ind w:left="680" w:right="745"/>
        <w:rPr>
          <w:lang w:val="ru-RU"/>
        </w:rPr>
      </w:pPr>
      <w:r w:rsidRPr="00275ACC">
        <w:rPr>
          <w:lang w:val="ru-RU"/>
        </w:rPr>
        <w:t xml:space="preserve">Протокол включал две глобальные оценки, по одной исследователями и субъектами, в отношении общего улучшения симптоматики сильного кровотечения. Оценка исследователя основывалась на информации из дневника субъекта, лабораторных данных, медицинских осмотров и интервью с субъектом. </w:t>
      </w:r>
      <w:proofErr w:type="gramStart"/>
      <w:r w:rsidRPr="00275ACC">
        <w:rPr>
          <w:lang w:val="ru-RU"/>
        </w:rPr>
        <w:t>Оценка</w:t>
      </w:r>
      <w:proofErr w:type="gramEnd"/>
      <w:r w:rsidRPr="00275ACC">
        <w:rPr>
          <w:lang w:val="ru-RU"/>
        </w:rPr>
        <w:t xml:space="preserve"> как для исследователя, так и для испытуемого включала 8 возможных ответов:</w:t>
      </w:r>
    </w:p>
    <w:p w:rsidR="00062041" w:rsidRPr="00275ACC" w:rsidRDefault="00062041">
      <w:pPr>
        <w:pStyle w:val="a3"/>
        <w:rPr>
          <w:lang w:val="ru-RU"/>
        </w:rPr>
      </w:pPr>
    </w:p>
    <w:p w:rsidR="00062041" w:rsidRPr="00275ACC" w:rsidRDefault="00D04E1D">
      <w:pPr>
        <w:pStyle w:val="a3"/>
        <w:ind w:left="1400"/>
        <w:rPr>
          <w:lang w:val="ru-RU"/>
        </w:rPr>
      </w:pPr>
      <w:r w:rsidRPr="00275ACC">
        <w:rPr>
          <w:lang w:val="ru-RU"/>
        </w:rPr>
        <w:t>0 = не оценивается</w:t>
      </w:r>
    </w:p>
    <w:p w:rsidR="00062041" w:rsidRPr="00275ACC" w:rsidRDefault="00D04E1D">
      <w:pPr>
        <w:pStyle w:val="a3"/>
        <w:ind w:left="1400"/>
        <w:rPr>
          <w:lang w:val="ru-RU"/>
        </w:rPr>
      </w:pPr>
      <w:r w:rsidRPr="00275ACC">
        <w:rPr>
          <w:lang w:val="ru-RU"/>
        </w:rPr>
        <w:t>1 = очень значительно улучшилось</w:t>
      </w:r>
    </w:p>
    <w:p w:rsidR="00062041" w:rsidRPr="00275ACC" w:rsidRDefault="00D04E1D">
      <w:pPr>
        <w:pStyle w:val="a3"/>
        <w:ind w:left="1400"/>
        <w:rPr>
          <w:lang w:val="ru-RU"/>
        </w:rPr>
      </w:pPr>
      <w:r w:rsidRPr="00275ACC">
        <w:rPr>
          <w:lang w:val="ru-RU"/>
        </w:rPr>
        <w:t>2 = значительно улучшилось</w:t>
      </w:r>
    </w:p>
    <w:p w:rsidR="00062041" w:rsidRPr="00275ACC" w:rsidRDefault="00D04E1D">
      <w:pPr>
        <w:pStyle w:val="a3"/>
        <w:ind w:left="1400"/>
        <w:rPr>
          <w:lang w:val="ru-RU"/>
        </w:rPr>
      </w:pPr>
      <w:r w:rsidRPr="00275ACC">
        <w:rPr>
          <w:lang w:val="ru-RU"/>
        </w:rPr>
        <w:t>3 = улучшено</w:t>
      </w:r>
    </w:p>
    <w:p w:rsidR="00062041" w:rsidRPr="00275ACC" w:rsidRDefault="00D04E1D">
      <w:pPr>
        <w:pStyle w:val="a3"/>
        <w:ind w:left="1400"/>
        <w:rPr>
          <w:lang w:val="ru-RU"/>
        </w:rPr>
      </w:pPr>
      <w:r w:rsidRPr="00275ACC">
        <w:rPr>
          <w:lang w:val="ru-RU"/>
        </w:rPr>
        <w:t>4 = без изменений</w:t>
      </w:r>
    </w:p>
    <w:p w:rsidR="00062041" w:rsidRPr="00275ACC" w:rsidRDefault="00D04E1D">
      <w:pPr>
        <w:pStyle w:val="a3"/>
        <w:spacing w:before="1"/>
        <w:ind w:left="1400"/>
        <w:rPr>
          <w:lang w:val="ru-RU"/>
        </w:rPr>
      </w:pPr>
      <w:r w:rsidRPr="00275ACC">
        <w:rPr>
          <w:lang w:val="ru-RU"/>
        </w:rPr>
        <w:t>5 = хуже</w:t>
      </w:r>
    </w:p>
    <w:p w:rsidR="00062041" w:rsidRPr="00275ACC" w:rsidRDefault="00D04E1D">
      <w:pPr>
        <w:pStyle w:val="a3"/>
        <w:ind w:left="1400"/>
        <w:rPr>
          <w:lang w:val="ru-RU"/>
        </w:rPr>
      </w:pPr>
      <w:r w:rsidRPr="00275ACC">
        <w:rPr>
          <w:lang w:val="ru-RU"/>
        </w:rPr>
        <w:t>6 = намного хуже</w:t>
      </w:r>
    </w:p>
    <w:p w:rsidR="00062041" w:rsidRDefault="00D04E1D">
      <w:pPr>
        <w:pStyle w:val="a3"/>
        <w:ind w:left="1400"/>
      </w:pPr>
      <w:r>
        <w:t>7 = намного хуже</w:t>
      </w:r>
    </w:p>
    <w:p w:rsidR="00062041" w:rsidRDefault="00062041">
      <w:pPr>
        <w:pStyle w:val="a3"/>
        <w:spacing w:before="23"/>
      </w:pPr>
    </w:p>
    <w:p w:rsidR="00062041" w:rsidRDefault="00D04E1D">
      <w:pPr>
        <w:pStyle w:val="a4"/>
        <w:numPr>
          <w:ilvl w:val="3"/>
          <w:numId w:val="39"/>
        </w:numPr>
        <w:tabs>
          <w:tab w:val="left" w:pos="1609"/>
        </w:tabs>
        <w:spacing w:before="1"/>
        <w:ind w:left="1609" w:hanging="929"/>
        <w:rPr>
          <w:sz w:val="24"/>
        </w:rPr>
      </w:pPr>
      <w:r>
        <w:rPr>
          <w:sz w:val="24"/>
        </w:rPr>
        <w:t>Первичные переменные эффективности</w:t>
      </w:r>
    </w:p>
    <w:p w:rsidR="00062041" w:rsidRPr="00275ACC" w:rsidRDefault="00D04E1D">
      <w:pPr>
        <w:pStyle w:val="a3"/>
        <w:spacing w:before="240"/>
        <w:ind w:left="680"/>
        <w:rPr>
          <w:lang w:val="ru-RU"/>
        </w:rPr>
      </w:pPr>
      <w:r w:rsidRPr="00275ACC">
        <w:rPr>
          <w:lang w:val="ru-RU"/>
        </w:rPr>
        <w:t>Существовали две основные переменные эффективности:</w:t>
      </w:r>
    </w:p>
    <w:p w:rsidR="00062041" w:rsidRPr="00275ACC" w:rsidRDefault="00062041">
      <w:pPr>
        <w:pStyle w:val="a3"/>
        <w:rPr>
          <w:lang w:val="ru-RU"/>
        </w:rPr>
      </w:pPr>
    </w:p>
    <w:p w:rsidR="00062041" w:rsidRPr="00275ACC" w:rsidRDefault="00D04E1D">
      <w:pPr>
        <w:pStyle w:val="a4"/>
        <w:numPr>
          <w:ilvl w:val="4"/>
          <w:numId w:val="39"/>
        </w:numPr>
        <w:tabs>
          <w:tab w:val="left" w:pos="1400"/>
        </w:tabs>
        <w:ind w:right="828" w:hanging="361"/>
        <w:rPr>
          <w:sz w:val="24"/>
          <w:lang w:val="ru-RU"/>
        </w:rPr>
      </w:pPr>
      <w:r w:rsidRPr="00275ACC">
        <w:rPr>
          <w:sz w:val="24"/>
          <w:lang w:val="ru-RU"/>
        </w:rPr>
        <w:t xml:space="preserve">Изменение абсолютного значения от базового </w:t>
      </w:r>
      <w:r>
        <w:rPr>
          <w:sz w:val="24"/>
        </w:rPr>
        <w:t>MBL</w:t>
      </w:r>
      <w:r w:rsidRPr="00275ACC">
        <w:rPr>
          <w:sz w:val="24"/>
          <w:lang w:val="ru-RU"/>
        </w:rPr>
        <w:t xml:space="preserve"> до </w:t>
      </w:r>
      <w:r>
        <w:rPr>
          <w:sz w:val="24"/>
        </w:rPr>
        <w:t>MBL</w:t>
      </w:r>
      <w:r w:rsidRPr="00275ACC">
        <w:rPr>
          <w:sz w:val="24"/>
          <w:lang w:val="ru-RU"/>
        </w:rPr>
        <w:t xml:space="preserve"> конца исследования. </w:t>
      </w:r>
      <w:r>
        <w:rPr>
          <w:sz w:val="24"/>
        </w:rPr>
        <w:t>MBL</w:t>
      </w:r>
      <w:r w:rsidRPr="00275ACC">
        <w:rPr>
          <w:sz w:val="24"/>
          <w:lang w:val="ru-RU"/>
        </w:rPr>
        <w:t xml:space="preserve"> для каждого цикла включал межменструальные кровотечения в дополнение к кровотечениям отмены. </w:t>
      </w:r>
      <w:proofErr w:type="gramStart"/>
      <w:r w:rsidRPr="00275ACC">
        <w:rPr>
          <w:sz w:val="24"/>
          <w:lang w:val="ru-RU"/>
        </w:rPr>
        <w:t>Базовый</w:t>
      </w:r>
      <w:proofErr w:type="gramEnd"/>
      <w:r w:rsidRPr="00275ACC">
        <w:rPr>
          <w:sz w:val="24"/>
          <w:lang w:val="ru-RU"/>
        </w:rPr>
        <w:t xml:space="preserve"> </w:t>
      </w:r>
      <w:r>
        <w:rPr>
          <w:sz w:val="24"/>
        </w:rPr>
        <w:t>MBL</w:t>
      </w:r>
      <w:r w:rsidRPr="00275ACC">
        <w:rPr>
          <w:sz w:val="24"/>
          <w:lang w:val="ru-RU"/>
        </w:rPr>
        <w:t xml:space="preserve"> представлял собой средний </w:t>
      </w:r>
      <w:r>
        <w:rPr>
          <w:sz w:val="24"/>
        </w:rPr>
        <w:t>MBL</w:t>
      </w:r>
      <w:r w:rsidRPr="00275ACC">
        <w:rPr>
          <w:sz w:val="24"/>
          <w:lang w:val="ru-RU"/>
        </w:rPr>
        <w:t xml:space="preserve"> для каждого цикла на этапе скрининга. </w:t>
      </w:r>
      <w:r>
        <w:rPr>
          <w:sz w:val="24"/>
        </w:rPr>
        <w:t>MBL</w:t>
      </w:r>
      <w:r w:rsidRPr="00275ACC">
        <w:rPr>
          <w:sz w:val="24"/>
          <w:lang w:val="ru-RU"/>
        </w:rPr>
        <w:t xml:space="preserve"> в конце исследования измерялся во время цикла 6 фазы лечения (при необходимости применялся расчет с использованием последнего перенесенного наблюдения [</w:t>
      </w:r>
      <w:r>
        <w:rPr>
          <w:sz w:val="24"/>
        </w:rPr>
        <w:t>LOCF</w:t>
      </w:r>
      <w:r w:rsidRPr="00275ACC">
        <w:rPr>
          <w:sz w:val="24"/>
          <w:lang w:val="ru-RU"/>
        </w:rPr>
        <w:t>], как описано в разделе 5.3.1.16).</w:t>
      </w:r>
    </w:p>
    <w:p w:rsidR="00062041" w:rsidRPr="00275ACC" w:rsidRDefault="00D04E1D">
      <w:pPr>
        <w:pStyle w:val="a4"/>
        <w:numPr>
          <w:ilvl w:val="4"/>
          <w:numId w:val="39"/>
        </w:numPr>
        <w:tabs>
          <w:tab w:val="left" w:pos="1398"/>
          <w:tab w:val="left" w:pos="1400"/>
        </w:tabs>
        <w:spacing w:before="275"/>
        <w:ind w:right="1159" w:hanging="361"/>
        <w:jc w:val="both"/>
        <w:rPr>
          <w:sz w:val="24"/>
          <w:lang w:val="ru-RU"/>
        </w:rPr>
      </w:pPr>
      <w:r w:rsidRPr="00275ACC">
        <w:rPr>
          <w:sz w:val="24"/>
          <w:lang w:val="ru-RU"/>
        </w:rPr>
        <w:t xml:space="preserve">Доля пациентов с успешным лечением (определяется как </w:t>
      </w:r>
      <w:r>
        <w:rPr>
          <w:sz w:val="24"/>
        </w:rPr>
        <w:t>MBL</w:t>
      </w:r>
      <w:r w:rsidRPr="00275ACC">
        <w:rPr>
          <w:sz w:val="24"/>
          <w:lang w:val="ru-RU"/>
        </w:rPr>
        <w:t xml:space="preserve"> в конце исследования &lt; 80 мл и снижение до значения не более 50% </w:t>
      </w:r>
      <w:proofErr w:type="gramStart"/>
      <w:r w:rsidRPr="00275ACC">
        <w:rPr>
          <w:sz w:val="24"/>
          <w:lang w:val="ru-RU"/>
        </w:rPr>
        <w:t>от</w:t>
      </w:r>
      <w:proofErr w:type="gramEnd"/>
      <w:r w:rsidRPr="00275ACC">
        <w:rPr>
          <w:sz w:val="24"/>
          <w:lang w:val="ru-RU"/>
        </w:rPr>
        <w:t xml:space="preserve"> исходного </w:t>
      </w:r>
      <w:r>
        <w:rPr>
          <w:sz w:val="24"/>
        </w:rPr>
        <w:t>MBL</w:t>
      </w:r>
      <w:r w:rsidRPr="00275ACC">
        <w:rPr>
          <w:sz w:val="24"/>
          <w:lang w:val="ru-RU"/>
        </w:rPr>
        <w:t>)</w:t>
      </w:r>
    </w:p>
    <w:p w:rsidR="00062041" w:rsidRPr="00275ACC" w:rsidRDefault="00062041">
      <w:pPr>
        <w:pStyle w:val="a3"/>
        <w:spacing w:before="22"/>
        <w:rPr>
          <w:lang w:val="ru-RU"/>
        </w:rPr>
      </w:pPr>
    </w:p>
    <w:p w:rsidR="00062041" w:rsidRDefault="00D04E1D">
      <w:pPr>
        <w:pStyle w:val="a4"/>
        <w:numPr>
          <w:ilvl w:val="3"/>
          <w:numId w:val="39"/>
        </w:numPr>
        <w:tabs>
          <w:tab w:val="left" w:pos="1609"/>
        </w:tabs>
        <w:ind w:left="1609" w:hanging="929"/>
        <w:rPr>
          <w:sz w:val="24"/>
        </w:rPr>
      </w:pPr>
      <w:r>
        <w:rPr>
          <w:sz w:val="24"/>
        </w:rPr>
        <w:t>Вторичные переменные эффективности</w:t>
      </w:r>
    </w:p>
    <w:p w:rsidR="00062041" w:rsidRPr="00275ACC" w:rsidRDefault="00D04E1D">
      <w:pPr>
        <w:pStyle w:val="a3"/>
        <w:spacing w:before="240"/>
        <w:ind w:left="680"/>
        <w:rPr>
          <w:lang w:val="ru-RU"/>
        </w:rPr>
      </w:pPr>
      <w:r w:rsidRPr="00275ACC">
        <w:rPr>
          <w:lang w:val="ru-RU"/>
        </w:rPr>
        <w:t>Вторичные переменные эффективности включали следующее:</w:t>
      </w:r>
    </w:p>
    <w:p w:rsidR="00062041" w:rsidRPr="00275ACC" w:rsidRDefault="00062041">
      <w:pPr>
        <w:pStyle w:val="a3"/>
        <w:spacing w:before="1"/>
        <w:rPr>
          <w:lang w:val="ru-RU"/>
        </w:rPr>
      </w:pPr>
    </w:p>
    <w:p w:rsidR="00062041" w:rsidRPr="00275ACC" w:rsidRDefault="00D04E1D">
      <w:pPr>
        <w:pStyle w:val="a4"/>
        <w:numPr>
          <w:ilvl w:val="4"/>
          <w:numId w:val="39"/>
        </w:numPr>
        <w:tabs>
          <w:tab w:val="left" w:pos="1760"/>
        </w:tabs>
        <w:ind w:left="1760" w:hanging="360"/>
        <w:rPr>
          <w:sz w:val="24"/>
          <w:lang w:val="ru-RU"/>
        </w:rPr>
      </w:pPr>
      <w:r w:rsidRPr="00275ACC">
        <w:rPr>
          <w:sz w:val="24"/>
          <w:lang w:val="ru-RU"/>
        </w:rPr>
        <w:t xml:space="preserve">Абсолютное изменение базового уровня </w:t>
      </w:r>
      <w:r>
        <w:rPr>
          <w:sz w:val="24"/>
        </w:rPr>
        <w:t>MBL</w:t>
      </w:r>
      <w:r w:rsidRPr="00275ACC">
        <w:rPr>
          <w:sz w:val="24"/>
          <w:lang w:val="ru-RU"/>
        </w:rPr>
        <w:t xml:space="preserve"> до среднего уровня </w:t>
      </w:r>
      <w:r>
        <w:rPr>
          <w:sz w:val="24"/>
        </w:rPr>
        <w:t>MBL</w:t>
      </w:r>
      <w:r w:rsidRPr="00275ACC">
        <w:rPr>
          <w:sz w:val="24"/>
          <w:lang w:val="ru-RU"/>
        </w:rPr>
        <w:t xml:space="preserve"> (цикл 3)</w:t>
      </w:r>
    </w:p>
    <w:p w:rsidR="00062041" w:rsidRPr="00275ACC" w:rsidRDefault="00D04E1D">
      <w:pPr>
        <w:pStyle w:val="a4"/>
        <w:numPr>
          <w:ilvl w:val="4"/>
          <w:numId w:val="39"/>
        </w:numPr>
        <w:tabs>
          <w:tab w:val="left" w:pos="1760"/>
        </w:tabs>
        <w:spacing w:before="273"/>
        <w:ind w:left="1760" w:hanging="360"/>
        <w:rPr>
          <w:sz w:val="24"/>
          <w:lang w:val="ru-RU"/>
        </w:rPr>
      </w:pPr>
      <w:r w:rsidRPr="00275ACC">
        <w:rPr>
          <w:sz w:val="24"/>
          <w:lang w:val="ru-RU"/>
        </w:rPr>
        <w:t xml:space="preserve">Процентное изменение от базового уровня </w:t>
      </w:r>
      <w:r>
        <w:rPr>
          <w:sz w:val="24"/>
        </w:rPr>
        <w:t>MBL</w:t>
      </w:r>
      <w:r w:rsidRPr="00275ACC">
        <w:rPr>
          <w:sz w:val="24"/>
          <w:lang w:val="ru-RU"/>
        </w:rPr>
        <w:t xml:space="preserve"> до среднего уровня </w:t>
      </w:r>
      <w:r>
        <w:rPr>
          <w:sz w:val="24"/>
        </w:rPr>
        <w:t>MBL</w:t>
      </w:r>
      <w:r w:rsidRPr="00275ACC">
        <w:rPr>
          <w:sz w:val="24"/>
          <w:lang w:val="ru-RU"/>
        </w:rPr>
        <w:t xml:space="preserve"> (цикл </w:t>
      </w:r>
      <w:r w:rsidRPr="00275ACC">
        <w:rPr>
          <w:sz w:val="24"/>
          <w:lang w:val="ru-RU"/>
        </w:rPr>
        <w:lastRenderedPageBreak/>
        <w:t>3)</w:t>
      </w:r>
    </w:p>
    <w:p w:rsidR="00062041" w:rsidRPr="00275ACC" w:rsidRDefault="00062041">
      <w:pPr>
        <w:rPr>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31200"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85280" id="docshape152"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54" name="Graphic 154"/>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53" coordorigin="0,0" coordsize="9418,10">
                <v:rect style="position:absolute;left:0;top:0;width:9418;height:10" id="docshape154" filled="true" fillcolor="#000000" stroked="false">
                  <v:fill type="solid"/>
                </v:rect>
              </v:group>
            </w:pict>
          </mc:Fallback>
        </mc:AlternateContent>
      </w:r>
    </w:p>
    <w:p w:rsidR="00062041" w:rsidRDefault="00062041">
      <w:pPr>
        <w:pStyle w:val="a3"/>
      </w:pPr>
    </w:p>
    <w:p w:rsidR="00062041" w:rsidRDefault="00062041">
      <w:pPr>
        <w:pStyle w:val="a3"/>
        <w:spacing w:before="7"/>
      </w:pPr>
    </w:p>
    <w:p w:rsidR="00062041" w:rsidRPr="00275ACC" w:rsidRDefault="00D04E1D">
      <w:pPr>
        <w:pStyle w:val="a4"/>
        <w:numPr>
          <w:ilvl w:val="4"/>
          <w:numId w:val="39"/>
        </w:numPr>
        <w:tabs>
          <w:tab w:val="left" w:pos="1760"/>
        </w:tabs>
        <w:ind w:left="1760" w:hanging="360"/>
        <w:rPr>
          <w:sz w:val="24"/>
          <w:lang w:val="ru-RU"/>
        </w:rPr>
      </w:pPr>
      <w:r w:rsidRPr="00275ACC">
        <w:rPr>
          <w:sz w:val="24"/>
          <w:lang w:val="ru-RU"/>
        </w:rPr>
        <w:t xml:space="preserve">Процентное изменение от базового уровня </w:t>
      </w:r>
      <w:r>
        <w:rPr>
          <w:sz w:val="24"/>
        </w:rPr>
        <w:t>MBL</w:t>
      </w:r>
      <w:r w:rsidRPr="00275ACC">
        <w:rPr>
          <w:sz w:val="24"/>
          <w:lang w:val="ru-RU"/>
        </w:rPr>
        <w:t xml:space="preserve"> до уровня </w:t>
      </w:r>
      <w:r>
        <w:rPr>
          <w:sz w:val="24"/>
        </w:rPr>
        <w:t>MBL</w:t>
      </w:r>
      <w:r w:rsidRPr="00275ACC">
        <w:rPr>
          <w:sz w:val="24"/>
          <w:lang w:val="ru-RU"/>
        </w:rPr>
        <w:t xml:space="preserve"> по окончании исследования.</w:t>
      </w:r>
    </w:p>
    <w:p w:rsidR="00062041" w:rsidRPr="00275ACC" w:rsidRDefault="00D04E1D">
      <w:pPr>
        <w:pStyle w:val="a4"/>
        <w:numPr>
          <w:ilvl w:val="4"/>
          <w:numId w:val="39"/>
        </w:numPr>
        <w:tabs>
          <w:tab w:val="left" w:pos="1760"/>
        </w:tabs>
        <w:spacing w:before="275"/>
        <w:ind w:left="1760" w:right="814" w:hanging="361"/>
        <w:rPr>
          <w:sz w:val="24"/>
          <w:lang w:val="ru-RU"/>
        </w:rPr>
      </w:pPr>
      <w:r w:rsidRPr="00275ACC">
        <w:rPr>
          <w:sz w:val="24"/>
          <w:lang w:val="ru-RU"/>
        </w:rPr>
        <w:t>Уровень продолжения лечения (доля субъектов, завершивших исследование в группе лечения ЛНГ ВМС)</w:t>
      </w:r>
    </w:p>
    <w:p w:rsidR="00062041" w:rsidRPr="00275ACC" w:rsidRDefault="00D04E1D">
      <w:pPr>
        <w:pStyle w:val="a4"/>
        <w:numPr>
          <w:ilvl w:val="4"/>
          <w:numId w:val="39"/>
        </w:numPr>
        <w:tabs>
          <w:tab w:val="left" w:pos="1760"/>
        </w:tabs>
        <w:spacing w:before="274"/>
        <w:ind w:left="1760" w:right="827" w:hanging="361"/>
        <w:rPr>
          <w:sz w:val="24"/>
          <w:lang w:val="ru-RU"/>
        </w:rPr>
      </w:pPr>
      <w:r w:rsidRPr="00275ACC">
        <w:rPr>
          <w:sz w:val="24"/>
          <w:lang w:val="ru-RU"/>
        </w:rPr>
        <w:t>Изменения и абсолютные изменения от исходного уровня к циклу 3, от исходного уровня к циклу 6 и от цикла 3 к циклу 6 фазы лечения рассчитывались для следующих показателей характера кровотечения:</w:t>
      </w:r>
    </w:p>
    <w:p w:rsidR="00062041" w:rsidRDefault="00D04E1D">
      <w:pPr>
        <w:pStyle w:val="a4"/>
        <w:numPr>
          <w:ilvl w:val="5"/>
          <w:numId w:val="39"/>
        </w:numPr>
        <w:tabs>
          <w:tab w:val="left" w:pos="2480"/>
        </w:tabs>
        <w:spacing w:before="275"/>
        <w:ind w:left="2480" w:hanging="360"/>
        <w:rPr>
          <w:sz w:val="24"/>
        </w:rPr>
      </w:pPr>
      <w:r>
        <w:rPr>
          <w:sz w:val="24"/>
        </w:rPr>
        <w:t>Общее количество дней кровотечения</w:t>
      </w:r>
    </w:p>
    <w:p w:rsidR="00062041" w:rsidRPr="00275ACC" w:rsidRDefault="00D04E1D">
      <w:pPr>
        <w:pStyle w:val="a4"/>
        <w:numPr>
          <w:ilvl w:val="5"/>
          <w:numId w:val="39"/>
        </w:numPr>
        <w:tabs>
          <w:tab w:val="left" w:pos="2480"/>
        </w:tabs>
        <w:spacing w:before="273"/>
        <w:ind w:left="2480" w:hanging="360"/>
        <w:rPr>
          <w:sz w:val="24"/>
          <w:lang w:val="ru-RU"/>
        </w:rPr>
      </w:pPr>
      <w:r w:rsidRPr="00275ACC">
        <w:rPr>
          <w:sz w:val="24"/>
          <w:lang w:val="ru-RU"/>
        </w:rPr>
        <w:t>Общее количество дней, в течение которых наблюдались кровянистые выделения или кровотечения</w:t>
      </w:r>
    </w:p>
    <w:p w:rsidR="00062041" w:rsidRPr="00275ACC" w:rsidRDefault="00D04E1D">
      <w:pPr>
        <w:pStyle w:val="a4"/>
        <w:numPr>
          <w:ilvl w:val="5"/>
          <w:numId w:val="39"/>
        </w:numPr>
        <w:tabs>
          <w:tab w:val="left" w:pos="2480"/>
        </w:tabs>
        <w:spacing w:before="274"/>
        <w:ind w:left="2480" w:hanging="360"/>
        <w:rPr>
          <w:sz w:val="24"/>
          <w:lang w:val="ru-RU"/>
        </w:rPr>
      </w:pPr>
      <w:r w:rsidRPr="00275ACC">
        <w:rPr>
          <w:sz w:val="24"/>
          <w:lang w:val="ru-RU"/>
        </w:rPr>
        <w:t>Общее количество дней, включающих только споттинг</w:t>
      </w:r>
    </w:p>
    <w:p w:rsidR="00062041" w:rsidRDefault="00D04E1D">
      <w:pPr>
        <w:pStyle w:val="a4"/>
        <w:numPr>
          <w:ilvl w:val="5"/>
          <w:numId w:val="39"/>
        </w:numPr>
        <w:tabs>
          <w:tab w:val="left" w:pos="2480"/>
        </w:tabs>
        <w:spacing w:before="275"/>
        <w:ind w:left="2480" w:hanging="360"/>
        <w:rPr>
          <w:sz w:val="24"/>
        </w:rPr>
      </w:pPr>
      <w:r>
        <w:rPr>
          <w:sz w:val="24"/>
        </w:rPr>
        <w:t>Общее количество эпизодов кровотечения</w:t>
      </w:r>
    </w:p>
    <w:p w:rsidR="00062041" w:rsidRPr="00275ACC" w:rsidRDefault="00D04E1D">
      <w:pPr>
        <w:pStyle w:val="a4"/>
        <w:numPr>
          <w:ilvl w:val="5"/>
          <w:numId w:val="39"/>
        </w:numPr>
        <w:tabs>
          <w:tab w:val="left" w:pos="1400"/>
        </w:tabs>
        <w:spacing w:before="273"/>
        <w:ind w:right="1239" w:hanging="361"/>
        <w:rPr>
          <w:sz w:val="24"/>
          <w:lang w:val="ru-RU"/>
        </w:rPr>
      </w:pPr>
      <w:r w:rsidRPr="00275ACC">
        <w:rPr>
          <w:sz w:val="24"/>
          <w:lang w:val="ru-RU"/>
        </w:rPr>
        <w:t>Процентное изменение гемоглобина, гематокрита и сывороточного ферритина (эти изменения рассчитывались от исходного уровня до цикла 3, от исходного уровня до цикла 6 и от цикла 3 до цикла 6 фазы лечения)</w:t>
      </w:r>
    </w:p>
    <w:p w:rsidR="00062041" w:rsidRPr="00275ACC" w:rsidRDefault="00D04E1D">
      <w:pPr>
        <w:pStyle w:val="a4"/>
        <w:numPr>
          <w:ilvl w:val="5"/>
          <w:numId w:val="39"/>
        </w:numPr>
        <w:tabs>
          <w:tab w:val="left" w:pos="1400"/>
        </w:tabs>
        <w:spacing w:before="274"/>
        <w:ind w:right="1014" w:hanging="361"/>
        <w:rPr>
          <w:sz w:val="24"/>
          <w:lang w:val="ru-RU"/>
        </w:rPr>
      </w:pPr>
      <w:r w:rsidRPr="00275ACC">
        <w:rPr>
          <w:sz w:val="24"/>
          <w:lang w:val="ru-RU"/>
        </w:rPr>
        <w:t>Доля субъектов с улучшением по шкале глобальной оценки исследователя во время цикла 3 и цикла 6 фазы лечения</w:t>
      </w:r>
    </w:p>
    <w:p w:rsidR="00062041" w:rsidRPr="00275ACC" w:rsidRDefault="00D04E1D">
      <w:pPr>
        <w:pStyle w:val="a4"/>
        <w:numPr>
          <w:ilvl w:val="5"/>
          <w:numId w:val="39"/>
        </w:numPr>
        <w:tabs>
          <w:tab w:val="left" w:pos="1400"/>
        </w:tabs>
        <w:spacing w:before="275"/>
        <w:ind w:right="1216" w:hanging="361"/>
        <w:rPr>
          <w:sz w:val="24"/>
          <w:lang w:val="ru-RU"/>
        </w:rPr>
      </w:pPr>
      <w:r w:rsidRPr="00275ACC">
        <w:rPr>
          <w:sz w:val="24"/>
          <w:lang w:val="ru-RU"/>
        </w:rPr>
        <w:t>Доля субъектов с улучшением по шкале общей оценки субъекта во время цикла 3 и цикла 6 фазы лечения</w:t>
      </w:r>
    </w:p>
    <w:p w:rsidR="00062041" w:rsidRPr="00275ACC" w:rsidRDefault="00062041">
      <w:pPr>
        <w:pStyle w:val="a3"/>
        <w:spacing w:before="22"/>
        <w:rPr>
          <w:lang w:val="ru-RU"/>
        </w:rPr>
      </w:pPr>
    </w:p>
    <w:p w:rsidR="00062041" w:rsidRDefault="00D04E1D">
      <w:pPr>
        <w:pStyle w:val="a4"/>
        <w:numPr>
          <w:ilvl w:val="3"/>
          <w:numId w:val="39"/>
        </w:numPr>
        <w:tabs>
          <w:tab w:val="left" w:pos="1609"/>
        </w:tabs>
        <w:ind w:left="1609" w:hanging="929"/>
        <w:rPr>
          <w:sz w:val="24"/>
        </w:rPr>
      </w:pPr>
      <w:r>
        <w:rPr>
          <w:sz w:val="24"/>
        </w:rPr>
        <w:t>Общий успех исследования</w:t>
      </w:r>
    </w:p>
    <w:p w:rsidR="00062041" w:rsidRPr="00275ACC" w:rsidRDefault="00D04E1D">
      <w:pPr>
        <w:pStyle w:val="a3"/>
        <w:spacing w:before="240"/>
        <w:ind w:left="680"/>
        <w:rPr>
          <w:lang w:val="ru-RU"/>
        </w:rPr>
      </w:pPr>
      <w:r w:rsidRPr="00275ACC">
        <w:rPr>
          <w:lang w:val="ru-RU"/>
        </w:rPr>
        <w:t>Заявитель заявил, что исследование будет считаться успешным, если:</w:t>
      </w:r>
    </w:p>
    <w:p w:rsidR="00062041" w:rsidRPr="00275ACC" w:rsidRDefault="00062041">
      <w:pPr>
        <w:pStyle w:val="a3"/>
        <w:spacing w:before="3"/>
        <w:rPr>
          <w:lang w:val="ru-RU"/>
        </w:rPr>
      </w:pPr>
    </w:p>
    <w:p w:rsidR="00062041" w:rsidRPr="00275ACC" w:rsidRDefault="00D04E1D">
      <w:pPr>
        <w:pStyle w:val="a4"/>
        <w:numPr>
          <w:ilvl w:val="4"/>
          <w:numId w:val="39"/>
        </w:numPr>
        <w:tabs>
          <w:tab w:val="left" w:pos="1400"/>
        </w:tabs>
        <w:spacing w:line="237" w:lineRule="auto"/>
        <w:ind w:right="850" w:hanging="361"/>
        <w:rPr>
          <w:sz w:val="24"/>
          <w:lang w:val="ru-RU"/>
        </w:rPr>
      </w:pPr>
      <w:r w:rsidRPr="00275ACC">
        <w:rPr>
          <w:sz w:val="24"/>
          <w:lang w:val="ru-RU"/>
        </w:rPr>
        <w:t xml:space="preserve">Лечение с помощью ВМС </w:t>
      </w:r>
      <w:r w:rsidR="00633B43">
        <w:rPr>
          <w:sz w:val="24"/>
          <w:lang w:val="ru-RU"/>
        </w:rPr>
        <w:t xml:space="preserve">«Мирена» </w:t>
      </w:r>
      <w:r w:rsidRPr="00275ACC">
        <w:rPr>
          <w:sz w:val="24"/>
          <w:lang w:val="ru-RU"/>
        </w:rPr>
        <w:t xml:space="preserve">приводило к статистически значимо большему среднему снижению кровопотери, чем лечение МПА (измерялось как изменение абсолютного значения от исходного уровня </w:t>
      </w:r>
      <w:r>
        <w:rPr>
          <w:sz w:val="24"/>
        </w:rPr>
        <w:t>MBL</w:t>
      </w:r>
      <w:r w:rsidRPr="00275ACC">
        <w:rPr>
          <w:sz w:val="24"/>
          <w:lang w:val="ru-RU"/>
        </w:rPr>
        <w:t xml:space="preserve"> до уровня </w:t>
      </w:r>
      <w:r>
        <w:rPr>
          <w:sz w:val="24"/>
        </w:rPr>
        <w:t>MBL</w:t>
      </w:r>
      <w:r w:rsidRPr="00275ACC">
        <w:rPr>
          <w:sz w:val="24"/>
          <w:lang w:val="ru-RU"/>
        </w:rPr>
        <w:t xml:space="preserve"> в конце исследования) и</w:t>
      </w:r>
    </w:p>
    <w:p w:rsidR="00062041" w:rsidRPr="00275ACC" w:rsidRDefault="00062041">
      <w:pPr>
        <w:pStyle w:val="a3"/>
        <w:spacing w:before="3"/>
        <w:rPr>
          <w:lang w:val="ru-RU"/>
        </w:rPr>
      </w:pPr>
    </w:p>
    <w:p w:rsidR="00062041" w:rsidRDefault="00D04E1D">
      <w:pPr>
        <w:pStyle w:val="a4"/>
        <w:numPr>
          <w:ilvl w:val="4"/>
          <w:numId w:val="39"/>
        </w:numPr>
        <w:tabs>
          <w:tab w:val="left" w:pos="1399"/>
        </w:tabs>
        <w:ind w:left="1399" w:right="1160" w:hanging="361"/>
        <w:rPr>
          <w:sz w:val="24"/>
        </w:rPr>
      </w:pPr>
      <w:r w:rsidRPr="00275ACC">
        <w:rPr>
          <w:sz w:val="24"/>
          <w:lang w:val="ru-RU"/>
        </w:rPr>
        <w:t xml:space="preserve">Лечение с помощью </w:t>
      </w:r>
      <w:r w:rsidR="00633B43">
        <w:rPr>
          <w:sz w:val="24"/>
          <w:lang w:val="ru-RU"/>
        </w:rPr>
        <w:t xml:space="preserve">спирали </w:t>
      </w:r>
      <w:proofErr w:type="gramStart"/>
      <w:r w:rsidR="00633B43">
        <w:rPr>
          <w:sz w:val="24"/>
          <w:lang w:val="ru-RU"/>
        </w:rPr>
        <w:t>Мирена</w:t>
      </w:r>
      <w:proofErr w:type="gramEnd"/>
      <w:r w:rsidRPr="00275ACC">
        <w:rPr>
          <w:sz w:val="24"/>
          <w:lang w:val="ru-RU"/>
        </w:rPr>
        <w:t xml:space="preserve"> привело к статистически значимому большему числу пациентов с успешным лечением, чем лечение с помощью </w:t>
      </w:r>
      <w:r>
        <w:rPr>
          <w:sz w:val="24"/>
        </w:rPr>
        <w:t>МПА и</w:t>
      </w:r>
    </w:p>
    <w:p w:rsidR="00062041" w:rsidRPr="00275ACC" w:rsidRDefault="00D04E1D">
      <w:pPr>
        <w:pStyle w:val="a4"/>
        <w:numPr>
          <w:ilvl w:val="4"/>
          <w:numId w:val="39"/>
        </w:numPr>
        <w:tabs>
          <w:tab w:val="left" w:pos="1399"/>
        </w:tabs>
        <w:spacing w:before="275"/>
        <w:ind w:left="1399" w:right="1239" w:hanging="361"/>
        <w:rPr>
          <w:sz w:val="24"/>
          <w:lang w:val="ru-RU"/>
        </w:rPr>
      </w:pPr>
      <w:r w:rsidRPr="00275ACC">
        <w:rPr>
          <w:sz w:val="24"/>
          <w:lang w:val="ru-RU"/>
        </w:rPr>
        <w:t xml:space="preserve">Разница точечных оценок среднего снижения </w:t>
      </w:r>
      <w:r>
        <w:rPr>
          <w:sz w:val="24"/>
        </w:rPr>
        <w:t>MBL</w:t>
      </w:r>
      <w:r w:rsidRPr="00275ACC">
        <w:rPr>
          <w:sz w:val="24"/>
          <w:lang w:val="ru-RU"/>
        </w:rPr>
        <w:t xml:space="preserve"> между СПГ ВМС и </w:t>
      </w:r>
      <w:r w:rsidRPr="00275ACC">
        <w:rPr>
          <w:sz w:val="24"/>
          <w:lang w:val="ru-RU"/>
        </w:rPr>
        <w:lastRenderedPageBreak/>
        <w:t>МПА составила не менее 30 мл и</w:t>
      </w:r>
    </w:p>
    <w:p w:rsidR="00062041" w:rsidRPr="00275ACC" w:rsidRDefault="00062041">
      <w:pPr>
        <w:rPr>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32224"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84256" id="docshape155"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57" name="Graphic 157"/>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56" coordorigin="0,0" coordsize="9418,10">
                <v:rect style="position:absolute;left:0;top:0;width:9418;height:10" id="docshape157" filled="true" fillcolor="#000000" stroked="false">
                  <v:fill type="solid"/>
                </v:rect>
              </v:group>
            </w:pict>
          </mc:Fallback>
        </mc:AlternateContent>
      </w:r>
    </w:p>
    <w:p w:rsidR="00062041" w:rsidRDefault="00062041">
      <w:pPr>
        <w:pStyle w:val="a3"/>
        <w:spacing w:before="7"/>
      </w:pPr>
    </w:p>
    <w:p w:rsidR="00062041" w:rsidRPr="00275ACC" w:rsidRDefault="00D04E1D">
      <w:pPr>
        <w:pStyle w:val="a4"/>
        <w:numPr>
          <w:ilvl w:val="4"/>
          <w:numId w:val="39"/>
        </w:numPr>
        <w:tabs>
          <w:tab w:val="left" w:pos="1400"/>
        </w:tabs>
        <w:ind w:right="947" w:hanging="361"/>
        <w:rPr>
          <w:sz w:val="24"/>
          <w:lang w:val="ru-RU"/>
        </w:rPr>
      </w:pPr>
      <w:r w:rsidRPr="00275ACC">
        <w:rPr>
          <w:sz w:val="24"/>
          <w:lang w:val="ru-RU"/>
        </w:rPr>
        <w:t xml:space="preserve">Точечная оценка среднего значения </w:t>
      </w:r>
      <w:r>
        <w:rPr>
          <w:sz w:val="24"/>
        </w:rPr>
        <w:t>MBL</w:t>
      </w:r>
      <w:r w:rsidRPr="00275ACC">
        <w:rPr>
          <w:sz w:val="24"/>
          <w:lang w:val="ru-RU"/>
        </w:rPr>
        <w:t xml:space="preserve"> в конце исследования была как минимум на 50 мл меньше, чем точечная оценка среднего исходного значения </w:t>
      </w:r>
      <w:r>
        <w:rPr>
          <w:sz w:val="24"/>
        </w:rPr>
        <w:t>MBL</w:t>
      </w:r>
      <w:r w:rsidRPr="00275ACC">
        <w:rPr>
          <w:sz w:val="24"/>
          <w:lang w:val="ru-RU"/>
        </w:rPr>
        <w:t xml:space="preserve"> в группе ЛНГ ВМС.</w:t>
      </w:r>
    </w:p>
    <w:p w:rsidR="00062041" w:rsidRPr="00275ACC" w:rsidRDefault="00062041">
      <w:pPr>
        <w:pStyle w:val="a3"/>
        <w:spacing w:before="22"/>
        <w:rPr>
          <w:lang w:val="ru-RU"/>
        </w:rPr>
      </w:pPr>
    </w:p>
    <w:p w:rsidR="00062041" w:rsidRDefault="00D04E1D">
      <w:pPr>
        <w:pStyle w:val="a4"/>
        <w:numPr>
          <w:ilvl w:val="3"/>
          <w:numId w:val="39"/>
        </w:numPr>
        <w:tabs>
          <w:tab w:val="left" w:pos="1609"/>
        </w:tabs>
        <w:ind w:left="1609" w:hanging="929"/>
        <w:rPr>
          <w:sz w:val="24"/>
        </w:rPr>
      </w:pPr>
      <w:r>
        <w:rPr>
          <w:sz w:val="24"/>
        </w:rPr>
        <w:t>План статистического анализа</w:t>
      </w:r>
    </w:p>
    <w:p w:rsidR="00062041" w:rsidRPr="00275ACC" w:rsidRDefault="00D04E1D">
      <w:pPr>
        <w:pStyle w:val="a3"/>
        <w:spacing w:before="240"/>
        <w:ind w:left="680" w:right="901"/>
        <w:rPr>
          <w:lang w:val="ru-RU"/>
        </w:rPr>
      </w:pPr>
      <w:r w:rsidRPr="00275ACC">
        <w:rPr>
          <w:lang w:val="ru-RU"/>
        </w:rPr>
        <w:t>План статистического анализа (</w:t>
      </w:r>
      <w:r>
        <w:t>SAP</w:t>
      </w:r>
      <w:r w:rsidRPr="00275ACC">
        <w:rPr>
          <w:lang w:val="ru-RU"/>
        </w:rPr>
        <w:t xml:space="preserve">) был завершен 5 сентября 2008 г. Первичные и вторичные переменные эффективности были ранее перечислены в этом разделе обзора (5.3.1.13 и 5.3.1.14). Дополнительными ключевыми элементами </w:t>
      </w:r>
      <w:r>
        <w:t>SAP</w:t>
      </w:r>
      <w:r w:rsidRPr="00275ACC">
        <w:rPr>
          <w:lang w:val="ru-RU"/>
        </w:rPr>
        <w:t xml:space="preserve"> являются </w:t>
      </w:r>
      <w:proofErr w:type="gramStart"/>
      <w:r w:rsidRPr="00275ACC">
        <w:rPr>
          <w:lang w:val="ru-RU"/>
        </w:rPr>
        <w:t>следующие</w:t>
      </w:r>
      <w:proofErr w:type="gramEnd"/>
      <w:r w:rsidRPr="00275ACC">
        <w:rPr>
          <w:lang w:val="ru-RU"/>
        </w:rPr>
        <w:t>:</w:t>
      </w:r>
    </w:p>
    <w:p w:rsidR="00062041" w:rsidRPr="00275ACC" w:rsidRDefault="00062041">
      <w:pPr>
        <w:pStyle w:val="a3"/>
        <w:rPr>
          <w:lang w:val="ru-RU"/>
        </w:rPr>
      </w:pPr>
    </w:p>
    <w:p w:rsidR="00062041" w:rsidRPr="00275ACC" w:rsidRDefault="00D04E1D">
      <w:pPr>
        <w:pStyle w:val="a3"/>
        <w:ind w:left="680"/>
        <w:rPr>
          <w:lang w:val="ru-RU"/>
        </w:rPr>
      </w:pPr>
      <w:r w:rsidRPr="00275ACC">
        <w:rPr>
          <w:u w:val="single"/>
          <w:lang w:val="ru-RU"/>
        </w:rPr>
        <w:t>Ключевые моменты, связанные с обработкой недостающих данных</w:t>
      </w:r>
    </w:p>
    <w:p w:rsidR="00062041" w:rsidRPr="00275ACC" w:rsidRDefault="00062041">
      <w:pPr>
        <w:pStyle w:val="a3"/>
        <w:spacing w:before="1"/>
        <w:rPr>
          <w:lang w:val="ru-RU"/>
        </w:rPr>
      </w:pPr>
    </w:p>
    <w:p w:rsidR="00062041" w:rsidRPr="00275ACC" w:rsidRDefault="00D04E1D">
      <w:pPr>
        <w:pStyle w:val="a4"/>
        <w:numPr>
          <w:ilvl w:val="4"/>
          <w:numId w:val="39"/>
        </w:numPr>
        <w:tabs>
          <w:tab w:val="left" w:pos="1400"/>
        </w:tabs>
        <w:ind w:right="839" w:hanging="361"/>
        <w:rPr>
          <w:sz w:val="24"/>
          <w:lang w:val="ru-RU"/>
        </w:rPr>
      </w:pPr>
      <w:r w:rsidRPr="00275ACC">
        <w:rPr>
          <w:sz w:val="24"/>
          <w:lang w:val="ru-RU"/>
        </w:rPr>
        <w:t xml:space="preserve">Для оценки </w:t>
      </w:r>
      <w:r>
        <w:rPr>
          <w:sz w:val="24"/>
        </w:rPr>
        <w:t>MBL</w:t>
      </w:r>
      <w:r w:rsidRPr="00275ACC">
        <w:rPr>
          <w:sz w:val="24"/>
          <w:lang w:val="ru-RU"/>
        </w:rPr>
        <w:t xml:space="preserve"> в целях вменения использовался метод переноса последнего наблюдения (</w:t>
      </w:r>
      <w:r>
        <w:rPr>
          <w:sz w:val="24"/>
        </w:rPr>
        <w:t>LOCF</w:t>
      </w:r>
      <w:r w:rsidRPr="00275ACC">
        <w:rPr>
          <w:sz w:val="24"/>
          <w:lang w:val="ru-RU"/>
        </w:rPr>
        <w:t xml:space="preserve">). Если данные </w:t>
      </w:r>
      <w:r>
        <w:rPr>
          <w:sz w:val="24"/>
        </w:rPr>
        <w:t>MBL</w:t>
      </w:r>
      <w:r w:rsidRPr="00275ACC">
        <w:rPr>
          <w:sz w:val="24"/>
          <w:lang w:val="ru-RU"/>
        </w:rPr>
        <w:t xml:space="preserve"> в цикле 6 не были доступны или цикл 6 был недействителен, вместо этого в качестве </w:t>
      </w:r>
      <w:r>
        <w:rPr>
          <w:sz w:val="24"/>
        </w:rPr>
        <w:t>MBL</w:t>
      </w:r>
      <w:r w:rsidRPr="00275ACC">
        <w:rPr>
          <w:sz w:val="24"/>
          <w:lang w:val="ru-RU"/>
        </w:rPr>
        <w:t xml:space="preserve"> конца исследования использовались данные </w:t>
      </w:r>
      <w:r>
        <w:rPr>
          <w:sz w:val="24"/>
        </w:rPr>
        <w:t>MBL</w:t>
      </w:r>
      <w:r w:rsidRPr="00275ACC">
        <w:rPr>
          <w:sz w:val="24"/>
          <w:lang w:val="ru-RU"/>
        </w:rPr>
        <w:t xml:space="preserve"> из цикла 3. Если данные </w:t>
      </w:r>
      <w:r>
        <w:rPr>
          <w:sz w:val="24"/>
        </w:rPr>
        <w:t>MBL</w:t>
      </w:r>
      <w:r w:rsidRPr="00275ACC">
        <w:rPr>
          <w:sz w:val="24"/>
          <w:lang w:val="ru-RU"/>
        </w:rPr>
        <w:t xml:space="preserve"> не были доступны в цикле 6 и цикле 3 или оба цикла были недействительными, вместо этого в качестве </w:t>
      </w:r>
      <w:r>
        <w:rPr>
          <w:sz w:val="24"/>
        </w:rPr>
        <w:t>MBL</w:t>
      </w:r>
      <w:r w:rsidRPr="00275ACC">
        <w:rPr>
          <w:sz w:val="24"/>
          <w:lang w:val="ru-RU"/>
        </w:rPr>
        <w:t xml:space="preserve"> конца исследования использовался базовый уровень </w:t>
      </w:r>
      <w:r>
        <w:rPr>
          <w:sz w:val="24"/>
        </w:rPr>
        <w:t>MBL</w:t>
      </w:r>
      <w:r w:rsidRPr="00275ACC">
        <w:rPr>
          <w:sz w:val="24"/>
          <w:lang w:val="ru-RU"/>
        </w:rPr>
        <w:t>.</w:t>
      </w:r>
    </w:p>
    <w:p w:rsidR="00062041" w:rsidRPr="00275ACC" w:rsidRDefault="00D04E1D">
      <w:pPr>
        <w:pStyle w:val="a4"/>
        <w:numPr>
          <w:ilvl w:val="4"/>
          <w:numId w:val="39"/>
        </w:numPr>
        <w:tabs>
          <w:tab w:val="left" w:pos="1400"/>
        </w:tabs>
        <w:spacing w:before="275"/>
        <w:ind w:right="824" w:hanging="361"/>
        <w:rPr>
          <w:sz w:val="24"/>
          <w:lang w:val="ru-RU"/>
        </w:rPr>
      </w:pPr>
      <w:r w:rsidRPr="00275ACC">
        <w:rPr>
          <w:sz w:val="24"/>
          <w:lang w:val="ru-RU"/>
        </w:rPr>
        <w:t xml:space="preserve">Циклы продолжительностью более 10 дней с полным отсутствием оценок кровотечения (учет интенсивности кровотечения, собранных данных санитарной охраны, данных об объеме крови) считались недействительными и в этих циклах применяли </w:t>
      </w:r>
      <w:r>
        <w:rPr>
          <w:sz w:val="24"/>
        </w:rPr>
        <w:t>LOCF</w:t>
      </w:r>
      <w:r w:rsidRPr="00275ACC">
        <w:rPr>
          <w:sz w:val="24"/>
          <w:lang w:val="ru-RU"/>
        </w:rPr>
        <w:t>.</w:t>
      </w:r>
    </w:p>
    <w:p w:rsidR="00062041" w:rsidRPr="00275ACC" w:rsidRDefault="00D04E1D">
      <w:pPr>
        <w:pStyle w:val="a4"/>
        <w:numPr>
          <w:ilvl w:val="4"/>
          <w:numId w:val="39"/>
        </w:numPr>
        <w:tabs>
          <w:tab w:val="left" w:pos="1400"/>
        </w:tabs>
        <w:spacing w:before="272"/>
        <w:ind w:right="814" w:hanging="361"/>
        <w:rPr>
          <w:sz w:val="24"/>
          <w:lang w:val="ru-RU"/>
        </w:rPr>
      </w:pPr>
      <w:r w:rsidRPr="00275ACC">
        <w:rPr>
          <w:sz w:val="24"/>
          <w:lang w:val="ru-RU"/>
        </w:rPr>
        <w:t xml:space="preserve">Если данные о санитарной защите были собраны правильно, но отсутствовали данные об объеме </w:t>
      </w:r>
      <w:r>
        <w:rPr>
          <w:sz w:val="24"/>
        </w:rPr>
        <w:t>MBL</w:t>
      </w:r>
      <w:r w:rsidRPr="00275ACC">
        <w:rPr>
          <w:sz w:val="24"/>
          <w:lang w:val="ru-RU"/>
        </w:rPr>
        <w:t xml:space="preserve">, то данные об объеме рассчитывались с использованием среднего объема </w:t>
      </w:r>
      <w:r>
        <w:rPr>
          <w:sz w:val="24"/>
        </w:rPr>
        <w:t>MBL</w:t>
      </w:r>
      <w:r w:rsidRPr="00275ACC">
        <w:rPr>
          <w:sz w:val="24"/>
          <w:lang w:val="ru-RU"/>
        </w:rPr>
        <w:t xml:space="preserve"> для правильно зарегистрированных дней в одном и том же эпизоде ​​кровотечения.</w:t>
      </w:r>
    </w:p>
    <w:p w:rsidR="00062041" w:rsidRDefault="00D04E1D">
      <w:pPr>
        <w:pStyle w:val="a3"/>
        <w:spacing w:before="274"/>
        <w:ind w:left="679"/>
      </w:pPr>
      <w:r>
        <w:rPr>
          <w:u w:val="single"/>
        </w:rPr>
        <w:t>Другие ключевые моменты</w:t>
      </w:r>
    </w:p>
    <w:p w:rsidR="00062041" w:rsidRDefault="00062041">
      <w:pPr>
        <w:pStyle w:val="a3"/>
        <w:spacing w:before="1"/>
      </w:pPr>
    </w:p>
    <w:p w:rsidR="00062041" w:rsidRDefault="00D04E1D">
      <w:pPr>
        <w:pStyle w:val="a4"/>
        <w:numPr>
          <w:ilvl w:val="4"/>
          <w:numId w:val="39"/>
        </w:numPr>
        <w:tabs>
          <w:tab w:val="left" w:pos="1400"/>
        </w:tabs>
        <w:ind w:right="1070" w:hanging="361"/>
        <w:rPr>
          <w:sz w:val="24"/>
        </w:rPr>
      </w:pPr>
      <w:r w:rsidRPr="00275ACC">
        <w:rPr>
          <w:sz w:val="24"/>
          <w:lang w:val="ru-RU"/>
        </w:rPr>
        <w:t xml:space="preserve">Если имелся эпизод кровотечения, при котором данные о санитарной защите были собраны не полностью во все дни, то недостающие данные об объеме были рассчитаны с использованием среднего объема </w:t>
      </w:r>
      <w:r>
        <w:rPr>
          <w:sz w:val="24"/>
        </w:rPr>
        <w:t>MBL</w:t>
      </w:r>
      <w:r w:rsidRPr="00275ACC">
        <w:rPr>
          <w:sz w:val="24"/>
          <w:lang w:val="ru-RU"/>
        </w:rPr>
        <w:t xml:space="preserve"> предыдущего эпизода кровотечения в том же цикле, в котором данные о санитарной защите были собраны правильно. </w:t>
      </w:r>
      <w:r>
        <w:rPr>
          <w:sz w:val="24"/>
        </w:rPr>
        <w:t>Если предшествующего эпизода кровотечения не было, использовали последующий эпизод.</w:t>
      </w:r>
    </w:p>
    <w:p w:rsidR="00062041" w:rsidRDefault="00D04E1D">
      <w:pPr>
        <w:pStyle w:val="a4"/>
        <w:numPr>
          <w:ilvl w:val="4"/>
          <w:numId w:val="39"/>
        </w:numPr>
        <w:tabs>
          <w:tab w:val="left" w:pos="1399"/>
        </w:tabs>
        <w:spacing w:before="275"/>
        <w:ind w:left="1399" w:hanging="359"/>
        <w:rPr>
          <w:sz w:val="24"/>
        </w:rPr>
      </w:pPr>
      <w:r>
        <w:rPr>
          <w:sz w:val="24"/>
        </w:rPr>
        <w:t>Промежуточный анализ не планировался</w:t>
      </w:r>
    </w:p>
    <w:p w:rsidR="00062041" w:rsidRDefault="00062041">
      <w:pPr>
        <w:pStyle w:val="a3"/>
        <w:spacing w:before="1"/>
      </w:pPr>
    </w:p>
    <w:p w:rsidR="00062041" w:rsidRPr="00275ACC" w:rsidRDefault="00D04E1D">
      <w:pPr>
        <w:pStyle w:val="a4"/>
        <w:numPr>
          <w:ilvl w:val="4"/>
          <w:numId w:val="39"/>
        </w:numPr>
        <w:tabs>
          <w:tab w:val="left" w:pos="1398"/>
          <w:tab w:val="left" w:pos="1400"/>
        </w:tabs>
        <w:spacing w:line="237" w:lineRule="auto"/>
        <w:ind w:right="945" w:hanging="361"/>
        <w:jc w:val="both"/>
        <w:rPr>
          <w:sz w:val="24"/>
          <w:lang w:val="ru-RU"/>
        </w:rPr>
      </w:pPr>
      <w:r w:rsidRPr="00275ACC">
        <w:rPr>
          <w:sz w:val="24"/>
          <w:lang w:val="ru-RU"/>
        </w:rPr>
        <w:t>Для кодирования всех нежелательных явлений использовался Медицинский словарь нормативной деятельности (</w:t>
      </w:r>
      <w:r>
        <w:rPr>
          <w:sz w:val="24"/>
        </w:rPr>
        <w:t>MedDRA</w:t>
      </w:r>
      <w:r w:rsidRPr="00275ACC">
        <w:rPr>
          <w:sz w:val="24"/>
          <w:lang w:val="ru-RU"/>
        </w:rPr>
        <w:t xml:space="preserve">). Класс системы органов и предпочтительный термин использовались для </w:t>
      </w:r>
      <w:r w:rsidRPr="00275ACC">
        <w:rPr>
          <w:sz w:val="24"/>
          <w:lang w:val="ru-RU"/>
        </w:rPr>
        <w:lastRenderedPageBreak/>
        <w:t>каждого нежелательного явления.</w:t>
      </w:r>
    </w:p>
    <w:p w:rsidR="00062041" w:rsidRPr="00275ACC" w:rsidRDefault="00062041">
      <w:pPr>
        <w:pStyle w:val="a3"/>
        <w:spacing w:before="2"/>
        <w:rPr>
          <w:lang w:val="ru-RU"/>
        </w:rPr>
      </w:pPr>
    </w:p>
    <w:p w:rsidR="00062041" w:rsidRDefault="00D04E1D">
      <w:pPr>
        <w:pStyle w:val="a4"/>
        <w:numPr>
          <w:ilvl w:val="4"/>
          <w:numId w:val="39"/>
        </w:numPr>
        <w:tabs>
          <w:tab w:val="left" w:pos="1400"/>
        </w:tabs>
        <w:spacing w:before="1"/>
        <w:ind w:right="749" w:hanging="361"/>
        <w:rPr>
          <w:sz w:val="24"/>
        </w:rPr>
      </w:pPr>
      <w:r w:rsidRPr="00275ACC">
        <w:rPr>
          <w:sz w:val="24"/>
          <w:lang w:val="ru-RU"/>
        </w:rPr>
        <w:t>Анализ основных переменных эффективности проводился как для полного набора анализа (</w:t>
      </w:r>
      <w:r>
        <w:rPr>
          <w:sz w:val="24"/>
        </w:rPr>
        <w:t>FAS</w:t>
      </w:r>
      <w:r w:rsidRPr="00275ACC">
        <w:rPr>
          <w:sz w:val="24"/>
          <w:lang w:val="ru-RU"/>
        </w:rPr>
        <w:t>), так и для набора анализа по протоколу (</w:t>
      </w:r>
      <w:r>
        <w:rPr>
          <w:sz w:val="24"/>
        </w:rPr>
        <w:t>PPS</w:t>
      </w:r>
      <w:r w:rsidRPr="00275ACC">
        <w:rPr>
          <w:sz w:val="24"/>
          <w:lang w:val="ru-RU"/>
        </w:rPr>
        <w:t xml:space="preserve">). </w:t>
      </w:r>
      <w:r>
        <w:rPr>
          <w:sz w:val="24"/>
        </w:rPr>
        <w:t>FAS</w:t>
      </w:r>
      <w:r w:rsidRPr="00275ACC">
        <w:rPr>
          <w:sz w:val="24"/>
          <w:lang w:val="ru-RU"/>
        </w:rPr>
        <w:t xml:space="preserve"> был основным анализом для оценки эффективности. В </w:t>
      </w:r>
      <w:r>
        <w:rPr>
          <w:sz w:val="24"/>
        </w:rPr>
        <w:t>FAS</w:t>
      </w:r>
      <w:r w:rsidRPr="00275ACC">
        <w:rPr>
          <w:sz w:val="24"/>
          <w:lang w:val="ru-RU"/>
        </w:rPr>
        <w:t xml:space="preserve"> были включены все рандомизированные субъекты. </w:t>
      </w:r>
      <w:r>
        <w:rPr>
          <w:sz w:val="24"/>
        </w:rPr>
        <w:t>В ППС вошли все субъекты ФАС, которые:</w:t>
      </w:r>
    </w:p>
    <w:p w:rsidR="00062041" w:rsidRDefault="00062041">
      <w:pPr>
        <w:rPr>
          <w:sz w:val="24"/>
        </w:rPr>
        <w:sectPr w:rsidR="00062041">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33248"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83232" id="docshape158"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60" name="Graphic 160"/>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59" coordorigin="0,0" coordsize="9418,10">
                <v:rect style="position:absolute;left:0;top:0;width:9418;height:10" id="docshape160" filled="true" fillcolor="#000000" stroked="false">
                  <v:fill type="solid"/>
                </v:rect>
              </v:group>
            </w:pict>
          </mc:Fallback>
        </mc:AlternateContent>
      </w:r>
    </w:p>
    <w:p w:rsidR="00062041" w:rsidRDefault="00062041">
      <w:pPr>
        <w:pStyle w:val="a3"/>
        <w:spacing w:before="6"/>
      </w:pPr>
    </w:p>
    <w:p w:rsidR="00062041" w:rsidRDefault="00D04E1D">
      <w:pPr>
        <w:pStyle w:val="a4"/>
        <w:numPr>
          <w:ilvl w:val="0"/>
          <w:numId w:val="24"/>
        </w:numPr>
        <w:tabs>
          <w:tab w:val="left" w:pos="1758"/>
        </w:tabs>
        <w:ind w:left="1758" w:hanging="358"/>
        <w:rPr>
          <w:sz w:val="24"/>
        </w:rPr>
      </w:pPr>
      <w:r>
        <w:rPr>
          <w:sz w:val="24"/>
        </w:rPr>
        <w:t>Соответствует всем критериям включения/исключения</w:t>
      </w:r>
    </w:p>
    <w:p w:rsidR="00062041" w:rsidRDefault="00D04E1D">
      <w:pPr>
        <w:pStyle w:val="a4"/>
        <w:numPr>
          <w:ilvl w:val="0"/>
          <w:numId w:val="24"/>
        </w:numPr>
        <w:tabs>
          <w:tab w:val="left" w:pos="1759"/>
        </w:tabs>
        <w:ind w:hanging="359"/>
        <w:rPr>
          <w:sz w:val="24"/>
        </w:rPr>
      </w:pPr>
      <w:r>
        <w:rPr>
          <w:sz w:val="24"/>
        </w:rPr>
        <w:t>Не принимал запрещенных препаратов</w:t>
      </w:r>
    </w:p>
    <w:p w:rsidR="00062041" w:rsidRPr="00275ACC" w:rsidRDefault="00D04E1D">
      <w:pPr>
        <w:pStyle w:val="a4"/>
        <w:numPr>
          <w:ilvl w:val="0"/>
          <w:numId w:val="24"/>
        </w:numPr>
        <w:tabs>
          <w:tab w:val="left" w:pos="1759"/>
        </w:tabs>
        <w:ind w:hanging="359"/>
        <w:rPr>
          <w:sz w:val="24"/>
          <w:lang w:val="ru-RU"/>
        </w:rPr>
      </w:pPr>
      <w:r w:rsidRPr="00275ACC">
        <w:rPr>
          <w:sz w:val="24"/>
          <w:lang w:val="ru-RU"/>
        </w:rPr>
        <w:t>Имели не менее 75% общего соблюдения требований к исследуемому препарату (для ВМС СПГ)</w:t>
      </w:r>
    </w:p>
    <w:p w:rsidR="00062041" w:rsidRPr="00275ACC" w:rsidRDefault="00D04E1D">
      <w:pPr>
        <w:pStyle w:val="a4"/>
        <w:numPr>
          <w:ilvl w:val="0"/>
          <w:numId w:val="24"/>
        </w:numPr>
        <w:tabs>
          <w:tab w:val="left" w:pos="1758"/>
        </w:tabs>
        <w:ind w:left="1758" w:hanging="358"/>
        <w:rPr>
          <w:sz w:val="24"/>
          <w:lang w:val="ru-RU"/>
        </w:rPr>
      </w:pPr>
      <w:r w:rsidRPr="00275ACC">
        <w:rPr>
          <w:sz w:val="24"/>
          <w:lang w:val="ru-RU"/>
        </w:rPr>
        <w:t xml:space="preserve">Соблюдение режима приема исследуемого препарата для каждого цикла было не менее 75% (для </w:t>
      </w:r>
      <w:r>
        <w:rPr>
          <w:sz w:val="24"/>
        </w:rPr>
        <w:t>MPA</w:t>
      </w:r>
      <w:r w:rsidRPr="00275ACC">
        <w:rPr>
          <w:sz w:val="24"/>
          <w:lang w:val="ru-RU"/>
        </w:rPr>
        <w:t>).</w:t>
      </w:r>
    </w:p>
    <w:p w:rsidR="00062041" w:rsidRPr="00275ACC" w:rsidRDefault="00D04E1D">
      <w:pPr>
        <w:pStyle w:val="a4"/>
        <w:numPr>
          <w:ilvl w:val="0"/>
          <w:numId w:val="24"/>
        </w:numPr>
        <w:tabs>
          <w:tab w:val="left" w:pos="1759"/>
        </w:tabs>
        <w:ind w:hanging="359"/>
        <w:rPr>
          <w:sz w:val="24"/>
          <w:lang w:val="ru-RU"/>
        </w:rPr>
      </w:pPr>
      <w:r w:rsidRPr="00275ACC">
        <w:rPr>
          <w:sz w:val="24"/>
          <w:lang w:val="ru-RU"/>
        </w:rPr>
        <w:t xml:space="preserve">Имели </w:t>
      </w:r>
      <w:proofErr w:type="gramStart"/>
      <w:r w:rsidRPr="00275ACC">
        <w:rPr>
          <w:sz w:val="24"/>
          <w:lang w:val="ru-RU"/>
        </w:rPr>
        <w:t>доступный</w:t>
      </w:r>
      <w:proofErr w:type="gramEnd"/>
      <w:r w:rsidRPr="00275ACC">
        <w:rPr>
          <w:sz w:val="24"/>
          <w:lang w:val="ru-RU"/>
        </w:rPr>
        <w:t xml:space="preserve"> </w:t>
      </w:r>
      <w:r>
        <w:rPr>
          <w:sz w:val="24"/>
        </w:rPr>
        <w:t>MBL</w:t>
      </w:r>
      <w:r w:rsidRPr="00275ACC">
        <w:rPr>
          <w:sz w:val="24"/>
          <w:lang w:val="ru-RU"/>
        </w:rPr>
        <w:t xml:space="preserve"> по окончании обучения</w:t>
      </w:r>
    </w:p>
    <w:p w:rsidR="00062041" w:rsidRDefault="00D04E1D">
      <w:pPr>
        <w:pStyle w:val="a4"/>
        <w:numPr>
          <w:ilvl w:val="0"/>
          <w:numId w:val="24"/>
        </w:numPr>
        <w:tabs>
          <w:tab w:val="left" w:pos="1759"/>
        </w:tabs>
        <w:ind w:hanging="359"/>
        <w:rPr>
          <w:sz w:val="24"/>
        </w:rPr>
      </w:pPr>
      <w:r>
        <w:rPr>
          <w:sz w:val="24"/>
        </w:rPr>
        <w:t>Не имел серьезных нарушений протокола</w:t>
      </w:r>
    </w:p>
    <w:p w:rsidR="00062041" w:rsidRPr="00275ACC" w:rsidRDefault="00D04E1D">
      <w:pPr>
        <w:pStyle w:val="a4"/>
        <w:numPr>
          <w:ilvl w:val="0"/>
          <w:numId w:val="24"/>
        </w:numPr>
        <w:tabs>
          <w:tab w:val="left" w:pos="1759"/>
        </w:tabs>
        <w:ind w:hanging="359"/>
        <w:rPr>
          <w:sz w:val="24"/>
          <w:lang w:val="ru-RU"/>
        </w:rPr>
      </w:pPr>
      <w:r w:rsidRPr="00275ACC">
        <w:rPr>
          <w:sz w:val="24"/>
          <w:lang w:val="ru-RU"/>
        </w:rPr>
        <w:t>Завершены все процедуры завершения обучения.</w:t>
      </w:r>
    </w:p>
    <w:p w:rsidR="00062041" w:rsidRPr="00275ACC" w:rsidRDefault="00062041">
      <w:pPr>
        <w:pStyle w:val="a3"/>
        <w:spacing w:before="24"/>
        <w:rPr>
          <w:lang w:val="ru-RU"/>
        </w:rPr>
      </w:pPr>
    </w:p>
    <w:p w:rsidR="00062041" w:rsidRDefault="00D04E1D">
      <w:pPr>
        <w:pStyle w:val="a4"/>
        <w:numPr>
          <w:ilvl w:val="3"/>
          <w:numId w:val="39"/>
        </w:numPr>
        <w:tabs>
          <w:tab w:val="left" w:pos="1609"/>
        </w:tabs>
        <w:ind w:left="1609" w:hanging="929"/>
        <w:rPr>
          <w:sz w:val="24"/>
        </w:rPr>
      </w:pPr>
      <w:r>
        <w:rPr>
          <w:sz w:val="24"/>
        </w:rPr>
        <w:t>Анализ безопасности</w:t>
      </w:r>
    </w:p>
    <w:p w:rsidR="00062041" w:rsidRPr="00275ACC" w:rsidRDefault="00D04E1D">
      <w:pPr>
        <w:pStyle w:val="a3"/>
        <w:spacing w:before="240"/>
        <w:ind w:left="680" w:right="745"/>
        <w:rPr>
          <w:lang w:val="ru-RU"/>
        </w:rPr>
      </w:pPr>
      <w:r w:rsidRPr="00275ACC">
        <w:rPr>
          <w:lang w:val="ru-RU"/>
        </w:rPr>
        <w:t>В этом протоколе использовался стандартный мониторинг безопасности (история болезни, медицинский осмотр, мониторинг жизненно важных функций, мазки Папаниколау, биохимический анализ, гематология, анализ мочи, тестирование на беременность, отчеты о нежелательных явлениях и т. д.).</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Оцениваемые химические показатели включали креатинин, калий, натрий, общий белок, альбумин, щелочную фосфатазу, аспартатаминотрансферазу (АСТ), аланинаминотрансферазу (АЛТ), гамма-глутамилтрансферазу (ГГТ), ферритин и сывороточный ХГЧ. Специальный химический анализ включал ФСГ, ТТГ и сывороточный пролактин.</w:t>
      </w:r>
    </w:p>
    <w:p w:rsidR="00062041" w:rsidRPr="00275ACC" w:rsidRDefault="00062041">
      <w:pPr>
        <w:pStyle w:val="a3"/>
        <w:rPr>
          <w:lang w:val="ru-RU"/>
        </w:rPr>
      </w:pPr>
    </w:p>
    <w:p w:rsidR="00062041" w:rsidRPr="00275ACC" w:rsidRDefault="00D04E1D">
      <w:pPr>
        <w:pStyle w:val="a3"/>
        <w:spacing w:before="1"/>
        <w:ind w:left="680" w:right="745"/>
        <w:rPr>
          <w:lang w:val="ru-RU"/>
        </w:rPr>
      </w:pPr>
      <w:r w:rsidRPr="00275ACC">
        <w:rPr>
          <w:lang w:val="ru-RU"/>
        </w:rPr>
        <w:t>Гематологическое тестирование включало гемоглобин, гематокрит, количество эритроцитов (</w:t>
      </w:r>
      <w:r>
        <w:t>RBC</w:t>
      </w:r>
      <w:r w:rsidRPr="00275ACC">
        <w:rPr>
          <w:lang w:val="ru-RU"/>
        </w:rPr>
        <w:t>), количество лейкоцитов (</w:t>
      </w:r>
      <w:r>
        <w:t>WBC</w:t>
      </w:r>
      <w:r w:rsidRPr="00275ACC">
        <w:rPr>
          <w:lang w:val="ru-RU"/>
        </w:rPr>
        <w:t>), общее количество нейтрофилов, лимфоцитов, моноцитов, эозинофилов, базофилов, количество тромбоцитов и активность фактора фон Виллебранда (</w:t>
      </w:r>
      <w:r>
        <w:t>vWF</w:t>
      </w:r>
      <w:r w:rsidRPr="00275ACC">
        <w:rPr>
          <w:lang w:val="ru-RU"/>
        </w:rPr>
        <w:t>).</w:t>
      </w:r>
    </w:p>
    <w:p w:rsidR="00062041" w:rsidRPr="00275ACC" w:rsidRDefault="00D04E1D">
      <w:pPr>
        <w:pStyle w:val="a3"/>
        <w:spacing w:before="276"/>
        <w:ind w:left="680"/>
        <w:rPr>
          <w:lang w:val="ru-RU"/>
        </w:rPr>
      </w:pPr>
      <w:r w:rsidRPr="00275ACC">
        <w:rPr>
          <w:lang w:val="ru-RU"/>
        </w:rPr>
        <w:t xml:space="preserve">Анализы мочи включали </w:t>
      </w:r>
      <w:r>
        <w:t>pH</w:t>
      </w:r>
      <w:r w:rsidRPr="00275ACC">
        <w:rPr>
          <w:lang w:val="ru-RU"/>
        </w:rPr>
        <w:t>, белок, глюкозу и ХГЧ.</w:t>
      </w:r>
    </w:p>
    <w:p w:rsidR="00062041" w:rsidRPr="00275ACC" w:rsidRDefault="00D04E1D">
      <w:pPr>
        <w:pStyle w:val="a3"/>
        <w:spacing w:before="276"/>
        <w:ind w:left="680" w:right="745"/>
        <w:rPr>
          <w:lang w:val="ru-RU"/>
        </w:rPr>
      </w:pPr>
      <w:r w:rsidRPr="00275ACC">
        <w:rPr>
          <w:lang w:val="ru-RU"/>
        </w:rPr>
        <w:t xml:space="preserve">Гонорея и хламидиоз были проверены с помощью мазка из шейки матки перед установкой ВМС. В начале исследования оценивали биопсию эндометрия и гистеросонографию. В конце исследования была проведена биопсия эндометрия по причине (утолщение эндометрия по данным трансвагинальной сонографии). Расположение </w:t>
      </w:r>
      <w:r w:rsidR="00633B43">
        <w:rPr>
          <w:lang w:val="ru-RU"/>
        </w:rPr>
        <w:t xml:space="preserve">спирали </w:t>
      </w:r>
      <w:proofErr w:type="gramStart"/>
      <w:r w:rsidR="00633B43">
        <w:rPr>
          <w:lang w:val="ru-RU"/>
        </w:rPr>
        <w:t>Мирена</w:t>
      </w:r>
      <w:proofErr w:type="gramEnd"/>
      <w:r w:rsidRPr="00275ACC">
        <w:rPr>
          <w:lang w:val="ru-RU"/>
        </w:rPr>
        <w:t xml:space="preserve"> подтверждалось при визитах на этапе лечения путем физического осмотра.</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Заявитель перечислил конкретные нежелательные явления, которые могли привести к немедленному исключению субъектов из исследования:</w:t>
      </w:r>
    </w:p>
    <w:p w:rsidR="00062041" w:rsidRPr="00275ACC" w:rsidRDefault="00062041">
      <w:pPr>
        <w:pStyle w:val="a3"/>
        <w:rPr>
          <w:lang w:val="ru-RU"/>
        </w:rPr>
      </w:pPr>
    </w:p>
    <w:p w:rsidR="00062041" w:rsidRPr="00275ACC" w:rsidRDefault="00D04E1D">
      <w:pPr>
        <w:pStyle w:val="a4"/>
        <w:numPr>
          <w:ilvl w:val="0"/>
          <w:numId w:val="23"/>
        </w:numPr>
        <w:tabs>
          <w:tab w:val="left" w:pos="1400"/>
        </w:tabs>
        <w:spacing w:before="1"/>
        <w:ind w:right="1094"/>
        <w:rPr>
          <w:sz w:val="24"/>
          <w:lang w:val="ru-RU"/>
        </w:rPr>
      </w:pPr>
      <w:r w:rsidRPr="00275ACC">
        <w:rPr>
          <w:sz w:val="24"/>
          <w:lang w:val="ru-RU"/>
        </w:rPr>
        <w:t>Первые признаки венозного воспаления или образования тромбов (тромбоз, эмболия), например, выраженная боль или отек в ногах, колющая боль при дыхании или кашель неясного происхождения, боль и ощущение сдавления в грудной клетке.</w:t>
      </w:r>
    </w:p>
    <w:p w:rsidR="00062041" w:rsidRPr="00275ACC" w:rsidRDefault="00D04E1D">
      <w:pPr>
        <w:pStyle w:val="a4"/>
        <w:numPr>
          <w:ilvl w:val="0"/>
          <w:numId w:val="23"/>
        </w:numPr>
        <w:tabs>
          <w:tab w:val="left" w:pos="1400"/>
        </w:tabs>
        <w:spacing w:before="44" w:line="235" w:lineRule="auto"/>
        <w:ind w:right="1691"/>
        <w:rPr>
          <w:sz w:val="24"/>
          <w:lang w:val="ru-RU"/>
        </w:rPr>
      </w:pPr>
      <w:r w:rsidRPr="00275ACC">
        <w:rPr>
          <w:sz w:val="24"/>
          <w:lang w:val="ru-RU"/>
        </w:rPr>
        <w:t xml:space="preserve">Плановые серьезные операции (за 4 недели до этого) и/или в </w:t>
      </w:r>
      <w:r w:rsidRPr="00275ACC">
        <w:rPr>
          <w:sz w:val="24"/>
          <w:lang w:val="ru-RU"/>
        </w:rPr>
        <w:lastRenderedPageBreak/>
        <w:t>случае длительной неподвижности (например, после несчастного случая)</w:t>
      </w:r>
    </w:p>
    <w:p w:rsidR="00062041" w:rsidRPr="00275ACC" w:rsidRDefault="00D04E1D">
      <w:pPr>
        <w:pStyle w:val="a4"/>
        <w:numPr>
          <w:ilvl w:val="0"/>
          <w:numId w:val="23"/>
        </w:numPr>
        <w:tabs>
          <w:tab w:val="left" w:pos="1400"/>
        </w:tabs>
        <w:spacing w:before="44"/>
        <w:ind w:right="957"/>
        <w:rPr>
          <w:sz w:val="24"/>
          <w:lang w:val="ru-RU"/>
        </w:rPr>
      </w:pPr>
      <w:r w:rsidRPr="00275ACC">
        <w:rPr>
          <w:sz w:val="24"/>
          <w:lang w:val="ru-RU"/>
        </w:rPr>
        <w:t>Мигрень (гемикраниальная головная боль с внезапным началом, сопровождающаяся головокружением и рвотой), возникающая впервые или чаще с необычной выраженностью</w:t>
      </w:r>
    </w:p>
    <w:p w:rsidR="00062041" w:rsidRPr="00275ACC" w:rsidRDefault="00D04E1D">
      <w:pPr>
        <w:pStyle w:val="a4"/>
        <w:numPr>
          <w:ilvl w:val="0"/>
          <w:numId w:val="23"/>
        </w:numPr>
        <w:tabs>
          <w:tab w:val="left" w:pos="1400"/>
        </w:tabs>
        <w:spacing w:before="37"/>
        <w:ind w:hanging="360"/>
        <w:rPr>
          <w:sz w:val="24"/>
          <w:lang w:val="ru-RU"/>
        </w:rPr>
      </w:pPr>
      <w:r w:rsidRPr="00275ACC">
        <w:rPr>
          <w:sz w:val="24"/>
          <w:lang w:val="ru-RU"/>
        </w:rPr>
        <w:t>Внезапные сенсорные нарушения (зрительные, слуховые и т. д.)</w:t>
      </w:r>
    </w:p>
    <w:p w:rsidR="00062041" w:rsidRPr="00275ACC" w:rsidRDefault="00062041">
      <w:pPr>
        <w:rPr>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sz w:val="2"/>
          <w:lang w:val="ru-RU" w:eastAsia="ru-RU"/>
        </w:rPr>
        <w:lastRenderedPageBreak/>
        <mc:AlternateContent>
          <mc:Choice Requires="wps">
            <w:drawing>
              <wp:inline distT="0" distB="0" distL="0" distR="0">
                <wp:extent cx="5980430" cy="6350"/>
                <wp:effectExtent l="0" t="0" r="0" b="0"/>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62" name="Graphic 162"/>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61" coordorigin="0,0" coordsize="9418,10">
                <v:rect style="position:absolute;left:0;top:0;width:9418;height:10" id="docshape162" filled="true" fillcolor="#000000" stroked="false">
                  <v:fill type="solid"/>
                </v:rect>
              </v:group>
            </w:pict>
          </mc:Fallback>
        </mc:AlternateContent>
      </w:r>
    </w:p>
    <w:p w:rsidR="00062041" w:rsidRDefault="00062041">
      <w:pPr>
        <w:pStyle w:val="a3"/>
        <w:spacing w:before="7"/>
      </w:pPr>
    </w:p>
    <w:p w:rsidR="00062041" w:rsidRDefault="00D04E1D">
      <w:pPr>
        <w:pStyle w:val="a4"/>
        <w:numPr>
          <w:ilvl w:val="0"/>
          <w:numId w:val="23"/>
        </w:numPr>
        <w:tabs>
          <w:tab w:val="left" w:pos="1399"/>
        </w:tabs>
        <w:ind w:left="1399" w:hanging="359"/>
        <w:rPr>
          <w:sz w:val="24"/>
        </w:rPr>
      </w:pPr>
      <w:r>
        <w:rPr>
          <w:sz w:val="24"/>
        </w:rPr>
        <w:t>Двигательные нарушения (особенно паралич)</w:t>
      </w:r>
    </w:p>
    <w:p w:rsidR="00062041" w:rsidRPr="00275ACC" w:rsidRDefault="00D04E1D">
      <w:pPr>
        <w:pStyle w:val="a4"/>
        <w:numPr>
          <w:ilvl w:val="0"/>
          <w:numId w:val="23"/>
        </w:numPr>
        <w:tabs>
          <w:tab w:val="left" w:pos="1400"/>
        </w:tabs>
        <w:spacing w:before="39"/>
        <w:ind w:right="1689"/>
        <w:rPr>
          <w:sz w:val="24"/>
          <w:lang w:val="ru-RU"/>
        </w:rPr>
      </w:pPr>
      <w:proofErr w:type="gramStart"/>
      <w:r w:rsidRPr="00275ACC">
        <w:rPr>
          <w:sz w:val="24"/>
          <w:lang w:val="ru-RU"/>
        </w:rPr>
        <w:t>Документально подтвержденная стойкая гипертензия от умеренной до тяжелой степени или необъяснимое повышение артериального давления.</w:t>
      </w:r>
      <w:proofErr w:type="gramEnd"/>
    </w:p>
    <w:p w:rsidR="00062041" w:rsidRPr="00275ACC" w:rsidRDefault="00D04E1D">
      <w:pPr>
        <w:pStyle w:val="a4"/>
        <w:numPr>
          <w:ilvl w:val="0"/>
          <w:numId w:val="23"/>
        </w:numPr>
        <w:tabs>
          <w:tab w:val="left" w:pos="1400"/>
        </w:tabs>
        <w:spacing w:before="38"/>
        <w:ind w:right="1334"/>
        <w:rPr>
          <w:sz w:val="24"/>
          <w:lang w:val="ru-RU"/>
        </w:rPr>
      </w:pPr>
      <w:r w:rsidRPr="00275ACC">
        <w:rPr>
          <w:sz w:val="24"/>
          <w:lang w:val="ru-RU"/>
        </w:rPr>
        <w:t>Желтуха, зуд по всему телу, нарушения оттока желчи (холестаз) или клинически значимое увеличение показателей функции печени (в 3 раза выше верхней границы нормы)</w:t>
      </w:r>
    </w:p>
    <w:p w:rsidR="00062041" w:rsidRDefault="00D04E1D">
      <w:pPr>
        <w:pStyle w:val="a4"/>
        <w:numPr>
          <w:ilvl w:val="0"/>
          <w:numId w:val="23"/>
        </w:numPr>
        <w:tabs>
          <w:tab w:val="left" w:pos="1399"/>
        </w:tabs>
        <w:spacing w:before="39"/>
        <w:ind w:left="1399" w:hanging="359"/>
        <w:rPr>
          <w:sz w:val="24"/>
        </w:rPr>
      </w:pPr>
      <w:r>
        <w:rPr>
          <w:sz w:val="24"/>
        </w:rPr>
        <w:t>Эпилептические припадки</w:t>
      </w:r>
    </w:p>
    <w:p w:rsidR="00062041" w:rsidRPr="00275ACC" w:rsidRDefault="00D04E1D">
      <w:pPr>
        <w:pStyle w:val="a4"/>
        <w:numPr>
          <w:ilvl w:val="0"/>
          <w:numId w:val="23"/>
        </w:numPr>
        <w:tabs>
          <w:tab w:val="left" w:pos="1400"/>
        </w:tabs>
        <w:spacing w:before="37"/>
        <w:ind w:right="1318"/>
        <w:rPr>
          <w:sz w:val="24"/>
          <w:lang w:val="ru-RU"/>
        </w:rPr>
      </w:pPr>
      <w:r w:rsidRPr="00275ACC">
        <w:rPr>
          <w:sz w:val="24"/>
          <w:lang w:val="ru-RU"/>
        </w:rPr>
        <w:t>Частичное или полное изгнание ЛНГ ВМС, если система находится вне матки более двух недель во время исследования.</w:t>
      </w:r>
    </w:p>
    <w:p w:rsidR="00062041" w:rsidRDefault="00D04E1D">
      <w:pPr>
        <w:pStyle w:val="a4"/>
        <w:numPr>
          <w:ilvl w:val="0"/>
          <w:numId w:val="23"/>
        </w:numPr>
        <w:tabs>
          <w:tab w:val="left" w:pos="1400"/>
        </w:tabs>
        <w:spacing w:before="38"/>
        <w:ind w:hanging="360"/>
        <w:rPr>
          <w:sz w:val="24"/>
        </w:rPr>
      </w:pPr>
      <w:r>
        <w:rPr>
          <w:spacing w:val="-2"/>
          <w:sz w:val="24"/>
        </w:rPr>
        <w:t>Беременность</w:t>
      </w:r>
    </w:p>
    <w:p w:rsidR="00062041" w:rsidRPr="00275ACC" w:rsidRDefault="00D04E1D">
      <w:pPr>
        <w:pStyle w:val="a4"/>
        <w:numPr>
          <w:ilvl w:val="0"/>
          <w:numId w:val="23"/>
        </w:numPr>
        <w:tabs>
          <w:tab w:val="left" w:pos="1400"/>
        </w:tabs>
        <w:spacing w:before="42" w:line="237" w:lineRule="auto"/>
        <w:ind w:right="758"/>
        <w:rPr>
          <w:sz w:val="24"/>
          <w:lang w:val="ru-RU"/>
        </w:rPr>
      </w:pPr>
      <w:r w:rsidRPr="00275ACC">
        <w:rPr>
          <w:sz w:val="24"/>
          <w:lang w:val="ru-RU"/>
        </w:rPr>
        <w:t>Для пациенток, получающих ЛНГ ВМС, инфекции органов малого таза, синдром приобретенного иммунодефицита (СПИД), заболевания, передающиеся половым путем, эндометрит, симптоматический генитальный актиномикоз, трудноизлечимые боли в области таза, тяжелая диспареуния, злокачественные новообразования эндометрия или шейки матки, а также перфорация матки или шейки матки.</w:t>
      </w:r>
    </w:p>
    <w:p w:rsidR="00062041" w:rsidRPr="00275ACC" w:rsidRDefault="00D04E1D">
      <w:pPr>
        <w:pStyle w:val="a4"/>
        <w:numPr>
          <w:ilvl w:val="0"/>
          <w:numId w:val="23"/>
        </w:numPr>
        <w:tabs>
          <w:tab w:val="left" w:pos="1399"/>
        </w:tabs>
        <w:spacing w:before="46"/>
        <w:ind w:left="1399" w:hanging="359"/>
        <w:rPr>
          <w:sz w:val="24"/>
          <w:lang w:val="ru-RU"/>
        </w:rPr>
      </w:pPr>
      <w:r w:rsidRPr="00275ACC">
        <w:rPr>
          <w:sz w:val="24"/>
          <w:lang w:val="ru-RU"/>
        </w:rPr>
        <w:t>Тяжелые артериальные заболевания, такие как инсульт или инфаркт миокарда.</w:t>
      </w:r>
    </w:p>
    <w:p w:rsidR="00062041" w:rsidRPr="00275ACC" w:rsidRDefault="00062041">
      <w:pPr>
        <w:pStyle w:val="a3"/>
        <w:spacing w:before="22"/>
        <w:rPr>
          <w:lang w:val="ru-RU"/>
        </w:rPr>
      </w:pPr>
    </w:p>
    <w:p w:rsidR="00062041" w:rsidRDefault="00D04E1D">
      <w:pPr>
        <w:pStyle w:val="a4"/>
        <w:numPr>
          <w:ilvl w:val="3"/>
          <w:numId w:val="39"/>
        </w:numPr>
        <w:tabs>
          <w:tab w:val="left" w:pos="1609"/>
        </w:tabs>
        <w:ind w:left="1609" w:hanging="929"/>
        <w:rPr>
          <w:sz w:val="24"/>
        </w:rPr>
      </w:pPr>
      <w:r>
        <w:rPr>
          <w:sz w:val="24"/>
        </w:rPr>
        <w:t>Поправки к протоколу</w:t>
      </w:r>
    </w:p>
    <w:p w:rsidR="00062041" w:rsidRPr="00275ACC" w:rsidRDefault="00D04E1D">
      <w:pPr>
        <w:pStyle w:val="a3"/>
        <w:spacing w:before="240"/>
        <w:ind w:left="680" w:right="745"/>
        <w:rPr>
          <w:lang w:val="ru-RU"/>
        </w:rPr>
      </w:pPr>
      <w:r w:rsidRPr="00275ACC">
        <w:rPr>
          <w:lang w:val="ru-RU"/>
        </w:rPr>
        <w:t>Датой изучения исходного протокола было 10 мая 2006 г. Первая поправка к Протоколу 309849 была датирована 16 ноября 2006 г. Эта поправка включала:</w:t>
      </w:r>
    </w:p>
    <w:p w:rsidR="00062041" w:rsidRPr="00275ACC" w:rsidRDefault="00062041">
      <w:pPr>
        <w:pStyle w:val="a3"/>
        <w:rPr>
          <w:lang w:val="ru-RU"/>
        </w:rPr>
      </w:pPr>
    </w:p>
    <w:p w:rsidR="00062041" w:rsidRPr="00275ACC" w:rsidRDefault="00D04E1D">
      <w:pPr>
        <w:pStyle w:val="a4"/>
        <w:numPr>
          <w:ilvl w:val="4"/>
          <w:numId w:val="39"/>
        </w:numPr>
        <w:tabs>
          <w:tab w:val="left" w:pos="1400"/>
        </w:tabs>
        <w:ind w:right="801" w:hanging="361"/>
        <w:rPr>
          <w:sz w:val="24"/>
          <w:lang w:val="ru-RU"/>
        </w:rPr>
      </w:pPr>
      <w:r w:rsidRPr="00275ACC">
        <w:rPr>
          <w:sz w:val="24"/>
          <w:lang w:val="ru-RU"/>
        </w:rPr>
        <w:t>Допуск субъектов исследования, которые не искали внутриматочную контрацепцию (например, субъекты, перенесшие перевязку маточных труб или у которых был партнер, перенесший вазэктомию)</w:t>
      </w:r>
    </w:p>
    <w:p w:rsidR="00062041" w:rsidRPr="00275ACC" w:rsidRDefault="00D04E1D">
      <w:pPr>
        <w:spacing w:before="275"/>
        <w:ind w:left="680"/>
        <w:rPr>
          <w:rFonts w:ascii="Arial"/>
          <w:b/>
          <w:i/>
          <w:sz w:val="24"/>
          <w:lang w:val="ru-RU"/>
        </w:rPr>
      </w:pPr>
      <w:r w:rsidRPr="00275ACC">
        <w:rPr>
          <w:rFonts w:ascii="Arial"/>
          <w:b/>
          <w:i/>
          <w:sz w:val="24"/>
          <w:lang w:val="ru-RU"/>
        </w:rPr>
        <w:t>Комментарий</w:t>
      </w:r>
      <w:r w:rsidRPr="00275ACC">
        <w:rPr>
          <w:rFonts w:ascii="Arial"/>
          <w:b/>
          <w:i/>
          <w:sz w:val="24"/>
          <w:lang w:val="ru-RU"/>
        </w:rPr>
        <w:t xml:space="preserve"> </w:t>
      </w:r>
      <w:r w:rsidRPr="00275ACC">
        <w:rPr>
          <w:rFonts w:ascii="Arial"/>
          <w:b/>
          <w:i/>
          <w:sz w:val="24"/>
          <w:lang w:val="ru-RU"/>
        </w:rPr>
        <w:t>врача</w:t>
      </w:r>
      <w:r w:rsidRPr="00275ACC">
        <w:rPr>
          <w:rFonts w:ascii="Arial"/>
          <w:b/>
          <w:i/>
          <w:sz w:val="24"/>
          <w:lang w:val="ru-RU"/>
        </w:rPr>
        <w:t>:</w:t>
      </w:r>
    </w:p>
    <w:p w:rsidR="00062041" w:rsidRPr="00275ACC" w:rsidRDefault="00D04E1D">
      <w:pPr>
        <w:ind w:left="679" w:right="785"/>
        <w:rPr>
          <w:rFonts w:ascii="Arial" w:hAnsi="Arial"/>
          <w:b/>
          <w:i/>
          <w:sz w:val="24"/>
          <w:lang w:val="ru-RU"/>
        </w:rPr>
      </w:pPr>
      <w:r w:rsidRPr="00275ACC">
        <w:rPr>
          <w:rFonts w:ascii="Arial" w:hAnsi="Arial"/>
          <w:b/>
          <w:i/>
          <w:sz w:val="24"/>
          <w:lang w:val="ru-RU"/>
        </w:rPr>
        <w:t>Хотя указание на «обильное менструальное кровотечение», на которое указывает заявитель, является вторичным и применимо к женщинам, использующим Мирену в качестве внутриматочной контрацепции, не обязательно, чтобы все участницы исследования «искали внутриматочную контрацепцию». Некоторые из этих субъектов могли иметь в анамнезе перевязку маточных труб или их партнеру была проведена вазэктомия.</w:t>
      </w:r>
    </w:p>
    <w:p w:rsidR="00062041" w:rsidRPr="00275ACC" w:rsidRDefault="00D04E1D">
      <w:pPr>
        <w:pStyle w:val="a3"/>
        <w:spacing w:before="273"/>
        <w:ind w:left="680" w:right="745"/>
        <w:rPr>
          <w:lang w:val="ru-RU"/>
        </w:rPr>
      </w:pPr>
      <w:r w:rsidRPr="00275ACC">
        <w:rPr>
          <w:lang w:val="ru-RU"/>
        </w:rPr>
        <w:t>Датой изучения второй и последней поправки к Протоколу 309849 было 26 февраля 2008 г. Эта поправка включала:</w:t>
      </w:r>
    </w:p>
    <w:p w:rsidR="00062041" w:rsidRPr="00275ACC" w:rsidRDefault="00062041">
      <w:pPr>
        <w:pStyle w:val="a3"/>
        <w:spacing w:before="1"/>
        <w:rPr>
          <w:lang w:val="ru-RU"/>
        </w:rPr>
      </w:pPr>
    </w:p>
    <w:p w:rsidR="00062041" w:rsidRPr="00275ACC" w:rsidRDefault="00D04E1D">
      <w:pPr>
        <w:pStyle w:val="a4"/>
        <w:numPr>
          <w:ilvl w:val="4"/>
          <w:numId w:val="39"/>
        </w:numPr>
        <w:tabs>
          <w:tab w:val="left" w:pos="1400"/>
        </w:tabs>
        <w:ind w:right="1360" w:hanging="361"/>
        <w:rPr>
          <w:sz w:val="24"/>
          <w:lang w:val="ru-RU"/>
        </w:rPr>
      </w:pPr>
      <w:r w:rsidRPr="00275ACC">
        <w:rPr>
          <w:sz w:val="24"/>
          <w:lang w:val="ru-RU"/>
        </w:rPr>
        <w:t>Изменение имени спонсора (</w:t>
      </w:r>
      <w:r>
        <w:rPr>
          <w:sz w:val="24"/>
        </w:rPr>
        <w:t>Schering</w:t>
      </w:r>
      <w:r w:rsidRPr="00275ACC">
        <w:rPr>
          <w:sz w:val="24"/>
          <w:lang w:val="ru-RU"/>
        </w:rPr>
        <w:t xml:space="preserve"> </w:t>
      </w:r>
      <w:r>
        <w:rPr>
          <w:sz w:val="24"/>
        </w:rPr>
        <w:t>AG</w:t>
      </w:r>
      <w:r w:rsidRPr="00275ACC">
        <w:rPr>
          <w:sz w:val="24"/>
          <w:lang w:val="ru-RU"/>
        </w:rPr>
        <w:t xml:space="preserve"> и </w:t>
      </w:r>
      <w:r>
        <w:rPr>
          <w:sz w:val="24"/>
        </w:rPr>
        <w:t>Berlex</w:t>
      </w:r>
      <w:r w:rsidRPr="00275ACC">
        <w:rPr>
          <w:sz w:val="24"/>
          <w:lang w:val="ru-RU"/>
        </w:rPr>
        <w:t xml:space="preserve">, </w:t>
      </w:r>
      <w:r>
        <w:rPr>
          <w:sz w:val="24"/>
        </w:rPr>
        <w:t>Inc</w:t>
      </w:r>
      <w:r w:rsidRPr="00275ACC">
        <w:rPr>
          <w:sz w:val="24"/>
          <w:lang w:val="ru-RU"/>
        </w:rPr>
        <w:t xml:space="preserve">. на </w:t>
      </w:r>
      <w:r>
        <w:rPr>
          <w:sz w:val="24"/>
        </w:rPr>
        <w:t>Bayer</w:t>
      </w:r>
      <w:r w:rsidRPr="00275ACC">
        <w:rPr>
          <w:sz w:val="24"/>
          <w:lang w:val="ru-RU"/>
        </w:rPr>
        <w:t xml:space="preserve"> </w:t>
      </w:r>
      <w:r>
        <w:rPr>
          <w:sz w:val="24"/>
        </w:rPr>
        <w:t>HealthCare</w:t>
      </w:r>
      <w:r w:rsidRPr="00275ACC">
        <w:rPr>
          <w:sz w:val="24"/>
          <w:lang w:val="ru-RU"/>
        </w:rPr>
        <w:t xml:space="preserve"> </w:t>
      </w:r>
      <w:r>
        <w:rPr>
          <w:sz w:val="24"/>
        </w:rPr>
        <w:t>Pharmaceuticals</w:t>
      </w:r>
      <w:r w:rsidRPr="00275ACC">
        <w:rPr>
          <w:sz w:val="24"/>
          <w:lang w:val="ru-RU"/>
        </w:rPr>
        <w:t>).</w:t>
      </w:r>
    </w:p>
    <w:p w:rsidR="00062041" w:rsidRPr="00275ACC" w:rsidRDefault="00D04E1D">
      <w:pPr>
        <w:pStyle w:val="a4"/>
        <w:numPr>
          <w:ilvl w:val="4"/>
          <w:numId w:val="39"/>
        </w:numPr>
        <w:tabs>
          <w:tab w:val="left" w:pos="1400"/>
        </w:tabs>
        <w:ind w:right="1067" w:hanging="361"/>
        <w:rPr>
          <w:sz w:val="24"/>
          <w:lang w:val="ru-RU"/>
        </w:rPr>
      </w:pPr>
      <w:r w:rsidRPr="00275ACC">
        <w:rPr>
          <w:sz w:val="24"/>
          <w:lang w:val="ru-RU"/>
        </w:rPr>
        <w:t>Административные изменения, касающиеся контактной информации и системы интерактивного голосового ответа при регистрации.</w:t>
      </w:r>
    </w:p>
    <w:p w:rsidR="00062041" w:rsidRPr="00275ACC" w:rsidRDefault="00062041">
      <w:pPr>
        <w:rPr>
          <w:sz w:val="24"/>
          <w:lang w:val="ru-RU"/>
        </w:rPr>
        <w:sectPr w:rsidR="00062041" w:rsidRPr="00275ACC">
          <w:pgSz w:w="12240" w:h="15840"/>
          <w:pgMar w:top="1820" w:right="700" w:bottom="980" w:left="760" w:header="724" w:footer="792" w:gutter="0"/>
          <w:cols w:space="720"/>
        </w:sectPr>
      </w:pPr>
    </w:p>
    <w:p w:rsidR="00062041" w:rsidRPr="00275ACC" w:rsidRDefault="00D04E1D">
      <w:pPr>
        <w:pStyle w:val="a4"/>
        <w:numPr>
          <w:ilvl w:val="4"/>
          <w:numId w:val="39"/>
        </w:numPr>
        <w:tabs>
          <w:tab w:val="left" w:pos="1399"/>
        </w:tabs>
        <w:spacing w:line="292" w:lineRule="exact"/>
        <w:ind w:left="1399" w:hanging="359"/>
        <w:rPr>
          <w:sz w:val="24"/>
          <w:lang w:val="ru-RU"/>
        </w:rPr>
      </w:pPr>
      <w:r>
        <w:rPr>
          <w:noProof/>
          <w:lang w:val="ru-RU" w:eastAsia="ru-RU"/>
        </w:rPr>
        <w:lastRenderedPageBreak/>
        <mc:AlternateContent>
          <mc:Choice Requires="wps">
            <w:drawing>
              <wp:anchor distT="0" distB="0" distL="0" distR="0" simplePos="0" relativeHeight="479734272" behindDoc="1" locked="0" layoutInCell="1" allowOverlap="1">
                <wp:simplePos x="0" y="0"/>
                <wp:positionH relativeFrom="page">
                  <wp:posOffset>4039294</wp:posOffset>
                </wp:positionH>
                <wp:positionV relativeFrom="paragraph">
                  <wp:posOffset>4995</wp:posOffset>
                </wp:positionV>
                <wp:extent cx="1813560" cy="215900"/>
                <wp:effectExtent l="0" t="0" r="0" b="0"/>
                <wp:wrapNone/>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3560" cy="215900"/>
                        </a:xfrm>
                        <a:custGeom>
                          <a:avLst/>
                          <a:gdLst/>
                          <a:ahLst/>
                          <a:cxnLst/>
                          <a:rect l="l" t="t" r="r" b="b"/>
                          <a:pathLst>
                            <a:path w="1813560" h="215900">
                              <a:moveTo>
                                <a:pt x="1813003" y="0"/>
                              </a:moveTo>
                              <a:lnTo>
                                <a:pt x="0" y="0"/>
                              </a:lnTo>
                              <a:lnTo>
                                <a:pt x="0" y="215543"/>
                              </a:lnTo>
                              <a:lnTo>
                                <a:pt x="1813003" y="215543"/>
                              </a:lnTo>
                              <a:lnTo>
                                <a:pt x="1813003" y="0"/>
                              </a:lnTo>
                              <a:close/>
                            </a:path>
                          </a:pathLst>
                        </a:custGeom>
                        <a:solidFill>
                          <a:srgbClr val="BFBFB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18.054688pt;margin-top:.393378pt;width:142.7562pt;height:16.971900pt;mso-position-horizontal-relative:page;mso-position-vertical-relative:paragraph;z-index:-23582208" id="docshape163" filled="true" fillcolor="#bfbfbf" stroked="false">
                <v:fill type="solid"/>
                <w10:wrap type="none"/>
              </v:rect>
            </w:pict>
          </mc:Fallback>
        </mc:AlternateContent>
      </w:r>
      <w:r>
        <w:rPr>
          <w:noProof/>
          <w:lang w:val="ru-RU" w:eastAsia="ru-RU"/>
        </w:rPr>
        <mc:AlternateContent>
          <mc:Choice Requires="wps">
            <w:drawing>
              <wp:anchor distT="0" distB="0" distL="0" distR="0" simplePos="0" relativeHeight="479734784"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81696" id="docshape164"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sidRPr="00275ACC">
        <w:rPr>
          <w:sz w:val="24"/>
          <w:lang w:val="ru-RU"/>
        </w:rPr>
        <w:t>Изменения в утилизации исследуемых препаратов в США</w:t>
      </w:r>
    </w:p>
    <w:p w:rsidR="00062041" w:rsidRDefault="00D04E1D">
      <w:pPr>
        <w:spacing w:before="36" w:line="108" w:lineRule="auto"/>
        <w:ind w:left="1040"/>
        <w:rPr>
          <w:sz w:val="24"/>
        </w:rPr>
      </w:pPr>
      <w:r w:rsidRPr="00275ACC">
        <w:rPr>
          <w:lang w:val="ru-RU"/>
        </w:rPr>
        <w:br w:type="column"/>
      </w:r>
      <w:r>
        <w:rPr>
          <w:sz w:val="12"/>
        </w:rPr>
        <w:lastRenderedPageBreak/>
        <w:t>(б) (4)</w:t>
      </w:r>
      <w:r>
        <w:rPr>
          <w:spacing w:val="-4"/>
          <w:position w:val="-13"/>
          <w:sz w:val="24"/>
        </w:rPr>
        <w:t>)</w:t>
      </w:r>
    </w:p>
    <w:p w:rsidR="00062041" w:rsidRDefault="00062041">
      <w:pPr>
        <w:spacing w:line="108" w:lineRule="auto"/>
        <w:rPr>
          <w:sz w:val="24"/>
        </w:rPr>
        <w:sectPr w:rsidR="00062041">
          <w:type w:val="continuous"/>
          <w:pgSz w:w="12240" w:h="15840"/>
          <w:pgMar w:top="1360" w:right="700" w:bottom="280" w:left="760" w:header="724" w:footer="792" w:gutter="0"/>
          <w:cols w:num="2" w:space="720" w:equalWidth="0">
            <w:col w:w="5606" w:space="1483"/>
            <w:col w:w="3691"/>
          </w:cols>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35808"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80672" id="docshape165"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67" name="Graphic 167"/>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66" coordorigin="0,0" coordsize="9418,10">
                <v:rect style="position:absolute;left:0;top:0;width:9418;height:10" id="docshape167" filled="true" fillcolor="#000000" stroked="false">
                  <v:fill type="solid"/>
                </v:rect>
              </v:group>
            </w:pict>
          </mc:Fallback>
        </mc:AlternateContent>
      </w:r>
    </w:p>
    <w:p w:rsidR="00062041" w:rsidRDefault="00062041">
      <w:pPr>
        <w:pStyle w:val="a3"/>
        <w:spacing w:before="6"/>
      </w:pPr>
    </w:p>
    <w:p w:rsidR="00062041" w:rsidRDefault="00D04E1D">
      <w:pPr>
        <w:pStyle w:val="a4"/>
        <w:numPr>
          <w:ilvl w:val="3"/>
          <w:numId w:val="39"/>
        </w:numPr>
        <w:tabs>
          <w:tab w:val="left" w:pos="1609"/>
        </w:tabs>
        <w:ind w:left="1609" w:hanging="929"/>
        <w:rPr>
          <w:sz w:val="24"/>
        </w:rPr>
      </w:pPr>
      <w:r>
        <w:rPr>
          <w:sz w:val="24"/>
        </w:rPr>
        <w:t>Расположение предметов</w:t>
      </w:r>
    </w:p>
    <w:p w:rsidR="00062041" w:rsidRPr="00275ACC" w:rsidRDefault="00D04E1D">
      <w:pPr>
        <w:pStyle w:val="a3"/>
        <w:spacing w:before="240"/>
        <w:ind w:left="679" w:right="745"/>
        <w:rPr>
          <w:lang w:val="ru-RU"/>
        </w:rPr>
      </w:pPr>
      <w:r w:rsidRPr="00275ACC">
        <w:rPr>
          <w:lang w:val="ru-RU"/>
        </w:rPr>
        <w:t>Распределение субъектов в исследовании 309849 указано в Таблице 15. Распределение по циклам и результатам групп лечения показано в Таблице 16.</w:t>
      </w:r>
    </w:p>
    <w:p w:rsidR="00062041" w:rsidRDefault="00D04E1D">
      <w:pPr>
        <w:spacing w:before="119"/>
        <w:ind w:left="680"/>
        <w:rPr>
          <w:rFonts w:ascii="Arial" w:hAnsi="Arial"/>
          <w:b/>
          <w:sz w:val="18"/>
        </w:rPr>
      </w:pPr>
      <w:r>
        <w:rPr>
          <w:rFonts w:ascii="Arial" w:hAnsi="Arial"/>
          <w:b/>
          <w:sz w:val="18"/>
        </w:rPr>
        <w:t>Таблица 15: Исследование 309849 – Общий характер субъектов</w:t>
      </w:r>
    </w:p>
    <w:p w:rsidR="00062041" w:rsidRDefault="00062041">
      <w:pPr>
        <w:pStyle w:val="a3"/>
        <w:spacing w:before="1"/>
        <w:rPr>
          <w:rFonts w:ascii="Arial"/>
          <w:b/>
          <w:sz w:val="11"/>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1"/>
        <w:gridCol w:w="1563"/>
        <w:gridCol w:w="1414"/>
        <w:gridCol w:w="1466"/>
      </w:tblGrid>
      <w:tr w:rsidR="00062041">
        <w:trPr>
          <w:trHeight w:val="284"/>
        </w:trPr>
        <w:tc>
          <w:tcPr>
            <w:tcW w:w="4051" w:type="dxa"/>
            <w:tcBorders>
              <w:bottom w:val="double" w:sz="4" w:space="0" w:color="000000"/>
              <w:right w:val="nil"/>
            </w:tcBorders>
            <w:shd w:val="clear" w:color="auto" w:fill="E6E6E6"/>
          </w:tcPr>
          <w:p w:rsidR="00062041" w:rsidRDefault="00D04E1D">
            <w:pPr>
              <w:pStyle w:val="TableParagraph"/>
              <w:spacing w:before="32"/>
              <w:ind w:left="107"/>
              <w:rPr>
                <w:rFonts w:ascii="Arial"/>
                <w:b/>
                <w:sz w:val="18"/>
              </w:rPr>
            </w:pPr>
            <w:r>
              <w:rPr>
                <w:rFonts w:ascii="Arial"/>
                <w:b/>
                <w:sz w:val="18"/>
              </w:rPr>
              <w:t>Диспозиция</w:t>
            </w:r>
            <w:r>
              <w:rPr>
                <w:rFonts w:ascii="Arial"/>
                <w:b/>
                <w:sz w:val="18"/>
              </w:rPr>
              <w:t>/</w:t>
            </w:r>
            <w:r>
              <w:rPr>
                <w:rFonts w:ascii="Arial"/>
                <w:b/>
                <w:sz w:val="18"/>
              </w:rPr>
              <w:t>Причина</w:t>
            </w:r>
          </w:p>
        </w:tc>
        <w:tc>
          <w:tcPr>
            <w:tcW w:w="1563" w:type="dxa"/>
            <w:tcBorders>
              <w:left w:val="nil"/>
              <w:bottom w:val="double" w:sz="4" w:space="0" w:color="000000"/>
              <w:right w:val="nil"/>
            </w:tcBorders>
            <w:shd w:val="clear" w:color="auto" w:fill="E6E6E6"/>
          </w:tcPr>
          <w:p w:rsidR="00062041" w:rsidRDefault="00D04E1D">
            <w:pPr>
              <w:pStyle w:val="TableParagraph"/>
              <w:spacing w:before="32"/>
              <w:ind w:left="485"/>
              <w:rPr>
                <w:rFonts w:ascii="Arial"/>
                <w:b/>
                <w:sz w:val="18"/>
              </w:rPr>
            </w:pPr>
            <w:r>
              <w:rPr>
                <w:rFonts w:ascii="Arial"/>
                <w:b/>
                <w:sz w:val="18"/>
              </w:rPr>
              <w:t>СПГ</w:t>
            </w:r>
            <w:r>
              <w:rPr>
                <w:rFonts w:ascii="Arial"/>
                <w:b/>
                <w:sz w:val="18"/>
              </w:rPr>
              <w:t xml:space="preserve"> </w:t>
            </w:r>
            <w:r>
              <w:rPr>
                <w:rFonts w:ascii="Arial"/>
                <w:b/>
                <w:sz w:val="18"/>
              </w:rPr>
              <w:t>ИУС</w:t>
            </w:r>
          </w:p>
        </w:tc>
        <w:tc>
          <w:tcPr>
            <w:tcW w:w="1414" w:type="dxa"/>
            <w:tcBorders>
              <w:left w:val="nil"/>
              <w:bottom w:val="double" w:sz="4" w:space="0" w:color="000000"/>
              <w:right w:val="nil"/>
            </w:tcBorders>
            <w:shd w:val="clear" w:color="auto" w:fill="E6E6E6"/>
          </w:tcPr>
          <w:p w:rsidR="00062041" w:rsidRDefault="00D04E1D">
            <w:pPr>
              <w:pStyle w:val="TableParagraph"/>
              <w:spacing w:before="32"/>
              <w:ind w:left="41"/>
              <w:jc w:val="center"/>
              <w:rPr>
                <w:rFonts w:ascii="Arial"/>
                <w:b/>
                <w:sz w:val="18"/>
              </w:rPr>
            </w:pPr>
            <w:r>
              <w:rPr>
                <w:rFonts w:ascii="Arial"/>
                <w:b/>
                <w:spacing w:val="-5"/>
                <w:sz w:val="18"/>
              </w:rPr>
              <w:t>МПА</w:t>
            </w:r>
          </w:p>
        </w:tc>
        <w:tc>
          <w:tcPr>
            <w:tcW w:w="1466" w:type="dxa"/>
            <w:tcBorders>
              <w:left w:val="nil"/>
              <w:bottom w:val="double" w:sz="4" w:space="0" w:color="000000"/>
            </w:tcBorders>
            <w:shd w:val="clear" w:color="auto" w:fill="E6E6E6"/>
          </w:tcPr>
          <w:p w:rsidR="00062041" w:rsidRDefault="00D04E1D">
            <w:pPr>
              <w:pStyle w:val="TableParagraph"/>
              <w:spacing w:before="32"/>
              <w:ind w:left="46" w:right="2"/>
              <w:jc w:val="center"/>
              <w:rPr>
                <w:rFonts w:ascii="Arial"/>
                <w:b/>
                <w:sz w:val="18"/>
              </w:rPr>
            </w:pPr>
            <w:r>
              <w:rPr>
                <w:rFonts w:ascii="Arial"/>
                <w:b/>
                <w:spacing w:val="-2"/>
                <w:sz w:val="18"/>
              </w:rPr>
              <w:t>Общий</w:t>
            </w:r>
          </w:p>
        </w:tc>
      </w:tr>
      <w:tr w:rsidR="00062041">
        <w:trPr>
          <w:trHeight w:val="6656"/>
        </w:trPr>
        <w:tc>
          <w:tcPr>
            <w:tcW w:w="4051" w:type="dxa"/>
            <w:tcBorders>
              <w:top w:val="double" w:sz="4" w:space="0" w:color="000000"/>
              <w:right w:val="nil"/>
            </w:tcBorders>
          </w:tcPr>
          <w:p w:rsidR="00062041" w:rsidRPr="00275ACC" w:rsidRDefault="00D04E1D">
            <w:pPr>
              <w:pStyle w:val="TableParagraph"/>
              <w:spacing w:before="39" w:line="333" w:lineRule="auto"/>
              <w:ind w:left="107" w:right="2353"/>
              <w:rPr>
                <w:sz w:val="18"/>
                <w:lang w:val="ru-RU"/>
              </w:rPr>
            </w:pPr>
            <w:r w:rsidRPr="00275ACC">
              <w:rPr>
                <w:spacing w:val="-2"/>
                <w:sz w:val="18"/>
                <w:lang w:val="ru-RU"/>
              </w:rPr>
              <w:t>Экранированный</w:t>
            </w:r>
            <w:r w:rsidRPr="00275ACC">
              <w:rPr>
                <w:sz w:val="18"/>
                <w:lang w:val="ru-RU"/>
              </w:rPr>
              <w:t>еудачные скрининги Полный набор анализов (</w:t>
            </w:r>
            <w:r>
              <w:rPr>
                <w:sz w:val="18"/>
              </w:rPr>
              <w:t>a</w:t>
            </w:r>
            <w:r w:rsidRPr="00275ACC">
              <w:rPr>
                <w:sz w:val="18"/>
                <w:lang w:val="ru-RU"/>
              </w:rPr>
              <w:t>) По набору протоколов (</w:t>
            </w:r>
            <w:r>
              <w:rPr>
                <w:sz w:val="18"/>
              </w:rPr>
              <w:t>b</w:t>
            </w:r>
            <w:r w:rsidRPr="00275ACC">
              <w:rPr>
                <w:sz w:val="18"/>
                <w:lang w:val="ru-RU"/>
              </w:rPr>
              <w:t>)</w:t>
            </w:r>
          </w:p>
          <w:p w:rsidR="00062041" w:rsidRPr="00275ACC" w:rsidRDefault="00D04E1D">
            <w:pPr>
              <w:pStyle w:val="TableParagraph"/>
              <w:spacing w:line="333" w:lineRule="auto"/>
              <w:ind w:left="107" w:right="1313"/>
              <w:rPr>
                <w:sz w:val="18"/>
                <w:lang w:val="ru-RU"/>
              </w:rPr>
            </w:pPr>
            <w:r w:rsidRPr="00275ACC">
              <w:rPr>
                <w:sz w:val="18"/>
                <w:lang w:val="ru-RU"/>
              </w:rPr>
              <w:t>Набор для анализа безопасности (</w:t>
            </w:r>
            <w:r>
              <w:rPr>
                <w:sz w:val="18"/>
              </w:rPr>
              <w:t>c</w:t>
            </w:r>
            <w:r w:rsidRPr="00275ACC">
              <w:rPr>
                <w:sz w:val="18"/>
                <w:lang w:val="ru-RU"/>
              </w:rPr>
              <w:t>) Исследование завершено</w:t>
            </w:r>
          </w:p>
          <w:p w:rsidR="00062041" w:rsidRDefault="00D04E1D">
            <w:pPr>
              <w:pStyle w:val="TableParagraph"/>
              <w:spacing w:line="205" w:lineRule="exact"/>
              <w:ind w:left="107"/>
              <w:rPr>
                <w:sz w:val="18"/>
              </w:rPr>
            </w:pPr>
            <w:r>
              <w:rPr>
                <w:sz w:val="18"/>
              </w:rPr>
              <w:t>Досрочное прекращение участия в исследовании</w:t>
            </w:r>
          </w:p>
          <w:p w:rsidR="00062041" w:rsidRDefault="00D04E1D">
            <w:pPr>
              <w:pStyle w:val="TableParagraph"/>
              <w:numPr>
                <w:ilvl w:val="0"/>
                <w:numId w:val="22"/>
              </w:numPr>
              <w:tabs>
                <w:tab w:val="left" w:pos="827"/>
              </w:tabs>
              <w:spacing w:before="78"/>
              <w:ind w:hanging="360"/>
              <w:rPr>
                <w:sz w:val="18"/>
              </w:rPr>
            </w:pPr>
            <w:r>
              <w:rPr>
                <w:sz w:val="18"/>
              </w:rPr>
              <w:t>Отзыв согласия</w:t>
            </w:r>
          </w:p>
          <w:p w:rsidR="00062041" w:rsidRDefault="00D04E1D">
            <w:pPr>
              <w:pStyle w:val="TableParagraph"/>
              <w:numPr>
                <w:ilvl w:val="0"/>
                <w:numId w:val="22"/>
              </w:numPr>
              <w:tabs>
                <w:tab w:val="left" w:pos="827"/>
              </w:tabs>
              <w:spacing w:before="79"/>
              <w:ind w:hanging="360"/>
              <w:rPr>
                <w:sz w:val="18"/>
              </w:rPr>
            </w:pPr>
            <w:r>
              <w:rPr>
                <w:sz w:val="18"/>
              </w:rPr>
              <w:t>Отклонение протокола</w:t>
            </w:r>
          </w:p>
          <w:p w:rsidR="00062041" w:rsidRDefault="00D04E1D">
            <w:pPr>
              <w:pStyle w:val="TableParagraph"/>
              <w:numPr>
                <w:ilvl w:val="0"/>
                <w:numId w:val="22"/>
              </w:numPr>
              <w:tabs>
                <w:tab w:val="left" w:pos="827"/>
              </w:tabs>
              <w:spacing w:before="77"/>
              <w:ind w:hanging="360"/>
              <w:rPr>
                <w:sz w:val="18"/>
              </w:rPr>
            </w:pPr>
            <w:r>
              <w:rPr>
                <w:sz w:val="18"/>
              </w:rPr>
              <w:t>Неблагоприятное событие</w:t>
            </w:r>
          </w:p>
          <w:p w:rsidR="00062041" w:rsidRDefault="00D04E1D">
            <w:pPr>
              <w:pStyle w:val="TableParagraph"/>
              <w:numPr>
                <w:ilvl w:val="0"/>
                <w:numId w:val="22"/>
              </w:numPr>
              <w:tabs>
                <w:tab w:val="left" w:pos="827"/>
              </w:tabs>
              <w:spacing w:before="80"/>
              <w:ind w:hanging="360"/>
              <w:rPr>
                <w:sz w:val="18"/>
              </w:rPr>
            </w:pPr>
            <w:r>
              <w:rPr>
                <w:sz w:val="18"/>
              </w:rPr>
              <w:t>Объект потерян; Никакой дополнительной информации</w:t>
            </w:r>
          </w:p>
          <w:p w:rsidR="00062041" w:rsidRDefault="00D04E1D">
            <w:pPr>
              <w:pStyle w:val="TableParagraph"/>
              <w:numPr>
                <w:ilvl w:val="0"/>
                <w:numId w:val="22"/>
              </w:numPr>
              <w:tabs>
                <w:tab w:val="left" w:pos="827"/>
              </w:tabs>
              <w:spacing w:before="77"/>
              <w:ind w:hanging="360"/>
              <w:rPr>
                <w:sz w:val="18"/>
              </w:rPr>
            </w:pPr>
            <w:r>
              <w:rPr>
                <w:spacing w:val="-2"/>
                <w:sz w:val="18"/>
              </w:rPr>
              <w:t>Другой</w:t>
            </w:r>
          </w:p>
          <w:p w:rsidR="00062041" w:rsidRPr="00275ACC" w:rsidRDefault="00D04E1D">
            <w:pPr>
              <w:pStyle w:val="TableParagraph"/>
              <w:spacing w:before="79" w:line="333" w:lineRule="auto"/>
              <w:ind w:left="107" w:right="927"/>
              <w:rPr>
                <w:sz w:val="18"/>
                <w:lang w:val="ru-RU"/>
              </w:rPr>
            </w:pPr>
            <w:r w:rsidRPr="00275ACC">
              <w:rPr>
                <w:sz w:val="18"/>
                <w:lang w:val="ru-RU"/>
              </w:rPr>
              <w:t>Исследуемый препарат никогда не принимался. Завершен прием исследуемого препарата. Статус исследуемого препарата неизвестен.</w:t>
            </w:r>
          </w:p>
          <w:p w:rsidR="00062041" w:rsidRPr="00275ACC" w:rsidRDefault="00D04E1D">
            <w:pPr>
              <w:pStyle w:val="TableParagraph"/>
              <w:ind w:left="107" w:right="29"/>
              <w:rPr>
                <w:sz w:val="18"/>
                <w:lang w:val="ru-RU"/>
              </w:rPr>
            </w:pPr>
            <w:r w:rsidRPr="00275ACC">
              <w:rPr>
                <w:sz w:val="18"/>
                <w:lang w:val="ru-RU"/>
              </w:rPr>
              <w:t>Причины преждевременного прекращения приема исследуемого препарата (возможно несколько причин)</w:t>
            </w:r>
          </w:p>
          <w:p w:rsidR="00062041" w:rsidRDefault="00D04E1D">
            <w:pPr>
              <w:pStyle w:val="TableParagraph"/>
              <w:numPr>
                <w:ilvl w:val="0"/>
                <w:numId w:val="22"/>
              </w:numPr>
              <w:tabs>
                <w:tab w:val="left" w:pos="827"/>
              </w:tabs>
              <w:spacing w:before="79"/>
              <w:ind w:hanging="360"/>
              <w:rPr>
                <w:sz w:val="18"/>
              </w:rPr>
            </w:pPr>
            <w:r>
              <w:rPr>
                <w:sz w:val="18"/>
              </w:rPr>
              <w:t>Отзыв согласия</w:t>
            </w:r>
          </w:p>
          <w:p w:rsidR="00062041" w:rsidRDefault="00D04E1D">
            <w:pPr>
              <w:pStyle w:val="TableParagraph"/>
              <w:numPr>
                <w:ilvl w:val="0"/>
                <w:numId w:val="22"/>
              </w:numPr>
              <w:tabs>
                <w:tab w:val="left" w:pos="827"/>
              </w:tabs>
              <w:spacing w:before="77"/>
              <w:ind w:hanging="360"/>
              <w:rPr>
                <w:sz w:val="18"/>
              </w:rPr>
            </w:pPr>
            <w:r>
              <w:rPr>
                <w:sz w:val="18"/>
              </w:rPr>
              <w:t>Отклонение протокола</w:t>
            </w:r>
          </w:p>
          <w:p w:rsidR="00062041" w:rsidRDefault="00D04E1D">
            <w:pPr>
              <w:pStyle w:val="TableParagraph"/>
              <w:numPr>
                <w:ilvl w:val="0"/>
                <w:numId w:val="22"/>
              </w:numPr>
              <w:tabs>
                <w:tab w:val="left" w:pos="827"/>
              </w:tabs>
              <w:spacing w:before="80"/>
              <w:ind w:hanging="360"/>
              <w:rPr>
                <w:sz w:val="18"/>
              </w:rPr>
            </w:pPr>
            <w:r>
              <w:rPr>
                <w:sz w:val="18"/>
              </w:rPr>
              <w:t>Неблагоприятное событие</w:t>
            </w:r>
          </w:p>
          <w:p w:rsidR="00062041" w:rsidRDefault="00D04E1D">
            <w:pPr>
              <w:pStyle w:val="TableParagraph"/>
              <w:numPr>
                <w:ilvl w:val="0"/>
                <w:numId w:val="22"/>
              </w:numPr>
              <w:tabs>
                <w:tab w:val="left" w:pos="827"/>
              </w:tabs>
              <w:spacing w:before="79"/>
              <w:ind w:hanging="360"/>
              <w:rPr>
                <w:sz w:val="18"/>
              </w:rPr>
            </w:pPr>
            <w:r>
              <w:rPr>
                <w:sz w:val="18"/>
              </w:rPr>
              <w:t>Объект потерян; Никакой дополнительной информации</w:t>
            </w:r>
          </w:p>
          <w:p w:rsidR="00062041" w:rsidRDefault="00D04E1D">
            <w:pPr>
              <w:pStyle w:val="TableParagraph"/>
              <w:numPr>
                <w:ilvl w:val="0"/>
                <w:numId w:val="22"/>
              </w:numPr>
              <w:tabs>
                <w:tab w:val="left" w:pos="827"/>
              </w:tabs>
              <w:spacing w:before="77"/>
              <w:ind w:hanging="360"/>
              <w:rPr>
                <w:sz w:val="18"/>
              </w:rPr>
            </w:pPr>
            <w:r>
              <w:rPr>
                <w:sz w:val="18"/>
              </w:rPr>
              <w:t>Ранний терапевтический успех</w:t>
            </w:r>
          </w:p>
          <w:p w:rsidR="00062041" w:rsidRDefault="00D04E1D">
            <w:pPr>
              <w:pStyle w:val="TableParagraph"/>
              <w:numPr>
                <w:ilvl w:val="0"/>
                <w:numId w:val="22"/>
              </w:numPr>
              <w:tabs>
                <w:tab w:val="left" w:pos="827"/>
              </w:tabs>
              <w:spacing w:before="80"/>
              <w:ind w:hanging="360"/>
              <w:rPr>
                <w:sz w:val="18"/>
              </w:rPr>
            </w:pPr>
            <w:r>
              <w:rPr>
                <w:spacing w:val="-2"/>
                <w:sz w:val="18"/>
              </w:rPr>
              <w:t>Другой</w:t>
            </w:r>
          </w:p>
        </w:tc>
        <w:tc>
          <w:tcPr>
            <w:tcW w:w="1563" w:type="dxa"/>
            <w:tcBorders>
              <w:top w:val="double" w:sz="4" w:space="0" w:color="000000"/>
              <w:left w:val="nil"/>
              <w:right w:val="nil"/>
            </w:tcBorders>
          </w:tcPr>
          <w:p w:rsidR="00062041" w:rsidRDefault="00062041">
            <w:pPr>
              <w:pStyle w:val="TableParagraph"/>
              <w:rPr>
                <w:rFonts w:ascii="Arial"/>
                <w:b/>
                <w:sz w:val="18"/>
              </w:rPr>
            </w:pPr>
          </w:p>
          <w:p w:rsidR="00062041" w:rsidRDefault="00062041">
            <w:pPr>
              <w:pStyle w:val="TableParagraph"/>
              <w:spacing w:before="199"/>
              <w:rPr>
                <w:rFonts w:ascii="Arial"/>
                <w:b/>
                <w:sz w:val="18"/>
              </w:rPr>
            </w:pPr>
          </w:p>
          <w:p w:rsidR="00062041" w:rsidRDefault="00D04E1D">
            <w:pPr>
              <w:pStyle w:val="TableParagraph"/>
              <w:ind w:left="138" w:right="5"/>
              <w:jc w:val="center"/>
              <w:rPr>
                <w:sz w:val="18"/>
              </w:rPr>
            </w:pPr>
            <w:r>
              <w:rPr>
                <w:sz w:val="18"/>
              </w:rPr>
              <w:t>82 (100%)</w:t>
            </w:r>
          </w:p>
          <w:p w:rsidR="00062041" w:rsidRDefault="00D04E1D">
            <w:pPr>
              <w:pStyle w:val="TableParagraph"/>
              <w:spacing w:before="81"/>
              <w:ind w:left="138"/>
              <w:jc w:val="center"/>
              <w:rPr>
                <w:sz w:val="18"/>
              </w:rPr>
            </w:pPr>
            <w:r>
              <w:rPr>
                <w:sz w:val="18"/>
              </w:rPr>
              <w:t>37 (45</w:t>
            </w:r>
            <w:proofErr w:type="gramStart"/>
            <w:r>
              <w:rPr>
                <w:sz w:val="18"/>
              </w:rPr>
              <w:t>,1</w:t>
            </w:r>
            <w:proofErr w:type="gramEnd"/>
            <w:r>
              <w:rPr>
                <w:sz w:val="18"/>
              </w:rPr>
              <w:t>%)</w:t>
            </w:r>
          </w:p>
          <w:p w:rsidR="00062041" w:rsidRDefault="00D04E1D">
            <w:pPr>
              <w:pStyle w:val="TableParagraph"/>
              <w:spacing w:before="79"/>
              <w:ind w:left="138" w:right="2"/>
              <w:jc w:val="center"/>
              <w:rPr>
                <w:sz w:val="18"/>
              </w:rPr>
            </w:pPr>
            <w:r>
              <w:rPr>
                <w:sz w:val="18"/>
              </w:rPr>
              <w:t>80 (97</w:t>
            </w:r>
            <w:proofErr w:type="gramStart"/>
            <w:r>
              <w:rPr>
                <w:sz w:val="18"/>
              </w:rPr>
              <w:t>,6</w:t>
            </w:r>
            <w:proofErr w:type="gramEnd"/>
            <w:r>
              <w:rPr>
                <w:sz w:val="18"/>
              </w:rPr>
              <w:t>%)</w:t>
            </w:r>
          </w:p>
          <w:p w:rsidR="00062041" w:rsidRDefault="00D04E1D">
            <w:pPr>
              <w:pStyle w:val="TableParagraph"/>
              <w:spacing w:before="81"/>
              <w:ind w:left="138" w:right="5"/>
              <w:jc w:val="center"/>
              <w:rPr>
                <w:sz w:val="18"/>
              </w:rPr>
            </w:pPr>
            <w:r>
              <w:rPr>
                <w:sz w:val="18"/>
              </w:rPr>
              <w:t>73 (89</w:t>
            </w:r>
            <w:proofErr w:type="gramStart"/>
            <w:r>
              <w:rPr>
                <w:sz w:val="18"/>
              </w:rPr>
              <w:t>,0</w:t>
            </w:r>
            <w:proofErr w:type="gramEnd"/>
            <w:r>
              <w:rPr>
                <w:sz w:val="18"/>
              </w:rPr>
              <w:t>%)</w:t>
            </w:r>
          </w:p>
          <w:p w:rsidR="00062041" w:rsidRDefault="00D04E1D">
            <w:pPr>
              <w:pStyle w:val="TableParagraph"/>
              <w:spacing w:before="79"/>
              <w:ind w:left="138" w:right="5"/>
              <w:jc w:val="center"/>
              <w:rPr>
                <w:sz w:val="18"/>
              </w:rPr>
            </w:pPr>
            <w:r>
              <w:rPr>
                <w:sz w:val="18"/>
              </w:rPr>
              <w:t>9 (11</w:t>
            </w:r>
            <w:proofErr w:type="gramStart"/>
            <w:r>
              <w:rPr>
                <w:sz w:val="18"/>
              </w:rPr>
              <w:t>,0</w:t>
            </w:r>
            <w:proofErr w:type="gramEnd"/>
            <w:r>
              <w:rPr>
                <w:sz w:val="18"/>
              </w:rPr>
              <w:t>%)</w:t>
            </w:r>
          </w:p>
          <w:p w:rsidR="00062041" w:rsidRDefault="00D04E1D">
            <w:pPr>
              <w:pStyle w:val="TableParagraph"/>
              <w:spacing w:before="81"/>
              <w:ind w:left="138" w:right="2"/>
              <w:jc w:val="center"/>
              <w:rPr>
                <w:sz w:val="18"/>
              </w:rPr>
            </w:pPr>
            <w:r>
              <w:rPr>
                <w:sz w:val="18"/>
              </w:rPr>
              <w:t>1 (1</w:t>
            </w:r>
            <w:proofErr w:type="gramStart"/>
            <w:r>
              <w:rPr>
                <w:sz w:val="18"/>
              </w:rPr>
              <w:t>,2</w:t>
            </w:r>
            <w:proofErr w:type="gramEnd"/>
            <w:r>
              <w:rPr>
                <w:sz w:val="18"/>
              </w:rPr>
              <w:t>%)</w:t>
            </w:r>
          </w:p>
          <w:p w:rsidR="00062041" w:rsidRDefault="00D04E1D">
            <w:pPr>
              <w:pStyle w:val="TableParagraph"/>
              <w:spacing w:before="93"/>
              <w:ind w:left="138" w:right="2"/>
              <w:jc w:val="center"/>
              <w:rPr>
                <w:sz w:val="18"/>
              </w:rPr>
            </w:pPr>
            <w:r>
              <w:rPr>
                <w:sz w:val="18"/>
              </w:rPr>
              <w:t>0 (0%)</w:t>
            </w:r>
          </w:p>
          <w:p w:rsidR="00062041" w:rsidRDefault="00D04E1D">
            <w:pPr>
              <w:pStyle w:val="TableParagraph"/>
              <w:spacing w:before="90"/>
              <w:ind w:left="138" w:right="2"/>
              <w:jc w:val="center"/>
              <w:rPr>
                <w:sz w:val="18"/>
              </w:rPr>
            </w:pPr>
            <w:r>
              <w:rPr>
                <w:sz w:val="18"/>
              </w:rPr>
              <w:t>4 (4</w:t>
            </w:r>
            <w:proofErr w:type="gramStart"/>
            <w:r>
              <w:rPr>
                <w:sz w:val="18"/>
              </w:rPr>
              <w:t>,9</w:t>
            </w:r>
            <w:proofErr w:type="gramEnd"/>
            <w:r>
              <w:rPr>
                <w:sz w:val="18"/>
              </w:rPr>
              <w:t>%)</w:t>
            </w:r>
          </w:p>
          <w:p w:rsidR="00062041" w:rsidRDefault="00D04E1D">
            <w:pPr>
              <w:pStyle w:val="TableParagraph"/>
              <w:spacing w:before="93"/>
              <w:ind w:left="138" w:right="2"/>
              <w:jc w:val="center"/>
              <w:rPr>
                <w:sz w:val="18"/>
              </w:rPr>
            </w:pPr>
            <w:r>
              <w:rPr>
                <w:sz w:val="18"/>
              </w:rPr>
              <w:t>2 (2</w:t>
            </w:r>
            <w:proofErr w:type="gramStart"/>
            <w:r>
              <w:rPr>
                <w:sz w:val="18"/>
              </w:rPr>
              <w:t>,4</w:t>
            </w:r>
            <w:proofErr w:type="gramEnd"/>
            <w:r>
              <w:rPr>
                <w:sz w:val="18"/>
              </w:rPr>
              <w:t>%)</w:t>
            </w:r>
          </w:p>
          <w:p w:rsidR="00062041" w:rsidRDefault="00D04E1D">
            <w:pPr>
              <w:pStyle w:val="TableParagraph"/>
              <w:spacing w:before="91"/>
              <w:ind w:left="138" w:right="2"/>
              <w:jc w:val="center"/>
              <w:rPr>
                <w:sz w:val="18"/>
              </w:rPr>
            </w:pPr>
            <w:r>
              <w:rPr>
                <w:sz w:val="18"/>
              </w:rPr>
              <w:t>2 (2</w:t>
            </w:r>
            <w:proofErr w:type="gramStart"/>
            <w:r>
              <w:rPr>
                <w:sz w:val="18"/>
              </w:rPr>
              <w:t>,4</w:t>
            </w:r>
            <w:proofErr w:type="gramEnd"/>
            <w:r>
              <w:rPr>
                <w:sz w:val="18"/>
              </w:rPr>
              <w:t>%)</w:t>
            </w:r>
          </w:p>
          <w:p w:rsidR="00062041" w:rsidRDefault="00D04E1D">
            <w:pPr>
              <w:pStyle w:val="TableParagraph"/>
              <w:spacing w:before="93"/>
              <w:ind w:left="138" w:right="6"/>
              <w:jc w:val="center"/>
              <w:rPr>
                <w:sz w:val="18"/>
              </w:rPr>
            </w:pPr>
            <w:r>
              <w:rPr>
                <w:sz w:val="18"/>
              </w:rPr>
              <w:t>2 (2</w:t>
            </w:r>
            <w:proofErr w:type="gramStart"/>
            <w:r>
              <w:rPr>
                <w:sz w:val="18"/>
              </w:rPr>
              <w:t>,4</w:t>
            </w:r>
            <w:proofErr w:type="gramEnd"/>
            <w:r>
              <w:rPr>
                <w:sz w:val="18"/>
              </w:rPr>
              <w:t>%)</w:t>
            </w:r>
          </w:p>
          <w:p w:rsidR="00062041" w:rsidRDefault="00D04E1D">
            <w:pPr>
              <w:pStyle w:val="TableParagraph"/>
              <w:spacing w:before="81"/>
              <w:ind w:left="138" w:right="7"/>
              <w:jc w:val="center"/>
              <w:rPr>
                <w:sz w:val="18"/>
              </w:rPr>
            </w:pPr>
            <w:r>
              <w:rPr>
                <w:sz w:val="18"/>
              </w:rPr>
              <w:t>73 (89</w:t>
            </w:r>
            <w:proofErr w:type="gramStart"/>
            <w:r>
              <w:rPr>
                <w:sz w:val="18"/>
              </w:rPr>
              <w:t>,0</w:t>
            </w:r>
            <w:proofErr w:type="gramEnd"/>
            <w:r>
              <w:rPr>
                <w:sz w:val="18"/>
              </w:rPr>
              <w:t>%)</w:t>
            </w:r>
          </w:p>
          <w:p w:rsidR="00062041" w:rsidRDefault="00D04E1D">
            <w:pPr>
              <w:pStyle w:val="TableParagraph"/>
              <w:spacing w:before="79"/>
              <w:ind w:left="138" w:right="5"/>
              <w:jc w:val="center"/>
              <w:rPr>
                <w:sz w:val="18"/>
              </w:rPr>
            </w:pPr>
            <w:r>
              <w:rPr>
                <w:sz w:val="18"/>
              </w:rPr>
              <w:t>2 (2</w:t>
            </w:r>
            <w:proofErr w:type="gramStart"/>
            <w:r>
              <w:rPr>
                <w:sz w:val="18"/>
              </w:rPr>
              <w:t>,4</w:t>
            </w:r>
            <w:proofErr w:type="gramEnd"/>
            <w:r>
              <w:rPr>
                <w:sz w:val="18"/>
              </w:rPr>
              <w:t>%)</w:t>
            </w:r>
          </w:p>
          <w:p w:rsidR="00062041" w:rsidRDefault="00062041">
            <w:pPr>
              <w:pStyle w:val="TableParagraph"/>
              <w:rPr>
                <w:rFonts w:ascii="Arial"/>
                <w:b/>
                <w:sz w:val="18"/>
              </w:rPr>
            </w:pPr>
          </w:p>
          <w:p w:rsidR="00062041" w:rsidRDefault="00062041">
            <w:pPr>
              <w:pStyle w:val="TableParagraph"/>
              <w:spacing w:before="161"/>
              <w:rPr>
                <w:rFonts w:ascii="Arial"/>
                <w:b/>
                <w:sz w:val="18"/>
              </w:rPr>
            </w:pPr>
          </w:p>
          <w:p w:rsidR="00062041" w:rsidRDefault="00D04E1D">
            <w:pPr>
              <w:pStyle w:val="TableParagraph"/>
              <w:ind w:left="509"/>
              <w:rPr>
                <w:sz w:val="18"/>
              </w:rPr>
            </w:pPr>
            <w:r>
              <w:rPr>
                <w:sz w:val="18"/>
              </w:rPr>
              <w:t>1 (1</w:t>
            </w:r>
            <w:proofErr w:type="gramStart"/>
            <w:r>
              <w:rPr>
                <w:sz w:val="18"/>
              </w:rPr>
              <w:t>,2</w:t>
            </w:r>
            <w:proofErr w:type="gramEnd"/>
            <w:r>
              <w:rPr>
                <w:sz w:val="18"/>
              </w:rPr>
              <w:t>%)</w:t>
            </w:r>
          </w:p>
          <w:p w:rsidR="00062041" w:rsidRDefault="00D04E1D">
            <w:pPr>
              <w:pStyle w:val="TableParagraph"/>
              <w:spacing w:before="91"/>
              <w:ind w:left="583"/>
              <w:rPr>
                <w:sz w:val="18"/>
              </w:rPr>
            </w:pPr>
            <w:r>
              <w:rPr>
                <w:sz w:val="18"/>
              </w:rPr>
              <w:t>0 (0%)</w:t>
            </w:r>
          </w:p>
          <w:p w:rsidR="00062041" w:rsidRDefault="00D04E1D">
            <w:pPr>
              <w:pStyle w:val="TableParagraph"/>
              <w:spacing w:before="93"/>
              <w:ind w:left="509"/>
              <w:rPr>
                <w:sz w:val="18"/>
              </w:rPr>
            </w:pPr>
            <w:r>
              <w:rPr>
                <w:sz w:val="18"/>
              </w:rPr>
              <w:t>4 (4</w:t>
            </w:r>
            <w:proofErr w:type="gramStart"/>
            <w:r>
              <w:rPr>
                <w:sz w:val="18"/>
              </w:rPr>
              <w:t>,9</w:t>
            </w:r>
            <w:proofErr w:type="gramEnd"/>
            <w:r>
              <w:rPr>
                <w:sz w:val="18"/>
              </w:rPr>
              <w:t>%)</w:t>
            </w:r>
          </w:p>
          <w:p w:rsidR="00062041" w:rsidRDefault="00D04E1D">
            <w:pPr>
              <w:pStyle w:val="TableParagraph"/>
              <w:spacing w:before="93"/>
              <w:ind w:left="509"/>
              <w:rPr>
                <w:sz w:val="18"/>
              </w:rPr>
            </w:pPr>
            <w:r>
              <w:rPr>
                <w:sz w:val="18"/>
              </w:rPr>
              <w:t>2 (2</w:t>
            </w:r>
            <w:proofErr w:type="gramStart"/>
            <w:r>
              <w:rPr>
                <w:sz w:val="18"/>
              </w:rPr>
              <w:t>,4</w:t>
            </w:r>
            <w:proofErr w:type="gramEnd"/>
            <w:r>
              <w:rPr>
                <w:sz w:val="18"/>
              </w:rPr>
              <w:t>%)</w:t>
            </w:r>
          </w:p>
          <w:p w:rsidR="00062041" w:rsidRDefault="00D04E1D">
            <w:pPr>
              <w:pStyle w:val="TableParagraph"/>
              <w:spacing w:before="90"/>
              <w:ind w:left="583"/>
              <w:rPr>
                <w:sz w:val="18"/>
              </w:rPr>
            </w:pPr>
            <w:r>
              <w:rPr>
                <w:sz w:val="18"/>
              </w:rPr>
              <w:t>0 (0%)</w:t>
            </w:r>
          </w:p>
          <w:p w:rsidR="00062041" w:rsidRDefault="00D04E1D">
            <w:pPr>
              <w:pStyle w:val="TableParagraph"/>
              <w:spacing w:before="93"/>
              <w:ind w:left="509"/>
              <w:rPr>
                <w:sz w:val="18"/>
              </w:rPr>
            </w:pPr>
            <w:r>
              <w:rPr>
                <w:sz w:val="18"/>
              </w:rPr>
              <w:t>2 (2</w:t>
            </w:r>
            <w:proofErr w:type="gramStart"/>
            <w:r>
              <w:rPr>
                <w:sz w:val="18"/>
              </w:rPr>
              <w:t>,4</w:t>
            </w:r>
            <w:proofErr w:type="gramEnd"/>
            <w:r>
              <w:rPr>
                <w:sz w:val="18"/>
              </w:rPr>
              <w:t>%)</w:t>
            </w:r>
          </w:p>
        </w:tc>
        <w:tc>
          <w:tcPr>
            <w:tcW w:w="1414" w:type="dxa"/>
            <w:tcBorders>
              <w:top w:val="double" w:sz="4" w:space="0" w:color="000000"/>
              <w:left w:val="nil"/>
              <w:right w:val="nil"/>
            </w:tcBorders>
          </w:tcPr>
          <w:p w:rsidR="00062041" w:rsidRDefault="00062041">
            <w:pPr>
              <w:pStyle w:val="TableParagraph"/>
              <w:rPr>
                <w:rFonts w:ascii="Arial"/>
                <w:b/>
                <w:sz w:val="18"/>
              </w:rPr>
            </w:pPr>
          </w:p>
          <w:p w:rsidR="00062041" w:rsidRDefault="00062041">
            <w:pPr>
              <w:pStyle w:val="TableParagraph"/>
              <w:spacing w:before="199"/>
              <w:rPr>
                <w:rFonts w:ascii="Arial"/>
                <w:b/>
                <w:sz w:val="18"/>
              </w:rPr>
            </w:pPr>
          </w:p>
          <w:p w:rsidR="00062041" w:rsidRDefault="00D04E1D">
            <w:pPr>
              <w:pStyle w:val="TableParagraph"/>
              <w:ind w:left="308"/>
              <w:rPr>
                <w:sz w:val="18"/>
              </w:rPr>
            </w:pPr>
            <w:r>
              <w:rPr>
                <w:sz w:val="18"/>
              </w:rPr>
              <w:t>83 (100%)</w:t>
            </w:r>
          </w:p>
          <w:p w:rsidR="00062041" w:rsidRDefault="00D04E1D">
            <w:pPr>
              <w:pStyle w:val="TableParagraph"/>
              <w:spacing w:before="81"/>
              <w:ind w:left="285"/>
              <w:rPr>
                <w:sz w:val="18"/>
              </w:rPr>
            </w:pPr>
            <w:r>
              <w:rPr>
                <w:sz w:val="18"/>
              </w:rPr>
              <w:t>45 (54</w:t>
            </w:r>
            <w:proofErr w:type="gramStart"/>
            <w:r>
              <w:rPr>
                <w:sz w:val="18"/>
              </w:rPr>
              <w:t>,2</w:t>
            </w:r>
            <w:proofErr w:type="gramEnd"/>
            <w:r>
              <w:rPr>
                <w:sz w:val="18"/>
              </w:rPr>
              <w:t>%)</w:t>
            </w:r>
          </w:p>
          <w:p w:rsidR="00062041" w:rsidRDefault="00D04E1D">
            <w:pPr>
              <w:pStyle w:val="TableParagraph"/>
              <w:spacing w:before="79"/>
              <w:ind w:left="285"/>
              <w:rPr>
                <w:sz w:val="18"/>
              </w:rPr>
            </w:pPr>
            <w:r>
              <w:rPr>
                <w:sz w:val="18"/>
              </w:rPr>
              <w:t>82 (98</w:t>
            </w:r>
            <w:proofErr w:type="gramStart"/>
            <w:r>
              <w:rPr>
                <w:sz w:val="18"/>
              </w:rPr>
              <w:t>,8</w:t>
            </w:r>
            <w:proofErr w:type="gramEnd"/>
            <w:r>
              <w:rPr>
                <w:sz w:val="18"/>
              </w:rPr>
              <w:t>%)</w:t>
            </w:r>
          </w:p>
          <w:p w:rsidR="00062041" w:rsidRDefault="00D04E1D">
            <w:pPr>
              <w:pStyle w:val="TableParagraph"/>
              <w:spacing w:before="81"/>
              <w:ind w:left="283"/>
              <w:rPr>
                <w:sz w:val="18"/>
              </w:rPr>
            </w:pPr>
            <w:r>
              <w:rPr>
                <w:sz w:val="18"/>
              </w:rPr>
              <w:t>72 (86</w:t>
            </w:r>
            <w:proofErr w:type="gramStart"/>
            <w:r>
              <w:rPr>
                <w:sz w:val="18"/>
              </w:rPr>
              <w:t>,7</w:t>
            </w:r>
            <w:proofErr w:type="gramEnd"/>
            <w:r>
              <w:rPr>
                <w:sz w:val="18"/>
              </w:rPr>
              <w:t>%)</w:t>
            </w:r>
          </w:p>
          <w:p w:rsidR="00062041" w:rsidRDefault="00D04E1D">
            <w:pPr>
              <w:pStyle w:val="TableParagraph"/>
              <w:spacing w:before="79"/>
              <w:ind w:left="284"/>
              <w:rPr>
                <w:sz w:val="18"/>
              </w:rPr>
            </w:pPr>
            <w:r>
              <w:rPr>
                <w:sz w:val="18"/>
              </w:rPr>
              <w:t>11 (13</w:t>
            </w:r>
            <w:proofErr w:type="gramStart"/>
            <w:r>
              <w:rPr>
                <w:sz w:val="18"/>
              </w:rPr>
              <w:t>,3</w:t>
            </w:r>
            <w:proofErr w:type="gramEnd"/>
            <w:r>
              <w:rPr>
                <w:sz w:val="18"/>
              </w:rPr>
              <w:t>%)</w:t>
            </w:r>
          </w:p>
          <w:p w:rsidR="00062041" w:rsidRDefault="00D04E1D">
            <w:pPr>
              <w:pStyle w:val="TableParagraph"/>
              <w:spacing w:before="81"/>
              <w:ind w:left="386"/>
              <w:rPr>
                <w:sz w:val="18"/>
              </w:rPr>
            </w:pPr>
            <w:r>
              <w:rPr>
                <w:sz w:val="18"/>
              </w:rPr>
              <w:t>3 (3</w:t>
            </w:r>
            <w:proofErr w:type="gramStart"/>
            <w:r>
              <w:rPr>
                <w:sz w:val="18"/>
              </w:rPr>
              <w:t>,6</w:t>
            </w:r>
            <w:proofErr w:type="gramEnd"/>
            <w:r>
              <w:rPr>
                <w:sz w:val="18"/>
              </w:rPr>
              <w:t>%)</w:t>
            </w:r>
          </w:p>
          <w:p w:rsidR="00062041" w:rsidRDefault="00D04E1D">
            <w:pPr>
              <w:pStyle w:val="TableParagraph"/>
              <w:spacing w:before="93"/>
              <w:ind w:left="386"/>
              <w:rPr>
                <w:sz w:val="18"/>
              </w:rPr>
            </w:pPr>
            <w:r>
              <w:rPr>
                <w:sz w:val="18"/>
              </w:rPr>
              <w:t>4 (4</w:t>
            </w:r>
            <w:proofErr w:type="gramStart"/>
            <w:r>
              <w:rPr>
                <w:sz w:val="18"/>
              </w:rPr>
              <w:t>,8</w:t>
            </w:r>
            <w:proofErr w:type="gramEnd"/>
            <w:r>
              <w:rPr>
                <w:sz w:val="18"/>
              </w:rPr>
              <w:t>%)</w:t>
            </w:r>
          </w:p>
          <w:p w:rsidR="00062041" w:rsidRDefault="00D04E1D">
            <w:pPr>
              <w:pStyle w:val="TableParagraph"/>
              <w:spacing w:before="91"/>
              <w:ind w:left="386"/>
              <w:rPr>
                <w:sz w:val="18"/>
              </w:rPr>
            </w:pPr>
            <w:r>
              <w:rPr>
                <w:sz w:val="18"/>
              </w:rPr>
              <w:t>2 (2</w:t>
            </w:r>
            <w:proofErr w:type="gramStart"/>
            <w:r>
              <w:rPr>
                <w:sz w:val="18"/>
              </w:rPr>
              <w:t>,4</w:t>
            </w:r>
            <w:proofErr w:type="gramEnd"/>
            <w:r>
              <w:rPr>
                <w:sz w:val="18"/>
              </w:rPr>
              <w:t>%)</w:t>
            </w:r>
          </w:p>
          <w:p w:rsidR="00062041" w:rsidRDefault="00D04E1D">
            <w:pPr>
              <w:pStyle w:val="TableParagraph"/>
              <w:spacing w:before="93"/>
              <w:ind w:left="386"/>
              <w:rPr>
                <w:sz w:val="18"/>
              </w:rPr>
            </w:pPr>
            <w:r>
              <w:rPr>
                <w:sz w:val="18"/>
              </w:rPr>
              <w:t>1 (1</w:t>
            </w:r>
            <w:proofErr w:type="gramStart"/>
            <w:r>
              <w:rPr>
                <w:sz w:val="18"/>
              </w:rPr>
              <w:t>,2</w:t>
            </w:r>
            <w:proofErr w:type="gramEnd"/>
            <w:r>
              <w:rPr>
                <w:sz w:val="18"/>
              </w:rPr>
              <w:t>%)</w:t>
            </w:r>
          </w:p>
          <w:p w:rsidR="00062041" w:rsidRDefault="00D04E1D">
            <w:pPr>
              <w:pStyle w:val="TableParagraph"/>
              <w:spacing w:before="90"/>
              <w:ind w:left="386"/>
              <w:rPr>
                <w:sz w:val="18"/>
              </w:rPr>
            </w:pPr>
            <w:r>
              <w:rPr>
                <w:sz w:val="18"/>
              </w:rPr>
              <w:t>1 (1</w:t>
            </w:r>
            <w:proofErr w:type="gramStart"/>
            <w:r>
              <w:rPr>
                <w:sz w:val="18"/>
              </w:rPr>
              <w:t>,2</w:t>
            </w:r>
            <w:proofErr w:type="gramEnd"/>
            <w:r>
              <w:rPr>
                <w:sz w:val="18"/>
              </w:rPr>
              <w:t>%)</w:t>
            </w:r>
          </w:p>
          <w:p w:rsidR="00062041" w:rsidRDefault="00D04E1D">
            <w:pPr>
              <w:pStyle w:val="TableParagraph"/>
              <w:spacing w:before="93"/>
              <w:ind w:left="384"/>
              <w:rPr>
                <w:sz w:val="18"/>
              </w:rPr>
            </w:pPr>
            <w:r>
              <w:rPr>
                <w:sz w:val="18"/>
              </w:rPr>
              <w:t>1 (1</w:t>
            </w:r>
            <w:proofErr w:type="gramStart"/>
            <w:r>
              <w:rPr>
                <w:sz w:val="18"/>
              </w:rPr>
              <w:t>,2</w:t>
            </w:r>
            <w:proofErr w:type="gramEnd"/>
            <w:r>
              <w:rPr>
                <w:sz w:val="18"/>
              </w:rPr>
              <w:t>%)</w:t>
            </w:r>
          </w:p>
          <w:p w:rsidR="00062041" w:rsidRDefault="00D04E1D">
            <w:pPr>
              <w:pStyle w:val="TableParagraph"/>
              <w:spacing w:before="81"/>
              <w:ind w:left="282"/>
              <w:rPr>
                <w:sz w:val="18"/>
              </w:rPr>
            </w:pPr>
            <w:r>
              <w:rPr>
                <w:sz w:val="18"/>
              </w:rPr>
              <w:t>69 (83</w:t>
            </w:r>
            <w:proofErr w:type="gramStart"/>
            <w:r>
              <w:rPr>
                <w:sz w:val="18"/>
              </w:rPr>
              <w:t>,1</w:t>
            </w:r>
            <w:proofErr w:type="gramEnd"/>
            <w:r>
              <w:rPr>
                <w:sz w:val="18"/>
              </w:rPr>
              <w:t>%)</w:t>
            </w:r>
          </w:p>
          <w:p w:rsidR="00062041" w:rsidRDefault="00D04E1D">
            <w:pPr>
              <w:pStyle w:val="TableParagraph"/>
              <w:spacing w:before="79"/>
              <w:ind w:left="384"/>
              <w:rPr>
                <w:sz w:val="18"/>
              </w:rPr>
            </w:pPr>
            <w:r>
              <w:rPr>
                <w:sz w:val="18"/>
              </w:rPr>
              <w:t>2 (2</w:t>
            </w:r>
            <w:proofErr w:type="gramStart"/>
            <w:r>
              <w:rPr>
                <w:sz w:val="18"/>
              </w:rPr>
              <w:t>,4</w:t>
            </w:r>
            <w:proofErr w:type="gramEnd"/>
            <w:r>
              <w:rPr>
                <w:sz w:val="18"/>
              </w:rPr>
              <w:t>%)</w:t>
            </w:r>
          </w:p>
          <w:p w:rsidR="00062041" w:rsidRDefault="00062041">
            <w:pPr>
              <w:pStyle w:val="TableParagraph"/>
              <w:rPr>
                <w:rFonts w:ascii="Arial"/>
                <w:b/>
                <w:sz w:val="18"/>
              </w:rPr>
            </w:pPr>
          </w:p>
          <w:p w:rsidR="00062041" w:rsidRDefault="00062041">
            <w:pPr>
              <w:pStyle w:val="TableParagraph"/>
              <w:spacing w:before="161"/>
              <w:rPr>
                <w:rFonts w:ascii="Arial"/>
                <w:b/>
                <w:sz w:val="18"/>
              </w:rPr>
            </w:pPr>
          </w:p>
          <w:p w:rsidR="00062041" w:rsidRDefault="00D04E1D">
            <w:pPr>
              <w:pStyle w:val="TableParagraph"/>
              <w:ind w:left="386"/>
              <w:rPr>
                <w:sz w:val="18"/>
              </w:rPr>
            </w:pPr>
            <w:r>
              <w:rPr>
                <w:sz w:val="18"/>
              </w:rPr>
              <w:t>3 (3</w:t>
            </w:r>
            <w:proofErr w:type="gramStart"/>
            <w:r>
              <w:rPr>
                <w:sz w:val="18"/>
              </w:rPr>
              <w:t>,6</w:t>
            </w:r>
            <w:proofErr w:type="gramEnd"/>
            <w:r>
              <w:rPr>
                <w:sz w:val="18"/>
              </w:rPr>
              <w:t>%)</w:t>
            </w:r>
          </w:p>
          <w:p w:rsidR="00062041" w:rsidRDefault="00D04E1D">
            <w:pPr>
              <w:pStyle w:val="TableParagraph"/>
              <w:spacing w:before="91"/>
              <w:ind w:left="386"/>
              <w:rPr>
                <w:sz w:val="18"/>
              </w:rPr>
            </w:pPr>
            <w:r>
              <w:rPr>
                <w:sz w:val="18"/>
              </w:rPr>
              <w:t>4 (4</w:t>
            </w:r>
            <w:proofErr w:type="gramStart"/>
            <w:r>
              <w:rPr>
                <w:sz w:val="18"/>
              </w:rPr>
              <w:t>,8</w:t>
            </w:r>
            <w:proofErr w:type="gramEnd"/>
            <w:r>
              <w:rPr>
                <w:sz w:val="18"/>
              </w:rPr>
              <w:t>%)</w:t>
            </w:r>
          </w:p>
          <w:p w:rsidR="00062041" w:rsidRDefault="00D04E1D">
            <w:pPr>
              <w:pStyle w:val="TableParagraph"/>
              <w:spacing w:before="93"/>
              <w:ind w:left="386"/>
              <w:rPr>
                <w:sz w:val="18"/>
              </w:rPr>
            </w:pPr>
            <w:r>
              <w:rPr>
                <w:sz w:val="18"/>
              </w:rPr>
              <w:t>2 (2</w:t>
            </w:r>
            <w:proofErr w:type="gramStart"/>
            <w:r>
              <w:rPr>
                <w:sz w:val="18"/>
              </w:rPr>
              <w:t>,4</w:t>
            </w:r>
            <w:proofErr w:type="gramEnd"/>
            <w:r>
              <w:rPr>
                <w:sz w:val="18"/>
              </w:rPr>
              <w:t>%)</w:t>
            </w:r>
          </w:p>
          <w:p w:rsidR="00062041" w:rsidRDefault="00D04E1D">
            <w:pPr>
              <w:pStyle w:val="TableParagraph"/>
              <w:spacing w:before="93"/>
              <w:ind w:left="386"/>
              <w:rPr>
                <w:sz w:val="18"/>
              </w:rPr>
            </w:pPr>
            <w:r>
              <w:rPr>
                <w:sz w:val="18"/>
              </w:rPr>
              <w:t>1 (1</w:t>
            </w:r>
            <w:proofErr w:type="gramStart"/>
            <w:r>
              <w:rPr>
                <w:sz w:val="18"/>
              </w:rPr>
              <w:t>,2</w:t>
            </w:r>
            <w:proofErr w:type="gramEnd"/>
            <w:r>
              <w:rPr>
                <w:sz w:val="18"/>
              </w:rPr>
              <w:t>%)</w:t>
            </w:r>
          </w:p>
          <w:p w:rsidR="00062041" w:rsidRDefault="00D04E1D">
            <w:pPr>
              <w:pStyle w:val="TableParagraph"/>
              <w:spacing w:before="91"/>
              <w:ind w:left="386"/>
              <w:rPr>
                <w:sz w:val="18"/>
              </w:rPr>
            </w:pPr>
            <w:r>
              <w:rPr>
                <w:sz w:val="18"/>
              </w:rPr>
              <w:t>2 (2</w:t>
            </w:r>
            <w:proofErr w:type="gramStart"/>
            <w:r>
              <w:rPr>
                <w:sz w:val="18"/>
              </w:rPr>
              <w:t>,4</w:t>
            </w:r>
            <w:proofErr w:type="gramEnd"/>
            <w:r>
              <w:rPr>
                <w:sz w:val="18"/>
              </w:rPr>
              <w:t>%)</w:t>
            </w:r>
          </w:p>
          <w:p w:rsidR="00062041" w:rsidRDefault="00D04E1D">
            <w:pPr>
              <w:pStyle w:val="TableParagraph"/>
              <w:spacing w:before="93"/>
              <w:ind w:left="386"/>
              <w:rPr>
                <w:sz w:val="18"/>
              </w:rPr>
            </w:pPr>
            <w:r>
              <w:rPr>
                <w:sz w:val="18"/>
              </w:rPr>
              <w:t>2 (2</w:t>
            </w:r>
            <w:proofErr w:type="gramStart"/>
            <w:r>
              <w:rPr>
                <w:sz w:val="18"/>
              </w:rPr>
              <w:t>,4</w:t>
            </w:r>
            <w:proofErr w:type="gramEnd"/>
            <w:r>
              <w:rPr>
                <w:sz w:val="18"/>
              </w:rPr>
              <w:t>%)</w:t>
            </w:r>
          </w:p>
        </w:tc>
        <w:tc>
          <w:tcPr>
            <w:tcW w:w="1466" w:type="dxa"/>
            <w:tcBorders>
              <w:top w:val="double" w:sz="4" w:space="0" w:color="000000"/>
              <w:left w:val="nil"/>
            </w:tcBorders>
          </w:tcPr>
          <w:p w:rsidR="00062041" w:rsidRDefault="00D04E1D">
            <w:pPr>
              <w:pStyle w:val="TableParagraph"/>
              <w:spacing w:before="40"/>
              <w:ind w:left="46" w:right="1"/>
              <w:jc w:val="center"/>
              <w:rPr>
                <w:sz w:val="18"/>
              </w:rPr>
            </w:pPr>
            <w:r>
              <w:rPr>
                <w:spacing w:val="-5"/>
                <w:sz w:val="18"/>
              </w:rPr>
              <w:t>807</w:t>
            </w:r>
          </w:p>
          <w:p w:rsidR="00062041" w:rsidRDefault="00D04E1D">
            <w:pPr>
              <w:pStyle w:val="TableParagraph"/>
              <w:spacing w:before="79"/>
              <w:ind w:left="46" w:right="2"/>
              <w:jc w:val="center"/>
              <w:rPr>
                <w:sz w:val="18"/>
              </w:rPr>
            </w:pPr>
            <w:r>
              <w:rPr>
                <w:spacing w:val="-5"/>
                <w:sz w:val="18"/>
              </w:rPr>
              <w:t>642</w:t>
            </w:r>
          </w:p>
          <w:p w:rsidR="00062041" w:rsidRDefault="00D04E1D">
            <w:pPr>
              <w:pStyle w:val="TableParagraph"/>
              <w:spacing w:before="81"/>
              <w:ind w:left="46" w:right="6"/>
              <w:jc w:val="center"/>
              <w:rPr>
                <w:sz w:val="18"/>
              </w:rPr>
            </w:pPr>
            <w:r>
              <w:rPr>
                <w:sz w:val="18"/>
              </w:rPr>
              <w:t>165 (100%)</w:t>
            </w:r>
          </w:p>
          <w:p w:rsidR="00062041" w:rsidRDefault="00D04E1D">
            <w:pPr>
              <w:pStyle w:val="TableParagraph"/>
              <w:spacing w:before="81"/>
              <w:ind w:left="46" w:right="3"/>
              <w:jc w:val="center"/>
              <w:rPr>
                <w:sz w:val="18"/>
              </w:rPr>
            </w:pPr>
            <w:r>
              <w:rPr>
                <w:sz w:val="18"/>
              </w:rPr>
              <w:t>82 (49</w:t>
            </w:r>
            <w:proofErr w:type="gramStart"/>
            <w:r>
              <w:rPr>
                <w:sz w:val="18"/>
              </w:rPr>
              <w:t>,7</w:t>
            </w:r>
            <w:proofErr w:type="gramEnd"/>
            <w:r>
              <w:rPr>
                <w:sz w:val="18"/>
              </w:rPr>
              <w:t>%)</w:t>
            </w:r>
          </w:p>
          <w:p w:rsidR="00062041" w:rsidRDefault="00D04E1D">
            <w:pPr>
              <w:pStyle w:val="TableParagraph"/>
              <w:spacing w:before="79"/>
              <w:ind w:left="46" w:right="5"/>
              <w:jc w:val="center"/>
              <w:rPr>
                <w:sz w:val="18"/>
              </w:rPr>
            </w:pPr>
            <w:r>
              <w:rPr>
                <w:sz w:val="18"/>
              </w:rPr>
              <w:t>162 (98</w:t>
            </w:r>
            <w:proofErr w:type="gramStart"/>
            <w:r>
              <w:rPr>
                <w:sz w:val="18"/>
              </w:rPr>
              <w:t>,2</w:t>
            </w:r>
            <w:proofErr w:type="gramEnd"/>
            <w:r>
              <w:rPr>
                <w:sz w:val="18"/>
              </w:rPr>
              <w:t>%)</w:t>
            </w:r>
          </w:p>
          <w:p w:rsidR="00062041" w:rsidRDefault="00D04E1D">
            <w:pPr>
              <w:pStyle w:val="TableParagraph"/>
              <w:spacing w:before="81"/>
              <w:ind w:left="46" w:right="5"/>
              <w:jc w:val="center"/>
              <w:rPr>
                <w:sz w:val="18"/>
              </w:rPr>
            </w:pPr>
            <w:r>
              <w:rPr>
                <w:sz w:val="18"/>
              </w:rPr>
              <w:t>145 (87</w:t>
            </w:r>
            <w:proofErr w:type="gramStart"/>
            <w:r>
              <w:rPr>
                <w:sz w:val="18"/>
              </w:rPr>
              <w:t>,9</w:t>
            </w:r>
            <w:proofErr w:type="gramEnd"/>
            <w:r>
              <w:rPr>
                <w:sz w:val="18"/>
              </w:rPr>
              <w:t>%)</w:t>
            </w:r>
          </w:p>
          <w:p w:rsidR="00062041" w:rsidRDefault="00D04E1D">
            <w:pPr>
              <w:pStyle w:val="TableParagraph"/>
              <w:spacing w:before="78"/>
              <w:ind w:left="46" w:right="3"/>
              <w:jc w:val="center"/>
              <w:rPr>
                <w:sz w:val="18"/>
              </w:rPr>
            </w:pPr>
            <w:r>
              <w:rPr>
                <w:sz w:val="18"/>
              </w:rPr>
              <w:t>20 (12</w:t>
            </w:r>
            <w:proofErr w:type="gramStart"/>
            <w:r>
              <w:rPr>
                <w:sz w:val="18"/>
              </w:rPr>
              <w:t>,1</w:t>
            </w:r>
            <w:proofErr w:type="gramEnd"/>
            <w:r>
              <w:rPr>
                <w:sz w:val="18"/>
              </w:rPr>
              <w:t>%)</w:t>
            </w:r>
          </w:p>
          <w:p w:rsidR="00062041" w:rsidRDefault="00D04E1D">
            <w:pPr>
              <w:pStyle w:val="TableParagraph"/>
              <w:spacing w:before="81"/>
              <w:ind w:left="46" w:right="1"/>
              <w:jc w:val="center"/>
              <w:rPr>
                <w:sz w:val="18"/>
              </w:rPr>
            </w:pPr>
            <w:r>
              <w:rPr>
                <w:sz w:val="18"/>
              </w:rPr>
              <w:t>4 (2</w:t>
            </w:r>
            <w:proofErr w:type="gramStart"/>
            <w:r>
              <w:rPr>
                <w:sz w:val="18"/>
              </w:rPr>
              <w:t>,4</w:t>
            </w:r>
            <w:proofErr w:type="gramEnd"/>
            <w:r>
              <w:rPr>
                <w:sz w:val="18"/>
              </w:rPr>
              <w:t>%)</w:t>
            </w:r>
          </w:p>
          <w:p w:rsidR="00062041" w:rsidRDefault="00D04E1D">
            <w:pPr>
              <w:pStyle w:val="TableParagraph"/>
              <w:spacing w:before="93"/>
              <w:ind w:left="46" w:right="1"/>
              <w:jc w:val="center"/>
              <w:rPr>
                <w:sz w:val="18"/>
              </w:rPr>
            </w:pPr>
            <w:r>
              <w:rPr>
                <w:sz w:val="18"/>
              </w:rPr>
              <w:t>4 (2</w:t>
            </w:r>
            <w:proofErr w:type="gramStart"/>
            <w:r>
              <w:rPr>
                <w:sz w:val="18"/>
              </w:rPr>
              <w:t>,4</w:t>
            </w:r>
            <w:proofErr w:type="gramEnd"/>
            <w:r>
              <w:rPr>
                <w:sz w:val="18"/>
              </w:rPr>
              <w:t>%)</w:t>
            </w:r>
          </w:p>
          <w:p w:rsidR="00062041" w:rsidRDefault="00D04E1D">
            <w:pPr>
              <w:pStyle w:val="TableParagraph"/>
              <w:spacing w:before="91"/>
              <w:ind w:left="46" w:right="1"/>
              <w:jc w:val="center"/>
              <w:rPr>
                <w:sz w:val="18"/>
              </w:rPr>
            </w:pPr>
            <w:r>
              <w:rPr>
                <w:sz w:val="18"/>
              </w:rPr>
              <w:t>6 (3</w:t>
            </w:r>
            <w:proofErr w:type="gramStart"/>
            <w:r>
              <w:rPr>
                <w:sz w:val="18"/>
              </w:rPr>
              <w:t>,6</w:t>
            </w:r>
            <w:proofErr w:type="gramEnd"/>
            <w:r>
              <w:rPr>
                <w:sz w:val="18"/>
              </w:rPr>
              <w:t>%)</w:t>
            </w:r>
          </w:p>
          <w:p w:rsidR="00062041" w:rsidRDefault="00D04E1D">
            <w:pPr>
              <w:pStyle w:val="TableParagraph"/>
              <w:spacing w:before="93"/>
              <w:ind w:left="46" w:right="1"/>
              <w:jc w:val="center"/>
              <w:rPr>
                <w:sz w:val="18"/>
              </w:rPr>
            </w:pPr>
            <w:r>
              <w:rPr>
                <w:sz w:val="18"/>
              </w:rPr>
              <w:t>3 (1</w:t>
            </w:r>
            <w:proofErr w:type="gramStart"/>
            <w:r>
              <w:rPr>
                <w:sz w:val="18"/>
              </w:rPr>
              <w:t>,8</w:t>
            </w:r>
            <w:proofErr w:type="gramEnd"/>
            <w:r>
              <w:rPr>
                <w:sz w:val="18"/>
              </w:rPr>
              <w:t>%)</w:t>
            </w:r>
          </w:p>
          <w:p w:rsidR="00062041" w:rsidRDefault="00D04E1D">
            <w:pPr>
              <w:pStyle w:val="TableParagraph"/>
              <w:spacing w:before="91"/>
              <w:ind w:left="46"/>
              <w:jc w:val="center"/>
              <w:rPr>
                <w:sz w:val="18"/>
              </w:rPr>
            </w:pPr>
            <w:r>
              <w:rPr>
                <w:sz w:val="18"/>
              </w:rPr>
              <w:t>3 (1</w:t>
            </w:r>
            <w:proofErr w:type="gramStart"/>
            <w:r>
              <w:rPr>
                <w:sz w:val="18"/>
              </w:rPr>
              <w:t>,8</w:t>
            </w:r>
            <w:proofErr w:type="gramEnd"/>
            <w:r>
              <w:rPr>
                <w:sz w:val="18"/>
              </w:rPr>
              <w:t>%)</w:t>
            </w:r>
          </w:p>
          <w:p w:rsidR="00062041" w:rsidRDefault="00D04E1D">
            <w:pPr>
              <w:pStyle w:val="TableParagraph"/>
              <w:spacing w:before="93"/>
              <w:ind w:left="46" w:right="3"/>
              <w:jc w:val="center"/>
              <w:rPr>
                <w:sz w:val="18"/>
              </w:rPr>
            </w:pPr>
            <w:r>
              <w:rPr>
                <w:sz w:val="18"/>
              </w:rPr>
              <w:t>3 (1</w:t>
            </w:r>
            <w:proofErr w:type="gramStart"/>
            <w:r>
              <w:rPr>
                <w:sz w:val="18"/>
              </w:rPr>
              <w:t>,8</w:t>
            </w:r>
            <w:proofErr w:type="gramEnd"/>
            <w:r>
              <w:rPr>
                <w:sz w:val="18"/>
              </w:rPr>
              <w:t>%)</w:t>
            </w:r>
          </w:p>
          <w:p w:rsidR="00062041" w:rsidRDefault="00D04E1D">
            <w:pPr>
              <w:pStyle w:val="TableParagraph"/>
              <w:spacing w:before="81"/>
              <w:ind w:left="46" w:right="5"/>
              <w:jc w:val="center"/>
              <w:rPr>
                <w:sz w:val="18"/>
              </w:rPr>
            </w:pPr>
            <w:r>
              <w:rPr>
                <w:sz w:val="18"/>
              </w:rPr>
              <w:t>142 (86</w:t>
            </w:r>
            <w:proofErr w:type="gramStart"/>
            <w:r>
              <w:rPr>
                <w:sz w:val="18"/>
              </w:rPr>
              <w:t>,1</w:t>
            </w:r>
            <w:proofErr w:type="gramEnd"/>
            <w:r>
              <w:rPr>
                <w:sz w:val="18"/>
              </w:rPr>
              <w:t>%)</w:t>
            </w:r>
          </w:p>
          <w:p w:rsidR="00062041" w:rsidRDefault="00D04E1D">
            <w:pPr>
              <w:pStyle w:val="TableParagraph"/>
              <w:spacing w:before="78"/>
              <w:ind w:left="46" w:right="2"/>
              <w:jc w:val="center"/>
              <w:rPr>
                <w:sz w:val="18"/>
              </w:rPr>
            </w:pPr>
            <w:r>
              <w:rPr>
                <w:sz w:val="18"/>
              </w:rPr>
              <w:t>4 (2</w:t>
            </w:r>
            <w:proofErr w:type="gramStart"/>
            <w:r>
              <w:rPr>
                <w:sz w:val="18"/>
              </w:rPr>
              <w:t>,4</w:t>
            </w:r>
            <w:proofErr w:type="gramEnd"/>
            <w:r>
              <w:rPr>
                <w:sz w:val="18"/>
              </w:rPr>
              <w:t>%)</w:t>
            </w:r>
          </w:p>
          <w:p w:rsidR="00062041" w:rsidRDefault="00062041">
            <w:pPr>
              <w:pStyle w:val="TableParagraph"/>
              <w:rPr>
                <w:rFonts w:ascii="Arial"/>
                <w:b/>
                <w:sz w:val="18"/>
              </w:rPr>
            </w:pPr>
          </w:p>
          <w:p w:rsidR="00062041" w:rsidRDefault="00062041">
            <w:pPr>
              <w:pStyle w:val="TableParagraph"/>
              <w:spacing w:before="162"/>
              <w:rPr>
                <w:rFonts w:ascii="Arial"/>
                <w:b/>
                <w:sz w:val="18"/>
              </w:rPr>
            </w:pPr>
          </w:p>
          <w:p w:rsidR="00062041" w:rsidRDefault="00D04E1D">
            <w:pPr>
              <w:pStyle w:val="TableParagraph"/>
              <w:ind w:left="412"/>
              <w:rPr>
                <w:sz w:val="18"/>
              </w:rPr>
            </w:pPr>
            <w:r>
              <w:rPr>
                <w:sz w:val="18"/>
              </w:rPr>
              <w:t>4 (2</w:t>
            </w:r>
            <w:proofErr w:type="gramStart"/>
            <w:r>
              <w:rPr>
                <w:sz w:val="18"/>
              </w:rPr>
              <w:t>,4</w:t>
            </w:r>
            <w:proofErr w:type="gramEnd"/>
            <w:r>
              <w:rPr>
                <w:sz w:val="18"/>
              </w:rPr>
              <w:t>%)</w:t>
            </w:r>
          </w:p>
          <w:p w:rsidR="00062041" w:rsidRDefault="00D04E1D">
            <w:pPr>
              <w:pStyle w:val="TableParagraph"/>
              <w:spacing w:before="90"/>
              <w:ind w:left="412"/>
              <w:rPr>
                <w:sz w:val="18"/>
              </w:rPr>
            </w:pPr>
            <w:r>
              <w:rPr>
                <w:sz w:val="18"/>
              </w:rPr>
              <w:t>4 (2</w:t>
            </w:r>
            <w:proofErr w:type="gramStart"/>
            <w:r>
              <w:rPr>
                <w:sz w:val="18"/>
              </w:rPr>
              <w:t>,4</w:t>
            </w:r>
            <w:proofErr w:type="gramEnd"/>
            <w:r>
              <w:rPr>
                <w:sz w:val="18"/>
              </w:rPr>
              <w:t>%)</w:t>
            </w:r>
          </w:p>
          <w:p w:rsidR="00062041" w:rsidRDefault="00D04E1D">
            <w:pPr>
              <w:pStyle w:val="TableParagraph"/>
              <w:spacing w:before="93"/>
              <w:ind w:left="412"/>
              <w:rPr>
                <w:sz w:val="18"/>
              </w:rPr>
            </w:pPr>
            <w:r>
              <w:rPr>
                <w:sz w:val="18"/>
              </w:rPr>
              <w:t>6 (3</w:t>
            </w:r>
            <w:proofErr w:type="gramStart"/>
            <w:r>
              <w:rPr>
                <w:sz w:val="18"/>
              </w:rPr>
              <w:t>,6</w:t>
            </w:r>
            <w:proofErr w:type="gramEnd"/>
            <w:r>
              <w:rPr>
                <w:sz w:val="18"/>
              </w:rPr>
              <w:t>%)</w:t>
            </w:r>
          </w:p>
          <w:p w:rsidR="00062041" w:rsidRDefault="00D04E1D">
            <w:pPr>
              <w:pStyle w:val="TableParagraph"/>
              <w:spacing w:before="94"/>
              <w:ind w:left="412"/>
              <w:rPr>
                <w:sz w:val="18"/>
              </w:rPr>
            </w:pPr>
            <w:r>
              <w:rPr>
                <w:sz w:val="18"/>
              </w:rPr>
              <w:t>3 (1</w:t>
            </w:r>
            <w:proofErr w:type="gramStart"/>
            <w:r>
              <w:rPr>
                <w:sz w:val="18"/>
              </w:rPr>
              <w:t>,8</w:t>
            </w:r>
            <w:proofErr w:type="gramEnd"/>
            <w:r>
              <w:rPr>
                <w:sz w:val="18"/>
              </w:rPr>
              <w:t>%)</w:t>
            </w:r>
          </w:p>
          <w:p w:rsidR="00062041" w:rsidRDefault="00D04E1D">
            <w:pPr>
              <w:pStyle w:val="TableParagraph"/>
              <w:spacing w:before="90"/>
              <w:ind w:left="412"/>
              <w:rPr>
                <w:sz w:val="18"/>
              </w:rPr>
            </w:pPr>
            <w:r>
              <w:rPr>
                <w:sz w:val="18"/>
              </w:rPr>
              <w:t>2 (1</w:t>
            </w:r>
            <w:proofErr w:type="gramStart"/>
            <w:r>
              <w:rPr>
                <w:sz w:val="18"/>
              </w:rPr>
              <w:t>,2</w:t>
            </w:r>
            <w:proofErr w:type="gramEnd"/>
            <w:r>
              <w:rPr>
                <w:sz w:val="18"/>
              </w:rPr>
              <w:t>%)</w:t>
            </w:r>
          </w:p>
          <w:p w:rsidR="00062041" w:rsidRDefault="00D04E1D">
            <w:pPr>
              <w:pStyle w:val="TableParagraph"/>
              <w:spacing w:before="93"/>
              <w:ind w:left="412"/>
              <w:rPr>
                <w:sz w:val="18"/>
              </w:rPr>
            </w:pPr>
            <w:r>
              <w:rPr>
                <w:sz w:val="18"/>
              </w:rPr>
              <w:t>4 (2</w:t>
            </w:r>
            <w:proofErr w:type="gramStart"/>
            <w:r>
              <w:rPr>
                <w:sz w:val="18"/>
              </w:rPr>
              <w:t>,4</w:t>
            </w:r>
            <w:proofErr w:type="gramEnd"/>
            <w:r>
              <w:rPr>
                <w:sz w:val="18"/>
              </w:rPr>
              <w:t>%)</w:t>
            </w:r>
          </w:p>
        </w:tc>
      </w:tr>
    </w:tbl>
    <w:p w:rsidR="00062041" w:rsidRPr="00275ACC" w:rsidRDefault="00D04E1D">
      <w:pPr>
        <w:spacing w:before="2" w:line="207" w:lineRule="exact"/>
        <w:ind w:left="680"/>
        <w:rPr>
          <w:sz w:val="18"/>
          <w:lang w:val="ru-RU"/>
        </w:rPr>
      </w:pPr>
      <w:r w:rsidRPr="00275ACC">
        <w:rPr>
          <w:sz w:val="18"/>
          <w:lang w:val="ru-RU"/>
        </w:rPr>
        <w:t>ЛНГ ВМС = внутриматочная система, высвобождающая левоноргестрел; МПА = медроксипрогестерона ацетат</w:t>
      </w:r>
    </w:p>
    <w:p w:rsidR="00062041" w:rsidRPr="00275ACC" w:rsidRDefault="00D04E1D">
      <w:pPr>
        <w:spacing w:line="206" w:lineRule="exact"/>
        <w:ind w:left="680"/>
        <w:rPr>
          <w:sz w:val="18"/>
          <w:lang w:val="ru-RU"/>
        </w:rPr>
      </w:pPr>
      <w:r w:rsidRPr="00275ACC">
        <w:rPr>
          <w:sz w:val="18"/>
          <w:lang w:val="ru-RU"/>
        </w:rPr>
        <w:t>а = определяется как все рандомизированные субъекты</w:t>
      </w:r>
    </w:p>
    <w:p w:rsidR="00062041" w:rsidRPr="00275ACC" w:rsidRDefault="00D04E1D">
      <w:pPr>
        <w:ind w:left="680" w:right="1110"/>
        <w:rPr>
          <w:sz w:val="18"/>
          <w:lang w:val="ru-RU"/>
        </w:rPr>
      </w:pPr>
      <w:r>
        <w:rPr>
          <w:sz w:val="18"/>
        </w:rPr>
        <w:t>b</w:t>
      </w:r>
      <w:r w:rsidRPr="00275ACC">
        <w:rPr>
          <w:sz w:val="18"/>
          <w:lang w:val="ru-RU"/>
        </w:rPr>
        <w:t xml:space="preserve"> = Определяются как все рандомизированные субъекты, которые соответствовали всем критериям включения/исключения, не принимали никаких запрещенных лекарств, имели не менее 75% общего соблюдения исследуемого препарата, не имели серьезных нарушений протокола и завершили все процедуры завершения исследования.</w:t>
      </w:r>
    </w:p>
    <w:p w:rsidR="00062041" w:rsidRPr="00275ACC" w:rsidRDefault="00D04E1D">
      <w:pPr>
        <w:ind w:left="680" w:right="745"/>
        <w:rPr>
          <w:sz w:val="18"/>
          <w:lang w:val="ru-RU"/>
        </w:rPr>
      </w:pPr>
      <w:r>
        <w:rPr>
          <w:sz w:val="18"/>
        </w:rPr>
        <w:t>c</w:t>
      </w:r>
      <w:r w:rsidRPr="00275ACC">
        <w:rPr>
          <w:sz w:val="18"/>
          <w:lang w:val="ru-RU"/>
        </w:rPr>
        <w:t xml:space="preserve"> = Определяется как все рандомизированные субъекты, которые приняли хотя бы одну таблетку МПА или которым была установлена ​​</w:t>
      </w:r>
      <w:r w:rsidR="00633B43">
        <w:rPr>
          <w:sz w:val="18"/>
          <w:lang w:val="ru-RU"/>
        </w:rPr>
        <w:t>спираль Мирена</w:t>
      </w:r>
      <w:r w:rsidRPr="00275ACC">
        <w:rPr>
          <w:sz w:val="18"/>
          <w:lang w:val="ru-RU"/>
        </w:rPr>
        <w:t xml:space="preserve"> или попытались ввести ее.</w:t>
      </w:r>
    </w:p>
    <w:p w:rsidR="00062041" w:rsidRPr="00275ACC" w:rsidRDefault="00D04E1D">
      <w:pPr>
        <w:spacing w:line="206" w:lineRule="exact"/>
        <w:ind w:left="680"/>
        <w:rPr>
          <w:sz w:val="18"/>
          <w:lang w:val="ru-RU"/>
        </w:rPr>
      </w:pPr>
      <w:r w:rsidRPr="00275ACC">
        <w:rPr>
          <w:sz w:val="18"/>
          <w:lang w:val="ru-RU"/>
        </w:rPr>
        <w:t xml:space="preserve">Источник: Отчет об исследовании </w:t>
      </w:r>
      <w:r>
        <w:rPr>
          <w:sz w:val="18"/>
        </w:rPr>
        <w:t>A</w:t>
      </w:r>
      <w:r w:rsidRPr="00275ACC">
        <w:rPr>
          <w:sz w:val="18"/>
          <w:lang w:val="ru-RU"/>
        </w:rPr>
        <w:t>38313, текстовая таблица 4; страница 56 из 126</w:t>
      </w:r>
    </w:p>
    <w:p w:rsidR="00062041" w:rsidRPr="00275ACC" w:rsidRDefault="00062041">
      <w:pPr>
        <w:pStyle w:val="a3"/>
        <w:spacing w:before="65"/>
        <w:rPr>
          <w:sz w:val="18"/>
          <w:lang w:val="ru-RU"/>
        </w:rPr>
      </w:pPr>
    </w:p>
    <w:p w:rsidR="00062041" w:rsidRPr="00275ACC" w:rsidRDefault="00D04E1D">
      <w:pPr>
        <w:spacing w:before="1"/>
        <w:ind w:left="680"/>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80" w:right="901"/>
        <w:rPr>
          <w:rFonts w:ascii="Arial"/>
          <w:b/>
          <w:i/>
          <w:sz w:val="24"/>
          <w:lang w:val="ru-RU"/>
        </w:rPr>
      </w:pPr>
      <w:r w:rsidRPr="00275ACC">
        <w:rPr>
          <w:rFonts w:ascii="Arial"/>
          <w:b/>
          <w:i/>
          <w:sz w:val="24"/>
          <w:lang w:val="ru-RU"/>
        </w:rPr>
        <w:t>Из</w:t>
      </w:r>
      <w:r w:rsidRPr="00275ACC">
        <w:rPr>
          <w:rFonts w:ascii="Arial"/>
          <w:b/>
          <w:i/>
          <w:sz w:val="24"/>
          <w:lang w:val="ru-RU"/>
        </w:rPr>
        <w:t xml:space="preserve"> 165 </w:t>
      </w:r>
      <w:r w:rsidRPr="00275ACC">
        <w:rPr>
          <w:rFonts w:ascii="Arial"/>
          <w:b/>
          <w:i/>
          <w:sz w:val="24"/>
          <w:lang w:val="ru-RU"/>
        </w:rPr>
        <w:t>субъектов</w:t>
      </w:r>
      <w:r w:rsidRPr="00275ACC">
        <w:rPr>
          <w:rFonts w:ascii="Arial"/>
          <w:b/>
          <w:i/>
          <w:sz w:val="24"/>
          <w:lang w:val="ru-RU"/>
        </w:rPr>
        <w:t xml:space="preserve">, </w:t>
      </w:r>
      <w:r w:rsidRPr="00275ACC">
        <w:rPr>
          <w:rFonts w:ascii="Arial"/>
          <w:b/>
          <w:i/>
          <w:sz w:val="24"/>
          <w:lang w:val="ru-RU"/>
        </w:rPr>
        <w:t>рандомизированных</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исследовании</w:t>
      </w:r>
      <w:r w:rsidRPr="00275ACC">
        <w:rPr>
          <w:rFonts w:ascii="Arial"/>
          <w:b/>
          <w:i/>
          <w:sz w:val="24"/>
          <w:lang w:val="ru-RU"/>
        </w:rPr>
        <w:t xml:space="preserve"> 309849, 103 </w:t>
      </w:r>
      <w:r w:rsidRPr="00275ACC">
        <w:rPr>
          <w:rFonts w:ascii="Arial"/>
          <w:b/>
          <w:i/>
          <w:sz w:val="24"/>
          <w:lang w:val="ru-RU"/>
        </w:rPr>
        <w:t>субъекта</w:t>
      </w:r>
      <w:r w:rsidRPr="00275ACC">
        <w:rPr>
          <w:rFonts w:ascii="Arial"/>
          <w:b/>
          <w:i/>
          <w:sz w:val="24"/>
          <w:lang w:val="ru-RU"/>
        </w:rPr>
        <w:t xml:space="preserve"> </w:t>
      </w:r>
      <w:r w:rsidRPr="00275ACC">
        <w:rPr>
          <w:rFonts w:ascii="Arial"/>
          <w:b/>
          <w:i/>
          <w:sz w:val="24"/>
          <w:lang w:val="ru-RU"/>
        </w:rPr>
        <w:t>были</w:t>
      </w:r>
      <w:r w:rsidRPr="00275ACC">
        <w:rPr>
          <w:rFonts w:ascii="Arial"/>
          <w:b/>
          <w:i/>
          <w:sz w:val="24"/>
          <w:lang w:val="ru-RU"/>
        </w:rPr>
        <w:t xml:space="preserve"> </w:t>
      </w:r>
      <w:r w:rsidRPr="00275ACC">
        <w:rPr>
          <w:rFonts w:ascii="Arial"/>
          <w:b/>
          <w:i/>
          <w:sz w:val="24"/>
          <w:lang w:val="ru-RU"/>
        </w:rPr>
        <w:t>рандомизированы</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29 </w:t>
      </w:r>
      <w:r w:rsidRPr="00275ACC">
        <w:rPr>
          <w:rFonts w:ascii="Arial"/>
          <w:b/>
          <w:i/>
          <w:sz w:val="24"/>
          <w:lang w:val="ru-RU"/>
        </w:rPr>
        <w:t>исследовательских</w:t>
      </w:r>
      <w:r w:rsidRPr="00275ACC">
        <w:rPr>
          <w:rFonts w:ascii="Arial"/>
          <w:b/>
          <w:i/>
          <w:sz w:val="24"/>
          <w:lang w:val="ru-RU"/>
        </w:rPr>
        <w:t xml:space="preserve"> </w:t>
      </w:r>
      <w:r w:rsidRPr="00275ACC">
        <w:rPr>
          <w:rFonts w:ascii="Arial"/>
          <w:b/>
          <w:i/>
          <w:sz w:val="24"/>
          <w:lang w:val="ru-RU"/>
        </w:rPr>
        <w:t>центрах</w:t>
      </w:r>
      <w:r w:rsidRPr="00275ACC">
        <w:rPr>
          <w:rFonts w:ascii="Arial"/>
          <w:b/>
          <w:i/>
          <w:sz w:val="24"/>
          <w:lang w:val="ru-RU"/>
        </w:rPr>
        <w:t xml:space="preserve"> </w:t>
      </w:r>
      <w:r w:rsidRPr="00275ACC">
        <w:rPr>
          <w:rFonts w:ascii="Arial"/>
          <w:b/>
          <w:i/>
          <w:sz w:val="24"/>
          <w:lang w:val="ru-RU"/>
        </w:rPr>
        <w:t>США</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62 </w:t>
      </w:r>
      <w:r w:rsidRPr="00275ACC">
        <w:rPr>
          <w:rFonts w:ascii="Arial"/>
          <w:b/>
          <w:i/>
          <w:sz w:val="24"/>
          <w:lang w:val="ru-RU"/>
        </w:rPr>
        <w:t>субъекта</w:t>
      </w:r>
      <w:r w:rsidRPr="00275ACC">
        <w:rPr>
          <w:rFonts w:ascii="Arial"/>
          <w:b/>
          <w:i/>
          <w:sz w:val="24"/>
          <w:lang w:val="ru-RU"/>
        </w:rPr>
        <w:t xml:space="preserve"> </w:t>
      </w:r>
      <w:r w:rsidRPr="00275ACC">
        <w:rPr>
          <w:rFonts w:ascii="Arial"/>
          <w:b/>
          <w:i/>
          <w:sz w:val="24"/>
          <w:lang w:val="ru-RU"/>
        </w:rPr>
        <w:t>были</w:t>
      </w:r>
      <w:r w:rsidRPr="00275ACC">
        <w:rPr>
          <w:rFonts w:ascii="Arial"/>
          <w:b/>
          <w:i/>
          <w:sz w:val="24"/>
          <w:lang w:val="ru-RU"/>
        </w:rPr>
        <w:t xml:space="preserve"> </w:t>
      </w:r>
      <w:r w:rsidRPr="00275ACC">
        <w:rPr>
          <w:rFonts w:ascii="Arial"/>
          <w:b/>
          <w:i/>
          <w:sz w:val="24"/>
          <w:lang w:val="ru-RU"/>
        </w:rPr>
        <w:t>рандомизированы</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11 </w:t>
      </w:r>
      <w:r w:rsidRPr="00275ACC">
        <w:rPr>
          <w:rFonts w:ascii="Arial"/>
          <w:b/>
          <w:i/>
          <w:sz w:val="24"/>
          <w:lang w:val="ru-RU"/>
        </w:rPr>
        <w:t>зарубежных</w:t>
      </w:r>
      <w:r w:rsidRPr="00275ACC">
        <w:rPr>
          <w:rFonts w:ascii="Arial"/>
          <w:b/>
          <w:i/>
          <w:sz w:val="24"/>
          <w:lang w:val="ru-RU"/>
        </w:rPr>
        <w:t xml:space="preserve"> </w:t>
      </w:r>
      <w:r w:rsidRPr="00275ACC">
        <w:rPr>
          <w:rFonts w:ascii="Arial"/>
          <w:b/>
          <w:i/>
          <w:sz w:val="24"/>
          <w:lang w:val="ru-RU"/>
        </w:rPr>
        <w:t>исследовательских</w:t>
      </w:r>
      <w:r w:rsidRPr="00275ACC">
        <w:rPr>
          <w:rFonts w:ascii="Arial"/>
          <w:b/>
          <w:i/>
          <w:sz w:val="24"/>
          <w:lang w:val="ru-RU"/>
        </w:rPr>
        <w:t xml:space="preserve"> </w:t>
      </w:r>
      <w:r w:rsidRPr="00275ACC">
        <w:rPr>
          <w:rFonts w:ascii="Arial"/>
          <w:b/>
          <w:i/>
          <w:sz w:val="24"/>
          <w:lang w:val="ru-RU"/>
        </w:rPr>
        <w:t>центрах</w:t>
      </w:r>
      <w:r w:rsidRPr="00275ACC">
        <w:rPr>
          <w:rFonts w:ascii="Arial"/>
          <w:b/>
          <w:i/>
          <w:sz w:val="24"/>
          <w:lang w:val="ru-RU"/>
        </w:rPr>
        <w:t xml:space="preserve"> (9 </w:t>
      </w:r>
      <w:r w:rsidRPr="00275ACC">
        <w:rPr>
          <w:rFonts w:ascii="Arial"/>
          <w:b/>
          <w:i/>
          <w:sz w:val="24"/>
          <w:lang w:val="ru-RU"/>
        </w:rPr>
        <w:t>центров</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Канаде</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2 </w:t>
      </w:r>
      <w:r w:rsidRPr="00275ACC">
        <w:rPr>
          <w:rFonts w:ascii="Arial"/>
          <w:b/>
          <w:i/>
          <w:sz w:val="24"/>
          <w:lang w:val="ru-RU"/>
        </w:rPr>
        <w:t>центра</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Бразилии</w:t>
      </w:r>
      <w:r w:rsidRPr="00275ACC">
        <w:rPr>
          <w:rFonts w:ascii="Arial"/>
          <w:b/>
          <w:i/>
          <w:sz w:val="24"/>
          <w:lang w:val="ru-RU"/>
        </w:rPr>
        <w:t>).</w:t>
      </w:r>
    </w:p>
    <w:p w:rsidR="00062041" w:rsidRPr="00275ACC" w:rsidRDefault="00062041">
      <w:pPr>
        <w:rPr>
          <w:rFonts w:ascii="Arial"/>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rFonts w:ascii="Arial"/>
          <w:sz w:val="2"/>
        </w:rPr>
      </w:pPr>
      <w:r>
        <w:rPr>
          <w:noProof/>
          <w:lang w:val="ru-RU" w:eastAsia="ru-RU"/>
        </w:rPr>
        <w:lastRenderedPageBreak/>
        <mc:AlternateContent>
          <mc:Choice Requires="wps">
            <w:drawing>
              <wp:anchor distT="0" distB="0" distL="0" distR="0" simplePos="0" relativeHeight="479736832"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79648" id="docshape168"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rFonts w:ascii="Arial"/>
          <w:noProof/>
          <w:sz w:val="2"/>
          <w:lang w:val="ru-RU" w:eastAsia="ru-RU"/>
        </w:rPr>
        <mc:AlternateContent>
          <mc:Choice Requires="wps">
            <w:drawing>
              <wp:inline distT="0" distB="0" distL="0" distR="0">
                <wp:extent cx="5980430" cy="6350"/>
                <wp:effectExtent l="0" t="0" r="0" b="0"/>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70" name="Graphic 170"/>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69" coordorigin="0,0" coordsize="9418,10">
                <v:rect style="position:absolute;left:0;top:0;width:9418;height:10" id="docshape170" filled="true" fillcolor="#000000" stroked="false">
                  <v:fill type="solid"/>
                </v:rect>
              </v:group>
            </w:pict>
          </mc:Fallback>
        </mc:AlternateContent>
      </w:r>
    </w:p>
    <w:p w:rsidR="00062041" w:rsidRDefault="00062041">
      <w:pPr>
        <w:pStyle w:val="a3"/>
        <w:spacing w:before="74"/>
        <w:rPr>
          <w:rFonts w:ascii="Arial"/>
          <w:b/>
          <w:i/>
          <w:sz w:val="18"/>
        </w:rPr>
      </w:pPr>
    </w:p>
    <w:p w:rsidR="00062041" w:rsidRPr="00275ACC" w:rsidRDefault="00D04E1D">
      <w:pPr>
        <w:ind w:left="680"/>
        <w:rPr>
          <w:rFonts w:ascii="Arial" w:hAnsi="Arial"/>
          <w:b/>
          <w:sz w:val="18"/>
          <w:lang w:val="ru-RU"/>
        </w:rPr>
      </w:pPr>
      <w:r w:rsidRPr="00275ACC">
        <w:rPr>
          <w:rFonts w:ascii="Arial" w:hAnsi="Arial"/>
          <w:b/>
          <w:sz w:val="18"/>
          <w:lang w:val="ru-RU"/>
        </w:rPr>
        <w:t>Таблица 16: Исследование 309849 – Завершение субъектов по циклам и группам лечения</w:t>
      </w:r>
    </w:p>
    <w:p w:rsidR="00062041" w:rsidRPr="00275ACC" w:rsidRDefault="00062041">
      <w:pPr>
        <w:pStyle w:val="a3"/>
        <w:spacing w:before="1"/>
        <w:rPr>
          <w:rFonts w:ascii="Arial"/>
          <w:b/>
          <w:sz w:val="11"/>
          <w:lang w:val="ru-RU"/>
        </w:rPr>
      </w:pPr>
    </w:p>
    <w:tbl>
      <w:tblPr>
        <w:tblStyle w:val="TableNormal"/>
        <w:tblW w:w="0" w:type="auto"/>
        <w:tblInd w:w="577" w:type="dxa"/>
        <w:tblLayout w:type="fixed"/>
        <w:tblLook w:val="01E0" w:firstRow="1" w:lastRow="1" w:firstColumn="1" w:lastColumn="1" w:noHBand="0" w:noVBand="0"/>
      </w:tblPr>
      <w:tblGrid>
        <w:gridCol w:w="2862"/>
        <w:gridCol w:w="2333"/>
        <w:gridCol w:w="1622"/>
        <w:gridCol w:w="1678"/>
      </w:tblGrid>
      <w:tr w:rsidR="00062041">
        <w:trPr>
          <w:trHeight w:val="308"/>
        </w:trPr>
        <w:tc>
          <w:tcPr>
            <w:tcW w:w="2862" w:type="dxa"/>
            <w:tcBorders>
              <w:top w:val="single" w:sz="4" w:space="0" w:color="000000"/>
              <w:left w:val="single" w:sz="4" w:space="0" w:color="000000"/>
            </w:tcBorders>
            <w:shd w:val="clear" w:color="auto" w:fill="E6E6E6"/>
          </w:tcPr>
          <w:p w:rsidR="00062041" w:rsidRDefault="00D04E1D">
            <w:pPr>
              <w:pStyle w:val="TableParagraph"/>
              <w:spacing w:before="35"/>
              <w:ind w:left="107"/>
              <w:rPr>
                <w:rFonts w:ascii="Arial"/>
                <w:b/>
                <w:sz w:val="20"/>
              </w:rPr>
            </w:pPr>
            <w:r>
              <w:rPr>
                <w:rFonts w:ascii="Arial"/>
                <w:b/>
                <w:sz w:val="20"/>
              </w:rPr>
              <w:t>Циклы</w:t>
            </w:r>
            <w:r>
              <w:rPr>
                <w:rFonts w:ascii="Arial"/>
                <w:b/>
                <w:sz w:val="20"/>
              </w:rPr>
              <w:t xml:space="preserve"> </w:t>
            </w:r>
            <w:r>
              <w:rPr>
                <w:rFonts w:ascii="Arial"/>
                <w:b/>
                <w:sz w:val="20"/>
              </w:rPr>
              <w:t>завершены</w:t>
            </w:r>
          </w:p>
        </w:tc>
        <w:tc>
          <w:tcPr>
            <w:tcW w:w="2333" w:type="dxa"/>
            <w:tcBorders>
              <w:top w:val="single" w:sz="4" w:space="0" w:color="000000"/>
            </w:tcBorders>
            <w:shd w:val="clear" w:color="auto" w:fill="E6E6E6"/>
          </w:tcPr>
          <w:p w:rsidR="00062041" w:rsidRDefault="00D04E1D">
            <w:pPr>
              <w:pStyle w:val="TableParagraph"/>
              <w:spacing w:before="35"/>
              <w:ind w:right="410"/>
              <w:jc w:val="right"/>
              <w:rPr>
                <w:rFonts w:ascii="Arial"/>
                <w:b/>
                <w:sz w:val="20"/>
              </w:rPr>
            </w:pPr>
            <w:r>
              <w:rPr>
                <w:rFonts w:ascii="Arial"/>
                <w:b/>
                <w:sz w:val="20"/>
              </w:rPr>
              <w:t>СПГ</w:t>
            </w:r>
            <w:r>
              <w:rPr>
                <w:rFonts w:ascii="Arial"/>
                <w:b/>
                <w:sz w:val="20"/>
              </w:rPr>
              <w:t xml:space="preserve"> </w:t>
            </w:r>
            <w:r>
              <w:rPr>
                <w:rFonts w:ascii="Arial"/>
                <w:b/>
                <w:sz w:val="20"/>
              </w:rPr>
              <w:t>ИУС</w:t>
            </w:r>
          </w:p>
        </w:tc>
        <w:tc>
          <w:tcPr>
            <w:tcW w:w="1622" w:type="dxa"/>
            <w:tcBorders>
              <w:top w:val="single" w:sz="4" w:space="0" w:color="000000"/>
            </w:tcBorders>
            <w:shd w:val="clear" w:color="auto" w:fill="E6E6E6"/>
          </w:tcPr>
          <w:p w:rsidR="00062041" w:rsidRDefault="00D04E1D">
            <w:pPr>
              <w:pStyle w:val="TableParagraph"/>
              <w:spacing w:before="35"/>
              <w:ind w:left="43"/>
              <w:jc w:val="center"/>
              <w:rPr>
                <w:rFonts w:ascii="Arial"/>
                <w:b/>
                <w:sz w:val="20"/>
              </w:rPr>
            </w:pPr>
            <w:r>
              <w:rPr>
                <w:rFonts w:ascii="Arial"/>
                <w:b/>
                <w:spacing w:val="-5"/>
                <w:sz w:val="20"/>
              </w:rPr>
              <w:t>МПА</w:t>
            </w:r>
          </w:p>
        </w:tc>
        <w:tc>
          <w:tcPr>
            <w:tcW w:w="1678" w:type="dxa"/>
            <w:tcBorders>
              <w:top w:val="single" w:sz="4" w:space="0" w:color="000000"/>
              <w:right w:val="single" w:sz="4" w:space="0" w:color="000000"/>
            </w:tcBorders>
            <w:shd w:val="clear" w:color="auto" w:fill="E6E6E6"/>
          </w:tcPr>
          <w:p w:rsidR="00062041" w:rsidRDefault="00D04E1D">
            <w:pPr>
              <w:pStyle w:val="TableParagraph"/>
              <w:spacing w:before="35"/>
              <w:ind w:left="45" w:right="2"/>
              <w:jc w:val="center"/>
              <w:rPr>
                <w:rFonts w:ascii="Arial"/>
                <w:b/>
                <w:sz w:val="20"/>
              </w:rPr>
            </w:pPr>
            <w:r>
              <w:rPr>
                <w:rFonts w:ascii="Arial"/>
                <w:b/>
                <w:spacing w:val="-2"/>
                <w:sz w:val="20"/>
              </w:rPr>
              <w:t>Общий</w:t>
            </w:r>
          </w:p>
        </w:tc>
      </w:tr>
      <w:tr w:rsidR="00062041">
        <w:trPr>
          <w:trHeight w:val="309"/>
        </w:trPr>
        <w:tc>
          <w:tcPr>
            <w:tcW w:w="2862" w:type="dxa"/>
            <w:tcBorders>
              <w:left w:val="single" w:sz="4" w:space="0" w:color="000000"/>
              <w:bottom w:val="double" w:sz="4" w:space="0" w:color="000000"/>
            </w:tcBorders>
            <w:shd w:val="clear" w:color="auto" w:fill="E6E6E6"/>
          </w:tcPr>
          <w:p w:rsidR="00062041" w:rsidRDefault="00062041">
            <w:pPr>
              <w:pStyle w:val="TableParagraph"/>
              <w:rPr>
                <w:rFonts w:ascii="Times New Roman"/>
                <w:sz w:val="20"/>
              </w:rPr>
            </w:pPr>
          </w:p>
        </w:tc>
        <w:tc>
          <w:tcPr>
            <w:tcW w:w="2333" w:type="dxa"/>
            <w:tcBorders>
              <w:bottom w:val="double" w:sz="4" w:space="0" w:color="000000"/>
            </w:tcBorders>
            <w:shd w:val="clear" w:color="auto" w:fill="E6E6E6"/>
          </w:tcPr>
          <w:p w:rsidR="00062041" w:rsidRDefault="00D04E1D">
            <w:pPr>
              <w:pStyle w:val="TableParagraph"/>
              <w:spacing w:before="36"/>
              <w:ind w:left="1218"/>
              <w:rPr>
                <w:rFonts w:ascii="Arial"/>
                <w:b/>
                <w:sz w:val="20"/>
              </w:rPr>
            </w:pPr>
            <w:r>
              <w:rPr>
                <w:rFonts w:ascii="Arial"/>
                <w:b/>
                <w:spacing w:val="-2"/>
                <w:sz w:val="20"/>
              </w:rPr>
              <w:t>(n=82)</w:t>
            </w:r>
          </w:p>
        </w:tc>
        <w:tc>
          <w:tcPr>
            <w:tcW w:w="1622" w:type="dxa"/>
            <w:tcBorders>
              <w:bottom w:val="double" w:sz="4" w:space="0" w:color="000000"/>
            </w:tcBorders>
            <w:shd w:val="clear" w:color="auto" w:fill="E6E6E6"/>
          </w:tcPr>
          <w:p w:rsidR="00062041" w:rsidRDefault="00D04E1D">
            <w:pPr>
              <w:pStyle w:val="TableParagraph"/>
              <w:spacing w:before="36"/>
              <w:ind w:left="43" w:right="6"/>
              <w:jc w:val="center"/>
              <w:rPr>
                <w:rFonts w:ascii="Arial"/>
                <w:b/>
                <w:sz w:val="20"/>
              </w:rPr>
            </w:pPr>
            <w:r>
              <w:rPr>
                <w:rFonts w:ascii="Arial"/>
                <w:b/>
                <w:spacing w:val="-2"/>
                <w:sz w:val="20"/>
              </w:rPr>
              <w:t>(n=83)</w:t>
            </w:r>
          </w:p>
        </w:tc>
        <w:tc>
          <w:tcPr>
            <w:tcW w:w="1678" w:type="dxa"/>
            <w:tcBorders>
              <w:bottom w:val="double" w:sz="4" w:space="0" w:color="000000"/>
              <w:right w:val="single" w:sz="4" w:space="0" w:color="000000"/>
            </w:tcBorders>
            <w:shd w:val="clear" w:color="auto" w:fill="E6E6E6"/>
          </w:tcPr>
          <w:p w:rsidR="00062041" w:rsidRDefault="00D04E1D">
            <w:pPr>
              <w:pStyle w:val="TableParagraph"/>
              <w:spacing w:before="36"/>
              <w:ind w:left="45"/>
              <w:jc w:val="center"/>
              <w:rPr>
                <w:rFonts w:ascii="Arial"/>
                <w:b/>
                <w:sz w:val="20"/>
              </w:rPr>
            </w:pPr>
            <w:r>
              <w:rPr>
                <w:rFonts w:ascii="Arial"/>
                <w:b/>
                <w:spacing w:val="-2"/>
                <w:sz w:val="20"/>
              </w:rPr>
              <w:t>(n=165)</w:t>
            </w:r>
          </w:p>
        </w:tc>
      </w:tr>
      <w:tr w:rsidR="00062041">
        <w:trPr>
          <w:trHeight w:val="313"/>
        </w:trPr>
        <w:tc>
          <w:tcPr>
            <w:tcW w:w="2862" w:type="dxa"/>
            <w:tcBorders>
              <w:top w:val="double" w:sz="4" w:space="0" w:color="000000"/>
              <w:left w:val="single" w:sz="4" w:space="0" w:color="000000"/>
            </w:tcBorders>
          </w:tcPr>
          <w:p w:rsidR="00062041" w:rsidRDefault="00D04E1D">
            <w:pPr>
              <w:pStyle w:val="TableParagraph"/>
              <w:spacing w:before="39"/>
              <w:ind w:left="107"/>
              <w:rPr>
                <w:sz w:val="20"/>
              </w:rPr>
            </w:pPr>
            <w:r>
              <w:rPr>
                <w:sz w:val="20"/>
              </w:rPr>
              <w:t>Цикл 1</w:t>
            </w:r>
          </w:p>
        </w:tc>
        <w:tc>
          <w:tcPr>
            <w:tcW w:w="2333" w:type="dxa"/>
            <w:tcBorders>
              <w:top w:val="double" w:sz="4" w:space="0" w:color="000000"/>
            </w:tcBorders>
          </w:tcPr>
          <w:p w:rsidR="00062041" w:rsidRDefault="00D04E1D">
            <w:pPr>
              <w:pStyle w:val="TableParagraph"/>
              <w:spacing w:before="39"/>
              <w:ind w:right="329"/>
              <w:jc w:val="right"/>
              <w:rPr>
                <w:sz w:val="20"/>
              </w:rPr>
            </w:pPr>
            <w:r>
              <w:rPr>
                <w:sz w:val="20"/>
              </w:rPr>
              <w:t>79 (96</w:t>
            </w:r>
            <w:proofErr w:type="gramStart"/>
            <w:r>
              <w:rPr>
                <w:sz w:val="20"/>
              </w:rPr>
              <w:t>,3</w:t>
            </w:r>
            <w:proofErr w:type="gramEnd"/>
            <w:r>
              <w:rPr>
                <w:sz w:val="20"/>
              </w:rPr>
              <w:t>%)</w:t>
            </w:r>
          </w:p>
        </w:tc>
        <w:tc>
          <w:tcPr>
            <w:tcW w:w="1622" w:type="dxa"/>
            <w:tcBorders>
              <w:top w:val="double" w:sz="4" w:space="0" w:color="000000"/>
            </w:tcBorders>
          </w:tcPr>
          <w:p w:rsidR="00062041" w:rsidRDefault="00D04E1D">
            <w:pPr>
              <w:pStyle w:val="TableParagraph"/>
              <w:spacing w:before="39"/>
              <w:ind w:left="43" w:right="7"/>
              <w:jc w:val="center"/>
              <w:rPr>
                <w:sz w:val="20"/>
              </w:rPr>
            </w:pPr>
            <w:r>
              <w:rPr>
                <w:sz w:val="20"/>
              </w:rPr>
              <w:t>81 (97</w:t>
            </w:r>
            <w:proofErr w:type="gramStart"/>
            <w:r>
              <w:rPr>
                <w:sz w:val="20"/>
              </w:rPr>
              <w:t>,6</w:t>
            </w:r>
            <w:proofErr w:type="gramEnd"/>
            <w:r>
              <w:rPr>
                <w:sz w:val="20"/>
              </w:rPr>
              <w:t>%)</w:t>
            </w:r>
          </w:p>
        </w:tc>
        <w:tc>
          <w:tcPr>
            <w:tcW w:w="1678" w:type="dxa"/>
            <w:tcBorders>
              <w:top w:val="double" w:sz="4" w:space="0" w:color="000000"/>
              <w:right w:val="single" w:sz="4" w:space="0" w:color="000000"/>
            </w:tcBorders>
          </w:tcPr>
          <w:p w:rsidR="00062041" w:rsidRDefault="00D04E1D">
            <w:pPr>
              <w:pStyle w:val="TableParagraph"/>
              <w:spacing w:before="39"/>
              <w:ind w:left="45" w:right="3"/>
              <w:jc w:val="center"/>
              <w:rPr>
                <w:sz w:val="20"/>
              </w:rPr>
            </w:pPr>
            <w:r>
              <w:rPr>
                <w:sz w:val="20"/>
              </w:rPr>
              <w:t>160 (97</w:t>
            </w:r>
            <w:proofErr w:type="gramStart"/>
            <w:r>
              <w:rPr>
                <w:sz w:val="20"/>
              </w:rPr>
              <w:t>,0</w:t>
            </w:r>
            <w:proofErr w:type="gramEnd"/>
            <w:r>
              <w:rPr>
                <w:sz w:val="20"/>
              </w:rPr>
              <w:t>%)</w:t>
            </w:r>
          </w:p>
        </w:tc>
      </w:tr>
      <w:tr w:rsidR="00062041">
        <w:trPr>
          <w:trHeight w:val="309"/>
        </w:trPr>
        <w:tc>
          <w:tcPr>
            <w:tcW w:w="2862" w:type="dxa"/>
            <w:tcBorders>
              <w:left w:val="single" w:sz="4" w:space="0" w:color="000000"/>
            </w:tcBorders>
          </w:tcPr>
          <w:p w:rsidR="00062041" w:rsidRDefault="00D04E1D">
            <w:pPr>
              <w:pStyle w:val="TableParagraph"/>
              <w:spacing w:before="36"/>
              <w:ind w:left="107"/>
              <w:rPr>
                <w:sz w:val="20"/>
              </w:rPr>
            </w:pPr>
            <w:r>
              <w:rPr>
                <w:sz w:val="20"/>
              </w:rPr>
              <w:t>Цикл 2</w:t>
            </w:r>
          </w:p>
        </w:tc>
        <w:tc>
          <w:tcPr>
            <w:tcW w:w="2333" w:type="dxa"/>
          </w:tcPr>
          <w:p w:rsidR="00062041" w:rsidRDefault="00D04E1D">
            <w:pPr>
              <w:pStyle w:val="TableParagraph"/>
              <w:spacing w:before="36"/>
              <w:ind w:right="329"/>
              <w:jc w:val="right"/>
              <w:rPr>
                <w:sz w:val="20"/>
              </w:rPr>
            </w:pPr>
            <w:r>
              <w:rPr>
                <w:sz w:val="20"/>
              </w:rPr>
              <w:t>76 (92</w:t>
            </w:r>
            <w:proofErr w:type="gramStart"/>
            <w:r>
              <w:rPr>
                <w:sz w:val="20"/>
              </w:rPr>
              <w:t>,7</w:t>
            </w:r>
            <w:proofErr w:type="gramEnd"/>
            <w:r>
              <w:rPr>
                <w:sz w:val="20"/>
              </w:rPr>
              <w:t>%)</w:t>
            </w:r>
          </w:p>
        </w:tc>
        <w:tc>
          <w:tcPr>
            <w:tcW w:w="1622" w:type="dxa"/>
          </w:tcPr>
          <w:p w:rsidR="00062041" w:rsidRDefault="00D04E1D">
            <w:pPr>
              <w:pStyle w:val="TableParagraph"/>
              <w:spacing w:before="36"/>
              <w:ind w:left="43" w:right="7"/>
              <w:jc w:val="center"/>
              <w:rPr>
                <w:sz w:val="20"/>
              </w:rPr>
            </w:pPr>
            <w:r>
              <w:rPr>
                <w:sz w:val="20"/>
              </w:rPr>
              <w:t>80 (96</w:t>
            </w:r>
            <w:proofErr w:type="gramStart"/>
            <w:r>
              <w:rPr>
                <w:sz w:val="20"/>
              </w:rPr>
              <w:t>,4</w:t>
            </w:r>
            <w:proofErr w:type="gramEnd"/>
            <w:r>
              <w:rPr>
                <w:sz w:val="20"/>
              </w:rPr>
              <w:t>%)</w:t>
            </w:r>
          </w:p>
        </w:tc>
        <w:tc>
          <w:tcPr>
            <w:tcW w:w="1678" w:type="dxa"/>
            <w:tcBorders>
              <w:right w:val="single" w:sz="4" w:space="0" w:color="000000"/>
            </w:tcBorders>
          </w:tcPr>
          <w:p w:rsidR="00062041" w:rsidRDefault="00D04E1D">
            <w:pPr>
              <w:pStyle w:val="TableParagraph"/>
              <w:spacing w:before="36"/>
              <w:ind w:left="45" w:right="3"/>
              <w:jc w:val="center"/>
              <w:rPr>
                <w:sz w:val="20"/>
              </w:rPr>
            </w:pPr>
            <w:r>
              <w:rPr>
                <w:sz w:val="20"/>
              </w:rPr>
              <w:t>156 (94</w:t>
            </w:r>
            <w:proofErr w:type="gramStart"/>
            <w:r>
              <w:rPr>
                <w:sz w:val="20"/>
              </w:rPr>
              <w:t>,5</w:t>
            </w:r>
            <w:proofErr w:type="gramEnd"/>
            <w:r>
              <w:rPr>
                <w:sz w:val="20"/>
              </w:rPr>
              <w:t>%)</w:t>
            </w:r>
          </w:p>
        </w:tc>
      </w:tr>
      <w:tr w:rsidR="00062041">
        <w:trPr>
          <w:trHeight w:val="309"/>
        </w:trPr>
        <w:tc>
          <w:tcPr>
            <w:tcW w:w="2862" w:type="dxa"/>
            <w:tcBorders>
              <w:left w:val="single" w:sz="4" w:space="0" w:color="000000"/>
            </w:tcBorders>
          </w:tcPr>
          <w:p w:rsidR="00062041" w:rsidRDefault="00D04E1D">
            <w:pPr>
              <w:pStyle w:val="TableParagraph"/>
              <w:spacing w:before="36"/>
              <w:ind w:left="107"/>
              <w:rPr>
                <w:sz w:val="20"/>
              </w:rPr>
            </w:pPr>
            <w:r>
              <w:rPr>
                <w:sz w:val="20"/>
              </w:rPr>
              <w:t>Цикл 3</w:t>
            </w:r>
          </w:p>
        </w:tc>
        <w:tc>
          <w:tcPr>
            <w:tcW w:w="2333" w:type="dxa"/>
          </w:tcPr>
          <w:p w:rsidR="00062041" w:rsidRDefault="00D04E1D">
            <w:pPr>
              <w:pStyle w:val="TableParagraph"/>
              <w:spacing w:before="36"/>
              <w:ind w:right="329"/>
              <w:jc w:val="right"/>
              <w:rPr>
                <w:sz w:val="20"/>
              </w:rPr>
            </w:pPr>
            <w:r>
              <w:rPr>
                <w:sz w:val="20"/>
              </w:rPr>
              <w:t>75 (91</w:t>
            </w:r>
            <w:proofErr w:type="gramStart"/>
            <w:r>
              <w:rPr>
                <w:sz w:val="20"/>
              </w:rPr>
              <w:t>,4</w:t>
            </w:r>
            <w:proofErr w:type="gramEnd"/>
            <w:r>
              <w:rPr>
                <w:sz w:val="20"/>
              </w:rPr>
              <w:t>%)</w:t>
            </w:r>
          </w:p>
        </w:tc>
        <w:tc>
          <w:tcPr>
            <w:tcW w:w="1622" w:type="dxa"/>
          </w:tcPr>
          <w:p w:rsidR="00062041" w:rsidRDefault="00D04E1D">
            <w:pPr>
              <w:pStyle w:val="TableParagraph"/>
              <w:spacing w:before="36"/>
              <w:ind w:left="43" w:right="7"/>
              <w:jc w:val="center"/>
              <w:rPr>
                <w:sz w:val="20"/>
              </w:rPr>
            </w:pPr>
            <w:r>
              <w:rPr>
                <w:sz w:val="20"/>
              </w:rPr>
              <w:t>77 (92</w:t>
            </w:r>
            <w:proofErr w:type="gramStart"/>
            <w:r>
              <w:rPr>
                <w:sz w:val="20"/>
              </w:rPr>
              <w:t>,8</w:t>
            </w:r>
            <w:proofErr w:type="gramEnd"/>
            <w:r>
              <w:rPr>
                <w:sz w:val="20"/>
              </w:rPr>
              <w:t>%)</w:t>
            </w:r>
          </w:p>
        </w:tc>
        <w:tc>
          <w:tcPr>
            <w:tcW w:w="1678" w:type="dxa"/>
            <w:tcBorders>
              <w:right w:val="single" w:sz="4" w:space="0" w:color="000000"/>
            </w:tcBorders>
          </w:tcPr>
          <w:p w:rsidR="00062041" w:rsidRDefault="00D04E1D">
            <w:pPr>
              <w:pStyle w:val="TableParagraph"/>
              <w:spacing w:before="36"/>
              <w:ind w:left="45" w:right="3"/>
              <w:jc w:val="center"/>
              <w:rPr>
                <w:sz w:val="20"/>
              </w:rPr>
            </w:pPr>
            <w:r>
              <w:rPr>
                <w:sz w:val="20"/>
              </w:rPr>
              <w:t>152 (92</w:t>
            </w:r>
            <w:proofErr w:type="gramStart"/>
            <w:r>
              <w:rPr>
                <w:sz w:val="20"/>
              </w:rPr>
              <w:t>,1</w:t>
            </w:r>
            <w:proofErr w:type="gramEnd"/>
            <w:r>
              <w:rPr>
                <w:sz w:val="20"/>
              </w:rPr>
              <w:t>%)</w:t>
            </w:r>
          </w:p>
        </w:tc>
      </w:tr>
      <w:tr w:rsidR="00062041">
        <w:trPr>
          <w:trHeight w:val="309"/>
        </w:trPr>
        <w:tc>
          <w:tcPr>
            <w:tcW w:w="2862" w:type="dxa"/>
            <w:tcBorders>
              <w:left w:val="single" w:sz="4" w:space="0" w:color="000000"/>
            </w:tcBorders>
          </w:tcPr>
          <w:p w:rsidR="00062041" w:rsidRDefault="00D04E1D">
            <w:pPr>
              <w:pStyle w:val="TableParagraph"/>
              <w:spacing w:before="36"/>
              <w:ind w:left="107"/>
              <w:rPr>
                <w:sz w:val="20"/>
              </w:rPr>
            </w:pPr>
            <w:r>
              <w:rPr>
                <w:sz w:val="20"/>
              </w:rPr>
              <w:t>Цикл 4</w:t>
            </w:r>
          </w:p>
        </w:tc>
        <w:tc>
          <w:tcPr>
            <w:tcW w:w="2333" w:type="dxa"/>
          </w:tcPr>
          <w:p w:rsidR="00062041" w:rsidRDefault="00D04E1D">
            <w:pPr>
              <w:pStyle w:val="TableParagraph"/>
              <w:spacing w:before="36"/>
              <w:ind w:right="329"/>
              <w:jc w:val="right"/>
              <w:rPr>
                <w:sz w:val="20"/>
              </w:rPr>
            </w:pPr>
            <w:r>
              <w:rPr>
                <w:sz w:val="20"/>
              </w:rPr>
              <w:t>74 (90</w:t>
            </w:r>
            <w:proofErr w:type="gramStart"/>
            <w:r>
              <w:rPr>
                <w:sz w:val="20"/>
              </w:rPr>
              <w:t>,2</w:t>
            </w:r>
            <w:proofErr w:type="gramEnd"/>
            <w:r>
              <w:rPr>
                <w:sz w:val="20"/>
              </w:rPr>
              <w:t>%)</w:t>
            </w:r>
          </w:p>
        </w:tc>
        <w:tc>
          <w:tcPr>
            <w:tcW w:w="1622" w:type="dxa"/>
          </w:tcPr>
          <w:p w:rsidR="00062041" w:rsidRDefault="00D04E1D">
            <w:pPr>
              <w:pStyle w:val="TableParagraph"/>
              <w:spacing w:before="36"/>
              <w:ind w:left="43" w:right="7"/>
              <w:jc w:val="center"/>
              <w:rPr>
                <w:sz w:val="20"/>
              </w:rPr>
            </w:pPr>
            <w:r>
              <w:rPr>
                <w:sz w:val="20"/>
              </w:rPr>
              <w:t>74 (89</w:t>
            </w:r>
            <w:proofErr w:type="gramStart"/>
            <w:r>
              <w:rPr>
                <w:sz w:val="20"/>
              </w:rPr>
              <w:t>,2</w:t>
            </w:r>
            <w:proofErr w:type="gramEnd"/>
            <w:r>
              <w:rPr>
                <w:sz w:val="20"/>
              </w:rPr>
              <w:t>%)</w:t>
            </w:r>
          </w:p>
        </w:tc>
        <w:tc>
          <w:tcPr>
            <w:tcW w:w="1678" w:type="dxa"/>
            <w:tcBorders>
              <w:right w:val="single" w:sz="4" w:space="0" w:color="000000"/>
            </w:tcBorders>
          </w:tcPr>
          <w:p w:rsidR="00062041" w:rsidRDefault="00D04E1D">
            <w:pPr>
              <w:pStyle w:val="TableParagraph"/>
              <w:spacing w:before="36"/>
              <w:ind w:left="45" w:right="3"/>
              <w:jc w:val="center"/>
              <w:rPr>
                <w:sz w:val="20"/>
              </w:rPr>
            </w:pPr>
            <w:r>
              <w:rPr>
                <w:sz w:val="20"/>
              </w:rPr>
              <w:t>148 (89</w:t>
            </w:r>
            <w:proofErr w:type="gramStart"/>
            <w:r>
              <w:rPr>
                <w:sz w:val="20"/>
              </w:rPr>
              <w:t>,7</w:t>
            </w:r>
            <w:proofErr w:type="gramEnd"/>
            <w:r>
              <w:rPr>
                <w:sz w:val="20"/>
              </w:rPr>
              <w:t>%)</w:t>
            </w:r>
          </w:p>
        </w:tc>
      </w:tr>
      <w:tr w:rsidR="00062041">
        <w:trPr>
          <w:trHeight w:val="309"/>
        </w:trPr>
        <w:tc>
          <w:tcPr>
            <w:tcW w:w="2862" w:type="dxa"/>
            <w:tcBorders>
              <w:left w:val="single" w:sz="4" w:space="0" w:color="000000"/>
            </w:tcBorders>
          </w:tcPr>
          <w:p w:rsidR="00062041" w:rsidRDefault="00D04E1D">
            <w:pPr>
              <w:pStyle w:val="TableParagraph"/>
              <w:spacing w:before="36"/>
              <w:ind w:left="107"/>
              <w:rPr>
                <w:sz w:val="20"/>
              </w:rPr>
            </w:pPr>
            <w:r>
              <w:rPr>
                <w:sz w:val="20"/>
              </w:rPr>
              <w:t>Цикл 5</w:t>
            </w:r>
          </w:p>
        </w:tc>
        <w:tc>
          <w:tcPr>
            <w:tcW w:w="2333" w:type="dxa"/>
          </w:tcPr>
          <w:p w:rsidR="00062041" w:rsidRDefault="00D04E1D">
            <w:pPr>
              <w:pStyle w:val="TableParagraph"/>
              <w:spacing w:before="36"/>
              <w:ind w:right="329"/>
              <w:jc w:val="right"/>
              <w:rPr>
                <w:sz w:val="20"/>
              </w:rPr>
            </w:pPr>
            <w:r>
              <w:rPr>
                <w:sz w:val="20"/>
              </w:rPr>
              <w:t>73 (89</w:t>
            </w:r>
            <w:proofErr w:type="gramStart"/>
            <w:r>
              <w:rPr>
                <w:sz w:val="20"/>
              </w:rPr>
              <w:t>,0</w:t>
            </w:r>
            <w:proofErr w:type="gramEnd"/>
            <w:r>
              <w:rPr>
                <w:sz w:val="20"/>
              </w:rPr>
              <w:t>%)</w:t>
            </w:r>
          </w:p>
        </w:tc>
        <w:tc>
          <w:tcPr>
            <w:tcW w:w="1622" w:type="dxa"/>
          </w:tcPr>
          <w:p w:rsidR="00062041" w:rsidRDefault="00D04E1D">
            <w:pPr>
              <w:pStyle w:val="TableParagraph"/>
              <w:spacing w:before="36"/>
              <w:ind w:left="43" w:right="7"/>
              <w:jc w:val="center"/>
              <w:rPr>
                <w:sz w:val="20"/>
              </w:rPr>
            </w:pPr>
            <w:r>
              <w:rPr>
                <w:sz w:val="20"/>
              </w:rPr>
              <w:t>70 (84</w:t>
            </w:r>
            <w:proofErr w:type="gramStart"/>
            <w:r>
              <w:rPr>
                <w:sz w:val="20"/>
              </w:rPr>
              <w:t>,3</w:t>
            </w:r>
            <w:proofErr w:type="gramEnd"/>
            <w:r>
              <w:rPr>
                <w:sz w:val="20"/>
              </w:rPr>
              <w:t>%)</w:t>
            </w:r>
          </w:p>
        </w:tc>
        <w:tc>
          <w:tcPr>
            <w:tcW w:w="1678" w:type="dxa"/>
            <w:tcBorders>
              <w:right w:val="single" w:sz="4" w:space="0" w:color="000000"/>
            </w:tcBorders>
          </w:tcPr>
          <w:p w:rsidR="00062041" w:rsidRDefault="00D04E1D">
            <w:pPr>
              <w:pStyle w:val="TableParagraph"/>
              <w:spacing w:before="36"/>
              <w:ind w:left="45" w:right="3"/>
              <w:jc w:val="center"/>
              <w:rPr>
                <w:sz w:val="20"/>
              </w:rPr>
            </w:pPr>
            <w:r>
              <w:rPr>
                <w:sz w:val="20"/>
              </w:rPr>
              <w:t>143 (86</w:t>
            </w:r>
            <w:proofErr w:type="gramStart"/>
            <w:r>
              <w:rPr>
                <w:sz w:val="20"/>
              </w:rPr>
              <w:t>,7</w:t>
            </w:r>
            <w:proofErr w:type="gramEnd"/>
            <w:r>
              <w:rPr>
                <w:sz w:val="20"/>
              </w:rPr>
              <w:t>%)</w:t>
            </w:r>
          </w:p>
        </w:tc>
      </w:tr>
      <w:tr w:rsidR="00062041">
        <w:trPr>
          <w:trHeight w:val="310"/>
        </w:trPr>
        <w:tc>
          <w:tcPr>
            <w:tcW w:w="2862" w:type="dxa"/>
            <w:tcBorders>
              <w:left w:val="single" w:sz="4" w:space="0" w:color="000000"/>
            </w:tcBorders>
          </w:tcPr>
          <w:p w:rsidR="00062041" w:rsidRDefault="00D04E1D">
            <w:pPr>
              <w:pStyle w:val="TableParagraph"/>
              <w:spacing w:before="36"/>
              <w:ind w:left="107"/>
              <w:rPr>
                <w:sz w:val="20"/>
              </w:rPr>
            </w:pPr>
            <w:r>
              <w:rPr>
                <w:sz w:val="20"/>
              </w:rPr>
              <w:t>Цикл 6</w:t>
            </w:r>
          </w:p>
        </w:tc>
        <w:tc>
          <w:tcPr>
            <w:tcW w:w="2333" w:type="dxa"/>
          </w:tcPr>
          <w:p w:rsidR="00062041" w:rsidRDefault="00D04E1D">
            <w:pPr>
              <w:pStyle w:val="TableParagraph"/>
              <w:spacing w:before="36"/>
              <w:ind w:right="329"/>
              <w:jc w:val="right"/>
              <w:rPr>
                <w:sz w:val="20"/>
              </w:rPr>
            </w:pPr>
            <w:r>
              <w:rPr>
                <w:sz w:val="20"/>
              </w:rPr>
              <w:t>73 (89</w:t>
            </w:r>
            <w:proofErr w:type="gramStart"/>
            <w:r>
              <w:rPr>
                <w:sz w:val="20"/>
              </w:rPr>
              <w:t>,0</w:t>
            </w:r>
            <w:proofErr w:type="gramEnd"/>
            <w:r>
              <w:rPr>
                <w:sz w:val="20"/>
              </w:rPr>
              <w:t>%)</w:t>
            </w:r>
          </w:p>
        </w:tc>
        <w:tc>
          <w:tcPr>
            <w:tcW w:w="1622" w:type="dxa"/>
          </w:tcPr>
          <w:p w:rsidR="00062041" w:rsidRDefault="00D04E1D">
            <w:pPr>
              <w:pStyle w:val="TableParagraph"/>
              <w:spacing w:before="36"/>
              <w:ind w:left="43" w:right="7"/>
              <w:jc w:val="center"/>
              <w:rPr>
                <w:sz w:val="20"/>
              </w:rPr>
            </w:pPr>
            <w:r>
              <w:rPr>
                <w:sz w:val="20"/>
              </w:rPr>
              <w:t>70 (84</w:t>
            </w:r>
            <w:proofErr w:type="gramStart"/>
            <w:r>
              <w:rPr>
                <w:sz w:val="20"/>
              </w:rPr>
              <w:t>,3</w:t>
            </w:r>
            <w:proofErr w:type="gramEnd"/>
            <w:r>
              <w:rPr>
                <w:sz w:val="20"/>
              </w:rPr>
              <w:t>%)</w:t>
            </w:r>
          </w:p>
        </w:tc>
        <w:tc>
          <w:tcPr>
            <w:tcW w:w="1678" w:type="dxa"/>
            <w:tcBorders>
              <w:right w:val="single" w:sz="4" w:space="0" w:color="000000"/>
            </w:tcBorders>
          </w:tcPr>
          <w:p w:rsidR="00062041" w:rsidRDefault="00D04E1D">
            <w:pPr>
              <w:pStyle w:val="TableParagraph"/>
              <w:spacing w:before="36"/>
              <w:ind w:left="45" w:right="3"/>
              <w:jc w:val="center"/>
              <w:rPr>
                <w:sz w:val="20"/>
              </w:rPr>
            </w:pPr>
            <w:r>
              <w:rPr>
                <w:sz w:val="20"/>
              </w:rPr>
              <w:t>143 (86</w:t>
            </w:r>
            <w:proofErr w:type="gramStart"/>
            <w:r>
              <w:rPr>
                <w:sz w:val="20"/>
              </w:rPr>
              <w:t>,7</w:t>
            </w:r>
            <w:proofErr w:type="gramEnd"/>
            <w:r>
              <w:rPr>
                <w:sz w:val="20"/>
              </w:rPr>
              <w:t>%)</w:t>
            </w:r>
          </w:p>
        </w:tc>
      </w:tr>
      <w:tr w:rsidR="00062041">
        <w:trPr>
          <w:trHeight w:val="310"/>
        </w:trPr>
        <w:tc>
          <w:tcPr>
            <w:tcW w:w="2862" w:type="dxa"/>
            <w:tcBorders>
              <w:left w:val="single" w:sz="4" w:space="0" w:color="000000"/>
            </w:tcBorders>
          </w:tcPr>
          <w:p w:rsidR="00062041" w:rsidRDefault="00D04E1D">
            <w:pPr>
              <w:pStyle w:val="TableParagraph"/>
              <w:spacing w:before="37"/>
              <w:ind w:left="107"/>
              <w:rPr>
                <w:sz w:val="20"/>
              </w:rPr>
            </w:pPr>
            <w:r>
              <w:rPr>
                <w:sz w:val="20"/>
              </w:rPr>
              <w:t>Цикл 7</w:t>
            </w:r>
          </w:p>
        </w:tc>
        <w:tc>
          <w:tcPr>
            <w:tcW w:w="2333" w:type="dxa"/>
          </w:tcPr>
          <w:p w:rsidR="00062041" w:rsidRDefault="00D04E1D">
            <w:pPr>
              <w:pStyle w:val="TableParagraph"/>
              <w:spacing w:before="37"/>
              <w:ind w:left="1376"/>
              <w:rPr>
                <w:sz w:val="20"/>
              </w:rPr>
            </w:pPr>
            <w:r>
              <w:rPr>
                <w:spacing w:val="-5"/>
                <w:sz w:val="20"/>
              </w:rPr>
              <w:t>NA</w:t>
            </w:r>
          </w:p>
        </w:tc>
        <w:tc>
          <w:tcPr>
            <w:tcW w:w="1622" w:type="dxa"/>
          </w:tcPr>
          <w:p w:rsidR="00062041" w:rsidRDefault="00D04E1D">
            <w:pPr>
              <w:pStyle w:val="TableParagraph"/>
              <w:spacing w:before="37"/>
              <w:ind w:left="43" w:right="5"/>
              <w:jc w:val="center"/>
              <w:rPr>
                <w:sz w:val="20"/>
              </w:rPr>
            </w:pPr>
            <w:r>
              <w:rPr>
                <w:sz w:val="20"/>
              </w:rPr>
              <w:t>16 (19</w:t>
            </w:r>
            <w:proofErr w:type="gramStart"/>
            <w:r>
              <w:rPr>
                <w:sz w:val="20"/>
              </w:rPr>
              <w:t>,3</w:t>
            </w:r>
            <w:proofErr w:type="gramEnd"/>
            <w:r>
              <w:rPr>
                <w:sz w:val="20"/>
              </w:rPr>
              <w:t>%)</w:t>
            </w:r>
          </w:p>
        </w:tc>
        <w:tc>
          <w:tcPr>
            <w:tcW w:w="1678" w:type="dxa"/>
            <w:tcBorders>
              <w:right w:val="single" w:sz="4" w:space="0" w:color="000000"/>
            </w:tcBorders>
          </w:tcPr>
          <w:p w:rsidR="00062041" w:rsidRDefault="00D04E1D">
            <w:pPr>
              <w:pStyle w:val="TableParagraph"/>
              <w:spacing w:before="37"/>
              <w:ind w:left="45"/>
              <w:jc w:val="center"/>
              <w:rPr>
                <w:sz w:val="20"/>
              </w:rPr>
            </w:pPr>
            <w:r>
              <w:rPr>
                <w:sz w:val="20"/>
              </w:rPr>
              <w:t>16 (9</w:t>
            </w:r>
            <w:proofErr w:type="gramStart"/>
            <w:r>
              <w:rPr>
                <w:sz w:val="20"/>
              </w:rPr>
              <w:t>,7</w:t>
            </w:r>
            <w:proofErr w:type="gramEnd"/>
            <w:r>
              <w:rPr>
                <w:sz w:val="20"/>
              </w:rPr>
              <w:t>%)</w:t>
            </w:r>
          </w:p>
        </w:tc>
      </w:tr>
      <w:tr w:rsidR="00062041">
        <w:trPr>
          <w:trHeight w:val="307"/>
        </w:trPr>
        <w:tc>
          <w:tcPr>
            <w:tcW w:w="2862" w:type="dxa"/>
            <w:tcBorders>
              <w:left w:val="single" w:sz="4" w:space="0" w:color="000000"/>
              <w:bottom w:val="single" w:sz="4" w:space="0" w:color="000000"/>
            </w:tcBorders>
          </w:tcPr>
          <w:p w:rsidR="00062041" w:rsidRDefault="00D04E1D">
            <w:pPr>
              <w:pStyle w:val="TableParagraph"/>
              <w:spacing w:before="36"/>
              <w:ind w:left="107"/>
              <w:rPr>
                <w:sz w:val="20"/>
              </w:rPr>
            </w:pPr>
            <w:r>
              <w:rPr>
                <w:spacing w:val="-2"/>
                <w:sz w:val="20"/>
              </w:rPr>
              <w:t>Отсутствующий</w:t>
            </w:r>
          </w:p>
        </w:tc>
        <w:tc>
          <w:tcPr>
            <w:tcW w:w="2333" w:type="dxa"/>
            <w:tcBorders>
              <w:bottom w:val="single" w:sz="4" w:space="0" w:color="000000"/>
            </w:tcBorders>
          </w:tcPr>
          <w:p w:rsidR="00062041" w:rsidRDefault="00D04E1D">
            <w:pPr>
              <w:pStyle w:val="TableParagraph"/>
              <w:spacing w:before="36"/>
              <w:ind w:right="440"/>
              <w:jc w:val="right"/>
              <w:rPr>
                <w:sz w:val="20"/>
              </w:rPr>
            </w:pPr>
            <w:r>
              <w:rPr>
                <w:sz w:val="20"/>
              </w:rPr>
              <w:t>3 (3</w:t>
            </w:r>
            <w:proofErr w:type="gramStart"/>
            <w:r>
              <w:rPr>
                <w:sz w:val="20"/>
              </w:rPr>
              <w:t>,7</w:t>
            </w:r>
            <w:proofErr w:type="gramEnd"/>
            <w:r>
              <w:rPr>
                <w:sz w:val="20"/>
              </w:rPr>
              <w:t>%)</w:t>
            </w:r>
          </w:p>
        </w:tc>
        <w:tc>
          <w:tcPr>
            <w:tcW w:w="1622" w:type="dxa"/>
            <w:tcBorders>
              <w:bottom w:val="single" w:sz="4" w:space="0" w:color="000000"/>
            </w:tcBorders>
          </w:tcPr>
          <w:p w:rsidR="00062041" w:rsidRDefault="00D04E1D">
            <w:pPr>
              <w:pStyle w:val="TableParagraph"/>
              <w:spacing w:before="36"/>
              <w:ind w:left="43" w:right="6"/>
              <w:jc w:val="center"/>
              <w:rPr>
                <w:sz w:val="20"/>
              </w:rPr>
            </w:pPr>
            <w:r>
              <w:rPr>
                <w:sz w:val="20"/>
              </w:rPr>
              <w:t>2 (2</w:t>
            </w:r>
            <w:proofErr w:type="gramStart"/>
            <w:r>
              <w:rPr>
                <w:sz w:val="20"/>
              </w:rPr>
              <w:t>,4</w:t>
            </w:r>
            <w:proofErr w:type="gramEnd"/>
            <w:r>
              <w:rPr>
                <w:sz w:val="20"/>
              </w:rPr>
              <w:t>%)</w:t>
            </w:r>
          </w:p>
        </w:tc>
        <w:tc>
          <w:tcPr>
            <w:tcW w:w="1678" w:type="dxa"/>
            <w:tcBorders>
              <w:bottom w:val="single" w:sz="4" w:space="0" w:color="000000"/>
              <w:right w:val="single" w:sz="4" w:space="0" w:color="000000"/>
            </w:tcBorders>
          </w:tcPr>
          <w:p w:rsidR="00062041" w:rsidRDefault="00D04E1D">
            <w:pPr>
              <w:pStyle w:val="TableParagraph"/>
              <w:spacing w:before="36"/>
              <w:ind w:left="45" w:right="1"/>
              <w:jc w:val="center"/>
              <w:rPr>
                <w:sz w:val="20"/>
              </w:rPr>
            </w:pPr>
            <w:r>
              <w:rPr>
                <w:sz w:val="20"/>
              </w:rPr>
              <w:t>5 (3</w:t>
            </w:r>
            <w:proofErr w:type="gramStart"/>
            <w:r>
              <w:rPr>
                <w:sz w:val="20"/>
              </w:rPr>
              <w:t>,0</w:t>
            </w:r>
            <w:proofErr w:type="gramEnd"/>
            <w:r>
              <w:rPr>
                <w:sz w:val="20"/>
              </w:rPr>
              <w:t>%)</w:t>
            </w:r>
          </w:p>
        </w:tc>
      </w:tr>
    </w:tbl>
    <w:p w:rsidR="00062041" w:rsidRPr="00275ACC" w:rsidRDefault="00D04E1D">
      <w:pPr>
        <w:spacing w:before="2"/>
        <w:ind w:left="680" w:right="1716"/>
        <w:rPr>
          <w:sz w:val="20"/>
          <w:lang w:val="ru-RU"/>
        </w:rPr>
      </w:pPr>
      <w:r w:rsidRPr="00275ACC">
        <w:rPr>
          <w:sz w:val="20"/>
          <w:lang w:val="ru-RU"/>
        </w:rPr>
        <w:t xml:space="preserve">ЛНГ ВМС = внутриматочная система, высвобождающая левоноргестрел; МПА = медроксипрогестерона </w:t>
      </w:r>
      <w:proofErr w:type="gramStart"/>
      <w:r w:rsidRPr="00275ACC">
        <w:rPr>
          <w:sz w:val="20"/>
          <w:lang w:val="ru-RU"/>
        </w:rPr>
        <w:t>ацетат</w:t>
      </w:r>
      <w:proofErr w:type="gramEnd"/>
      <w:r w:rsidRPr="00275ACC">
        <w:rPr>
          <w:sz w:val="20"/>
          <w:lang w:val="ru-RU"/>
        </w:rPr>
        <w:t xml:space="preserve"> а = седьмой цикл был возможен только для субъектов, получавших МПА</w:t>
      </w:r>
    </w:p>
    <w:p w:rsidR="00062041" w:rsidRPr="00275ACC" w:rsidRDefault="00D04E1D">
      <w:pPr>
        <w:spacing w:before="1"/>
        <w:ind w:left="680"/>
        <w:rPr>
          <w:sz w:val="20"/>
          <w:lang w:val="ru-RU"/>
        </w:rPr>
      </w:pPr>
      <w:r w:rsidRPr="00275ACC">
        <w:rPr>
          <w:sz w:val="20"/>
          <w:lang w:val="ru-RU"/>
        </w:rPr>
        <w:t xml:space="preserve">Источник: Отчет об исследовании </w:t>
      </w:r>
      <w:r>
        <w:rPr>
          <w:sz w:val="20"/>
        </w:rPr>
        <w:t>A</w:t>
      </w:r>
      <w:r w:rsidRPr="00275ACC">
        <w:rPr>
          <w:sz w:val="20"/>
          <w:lang w:val="ru-RU"/>
        </w:rPr>
        <w:t>38313, текстовая таблица 5; страница 57 из 126</w:t>
      </w:r>
    </w:p>
    <w:p w:rsidR="00062041" w:rsidRPr="00275ACC" w:rsidRDefault="00062041">
      <w:pPr>
        <w:pStyle w:val="a3"/>
        <w:spacing w:before="69"/>
        <w:rPr>
          <w:sz w:val="20"/>
          <w:lang w:val="ru-RU"/>
        </w:rPr>
      </w:pPr>
    </w:p>
    <w:p w:rsidR="00062041" w:rsidRDefault="00D04E1D">
      <w:pPr>
        <w:pStyle w:val="a4"/>
        <w:numPr>
          <w:ilvl w:val="3"/>
          <w:numId w:val="39"/>
        </w:numPr>
        <w:tabs>
          <w:tab w:val="left" w:pos="1609"/>
        </w:tabs>
        <w:ind w:left="1609" w:hanging="929"/>
        <w:rPr>
          <w:sz w:val="24"/>
        </w:rPr>
      </w:pPr>
      <w:r>
        <w:rPr>
          <w:sz w:val="24"/>
        </w:rPr>
        <w:t>Отклонения от протокола</w:t>
      </w:r>
    </w:p>
    <w:p w:rsidR="00062041" w:rsidRPr="00275ACC" w:rsidRDefault="00D04E1D">
      <w:pPr>
        <w:pStyle w:val="a3"/>
        <w:spacing w:before="240"/>
        <w:ind w:left="680" w:right="745"/>
        <w:rPr>
          <w:lang w:val="ru-RU"/>
        </w:rPr>
      </w:pPr>
      <w:r w:rsidRPr="00275ACC">
        <w:rPr>
          <w:lang w:val="ru-RU"/>
        </w:rPr>
        <w:t>Примерно у половины (50,3%) участников исследования было хотя бы одно серьезное отклонение от протокола, а у одной трети (34,5%) было незначительное отклонение от протокола. По мнению заявителя, большинство отклонений были процедурными, связанными с лечением или были связаны с ошибкой критериев включения или исключения при включении в исследование.</w:t>
      </w:r>
    </w:p>
    <w:p w:rsidR="00062041" w:rsidRPr="00275ACC" w:rsidRDefault="00062041">
      <w:pPr>
        <w:pStyle w:val="a3"/>
        <w:rPr>
          <w:lang w:val="ru-RU"/>
        </w:rPr>
      </w:pPr>
    </w:p>
    <w:p w:rsidR="00062041" w:rsidRPr="00275ACC" w:rsidRDefault="00D04E1D">
      <w:pPr>
        <w:spacing w:before="1"/>
        <w:ind w:left="680"/>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80" w:right="901"/>
        <w:rPr>
          <w:rFonts w:ascii="Arial"/>
          <w:b/>
          <w:i/>
          <w:sz w:val="24"/>
          <w:lang w:val="ru-RU"/>
        </w:rPr>
      </w:pPr>
      <w:r w:rsidRPr="00275ACC">
        <w:rPr>
          <w:rFonts w:ascii="Arial"/>
          <w:b/>
          <w:i/>
          <w:sz w:val="24"/>
          <w:lang w:val="ru-RU"/>
        </w:rPr>
        <w:t>Биостатистик</w:t>
      </w:r>
      <w:r w:rsidRPr="00275ACC">
        <w:rPr>
          <w:rFonts w:ascii="Arial"/>
          <w:b/>
          <w:i/>
          <w:sz w:val="24"/>
          <w:lang w:val="ru-RU"/>
        </w:rPr>
        <w:t xml:space="preserve"> </w:t>
      </w:r>
      <w:r w:rsidRPr="00275ACC">
        <w:rPr>
          <w:rFonts w:ascii="Arial"/>
          <w:b/>
          <w:i/>
          <w:sz w:val="24"/>
          <w:lang w:val="ru-RU"/>
        </w:rPr>
        <w:t>доктор</w:t>
      </w:r>
      <w:r w:rsidRPr="00275ACC">
        <w:rPr>
          <w:rFonts w:ascii="Arial"/>
          <w:b/>
          <w:i/>
          <w:sz w:val="24"/>
          <w:lang w:val="ru-RU"/>
        </w:rPr>
        <w:t xml:space="preserve"> </w:t>
      </w:r>
      <w:r w:rsidRPr="00275ACC">
        <w:rPr>
          <w:rFonts w:ascii="Arial"/>
          <w:b/>
          <w:i/>
          <w:sz w:val="24"/>
          <w:lang w:val="ru-RU"/>
        </w:rPr>
        <w:t>Фанг</w:t>
      </w:r>
      <w:r w:rsidRPr="00275ACC">
        <w:rPr>
          <w:rFonts w:ascii="Arial"/>
          <w:b/>
          <w:i/>
          <w:sz w:val="24"/>
          <w:lang w:val="ru-RU"/>
        </w:rPr>
        <w:t xml:space="preserve"> </w:t>
      </w:r>
      <w:r w:rsidRPr="00275ACC">
        <w:rPr>
          <w:rFonts w:ascii="Arial"/>
          <w:b/>
          <w:i/>
          <w:sz w:val="24"/>
          <w:lang w:val="ru-RU"/>
        </w:rPr>
        <w:t>проанализировал</w:t>
      </w:r>
      <w:r w:rsidRPr="00275ACC">
        <w:rPr>
          <w:rFonts w:ascii="Arial"/>
          <w:b/>
          <w:i/>
          <w:sz w:val="24"/>
          <w:lang w:val="ru-RU"/>
        </w:rPr>
        <w:t xml:space="preserve"> </w:t>
      </w:r>
      <w:r w:rsidRPr="00275ACC">
        <w:rPr>
          <w:rFonts w:ascii="Arial"/>
          <w:b/>
          <w:i/>
          <w:sz w:val="24"/>
          <w:lang w:val="ru-RU"/>
        </w:rPr>
        <w:t>влияние</w:t>
      </w:r>
      <w:r w:rsidRPr="00275ACC">
        <w:rPr>
          <w:rFonts w:ascii="Arial"/>
          <w:b/>
          <w:i/>
          <w:sz w:val="24"/>
          <w:lang w:val="ru-RU"/>
        </w:rPr>
        <w:t xml:space="preserve"> </w:t>
      </w:r>
      <w:r w:rsidRPr="00275ACC">
        <w:rPr>
          <w:rFonts w:ascii="Arial"/>
          <w:b/>
          <w:i/>
          <w:sz w:val="24"/>
          <w:lang w:val="ru-RU"/>
        </w:rPr>
        <w:t>отклонений</w:t>
      </w:r>
      <w:r w:rsidRPr="00275ACC">
        <w:rPr>
          <w:rFonts w:ascii="Arial"/>
          <w:b/>
          <w:i/>
          <w:sz w:val="24"/>
          <w:lang w:val="ru-RU"/>
        </w:rPr>
        <w:t xml:space="preserve"> </w:t>
      </w:r>
      <w:r w:rsidRPr="00275ACC">
        <w:rPr>
          <w:rFonts w:ascii="Arial"/>
          <w:b/>
          <w:i/>
          <w:sz w:val="24"/>
          <w:lang w:val="ru-RU"/>
        </w:rPr>
        <w:t>от</w:t>
      </w:r>
      <w:r w:rsidRPr="00275ACC">
        <w:rPr>
          <w:rFonts w:ascii="Arial"/>
          <w:b/>
          <w:i/>
          <w:sz w:val="24"/>
          <w:lang w:val="ru-RU"/>
        </w:rPr>
        <w:t xml:space="preserve"> </w:t>
      </w:r>
      <w:r w:rsidRPr="00275ACC">
        <w:rPr>
          <w:rFonts w:ascii="Arial"/>
          <w:b/>
          <w:i/>
          <w:sz w:val="24"/>
          <w:lang w:val="ru-RU"/>
        </w:rPr>
        <w:t>протокола</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обнаружил</w:t>
      </w:r>
      <w:r w:rsidRPr="00275ACC">
        <w:rPr>
          <w:rFonts w:ascii="Arial"/>
          <w:b/>
          <w:i/>
          <w:sz w:val="24"/>
          <w:lang w:val="ru-RU"/>
        </w:rPr>
        <w:t xml:space="preserve"> </w:t>
      </w:r>
      <w:r w:rsidRPr="00275ACC">
        <w:rPr>
          <w:rFonts w:ascii="Arial"/>
          <w:b/>
          <w:i/>
          <w:sz w:val="24"/>
          <w:lang w:val="ru-RU"/>
        </w:rPr>
        <w:t>никакого</w:t>
      </w:r>
      <w:r w:rsidRPr="00275ACC">
        <w:rPr>
          <w:rFonts w:ascii="Arial"/>
          <w:b/>
          <w:i/>
          <w:sz w:val="24"/>
          <w:lang w:val="ru-RU"/>
        </w:rPr>
        <w:t xml:space="preserve"> </w:t>
      </w:r>
      <w:r w:rsidRPr="00275ACC">
        <w:rPr>
          <w:rFonts w:ascii="Arial"/>
          <w:b/>
          <w:i/>
          <w:sz w:val="24"/>
          <w:lang w:val="ru-RU"/>
        </w:rPr>
        <w:t>влияния</w:t>
      </w:r>
      <w:r w:rsidRPr="00275ACC">
        <w:rPr>
          <w:rFonts w:ascii="Arial"/>
          <w:b/>
          <w:i/>
          <w:sz w:val="24"/>
          <w:lang w:val="ru-RU"/>
        </w:rPr>
        <w:t xml:space="preserve"> </w:t>
      </w:r>
      <w:r w:rsidRPr="00275ACC">
        <w:rPr>
          <w:rFonts w:ascii="Arial"/>
          <w:b/>
          <w:i/>
          <w:sz w:val="24"/>
          <w:lang w:val="ru-RU"/>
        </w:rPr>
        <w:t>на</w:t>
      </w:r>
      <w:r w:rsidRPr="00275ACC">
        <w:rPr>
          <w:rFonts w:ascii="Arial"/>
          <w:b/>
          <w:i/>
          <w:sz w:val="24"/>
          <w:lang w:val="ru-RU"/>
        </w:rPr>
        <w:t xml:space="preserve"> </w:t>
      </w:r>
      <w:r w:rsidRPr="00275ACC">
        <w:rPr>
          <w:rFonts w:ascii="Arial"/>
          <w:b/>
          <w:i/>
          <w:sz w:val="24"/>
          <w:lang w:val="ru-RU"/>
        </w:rPr>
        <w:t>эффективность</w:t>
      </w:r>
      <w:r w:rsidRPr="00275ACC">
        <w:rPr>
          <w:rFonts w:ascii="Arial"/>
          <w:b/>
          <w:i/>
          <w:sz w:val="24"/>
          <w:lang w:val="ru-RU"/>
        </w:rPr>
        <w:t xml:space="preserve"> </w:t>
      </w:r>
      <w:r w:rsidRPr="00275ACC">
        <w:rPr>
          <w:rFonts w:ascii="Arial"/>
          <w:b/>
          <w:i/>
          <w:sz w:val="24"/>
          <w:lang w:val="ru-RU"/>
        </w:rPr>
        <w:t>ЛНГ</w:t>
      </w:r>
      <w:r w:rsidRPr="00275ACC">
        <w:rPr>
          <w:rFonts w:ascii="Arial"/>
          <w:b/>
          <w:i/>
          <w:sz w:val="24"/>
          <w:lang w:val="ru-RU"/>
        </w:rPr>
        <w:t xml:space="preserve"> </w:t>
      </w:r>
      <w:r w:rsidRPr="00275ACC">
        <w:rPr>
          <w:rFonts w:ascii="Arial"/>
          <w:b/>
          <w:i/>
          <w:sz w:val="24"/>
          <w:lang w:val="ru-RU"/>
        </w:rPr>
        <w:t>ВМС</w:t>
      </w:r>
      <w:r w:rsidRPr="00275ACC">
        <w:rPr>
          <w:rFonts w:ascii="Arial"/>
          <w:b/>
          <w:i/>
          <w:sz w:val="24"/>
          <w:lang w:val="ru-RU"/>
        </w:rPr>
        <w:t>.</w:t>
      </w:r>
    </w:p>
    <w:p w:rsidR="00062041" w:rsidRPr="00275ACC" w:rsidRDefault="00062041">
      <w:pPr>
        <w:pStyle w:val="a3"/>
        <w:rPr>
          <w:rFonts w:ascii="Arial"/>
          <w:b/>
          <w:i/>
          <w:lang w:val="ru-RU"/>
        </w:rPr>
      </w:pPr>
    </w:p>
    <w:p w:rsidR="00062041" w:rsidRPr="00275ACC" w:rsidRDefault="00062041">
      <w:pPr>
        <w:pStyle w:val="a3"/>
        <w:spacing w:before="21"/>
        <w:rPr>
          <w:rFonts w:ascii="Arial"/>
          <w:b/>
          <w:i/>
          <w:lang w:val="ru-RU"/>
        </w:rPr>
      </w:pPr>
    </w:p>
    <w:p w:rsidR="00062041" w:rsidRDefault="00D04E1D">
      <w:pPr>
        <w:pStyle w:val="a4"/>
        <w:numPr>
          <w:ilvl w:val="3"/>
          <w:numId w:val="39"/>
        </w:numPr>
        <w:tabs>
          <w:tab w:val="left" w:pos="1614"/>
        </w:tabs>
        <w:ind w:left="1614" w:hanging="934"/>
        <w:rPr>
          <w:sz w:val="24"/>
        </w:rPr>
      </w:pPr>
      <w:r>
        <w:rPr>
          <w:spacing w:val="-2"/>
          <w:sz w:val="24"/>
        </w:rPr>
        <w:t>Демография</w:t>
      </w:r>
    </w:p>
    <w:p w:rsidR="00062041" w:rsidRPr="00275ACC" w:rsidRDefault="00D04E1D">
      <w:pPr>
        <w:pStyle w:val="a3"/>
        <w:spacing w:before="240"/>
        <w:ind w:left="680"/>
        <w:rPr>
          <w:lang w:val="ru-RU"/>
        </w:rPr>
      </w:pPr>
      <w:r w:rsidRPr="00275ACC">
        <w:rPr>
          <w:lang w:val="ru-RU"/>
        </w:rPr>
        <w:t>Демографические данные исследования 309849 приведены в Таблице 17.</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37856"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78624" id="docshape171"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73" name="Graphic 173"/>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72" coordorigin="0,0" coordsize="9418,10">
                <v:rect style="position:absolute;left:0;top:0;width:9418;height:10" id="docshape173" filled="true" fillcolor="#000000" stroked="false">
                  <v:fill type="solid"/>
                </v:rect>
              </v:group>
            </w:pict>
          </mc:Fallback>
        </mc:AlternateContent>
      </w:r>
    </w:p>
    <w:p w:rsidR="00062041" w:rsidRDefault="00062041">
      <w:pPr>
        <w:pStyle w:val="a3"/>
        <w:spacing w:before="74"/>
        <w:rPr>
          <w:sz w:val="18"/>
        </w:rPr>
      </w:pPr>
    </w:p>
    <w:p w:rsidR="00062041" w:rsidRPr="00275ACC" w:rsidRDefault="00D04E1D">
      <w:pPr>
        <w:ind w:left="680"/>
        <w:rPr>
          <w:rFonts w:ascii="Arial" w:hAnsi="Arial"/>
          <w:b/>
          <w:sz w:val="18"/>
          <w:lang w:val="ru-RU"/>
        </w:rPr>
      </w:pPr>
      <w:r w:rsidRPr="00275ACC">
        <w:rPr>
          <w:rFonts w:ascii="Arial" w:hAnsi="Arial"/>
          <w:b/>
          <w:sz w:val="18"/>
          <w:lang w:val="ru-RU"/>
        </w:rPr>
        <w:t>Таблица 17: Исследование 309849 – Демография и исходные характеристики</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7"/>
        <w:gridCol w:w="2259"/>
        <w:gridCol w:w="1434"/>
        <w:gridCol w:w="1447"/>
      </w:tblGrid>
      <w:tr w:rsidR="00062041">
        <w:trPr>
          <w:trHeight w:val="618"/>
        </w:trPr>
        <w:tc>
          <w:tcPr>
            <w:tcW w:w="3357" w:type="dxa"/>
            <w:tcBorders>
              <w:bottom w:val="double" w:sz="4" w:space="0" w:color="000000"/>
              <w:right w:val="nil"/>
            </w:tcBorders>
            <w:shd w:val="clear" w:color="auto" w:fill="E6E6E6"/>
          </w:tcPr>
          <w:p w:rsidR="00062041" w:rsidRDefault="00D04E1D">
            <w:pPr>
              <w:pStyle w:val="TableParagraph"/>
              <w:spacing w:before="35"/>
              <w:ind w:left="107"/>
              <w:rPr>
                <w:rFonts w:ascii="Arial"/>
                <w:b/>
                <w:sz w:val="20"/>
              </w:rPr>
            </w:pPr>
            <w:r>
              <w:rPr>
                <w:rFonts w:ascii="Arial"/>
                <w:b/>
                <w:sz w:val="20"/>
              </w:rPr>
              <w:t>Диспозиция</w:t>
            </w:r>
            <w:r>
              <w:rPr>
                <w:rFonts w:ascii="Arial"/>
                <w:b/>
                <w:sz w:val="20"/>
              </w:rPr>
              <w:t>/</w:t>
            </w:r>
            <w:r>
              <w:rPr>
                <w:rFonts w:ascii="Arial"/>
                <w:b/>
                <w:sz w:val="20"/>
              </w:rPr>
              <w:t>Причина</w:t>
            </w:r>
          </w:p>
        </w:tc>
        <w:tc>
          <w:tcPr>
            <w:tcW w:w="2259" w:type="dxa"/>
            <w:tcBorders>
              <w:left w:val="nil"/>
              <w:bottom w:val="double" w:sz="4" w:space="0" w:color="000000"/>
              <w:right w:val="nil"/>
            </w:tcBorders>
            <w:shd w:val="clear" w:color="auto" w:fill="E6E6E6"/>
          </w:tcPr>
          <w:p w:rsidR="00062041" w:rsidRDefault="00D04E1D">
            <w:pPr>
              <w:pStyle w:val="TableParagraph"/>
              <w:spacing w:before="35"/>
              <w:ind w:left="1138"/>
              <w:rPr>
                <w:rFonts w:ascii="Arial"/>
                <w:b/>
                <w:sz w:val="20"/>
              </w:rPr>
            </w:pPr>
            <w:r>
              <w:rPr>
                <w:rFonts w:ascii="Arial"/>
                <w:b/>
                <w:sz w:val="20"/>
              </w:rPr>
              <w:t>СПГ</w:t>
            </w:r>
            <w:r>
              <w:rPr>
                <w:rFonts w:ascii="Arial"/>
                <w:b/>
                <w:sz w:val="20"/>
              </w:rPr>
              <w:t xml:space="preserve"> </w:t>
            </w:r>
            <w:r>
              <w:rPr>
                <w:rFonts w:ascii="Arial"/>
                <w:b/>
                <w:sz w:val="20"/>
              </w:rPr>
              <w:t>ИУС</w:t>
            </w:r>
          </w:p>
          <w:p w:rsidR="00062041" w:rsidRDefault="00D04E1D">
            <w:pPr>
              <w:pStyle w:val="TableParagraph"/>
              <w:spacing w:before="80"/>
              <w:ind w:left="1246"/>
              <w:rPr>
                <w:rFonts w:ascii="Arial"/>
                <w:b/>
                <w:sz w:val="20"/>
              </w:rPr>
            </w:pPr>
            <w:r>
              <w:rPr>
                <w:rFonts w:ascii="Arial"/>
                <w:b/>
                <w:spacing w:val="-2"/>
                <w:sz w:val="20"/>
              </w:rPr>
              <w:t>(n=82)</w:t>
            </w:r>
          </w:p>
        </w:tc>
        <w:tc>
          <w:tcPr>
            <w:tcW w:w="1434" w:type="dxa"/>
            <w:tcBorders>
              <w:left w:val="nil"/>
              <w:bottom w:val="double" w:sz="4" w:space="0" w:color="000000"/>
              <w:right w:val="nil"/>
            </w:tcBorders>
            <w:shd w:val="clear" w:color="auto" w:fill="E6E6E6"/>
          </w:tcPr>
          <w:p w:rsidR="00062041" w:rsidRDefault="00D04E1D">
            <w:pPr>
              <w:pStyle w:val="TableParagraph"/>
              <w:spacing w:before="35"/>
              <w:ind w:left="22"/>
              <w:jc w:val="center"/>
              <w:rPr>
                <w:rFonts w:ascii="Arial"/>
                <w:b/>
                <w:sz w:val="20"/>
              </w:rPr>
            </w:pPr>
            <w:r>
              <w:rPr>
                <w:rFonts w:ascii="Arial"/>
                <w:b/>
                <w:spacing w:val="-5"/>
                <w:sz w:val="20"/>
              </w:rPr>
              <w:t>МПА</w:t>
            </w:r>
          </w:p>
          <w:p w:rsidR="00062041" w:rsidRDefault="00D04E1D">
            <w:pPr>
              <w:pStyle w:val="TableParagraph"/>
              <w:spacing w:before="80"/>
              <w:ind w:left="22" w:right="11"/>
              <w:jc w:val="center"/>
              <w:rPr>
                <w:rFonts w:ascii="Arial"/>
                <w:b/>
                <w:sz w:val="20"/>
              </w:rPr>
            </w:pPr>
            <w:r>
              <w:rPr>
                <w:rFonts w:ascii="Arial"/>
                <w:b/>
                <w:spacing w:val="-2"/>
                <w:sz w:val="20"/>
              </w:rPr>
              <w:t>(n=83)</w:t>
            </w:r>
          </w:p>
        </w:tc>
        <w:tc>
          <w:tcPr>
            <w:tcW w:w="1447" w:type="dxa"/>
            <w:tcBorders>
              <w:left w:val="nil"/>
              <w:bottom w:val="double" w:sz="4" w:space="0" w:color="000000"/>
            </w:tcBorders>
            <w:shd w:val="clear" w:color="auto" w:fill="E6E6E6"/>
          </w:tcPr>
          <w:p w:rsidR="00062041" w:rsidRDefault="00D04E1D">
            <w:pPr>
              <w:pStyle w:val="TableParagraph"/>
              <w:spacing w:before="35"/>
              <w:ind w:left="19"/>
              <w:jc w:val="center"/>
              <w:rPr>
                <w:rFonts w:ascii="Arial"/>
                <w:b/>
                <w:sz w:val="20"/>
              </w:rPr>
            </w:pPr>
            <w:r>
              <w:rPr>
                <w:rFonts w:ascii="Arial"/>
                <w:b/>
                <w:spacing w:val="-2"/>
                <w:sz w:val="20"/>
              </w:rPr>
              <w:t>Общий</w:t>
            </w:r>
          </w:p>
          <w:p w:rsidR="00062041" w:rsidRDefault="00D04E1D">
            <w:pPr>
              <w:pStyle w:val="TableParagraph"/>
              <w:spacing w:before="80"/>
              <w:ind w:left="19" w:right="3"/>
              <w:jc w:val="center"/>
              <w:rPr>
                <w:rFonts w:ascii="Arial"/>
                <w:b/>
                <w:sz w:val="20"/>
              </w:rPr>
            </w:pPr>
            <w:r>
              <w:rPr>
                <w:rFonts w:ascii="Arial"/>
                <w:b/>
                <w:spacing w:val="-2"/>
                <w:sz w:val="20"/>
              </w:rPr>
              <w:t>(n=165)</w:t>
            </w:r>
          </w:p>
        </w:tc>
      </w:tr>
      <w:tr w:rsidR="00062041">
        <w:trPr>
          <w:trHeight w:val="3788"/>
        </w:trPr>
        <w:tc>
          <w:tcPr>
            <w:tcW w:w="3357" w:type="dxa"/>
            <w:tcBorders>
              <w:top w:val="double" w:sz="4" w:space="0" w:color="000000"/>
              <w:right w:val="nil"/>
            </w:tcBorders>
          </w:tcPr>
          <w:p w:rsidR="00062041" w:rsidRPr="00275ACC" w:rsidRDefault="00D04E1D">
            <w:pPr>
              <w:pStyle w:val="TableParagraph"/>
              <w:spacing w:before="39" w:line="324" w:lineRule="auto"/>
              <w:ind w:left="107" w:right="874"/>
              <w:rPr>
                <w:sz w:val="20"/>
                <w:lang w:val="ru-RU"/>
              </w:rPr>
            </w:pPr>
            <w:r w:rsidRPr="00275ACC">
              <w:rPr>
                <w:sz w:val="20"/>
                <w:lang w:val="ru-RU"/>
              </w:rPr>
              <w:t>Средний возраст (лет [диапазон]) Возрастная группа 18–35 лет Возрастная группа &gt; 35 лет Этническая группа</w:t>
            </w:r>
          </w:p>
          <w:p w:rsidR="00062041" w:rsidRDefault="00D04E1D">
            <w:pPr>
              <w:pStyle w:val="TableParagraph"/>
              <w:numPr>
                <w:ilvl w:val="0"/>
                <w:numId w:val="21"/>
              </w:numPr>
              <w:tabs>
                <w:tab w:val="left" w:pos="827"/>
              </w:tabs>
              <w:spacing w:line="240" w:lineRule="exact"/>
              <w:ind w:left="827" w:hanging="360"/>
              <w:rPr>
                <w:sz w:val="20"/>
              </w:rPr>
            </w:pPr>
            <w:r>
              <w:rPr>
                <w:spacing w:val="-2"/>
                <w:sz w:val="20"/>
              </w:rPr>
              <w:t>Кавказский</w:t>
            </w:r>
          </w:p>
          <w:p w:rsidR="00062041" w:rsidRDefault="00D04E1D">
            <w:pPr>
              <w:pStyle w:val="TableParagraph"/>
              <w:numPr>
                <w:ilvl w:val="0"/>
                <w:numId w:val="21"/>
              </w:numPr>
              <w:tabs>
                <w:tab w:val="left" w:pos="827"/>
              </w:tabs>
              <w:spacing w:before="79"/>
              <w:ind w:left="827" w:hanging="360"/>
              <w:rPr>
                <w:sz w:val="20"/>
              </w:rPr>
            </w:pPr>
            <w:r>
              <w:rPr>
                <w:spacing w:val="-2"/>
                <w:sz w:val="20"/>
              </w:rPr>
              <w:t>Черный</w:t>
            </w:r>
          </w:p>
          <w:p w:rsidR="00062041" w:rsidRDefault="00D04E1D">
            <w:pPr>
              <w:pStyle w:val="TableParagraph"/>
              <w:numPr>
                <w:ilvl w:val="0"/>
                <w:numId w:val="21"/>
              </w:numPr>
              <w:tabs>
                <w:tab w:val="left" w:pos="827"/>
              </w:tabs>
              <w:spacing w:before="79"/>
              <w:ind w:left="827" w:hanging="360"/>
              <w:rPr>
                <w:sz w:val="20"/>
              </w:rPr>
            </w:pPr>
            <w:r>
              <w:rPr>
                <w:spacing w:val="-2"/>
                <w:sz w:val="20"/>
              </w:rPr>
              <w:t>латиноамериканец</w:t>
            </w:r>
          </w:p>
          <w:p w:rsidR="00062041" w:rsidRDefault="00D04E1D">
            <w:pPr>
              <w:pStyle w:val="TableParagraph"/>
              <w:numPr>
                <w:ilvl w:val="0"/>
                <w:numId w:val="21"/>
              </w:numPr>
              <w:tabs>
                <w:tab w:val="left" w:pos="827"/>
              </w:tabs>
              <w:spacing w:before="79"/>
              <w:ind w:left="827" w:hanging="360"/>
              <w:rPr>
                <w:sz w:val="20"/>
              </w:rPr>
            </w:pPr>
            <w:r>
              <w:rPr>
                <w:spacing w:val="-2"/>
                <w:sz w:val="20"/>
              </w:rPr>
              <w:t>Азиатский</w:t>
            </w:r>
          </w:p>
          <w:p w:rsidR="00062041" w:rsidRPr="00275ACC" w:rsidRDefault="00D04E1D">
            <w:pPr>
              <w:pStyle w:val="TableParagraph"/>
              <w:numPr>
                <w:ilvl w:val="0"/>
                <w:numId w:val="21"/>
              </w:numPr>
              <w:tabs>
                <w:tab w:val="left" w:pos="827"/>
              </w:tabs>
              <w:spacing w:before="77" w:line="321" w:lineRule="auto"/>
              <w:ind w:left="107" w:right="1685" w:firstLine="359"/>
              <w:rPr>
                <w:sz w:val="20"/>
                <w:lang w:val="ru-RU"/>
              </w:rPr>
            </w:pPr>
            <w:r w:rsidRPr="00275ACC">
              <w:rPr>
                <w:spacing w:val="-2"/>
                <w:sz w:val="20"/>
                <w:lang w:val="ru-RU"/>
              </w:rPr>
              <w:t>Другой</w:t>
            </w:r>
            <w:r w:rsidRPr="00275ACC">
              <w:rPr>
                <w:sz w:val="20"/>
                <w:lang w:val="ru-RU"/>
              </w:rPr>
              <w:t>Средний вес (</w:t>
            </w:r>
            <w:proofErr w:type="gramStart"/>
            <w:r w:rsidRPr="00275ACC">
              <w:rPr>
                <w:sz w:val="20"/>
                <w:lang w:val="ru-RU"/>
              </w:rPr>
              <w:t>кг</w:t>
            </w:r>
            <w:proofErr w:type="gramEnd"/>
            <w:r w:rsidRPr="00275ACC">
              <w:rPr>
                <w:sz w:val="20"/>
                <w:lang w:val="ru-RU"/>
              </w:rPr>
              <w:t>) Средний рост (см)</w:t>
            </w:r>
          </w:p>
          <w:p w:rsidR="00062041" w:rsidRPr="00275ACC" w:rsidRDefault="00D04E1D">
            <w:pPr>
              <w:pStyle w:val="TableParagraph"/>
              <w:ind w:left="107"/>
              <w:rPr>
                <w:sz w:val="20"/>
                <w:lang w:val="ru-RU"/>
              </w:rPr>
            </w:pPr>
            <w:r w:rsidRPr="00275ACC">
              <w:rPr>
                <w:sz w:val="20"/>
                <w:lang w:val="ru-RU"/>
              </w:rPr>
              <w:t>Индекс массы тела (кг/м</w:t>
            </w:r>
            <w:proofErr w:type="gramStart"/>
            <w:r w:rsidRPr="00275ACC">
              <w:rPr>
                <w:sz w:val="20"/>
                <w:lang w:val="ru-RU"/>
              </w:rPr>
              <w:t>2</w:t>
            </w:r>
            <w:proofErr w:type="gramEnd"/>
            <w:r w:rsidRPr="00275ACC">
              <w:rPr>
                <w:sz w:val="20"/>
                <w:lang w:val="ru-RU"/>
              </w:rPr>
              <w:t>)</w:t>
            </w:r>
          </w:p>
        </w:tc>
        <w:tc>
          <w:tcPr>
            <w:tcW w:w="2259" w:type="dxa"/>
            <w:tcBorders>
              <w:top w:val="double" w:sz="4" w:space="0" w:color="000000"/>
              <w:left w:val="nil"/>
              <w:right w:val="nil"/>
            </w:tcBorders>
          </w:tcPr>
          <w:p w:rsidR="00062041" w:rsidRDefault="00D04E1D">
            <w:pPr>
              <w:pStyle w:val="TableParagraph"/>
              <w:spacing w:before="39"/>
              <w:ind w:left="1010"/>
              <w:rPr>
                <w:sz w:val="20"/>
              </w:rPr>
            </w:pPr>
            <w:r>
              <w:rPr>
                <w:sz w:val="20"/>
              </w:rPr>
              <w:t>38,3 [26–50]</w:t>
            </w:r>
          </w:p>
          <w:p w:rsidR="00062041" w:rsidRDefault="00D04E1D">
            <w:pPr>
              <w:pStyle w:val="TableParagraph"/>
              <w:spacing w:before="80"/>
              <w:ind w:left="1055"/>
              <w:rPr>
                <w:sz w:val="20"/>
              </w:rPr>
            </w:pPr>
            <w:r>
              <w:rPr>
                <w:sz w:val="20"/>
              </w:rPr>
              <w:t>19 (23</w:t>
            </w:r>
            <w:proofErr w:type="gramStart"/>
            <w:r>
              <w:rPr>
                <w:sz w:val="20"/>
              </w:rPr>
              <w:t>,2</w:t>
            </w:r>
            <w:proofErr w:type="gramEnd"/>
            <w:r>
              <w:rPr>
                <w:sz w:val="20"/>
              </w:rPr>
              <w:t>%)</w:t>
            </w:r>
          </w:p>
          <w:p w:rsidR="00062041" w:rsidRDefault="00D04E1D">
            <w:pPr>
              <w:pStyle w:val="TableParagraph"/>
              <w:spacing w:before="80"/>
              <w:ind w:left="1055"/>
              <w:rPr>
                <w:sz w:val="20"/>
              </w:rPr>
            </w:pPr>
            <w:r>
              <w:rPr>
                <w:sz w:val="20"/>
              </w:rPr>
              <w:t>63 (76</w:t>
            </w:r>
            <w:proofErr w:type="gramStart"/>
            <w:r>
              <w:rPr>
                <w:sz w:val="20"/>
              </w:rPr>
              <w:t>,8</w:t>
            </w:r>
            <w:proofErr w:type="gramEnd"/>
            <w:r>
              <w:rPr>
                <w:sz w:val="20"/>
              </w:rPr>
              <w:t>%)</w:t>
            </w:r>
          </w:p>
          <w:p w:rsidR="00062041" w:rsidRDefault="00062041">
            <w:pPr>
              <w:pStyle w:val="TableParagraph"/>
              <w:spacing w:before="159"/>
              <w:rPr>
                <w:rFonts w:ascii="Arial"/>
                <w:b/>
                <w:sz w:val="20"/>
              </w:rPr>
            </w:pPr>
          </w:p>
          <w:p w:rsidR="00062041" w:rsidRDefault="00D04E1D">
            <w:pPr>
              <w:pStyle w:val="TableParagraph"/>
              <w:ind w:left="828" w:right="4"/>
              <w:jc w:val="center"/>
              <w:rPr>
                <w:sz w:val="20"/>
              </w:rPr>
            </w:pPr>
            <w:r>
              <w:rPr>
                <w:sz w:val="20"/>
              </w:rPr>
              <w:t>56 (68</w:t>
            </w:r>
            <w:proofErr w:type="gramStart"/>
            <w:r>
              <w:rPr>
                <w:sz w:val="20"/>
              </w:rPr>
              <w:t>,3</w:t>
            </w:r>
            <w:proofErr w:type="gramEnd"/>
            <w:r>
              <w:rPr>
                <w:sz w:val="20"/>
              </w:rPr>
              <w:t>%)</w:t>
            </w:r>
          </w:p>
          <w:p w:rsidR="00062041" w:rsidRDefault="00D04E1D">
            <w:pPr>
              <w:pStyle w:val="TableParagraph"/>
              <w:spacing w:before="94"/>
              <w:ind w:left="828" w:right="4"/>
              <w:jc w:val="center"/>
              <w:rPr>
                <w:sz w:val="20"/>
              </w:rPr>
            </w:pPr>
            <w:r>
              <w:rPr>
                <w:sz w:val="20"/>
              </w:rPr>
              <w:t>17 (20</w:t>
            </w:r>
            <w:proofErr w:type="gramStart"/>
            <w:r>
              <w:rPr>
                <w:sz w:val="20"/>
              </w:rPr>
              <w:t>,7</w:t>
            </w:r>
            <w:proofErr w:type="gramEnd"/>
            <w:r>
              <w:rPr>
                <w:sz w:val="20"/>
              </w:rPr>
              <w:t>%)</w:t>
            </w:r>
          </w:p>
          <w:p w:rsidR="00062041" w:rsidRDefault="00D04E1D">
            <w:pPr>
              <w:pStyle w:val="TableParagraph"/>
              <w:spacing w:before="94"/>
              <w:ind w:left="827"/>
              <w:jc w:val="center"/>
              <w:rPr>
                <w:sz w:val="20"/>
              </w:rPr>
            </w:pPr>
            <w:r>
              <w:rPr>
                <w:sz w:val="20"/>
              </w:rPr>
              <w:t>6 (7</w:t>
            </w:r>
            <w:proofErr w:type="gramStart"/>
            <w:r>
              <w:rPr>
                <w:sz w:val="20"/>
              </w:rPr>
              <w:t>,3</w:t>
            </w:r>
            <w:proofErr w:type="gramEnd"/>
            <w:r>
              <w:rPr>
                <w:sz w:val="20"/>
              </w:rPr>
              <w:t>%)</w:t>
            </w:r>
          </w:p>
          <w:p w:rsidR="00062041" w:rsidRDefault="00D04E1D">
            <w:pPr>
              <w:pStyle w:val="TableParagraph"/>
              <w:spacing w:before="94"/>
              <w:ind w:left="827"/>
              <w:jc w:val="center"/>
              <w:rPr>
                <w:sz w:val="20"/>
              </w:rPr>
            </w:pPr>
            <w:r>
              <w:rPr>
                <w:sz w:val="20"/>
              </w:rPr>
              <w:t>2 (2</w:t>
            </w:r>
            <w:proofErr w:type="gramStart"/>
            <w:r>
              <w:rPr>
                <w:sz w:val="20"/>
              </w:rPr>
              <w:t>,4</w:t>
            </w:r>
            <w:proofErr w:type="gramEnd"/>
            <w:r>
              <w:rPr>
                <w:sz w:val="20"/>
              </w:rPr>
              <w:t>%)</w:t>
            </w:r>
          </w:p>
          <w:p w:rsidR="00062041" w:rsidRDefault="00D04E1D">
            <w:pPr>
              <w:pStyle w:val="TableParagraph"/>
              <w:spacing w:before="91"/>
              <w:ind w:left="827"/>
              <w:jc w:val="center"/>
              <w:rPr>
                <w:sz w:val="20"/>
              </w:rPr>
            </w:pPr>
            <w:r>
              <w:rPr>
                <w:sz w:val="20"/>
              </w:rPr>
              <w:t>1 (1</w:t>
            </w:r>
            <w:proofErr w:type="gramStart"/>
            <w:r>
              <w:rPr>
                <w:sz w:val="20"/>
              </w:rPr>
              <w:t>,2</w:t>
            </w:r>
            <w:proofErr w:type="gramEnd"/>
            <w:r>
              <w:rPr>
                <w:sz w:val="20"/>
              </w:rPr>
              <w:t>%)</w:t>
            </w:r>
          </w:p>
          <w:p w:rsidR="00062041" w:rsidRDefault="00D04E1D">
            <w:pPr>
              <w:pStyle w:val="TableParagraph"/>
              <w:spacing w:before="94"/>
              <w:ind w:left="828" w:right="2"/>
              <w:jc w:val="center"/>
              <w:rPr>
                <w:sz w:val="20"/>
              </w:rPr>
            </w:pPr>
            <w:r>
              <w:rPr>
                <w:spacing w:val="-4"/>
                <w:sz w:val="20"/>
              </w:rPr>
              <w:t>73,4</w:t>
            </w:r>
          </w:p>
          <w:p w:rsidR="00062041" w:rsidRDefault="00D04E1D">
            <w:pPr>
              <w:pStyle w:val="TableParagraph"/>
              <w:spacing w:before="80"/>
              <w:ind w:left="828"/>
              <w:jc w:val="center"/>
              <w:rPr>
                <w:sz w:val="20"/>
              </w:rPr>
            </w:pPr>
            <w:r>
              <w:rPr>
                <w:spacing w:val="-2"/>
                <w:sz w:val="20"/>
              </w:rPr>
              <w:t>164,4</w:t>
            </w:r>
          </w:p>
          <w:p w:rsidR="00062041" w:rsidRDefault="00D04E1D">
            <w:pPr>
              <w:pStyle w:val="TableParagraph"/>
              <w:spacing w:before="80"/>
              <w:ind w:left="828" w:right="3"/>
              <w:jc w:val="center"/>
              <w:rPr>
                <w:sz w:val="20"/>
              </w:rPr>
            </w:pPr>
            <w:r>
              <w:rPr>
                <w:spacing w:val="-4"/>
                <w:sz w:val="20"/>
              </w:rPr>
              <w:t>27,2</w:t>
            </w:r>
          </w:p>
        </w:tc>
        <w:tc>
          <w:tcPr>
            <w:tcW w:w="1434" w:type="dxa"/>
            <w:tcBorders>
              <w:top w:val="double" w:sz="4" w:space="0" w:color="000000"/>
              <w:left w:val="nil"/>
              <w:right w:val="nil"/>
            </w:tcBorders>
          </w:tcPr>
          <w:p w:rsidR="00062041" w:rsidRDefault="00D04E1D">
            <w:pPr>
              <w:pStyle w:val="TableParagraph"/>
              <w:spacing w:before="39"/>
              <w:ind w:left="191"/>
              <w:rPr>
                <w:sz w:val="20"/>
              </w:rPr>
            </w:pPr>
            <w:r>
              <w:rPr>
                <w:sz w:val="20"/>
              </w:rPr>
              <w:t>39,3 [26-53]</w:t>
            </w:r>
          </w:p>
          <w:p w:rsidR="00062041" w:rsidRDefault="00D04E1D">
            <w:pPr>
              <w:pStyle w:val="TableParagraph"/>
              <w:spacing w:before="80"/>
              <w:ind w:left="235"/>
              <w:rPr>
                <w:sz w:val="20"/>
              </w:rPr>
            </w:pPr>
            <w:r>
              <w:rPr>
                <w:sz w:val="20"/>
              </w:rPr>
              <w:t>13 (15</w:t>
            </w:r>
            <w:proofErr w:type="gramStart"/>
            <w:r>
              <w:rPr>
                <w:sz w:val="20"/>
              </w:rPr>
              <w:t>,7</w:t>
            </w:r>
            <w:proofErr w:type="gramEnd"/>
            <w:r>
              <w:rPr>
                <w:sz w:val="20"/>
              </w:rPr>
              <w:t>%)</w:t>
            </w:r>
          </w:p>
          <w:p w:rsidR="00062041" w:rsidRDefault="00D04E1D">
            <w:pPr>
              <w:pStyle w:val="TableParagraph"/>
              <w:spacing w:before="79"/>
              <w:ind w:left="235"/>
              <w:rPr>
                <w:sz w:val="20"/>
              </w:rPr>
            </w:pPr>
            <w:r>
              <w:rPr>
                <w:sz w:val="20"/>
              </w:rPr>
              <w:t>70 (84</w:t>
            </w:r>
            <w:proofErr w:type="gramStart"/>
            <w:r>
              <w:rPr>
                <w:sz w:val="20"/>
              </w:rPr>
              <w:t>,3</w:t>
            </w:r>
            <w:proofErr w:type="gramEnd"/>
            <w:r>
              <w:rPr>
                <w:sz w:val="20"/>
              </w:rPr>
              <w:t>%)</w:t>
            </w:r>
          </w:p>
          <w:p w:rsidR="00062041" w:rsidRDefault="00062041">
            <w:pPr>
              <w:pStyle w:val="TableParagraph"/>
              <w:spacing w:before="159"/>
              <w:rPr>
                <w:rFonts w:ascii="Arial"/>
                <w:b/>
                <w:sz w:val="20"/>
              </w:rPr>
            </w:pPr>
          </w:p>
          <w:p w:rsidR="00062041" w:rsidRDefault="00D04E1D">
            <w:pPr>
              <w:pStyle w:val="TableParagraph"/>
              <w:ind w:left="22" w:right="12"/>
              <w:jc w:val="center"/>
              <w:rPr>
                <w:sz w:val="20"/>
              </w:rPr>
            </w:pPr>
            <w:r>
              <w:rPr>
                <w:sz w:val="20"/>
              </w:rPr>
              <w:t>62 (74</w:t>
            </w:r>
            <w:proofErr w:type="gramStart"/>
            <w:r>
              <w:rPr>
                <w:sz w:val="20"/>
              </w:rPr>
              <w:t>,7</w:t>
            </w:r>
            <w:proofErr w:type="gramEnd"/>
            <w:r>
              <w:rPr>
                <w:sz w:val="20"/>
              </w:rPr>
              <w:t>%)</w:t>
            </w:r>
          </w:p>
          <w:p w:rsidR="00062041" w:rsidRDefault="00D04E1D">
            <w:pPr>
              <w:pStyle w:val="TableParagraph"/>
              <w:spacing w:before="94"/>
              <w:ind w:left="22" w:right="12"/>
              <w:jc w:val="center"/>
              <w:rPr>
                <w:sz w:val="20"/>
              </w:rPr>
            </w:pPr>
            <w:r>
              <w:rPr>
                <w:sz w:val="20"/>
              </w:rPr>
              <w:t>13 (15</w:t>
            </w:r>
            <w:proofErr w:type="gramStart"/>
            <w:r>
              <w:rPr>
                <w:sz w:val="20"/>
              </w:rPr>
              <w:t>,7</w:t>
            </w:r>
            <w:proofErr w:type="gramEnd"/>
            <w:r>
              <w:rPr>
                <w:sz w:val="20"/>
              </w:rPr>
              <w:t>%)</w:t>
            </w:r>
          </w:p>
          <w:p w:rsidR="00062041" w:rsidRDefault="00D04E1D">
            <w:pPr>
              <w:pStyle w:val="TableParagraph"/>
              <w:spacing w:before="94"/>
              <w:ind w:left="22" w:right="8"/>
              <w:jc w:val="center"/>
              <w:rPr>
                <w:sz w:val="20"/>
              </w:rPr>
            </w:pPr>
            <w:r>
              <w:rPr>
                <w:sz w:val="20"/>
              </w:rPr>
              <w:t>6 (7</w:t>
            </w:r>
            <w:proofErr w:type="gramStart"/>
            <w:r>
              <w:rPr>
                <w:sz w:val="20"/>
              </w:rPr>
              <w:t>,2</w:t>
            </w:r>
            <w:proofErr w:type="gramEnd"/>
            <w:r>
              <w:rPr>
                <w:sz w:val="20"/>
              </w:rPr>
              <w:t>%)</w:t>
            </w:r>
          </w:p>
          <w:p w:rsidR="00062041" w:rsidRDefault="00D04E1D">
            <w:pPr>
              <w:pStyle w:val="TableParagraph"/>
              <w:spacing w:before="95"/>
              <w:ind w:left="22" w:right="8"/>
              <w:jc w:val="center"/>
              <w:rPr>
                <w:sz w:val="20"/>
              </w:rPr>
            </w:pPr>
            <w:r>
              <w:rPr>
                <w:sz w:val="20"/>
              </w:rPr>
              <w:t>1 (1</w:t>
            </w:r>
            <w:proofErr w:type="gramStart"/>
            <w:r>
              <w:rPr>
                <w:sz w:val="20"/>
              </w:rPr>
              <w:t>,2</w:t>
            </w:r>
            <w:proofErr w:type="gramEnd"/>
            <w:r>
              <w:rPr>
                <w:sz w:val="20"/>
              </w:rPr>
              <w:t>%)</w:t>
            </w:r>
          </w:p>
          <w:p w:rsidR="00062041" w:rsidRDefault="00D04E1D">
            <w:pPr>
              <w:pStyle w:val="TableParagraph"/>
              <w:spacing w:before="91"/>
              <w:ind w:left="22" w:right="8"/>
              <w:jc w:val="center"/>
              <w:rPr>
                <w:sz w:val="20"/>
              </w:rPr>
            </w:pPr>
            <w:r>
              <w:rPr>
                <w:sz w:val="20"/>
              </w:rPr>
              <w:t>1 (1</w:t>
            </w:r>
            <w:proofErr w:type="gramStart"/>
            <w:r>
              <w:rPr>
                <w:sz w:val="20"/>
              </w:rPr>
              <w:t>,2</w:t>
            </w:r>
            <w:proofErr w:type="gramEnd"/>
            <w:r>
              <w:rPr>
                <w:sz w:val="20"/>
              </w:rPr>
              <w:t>%)</w:t>
            </w:r>
          </w:p>
          <w:p w:rsidR="00062041" w:rsidRDefault="00D04E1D">
            <w:pPr>
              <w:pStyle w:val="TableParagraph"/>
              <w:spacing w:before="94"/>
              <w:ind w:left="22" w:right="10"/>
              <w:jc w:val="center"/>
              <w:rPr>
                <w:sz w:val="20"/>
              </w:rPr>
            </w:pPr>
            <w:r>
              <w:rPr>
                <w:spacing w:val="-4"/>
                <w:sz w:val="20"/>
              </w:rPr>
              <w:t>73,4</w:t>
            </w:r>
          </w:p>
          <w:p w:rsidR="00062041" w:rsidRDefault="00D04E1D">
            <w:pPr>
              <w:pStyle w:val="TableParagraph"/>
              <w:spacing w:before="80"/>
              <w:ind w:left="22" w:right="9"/>
              <w:jc w:val="center"/>
              <w:rPr>
                <w:sz w:val="20"/>
              </w:rPr>
            </w:pPr>
            <w:r>
              <w:rPr>
                <w:spacing w:val="-2"/>
                <w:sz w:val="20"/>
              </w:rPr>
              <w:t>163,8</w:t>
            </w:r>
          </w:p>
          <w:p w:rsidR="00062041" w:rsidRDefault="00D04E1D">
            <w:pPr>
              <w:pStyle w:val="TableParagraph"/>
              <w:spacing w:before="79"/>
              <w:ind w:left="22" w:right="11"/>
              <w:jc w:val="center"/>
              <w:rPr>
                <w:sz w:val="20"/>
              </w:rPr>
            </w:pPr>
            <w:r>
              <w:rPr>
                <w:spacing w:val="-4"/>
                <w:sz w:val="20"/>
              </w:rPr>
              <w:t>27,4</w:t>
            </w:r>
          </w:p>
        </w:tc>
        <w:tc>
          <w:tcPr>
            <w:tcW w:w="1447" w:type="dxa"/>
            <w:tcBorders>
              <w:top w:val="double" w:sz="4" w:space="0" w:color="000000"/>
              <w:left w:val="nil"/>
            </w:tcBorders>
          </w:tcPr>
          <w:p w:rsidR="00062041" w:rsidRDefault="00D04E1D">
            <w:pPr>
              <w:pStyle w:val="TableParagraph"/>
              <w:spacing w:before="39"/>
              <w:ind w:left="197"/>
              <w:rPr>
                <w:sz w:val="20"/>
              </w:rPr>
            </w:pPr>
            <w:r>
              <w:rPr>
                <w:sz w:val="20"/>
              </w:rPr>
              <w:t>38,8 [26–53]</w:t>
            </w:r>
          </w:p>
          <w:p w:rsidR="00062041" w:rsidRDefault="00D04E1D">
            <w:pPr>
              <w:pStyle w:val="TableParagraph"/>
              <w:spacing w:before="79"/>
              <w:ind w:left="240"/>
              <w:rPr>
                <w:sz w:val="20"/>
              </w:rPr>
            </w:pPr>
            <w:r>
              <w:rPr>
                <w:sz w:val="20"/>
              </w:rPr>
              <w:t>32 (19</w:t>
            </w:r>
            <w:proofErr w:type="gramStart"/>
            <w:r>
              <w:rPr>
                <w:sz w:val="20"/>
              </w:rPr>
              <w:t>,4</w:t>
            </w:r>
            <w:proofErr w:type="gramEnd"/>
            <w:r>
              <w:rPr>
                <w:sz w:val="20"/>
              </w:rPr>
              <w:t>%)</w:t>
            </w:r>
          </w:p>
          <w:p w:rsidR="00062041" w:rsidRDefault="00D04E1D">
            <w:pPr>
              <w:pStyle w:val="TableParagraph"/>
              <w:spacing w:before="80"/>
              <w:ind w:left="184"/>
              <w:rPr>
                <w:sz w:val="20"/>
              </w:rPr>
            </w:pPr>
            <w:r>
              <w:rPr>
                <w:sz w:val="20"/>
              </w:rPr>
              <w:t>133 (80</w:t>
            </w:r>
            <w:proofErr w:type="gramStart"/>
            <w:r>
              <w:rPr>
                <w:sz w:val="20"/>
              </w:rPr>
              <w:t>,6</w:t>
            </w:r>
            <w:proofErr w:type="gramEnd"/>
            <w:r>
              <w:rPr>
                <w:sz w:val="20"/>
              </w:rPr>
              <w:t>%)</w:t>
            </w:r>
          </w:p>
          <w:p w:rsidR="00062041" w:rsidRDefault="00062041">
            <w:pPr>
              <w:pStyle w:val="TableParagraph"/>
              <w:spacing w:before="159"/>
              <w:rPr>
                <w:rFonts w:ascii="Arial"/>
                <w:b/>
                <w:sz w:val="20"/>
              </w:rPr>
            </w:pPr>
          </w:p>
          <w:p w:rsidR="00062041" w:rsidRDefault="00D04E1D">
            <w:pPr>
              <w:pStyle w:val="TableParagraph"/>
              <w:ind w:left="19" w:right="6"/>
              <w:jc w:val="center"/>
              <w:rPr>
                <w:sz w:val="20"/>
              </w:rPr>
            </w:pPr>
            <w:r>
              <w:rPr>
                <w:sz w:val="20"/>
              </w:rPr>
              <w:t>118 (71</w:t>
            </w:r>
            <w:proofErr w:type="gramStart"/>
            <w:r>
              <w:rPr>
                <w:sz w:val="20"/>
              </w:rPr>
              <w:t>,5</w:t>
            </w:r>
            <w:proofErr w:type="gramEnd"/>
            <w:r>
              <w:rPr>
                <w:sz w:val="20"/>
              </w:rPr>
              <w:t>%)</w:t>
            </w:r>
          </w:p>
          <w:p w:rsidR="00062041" w:rsidRDefault="00D04E1D">
            <w:pPr>
              <w:pStyle w:val="TableParagraph"/>
              <w:spacing w:before="94"/>
              <w:ind w:left="19" w:right="7"/>
              <w:jc w:val="center"/>
              <w:rPr>
                <w:sz w:val="20"/>
              </w:rPr>
            </w:pPr>
            <w:r>
              <w:rPr>
                <w:sz w:val="20"/>
              </w:rPr>
              <w:t>30 (19</w:t>
            </w:r>
            <w:proofErr w:type="gramStart"/>
            <w:r>
              <w:rPr>
                <w:sz w:val="20"/>
              </w:rPr>
              <w:t>,4</w:t>
            </w:r>
            <w:proofErr w:type="gramEnd"/>
            <w:r>
              <w:rPr>
                <w:sz w:val="20"/>
              </w:rPr>
              <w:t>%)</w:t>
            </w:r>
          </w:p>
          <w:p w:rsidR="00062041" w:rsidRDefault="00D04E1D">
            <w:pPr>
              <w:pStyle w:val="TableParagraph"/>
              <w:spacing w:before="94"/>
              <w:ind w:left="19" w:right="4"/>
              <w:jc w:val="center"/>
              <w:rPr>
                <w:sz w:val="20"/>
              </w:rPr>
            </w:pPr>
            <w:r>
              <w:rPr>
                <w:sz w:val="20"/>
              </w:rPr>
              <w:t>12 (7</w:t>
            </w:r>
            <w:proofErr w:type="gramStart"/>
            <w:r>
              <w:rPr>
                <w:sz w:val="20"/>
              </w:rPr>
              <w:t>,3</w:t>
            </w:r>
            <w:proofErr w:type="gramEnd"/>
            <w:r>
              <w:rPr>
                <w:sz w:val="20"/>
              </w:rPr>
              <w:t>%)</w:t>
            </w:r>
          </w:p>
          <w:p w:rsidR="00062041" w:rsidRDefault="00D04E1D">
            <w:pPr>
              <w:pStyle w:val="TableParagraph"/>
              <w:spacing w:before="94"/>
              <w:ind w:left="19" w:right="1"/>
              <w:jc w:val="center"/>
              <w:rPr>
                <w:sz w:val="20"/>
              </w:rPr>
            </w:pPr>
            <w:r>
              <w:rPr>
                <w:sz w:val="20"/>
              </w:rPr>
              <w:t>3 (1</w:t>
            </w:r>
            <w:proofErr w:type="gramStart"/>
            <w:r>
              <w:rPr>
                <w:sz w:val="20"/>
              </w:rPr>
              <w:t>,8</w:t>
            </w:r>
            <w:proofErr w:type="gramEnd"/>
            <w:r>
              <w:rPr>
                <w:sz w:val="20"/>
              </w:rPr>
              <w:t>%)</w:t>
            </w:r>
          </w:p>
          <w:p w:rsidR="00062041" w:rsidRDefault="00D04E1D">
            <w:pPr>
              <w:pStyle w:val="TableParagraph"/>
              <w:spacing w:before="92"/>
              <w:ind w:left="19" w:right="1"/>
              <w:jc w:val="center"/>
              <w:rPr>
                <w:sz w:val="20"/>
              </w:rPr>
            </w:pPr>
            <w:r>
              <w:rPr>
                <w:sz w:val="20"/>
              </w:rPr>
              <w:t>2 (1</w:t>
            </w:r>
            <w:proofErr w:type="gramStart"/>
            <w:r>
              <w:rPr>
                <w:sz w:val="20"/>
              </w:rPr>
              <w:t>,2</w:t>
            </w:r>
            <w:proofErr w:type="gramEnd"/>
            <w:r>
              <w:rPr>
                <w:sz w:val="20"/>
              </w:rPr>
              <w:t>%)</w:t>
            </w:r>
          </w:p>
          <w:p w:rsidR="00062041" w:rsidRDefault="00D04E1D">
            <w:pPr>
              <w:pStyle w:val="TableParagraph"/>
              <w:spacing w:before="94"/>
              <w:ind w:left="19" w:right="3"/>
              <w:jc w:val="center"/>
              <w:rPr>
                <w:sz w:val="20"/>
              </w:rPr>
            </w:pPr>
            <w:r>
              <w:rPr>
                <w:spacing w:val="-4"/>
                <w:sz w:val="20"/>
              </w:rPr>
              <w:t>73,4</w:t>
            </w:r>
          </w:p>
          <w:p w:rsidR="00062041" w:rsidRDefault="00D04E1D">
            <w:pPr>
              <w:pStyle w:val="TableParagraph"/>
              <w:spacing w:before="79"/>
              <w:ind w:left="19" w:right="2"/>
              <w:jc w:val="center"/>
              <w:rPr>
                <w:sz w:val="20"/>
              </w:rPr>
            </w:pPr>
            <w:r>
              <w:rPr>
                <w:spacing w:val="-2"/>
                <w:sz w:val="20"/>
              </w:rPr>
              <w:t>164,1</w:t>
            </w:r>
          </w:p>
          <w:p w:rsidR="00062041" w:rsidRDefault="00D04E1D">
            <w:pPr>
              <w:pStyle w:val="TableParagraph"/>
              <w:spacing w:before="80"/>
              <w:ind w:left="19" w:right="4"/>
              <w:jc w:val="center"/>
              <w:rPr>
                <w:sz w:val="20"/>
              </w:rPr>
            </w:pPr>
            <w:r>
              <w:rPr>
                <w:spacing w:val="-4"/>
                <w:sz w:val="20"/>
              </w:rPr>
              <w:t>27,3</w:t>
            </w:r>
          </w:p>
        </w:tc>
      </w:tr>
    </w:tbl>
    <w:p w:rsidR="00062041" w:rsidRPr="00275ACC" w:rsidRDefault="00D04E1D">
      <w:pPr>
        <w:ind w:left="679" w:right="1308"/>
        <w:rPr>
          <w:sz w:val="20"/>
          <w:lang w:val="ru-RU"/>
        </w:rPr>
      </w:pPr>
      <w:r w:rsidRPr="00275ACC">
        <w:rPr>
          <w:sz w:val="20"/>
          <w:lang w:val="ru-RU"/>
        </w:rPr>
        <w:t xml:space="preserve">ЛНГ ВМС = внутриматочная система, высвобождающая левоноргестрел; </w:t>
      </w:r>
      <w:r>
        <w:rPr>
          <w:sz w:val="20"/>
        </w:rPr>
        <w:t>MPA</w:t>
      </w:r>
      <w:r w:rsidRPr="00275ACC">
        <w:rPr>
          <w:sz w:val="20"/>
          <w:lang w:val="ru-RU"/>
        </w:rPr>
        <w:t xml:space="preserve"> = медроксипрогестерона ацетат Источник: Отчет об исследовании </w:t>
      </w:r>
      <w:r>
        <w:rPr>
          <w:sz w:val="20"/>
        </w:rPr>
        <w:t>A</w:t>
      </w:r>
      <w:r w:rsidRPr="00275ACC">
        <w:rPr>
          <w:sz w:val="20"/>
          <w:lang w:val="ru-RU"/>
        </w:rPr>
        <w:t>38313, текстовая таблица 8; страница 61 из 126</w:t>
      </w:r>
    </w:p>
    <w:p w:rsidR="00062041" w:rsidRPr="00275ACC" w:rsidRDefault="00062041">
      <w:pPr>
        <w:pStyle w:val="a3"/>
        <w:rPr>
          <w:sz w:val="20"/>
          <w:lang w:val="ru-RU"/>
        </w:rPr>
      </w:pPr>
    </w:p>
    <w:p w:rsidR="00062041" w:rsidRPr="00275ACC" w:rsidRDefault="00062041">
      <w:pPr>
        <w:pStyle w:val="a3"/>
        <w:spacing w:before="110"/>
        <w:rPr>
          <w:sz w:val="20"/>
          <w:lang w:val="ru-RU"/>
        </w:rPr>
      </w:pPr>
    </w:p>
    <w:p w:rsidR="00062041" w:rsidRPr="00275ACC" w:rsidRDefault="00D04E1D">
      <w:pPr>
        <w:pStyle w:val="a4"/>
        <w:numPr>
          <w:ilvl w:val="3"/>
          <w:numId w:val="39"/>
        </w:numPr>
        <w:tabs>
          <w:tab w:val="left" w:pos="1609"/>
        </w:tabs>
        <w:spacing w:before="1"/>
        <w:ind w:left="1609" w:hanging="929"/>
        <w:rPr>
          <w:sz w:val="24"/>
          <w:lang w:val="ru-RU"/>
        </w:rPr>
      </w:pPr>
      <w:r w:rsidRPr="00275ACC">
        <w:rPr>
          <w:sz w:val="24"/>
          <w:lang w:val="ru-RU"/>
        </w:rPr>
        <w:t>Медицинский анамнез (включая хирургический и гинекологический анамнез)</w:t>
      </w:r>
    </w:p>
    <w:p w:rsidR="00062041" w:rsidRPr="00275ACC" w:rsidRDefault="00D04E1D">
      <w:pPr>
        <w:pStyle w:val="a3"/>
        <w:spacing w:before="240"/>
        <w:ind w:left="680"/>
        <w:rPr>
          <w:lang w:val="ru-RU"/>
        </w:rPr>
      </w:pPr>
      <w:r w:rsidRPr="00275ACC">
        <w:rPr>
          <w:lang w:val="ru-RU"/>
        </w:rPr>
        <w:t>Распределение медицинских и хирургических историй по группам лечения было аналогичным.</w:t>
      </w:r>
    </w:p>
    <w:p w:rsidR="00062041" w:rsidRPr="00275ACC" w:rsidRDefault="00062041">
      <w:pPr>
        <w:pStyle w:val="a3"/>
        <w:rPr>
          <w:lang w:val="ru-RU"/>
        </w:rPr>
      </w:pPr>
    </w:p>
    <w:p w:rsidR="00062041" w:rsidRPr="00275ACC" w:rsidRDefault="00D04E1D">
      <w:pPr>
        <w:pStyle w:val="a3"/>
        <w:ind w:left="680" w:right="901"/>
        <w:rPr>
          <w:lang w:val="ru-RU"/>
        </w:rPr>
      </w:pPr>
      <w:r w:rsidRPr="00275ACC">
        <w:rPr>
          <w:lang w:val="ru-RU"/>
        </w:rPr>
        <w:t>Исторические данные, относящиеся к событиям, связанным с менархе и беременностью, были схожими в обеих группах лечения, как показано в Таблице 18.</w:t>
      </w:r>
    </w:p>
    <w:p w:rsidR="00062041" w:rsidRPr="00275ACC" w:rsidRDefault="00062041">
      <w:pPr>
        <w:pStyle w:val="a3"/>
        <w:spacing w:before="118"/>
        <w:rPr>
          <w:lang w:val="ru-RU"/>
        </w:rPr>
      </w:pPr>
    </w:p>
    <w:p w:rsidR="00062041" w:rsidRDefault="00D04E1D">
      <w:pPr>
        <w:ind w:left="680"/>
        <w:rPr>
          <w:rFonts w:ascii="Arial" w:hAnsi="Arial"/>
          <w:b/>
          <w:sz w:val="18"/>
        </w:rPr>
      </w:pPr>
      <w:r>
        <w:rPr>
          <w:rFonts w:ascii="Arial" w:hAnsi="Arial"/>
          <w:b/>
          <w:sz w:val="18"/>
        </w:rPr>
        <w:t>Таблица 18: Исследование 309849 – Гинекологический/акушерский анамнез</w:t>
      </w:r>
    </w:p>
    <w:p w:rsidR="00062041" w:rsidRDefault="00062041">
      <w:pPr>
        <w:pStyle w:val="a3"/>
        <w:spacing w:before="1"/>
        <w:rPr>
          <w:rFonts w:ascii="Arial"/>
          <w:b/>
          <w:sz w:val="11"/>
        </w:rPr>
      </w:pPr>
    </w:p>
    <w:tbl>
      <w:tblPr>
        <w:tblStyle w:val="TableNormal"/>
        <w:tblW w:w="0" w:type="auto"/>
        <w:tblInd w:w="577" w:type="dxa"/>
        <w:tblLayout w:type="fixed"/>
        <w:tblLook w:val="01E0" w:firstRow="1" w:lastRow="1" w:firstColumn="1" w:lastColumn="1" w:noHBand="0" w:noVBand="0"/>
      </w:tblPr>
      <w:tblGrid>
        <w:gridCol w:w="4420"/>
        <w:gridCol w:w="1370"/>
        <w:gridCol w:w="1296"/>
        <w:gridCol w:w="1298"/>
      </w:tblGrid>
      <w:tr w:rsidR="00062041">
        <w:trPr>
          <w:trHeight w:val="618"/>
        </w:trPr>
        <w:tc>
          <w:tcPr>
            <w:tcW w:w="4420" w:type="dxa"/>
            <w:tcBorders>
              <w:top w:val="single" w:sz="4" w:space="0" w:color="000000"/>
              <w:left w:val="single" w:sz="4" w:space="0" w:color="000000"/>
              <w:bottom w:val="double" w:sz="4" w:space="0" w:color="000000"/>
            </w:tcBorders>
            <w:shd w:val="clear" w:color="auto" w:fill="E6E6E6"/>
          </w:tcPr>
          <w:p w:rsidR="00062041" w:rsidRDefault="00062041">
            <w:pPr>
              <w:pStyle w:val="TableParagraph"/>
              <w:rPr>
                <w:rFonts w:ascii="Times New Roman"/>
                <w:sz w:val="20"/>
              </w:rPr>
            </w:pPr>
          </w:p>
        </w:tc>
        <w:tc>
          <w:tcPr>
            <w:tcW w:w="1370" w:type="dxa"/>
            <w:tcBorders>
              <w:top w:val="single" w:sz="4" w:space="0" w:color="000000"/>
              <w:bottom w:val="double" w:sz="4" w:space="0" w:color="000000"/>
            </w:tcBorders>
            <w:shd w:val="clear" w:color="auto" w:fill="E6E6E6"/>
          </w:tcPr>
          <w:p w:rsidR="00062041" w:rsidRDefault="00D04E1D">
            <w:pPr>
              <w:pStyle w:val="TableParagraph"/>
              <w:spacing w:before="35"/>
              <w:ind w:left="322"/>
              <w:rPr>
                <w:rFonts w:ascii="Arial"/>
                <w:b/>
                <w:sz w:val="20"/>
              </w:rPr>
            </w:pPr>
            <w:r>
              <w:rPr>
                <w:rFonts w:ascii="Arial"/>
                <w:b/>
                <w:sz w:val="20"/>
              </w:rPr>
              <w:t>СПГ</w:t>
            </w:r>
            <w:r>
              <w:rPr>
                <w:rFonts w:ascii="Arial"/>
                <w:b/>
                <w:sz w:val="20"/>
              </w:rPr>
              <w:t xml:space="preserve"> </w:t>
            </w:r>
            <w:r>
              <w:rPr>
                <w:rFonts w:ascii="Arial"/>
                <w:b/>
                <w:sz w:val="20"/>
              </w:rPr>
              <w:t>ИУС</w:t>
            </w:r>
          </w:p>
          <w:p w:rsidR="00062041" w:rsidRDefault="00D04E1D">
            <w:pPr>
              <w:pStyle w:val="TableParagraph"/>
              <w:spacing w:before="80"/>
              <w:ind w:left="430"/>
              <w:rPr>
                <w:rFonts w:ascii="Arial"/>
                <w:b/>
                <w:sz w:val="20"/>
              </w:rPr>
            </w:pPr>
            <w:r>
              <w:rPr>
                <w:rFonts w:ascii="Arial"/>
                <w:b/>
                <w:spacing w:val="-2"/>
                <w:sz w:val="20"/>
              </w:rPr>
              <w:t>(n=82)</w:t>
            </w:r>
          </w:p>
        </w:tc>
        <w:tc>
          <w:tcPr>
            <w:tcW w:w="1296" w:type="dxa"/>
            <w:tcBorders>
              <w:top w:val="single" w:sz="4" w:space="0" w:color="000000"/>
              <w:bottom w:val="double" w:sz="4" w:space="0" w:color="000000"/>
            </w:tcBorders>
            <w:shd w:val="clear" w:color="auto" w:fill="E6E6E6"/>
          </w:tcPr>
          <w:p w:rsidR="00062041" w:rsidRDefault="00D04E1D">
            <w:pPr>
              <w:pStyle w:val="TableParagraph"/>
              <w:spacing w:before="35"/>
              <w:ind w:left="433"/>
              <w:rPr>
                <w:rFonts w:ascii="Arial"/>
                <w:b/>
                <w:sz w:val="20"/>
              </w:rPr>
            </w:pPr>
            <w:r>
              <w:rPr>
                <w:rFonts w:ascii="Arial"/>
                <w:b/>
                <w:spacing w:val="-5"/>
                <w:sz w:val="20"/>
              </w:rPr>
              <w:t>МПА</w:t>
            </w:r>
          </w:p>
          <w:p w:rsidR="00062041" w:rsidRDefault="00D04E1D">
            <w:pPr>
              <w:pStyle w:val="TableParagraph"/>
              <w:spacing w:before="80"/>
              <w:ind w:left="356"/>
              <w:rPr>
                <w:rFonts w:ascii="Arial"/>
                <w:b/>
                <w:sz w:val="20"/>
              </w:rPr>
            </w:pPr>
            <w:r>
              <w:rPr>
                <w:rFonts w:ascii="Arial"/>
                <w:b/>
                <w:spacing w:val="-2"/>
                <w:sz w:val="20"/>
              </w:rPr>
              <w:t>(n=83)</w:t>
            </w:r>
          </w:p>
        </w:tc>
        <w:tc>
          <w:tcPr>
            <w:tcW w:w="1298" w:type="dxa"/>
            <w:tcBorders>
              <w:top w:val="single" w:sz="4" w:space="0" w:color="000000"/>
              <w:bottom w:val="double" w:sz="4" w:space="0" w:color="000000"/>
              <w:right w:val="single" w:sz="4" w:space="0" w:color="000000"/>
            </w:tcBorders>
            <w:shd w:val="clear" w:color="auto" w:fill="E6E6E6"/>
          </w:tcPr>
          <w:p w:rsidR="00062041" w:rsidRDefault="00D04E1D">
            <w:pPr>
              <w:pStyle w:val="TableParagraph"/>
              <w:spacing w:before="35"/>
              <w:ind w:left="14"/>
              <w:jc w:val="center"/>
              <w:rPr>
                <w:rFonts w:ascii="Arial"/>
                <w:b/>
                <w:sz w:val="20"/>
              </w:rPr>
            </w:pPr>
            <w:r>
              <w:rPr>
                <w:rFonts w:ascii="Arial"/>
                <w:b/>
                <w:spacing w:val="-2"/>
                <w:sz w:val="20"/>
              </w:rPr>
              <w:t>Общий</w:t>
            </w:r>
          </w:p>
          <w:p w:rsidR="00062041" w:rsidRDefault="00D04E1D">
            <w:pPr>
              <w:pStyle w:val="TableParagraph"/>
              <w:spacing w:before="80"/>
              <w:ind w:left="14" w:right="3"/>
              <w:jc w:val="center"/>
              <w:rPr>
                <w:rFonts w:ascii="Arial"/>
                <w:b/>
                <w:sz w:val="20"/>
              </w:rPr>
            </w:pPr>
            <w:r>
              <w:rPr>
                <w:rFonts w:ascii="Arial"/>
                <w:b/>
                <w:spacing w:val="-2"/>
                <w:sz w:val="20"/>
              </w:rPr>
              <w:t>(n=165)</w:t>
            </w:r>
          </w:p>
        </w:tc>
      </w:tr>
      <w:tr w:rsidR="00062041">
        <w:trPr>
          <w:trHeight w:val="312"/>
        </w:trPr>
        <w:tc>
          <w:tcPr>
            <w:tcW w:w="4420" w:type="dxa"/>
            <w:tcBorders>
              <w:top w:val="double" w:sz="4" w:space="0" w:color="000000"/>
              <w:left w:val="single" w:sz="4" w:space="0" w:color="000000"/>
            </w:tcBorders>
          </w:tcPr>
          <w:p w:rsidR="00062041" w:rsidRPr="00275ACC" w:rsidRDefault="00D04E1D">
            <w:pPr>
              <w:pStyle w:val="TableParagraph"/>
              <w:spacing w:before="39"/>
              <w:ind w:left="107"/>
              <w:rPr>
                <w:sz w:val="20"/>
                <w:lang w:val="ru-RU"/>
              </w:rPr>
            </w:pPr>
            <w:r w:rsidRPr="00275ACC">
              <w:rPr>
                <w:sz w:val="20"/>
                <w:lang w:val="ru-RU"/>
              </w:rPr>
              <w:t>Средний возраст наступления менархе (лет) [диапазон]</w:t>
            </w:r>
          </w:p>
        </w:tc>
        <w:tc>
          <w:tcPr>
            <w:tcW w:w="1370" w:type="dxa"/>
            <w:tcBorders>
              <w:top w:val="double" w:sz="4" w:space="0" w:color="000000"/>
            </w:tcBorders>
          </w:tcPr>
          <w:p w:rsidR="00062041" w:rsidRDefault="00D04E1D">
            <w:pPr>
              <w:pStyle w:val="TableParagraph"/>
              <w:spacing w:before="39"/>
              <w:ind w:left="250"/>
              <w:rPr>
                <w:sz w:val="20"/>
              </w:rPr>
            </w:pPr>
            <w:r>
              <w:rPr>
                <w:sz w:val="20"/>
              </w:rPr>
              <w:t>12,5 [9-17]</w:t>
            </w:r>
          </w:p>
        </w:tc>
        <w:tc>
          <w:tcPr>
            <w:tcW w:w="1296" w:type="dxa"/>
            <w:tcBorders>
              <w:top w:val="double" w:sz="4" w:space="0" w:color="000000"/>
            </w:tcBorders>
          </w:tcPr>
          <w:p w:rsidR="00062041" w:rsidRDefault="00D04E1D">
            <w:pPr>
              <w:pStyle w:val="TableParagraph"/>
              <w:spacing w:before="39"/>
              <w:ind w:left="175"/>
              <w:rPr>
                <w:sz w:val="20"/>
              </w:rPr>
            </w:pPr>
            <w:r>
              <w:rPr>
                <w:sz w:val="20"/>
              </w:rPr>
              <w:t>12,5 [9-18]</w:t>
            </w:r>
          </w:p>
        </w:tc>
        <w:tc>
          <w:tcPr>
            <w:tcW w:w="1298" w:type="dxa"/>
            <w:tcBorders>
              <w:top w:val="double" w:sz="4" w:space="0" w:color="000000"/>
              <w:right w:val="single" w:sz="4" w:space="0" w:color="000000"/>
            </w:tcBorders>
          </w:tcPr>
          <w:p w:rsidR="00062041" w:rsidRDefault="00D04E1D">
            <w:pPr>
              <w:pStyle w:val="TableParagraph"/>
              <w:spacing w:before="38"/>
              <w:ind w:left="175"/>
              <w:rPr>
                <w:sz w:val="20"/>
              </w:rPr>
            </w:pPr>
            <w:r>
              <w:rPr>
                <w:sz w:val="20"/>
              </w:rPr>
              <w:t>12,5 [9-18]</w:t>
            </w:r>
          </w:p>
        </w:tc>
      </w:tr>
      <w:tr w:rsidR="00062041">
        <w:trPr>
          <w:trHeight w:val="309"/>
        </w:trPr>
        <w:tc>
          <w:tcPr>
            <w:tcW w:w="4420" w:type="dxa"/>
            <w:tcBorders>
              <w:left w:val="single" w:sz="4" w:space="0" w:color="000000"/>
            </w:tcBorders>
          </w:tcPr>
          <w:p w:rsidR="00062041" w:rsidRDefault="00D04E1D">
            <w:pPr>
              <w:pStyle w:val="TableParagraph"/>
              <w:spacing w:before="37"/>
              <w:ind w:left="107"/>
              <w:rPr>
                <w:sz w:val="20"/>
              </w:rPr>
            </w:pPr>
            <w:r>
              <w:rPr>
                <w:sz w:val="20"/>
              </w:rPr>
              <w:t>Среднее количество беременностей [диапазон]</w:t>
            </w:r>
          </w:p>
        </w:tc>
        <w:tc>
          <w:tcPr>
            <w:tcW w:w="1370" w:type="dxa"/>
          </w:tcPr>
          <w:p w:rsidR="00062041" w:rsidRDefault="00D04E1D">
            <w:pPr>
              <w:pStyle w:val="TableParagraph"/>
              <w:spacing w:before="36"/>
              <w:ind w:left="360"/>
              <w:rPr>
                <w:sz w:val="20"/>
              </w:rPr>
            </w:pPr>
            <w:r>
              <w:rPr>
                <w:sz w:val="20"/>
              </w:rPr>
              <w:t>3,0 [1-8]</w:t>
            </w:r>
          </w:p>
        </w:tc>
        <w:tc>
          <w:tcPr>
            <w:tcW w:w="1296" w:type="dxa"/>
          </w:tcPr>
          <w:p w:rsidR="00062041" w:rsidRDefault="00D04E1D">
            <w:pPr>
              <w:pStyle w:val="TableParagraph"/>
              <w:spacing w:before="36"/>
              <w:ind w:left="286"/>
              <w:rPr>
                <w:sz w:val="20"/>
              </w:rPr>
            </w:pPr>
            <w:r>
              <w:rPr>
                <w:sz w:val="20"/>
              </w:rPr>
              <w:t>3.2 [1-7]</w:t>
            </w:r>
          </w:p>
        </w:tc>
        <w:tc>
          <w:tcPr>
            <w:tcW w:w="1298" w:type="dxa"/>
            <w:tcBorders>
              <w:right w:val="single" w:sz="4" w:space="0" w:color="000000"/>
            </w:tcBorders>
          </w:tcPr>
          <w:p w:rsidR="00062041" w:rsidRDefault="00D04E1D">
            <w:pPr>
              <w:pStyle w:val="TableParagraph"/>
              <w:spacing w:before="35"/>
              <w:ind w:left="286"/>
              <w:rPr>
                <w:sz w:val="20"/>
              </w:rPr>
            </w:pPr>
            <w:r>
              <w:rPr>
                <w:sz w:val="20"/>
              </w:rPr>
              <w:t>3.1 [1-8]</w:t>
            </w:r>
          </w:p>
        </w:tc>
      </w:tr>
      <w:tr w:rsidR="00062041">
        <w:trPr>
          <w:trHeight w:val="309"/>
        </w:trPr>
        <w:tc>
          <w:tcPr>
            <w:tcW w:w="4420" w:type="dxa"/>
            <w:tcBorders>
              <w:left w:val="single" w:sz="4" w:space="0" w:color="000000"/>
            </w:tcBorders>
          </w:tcPr>
          <w:p w:rsidR="00062041" w:rsidRDefault="00D04E1D">
            <w:pPr>
              <w:pStyle w:val="TableParagraph"/>
              <w:spacing w:before="37"/>
              <w:ind w:left="107"/>
              <w:rPr>
                <w:sz w:val="20"/>
              </w:rPr>
            </w:pPr>
            <w:r>
              <w:rPr>
                <w:sz w:val="20"/>
              </w:rPr>
              <w:t>Среднее число рождений [диапазон]</w:t>
            </w:r>
          </w:p>
        </w:tc>
        <w:tc>
          <w:tcPr>
            <w:tcW w:w="1370" w:type="dxa"/>
          </w:tcPr>
          <w:p w:rsidR="00062041" w:rsidRDefault="00D04E1D">
            <w:pPr>
              <w:pStyle w:val="TableParagraph"/>
              <w:spacing w:before="36"/>
              <w:ind w:left="361"/>
              <w:rPr>
                <w:sz w:val="20"/>
              </w:rPr>
            </w:pPr>
            <w:r>
              <w:rPr>
                <w:sz w:val="20"/>
              </w:rPr>
              <w:t>2,5 [1-5]</w:t>
            </w:r>
          </w:p>
        </w:tc>
        <w:tc>
          <w:tcPr>
            <w:tcW w:w="1296" w:type="dxa"/>
          </w:tcPr>
          <w:p w:rsidR="00062041" w:rsidRDefault="00D04E1D">
            <w:pPr>
              <w:pStyle w:val="TableParagraph"/>
              <w:spacing w:before="36"/>
              <w:ind w:left="287"/>
              <w:rPr>
                <w:sz w:val="20"/>
              </w:rPr>
            </w:pPr>
            <w:r>
              <w:rPr>
                <w:sz w:val="20"/>
              </w:rPr>
              <w:t>2,6 [1-7]</w:t>
            </w:r>
          </w:p>
        </w:tc>
        <w:tc>
          <w:tcPr>
            <w:tcW w:w="1298" w:type="dxa"/>
            <w:tcBorders>
              <w:right w:val="single" w:sz="4" w:space="0" w:color="000000"/>
            </w:tcBorders>
          </w:tcPr>
          <w:p w:rsidR="00062041" w:rsidRDefault="00D04E1D">
            <w:pPr>
              <w:pStyle w:val="TableParagraph"/>
              <w:spacing w:before="35"/>
              <w:ind w:left="287"/>
              <w:rPr>
                <w:sz w:val="20"/>
              </w:rPr>
            </w:pPr>
            <w:r>
              <w:rPr>
                <w:sz w:val="20"/>
              </w:rPr>
              <w:t>2,5 [1-7]</w:t>
            </w:r>
          </w:p>
        </w:tc>
      </w:tr>
      <w:tr w:rsidR="00062041">
        <w:trPr>
          <w:trHeight w:val="309"/>
        </w:trPr>
        <w:tc>
          <w:tcPr>
            <w:tcW w:w="4420" w:type="dxa"/>
            <w:tcBorders>
              <w:left w:val="single" w:sz="4" w:space="0" w:color="000000"/>
            </w:tcBorders>
          </w:tcPr>
          <w:p w:rsidR="00062041" w:rsidRPr="00275ACC" w:rsidRDefault="00D04E1D">
            <w:pPr>
              <w:pStyle w:val="TableParagraph"/>
              <w:spacing w:before="37"/>
              <w:ind w:left="107"/>
              <w:rPr>
                <w:sz w:val="20"/>
                <w:lang w:val="ru-RU"/>
              </w:rPr>
            </w:pPr>
            <w:r w:rsidRPr="00275ACC">
              <w:rPr>
                <w:sz w:val="20"/>
                <w:lang w:val="ru-RU"/>
              </w:rPr>
              <w:t>Среднее количество вагинальных родов [диапазон]</w:t>
            </w:r>
          </w:p>
        </w:tc>
        <w:tc>
          <w:tcPr>
            <w:tcW w:w="1370" w:type="dxa"/>
          </w:tcPr>
          <w:p w:rsidR="00062041" w:rsidRDefault="00D04E1D">
            <w:pPr>
              <w:pStyle w:val="TableParagraph"/>
              <w:spacing w:before="36"/>
              <w:ind w:left="362"/>
              <w:rPr>
                <w:sz w:val="20"/>
              </w:rPr>
            </w:pPr>
            <w:r>
              <w:rPr>
                <w:sz w:val="20"/>
              </w:rPr>
              <w:t>1,7 [0-4]</w:t>
            </w:r>
          </w:p>
        </w:tc>
        <w:tc>
          <w:tcPr>
            <w:tcW w:w="1296" w:type="dxa"/>
          </w:tcPr>
          <w:p w:rsidR="00062041" w:rsidRDefault="00D04E1D">
            <w:pPr>
              <w:pStyle w:val="TableParagraph"/>
              <w:spacing w:before="36"/>
              <w:ind w:left="287"/>
              <w:rPr>
                <w:sz w:val="20"/>
              </w:rPr>
            </w:pPr>
            <w:r>
              <w:rPr>
                <w:sz w:val="20"/>
              </w:rPr>
              <w:t>1,7 [0-5]</w:t>
            </w:r>
          </w:p>
        </w:tc>
        <w:tc>
          <w:tcPr>
            <w:tcW w:w="1298" w:type="dxa"/>
            <w:tcBorders>
              <w:right w:val="single" w:sz="4" w:space="0" w:color="000000"/>
            </w:tcBorders>
          </w:tcPr>
          <w:p w:rsidR="00062041" w:rsidRDefault="00D04E1D">
            <w:pPr>
              <w:pStyle w:val="TableParagraph"/>
              <w:spacing w:before="35"/>
              <w:ind w:left="287"/>
              <w:rPr>
                <w:sz w:val="20"/>
              </w:rPr>
            </w:pPr>
            <w:r>
              <w:rPr>
                <w:sz w:val="20"/>
              </w:rPr>
              <w:t>1,7 [0-5]</w:t>
            </w:r>
          </w:p>
        </w:tc>
      </w:tr>
      <w:tr w:rsidR="00062041">
        <w:trPr>
          <w:trHeight w:val="309"/>
        </w:trPr>
        <w:tc>
          <w:tcPr>
            <w:tcW w:w="4420" w:type="dxa"/>
            <w:tcBorders>
              <w:left w:val="single" w:sz="4" w:space="0" w:color="000000"/>
            </w:tcBorders>
          </w:tcPr>
          <w:p w:rsidR="00062041" w:rsidRDefault="00D04E1D">
            <w:pPr>
              <w:pStyle w:val="TableParagraph"/>
              <w:spacing w:before="37"/>
              <w:ind w:left="107"/>
              <w:rPr>
                <w:sz w:val="20"/>
              </w:rPr>
            </w:pPr>
            <w:r>
              <w:rPr>
                <w:sz w:val="20"/>
              </w:rPr>
              <w:t>Среднее количество абортов [диапазон]</w:t>
            </w:r>
          </w:p>
        </w:tc>
        <w:tc>
          <w:tcPr>
            <w:tcW w:w="1370" w:type="dxa"/>
          </w:tcPr>
          <w:p w:rsidR="00062041" w:rsidRDefault="00D04E1D">
            <w:pPr>
              <w:pStyle w:val="TableParagraph"/>
              <w:spacing w:before="36"/>
              <w:ind w:left="360"/>
              <w:rPr>
                <w:sz w:val="20"/>
              </w:rPr>
            </w:pPr>
            <w:r>
              <w:rPr>
                <w:sz w:val="20"/>
              </w:rPr>
              <w:t>0,5 [0-4]</w:t>
            </w:r>
          </w:p>
        </w:tc>
        <w:tc>
          <w:tcPr>
            <w:tcW w:w="1296" w:type="dxa"/>
          </w:tcPr>
          <w:p w:rsidR="00062041" w:rsidRDefault="00D04E1D">
            <w:pPr>
              <w:pStyle w:val="TableParagraph"/>
              <w:spacing w:before="36"/>
              <w:ind w:left="286"/>
              <w:rPr>
                <w:sz w:val="20"/>
              </w:rPr>
            </w:pPr>
            <w:r>
              <w:rPr>
                <w:sz w:val="20"/>
              </w:rPr>
              <w:t>0,5 [0-6]</w:t>
            </w:r>
          </w:p>
        </w:tc>
        <w:tc>
          <w:tcPr>
            <w:tcW w:w="1298" w:type="dxa"/>
            <w:tcBorders>
              <w:right w:val="single" w:sz="4" w:space="0" w:color="000000"/>
            </w:tcBorders>
          </w:tcPr>
          <w:p w:rsidR="00062041" w:rsidRDefault="00D04E1D">
            <w:pPr>
              <w:pStyle w:val="TableParagraph"/>
              <w:spacing w:before="35"/>
              <w:ind w:left="286"/>
              <w:rPr>
                <w:sz w:val="20"/>
              </w:rPr>
            </w:pPr>
            <w:r>
              <w:rPr>
                <w:sz w:val="20"/>
              </w:rPr>
              <w:t>0,5 [0-6]</w:t>
            </w:r>
          </w:p>
        </w:tc>
      </w:tr>
      <w:tr w:rsidR="00062041">
        <w:trPr>
          <w:trHeight w:val="310"/>
        </w:trPr>
        <w:tc>
          <w:tcPr>
            <w:tcW w:w="4420" w:type="dxa"/>
            <w:tcBorders>
              <w:left w:val="single" w:sz="4" w:space="0" w:color="000000"/>
            </w:tcBorders>
          </w:tcPr>
          <w:p w:rsidR="00062041" w:rsidRPr="00275ACC" w:rsidRDefault="00D04E1D">
            <w:pPr>
              <w:pStyle w:val="TableParagraph"/>
              <w:spacing w:before="37"/>
              <w:ind w:left="107"/>
              <w:rPr>
                <w:sz w:val="20"/>
                <w:lang w:val="ru-RU"/>
              </w:rPr>
            </w:pPr>
            <w:r w:rsidRPr="00275ACC">
              <w:rPr>
                <w:sz w:val="20"/>
                <w:lang w:val="ru-RU"/>
              </w:rPr>
              <w:t xml:space="preserve">Среднее количество кесаревых сечений </w:t>
            </w:r>
            <w:r w:rsidRPr="00275ACC">
              <w:rPr>
                <w:sz w:val="20"/>
                <w:lang w:val="ru-RU"/>
              </w:rPr>
              <w:lastRenderedPageBreak/>
              <w:t>[диапазон]</w:t>
            </w:r>
          </w:p>
        </w:tc>
        <w:tc>
          <w:tcPr>
            <w:tcW w:w="1370" w:type="dxa"/>
          </w:tcPr>
          <w:p w:rsidR="00062041" w:rsidRDefault="00D04E1D">
            <w:pPr>
              <w:pStyle w:val="TableParagraph"/>
              <w:spacing w:before="36"/>
              <w:ind w:left="360"/>
              <w:rPr>
                <w:sz w:val="20"/>
              </w:rPr>
            </w:pPr>
            <w:r>
              <w:rPr>
                <w:sz w:val="20"/>
              </w:rPr>
              <w:lastRenderedPageBreak/>
              <w:t>0,7 [0-4]</w:t>
            </w:r>
          </w:p>
        </w:tc>
        <w:tc>
          <w:tcPr>
            <w:tcW w:w="1296" w:type="dxa"/>
          </w:tcPr>
          <w:p w:rsidR="00062041" w:rsidRDefault="00D04E1D">
            <w:pPr>
              <w:pStyle w:val="TableParagraph"/>
              <w:spacing w:before="36"/>
              <w:ind w:left="286"/>
              <w:rPr>
                <w:sz w:val="20"/>
              </w:rPr>
            </w:pPr>
            <w:r>
              <w:rPr>
                <w:sz w:val="20"/>
              </w:rPr>
              <w:t>0,8 [0-4]</w:t>
            </w:r>
          </w:p>
        </w:tc>
        <w:tc>
          <w:tcPr>
            <w:tcW w:w="1298" w:type="dxa"/>
            <w:tcBorders>
              <w:right w:val="single" w:sz="4" w:space="0" w:color="000000"/>
            </w:tcBorders>
          </w:tcPr>
          <w:p w:rsidR="00062041" w:rsidRDefault="00D04E1D">
            <w:pPr>
              <w:pStyle w:val="TableParagraph"/>
              <w:spacing w:before="35"/>
              <w:ind w:left="286"/>
              <w:rPr>
                <w:sz w:val="20"/>
              </w:rPr>
            </w:pPr>
            <w:r>
              <w:rPr>
                <w:sz w:val="20"/>
              </w:rPr>
              <w:t>0,8 [0-4]</w:t>
            </w:r>
          </w:p>
        </w:tc>
      </w:tr>
      <w:tr w:rsidR="00062041">
        <w:trPr>
          <w:trHeight w:val="310"/>
        </w:trPr>
        <w:tc>
          <w:tcPr>
            <w:tcW w:w="4420" w:type="dxa"/>
            <w:tcBorders>
              <w:left w:val="single" w:sz="4" w:space="0" w:color="000000"/>
            </w:tcBorders>
          </w:tcPr>
          <w:p w:rsidR="00062041" w:rsidRPr="00275ACC" w:rsidRDefault="00D04E1D">
            <w:pPr>
              <w:pStyle w:val="TableParagraph"/>
              <w:spacing w:before="38"/>
              <w:ind w:left="107"/>
              <w:rPr>
                <w:sz w:val="20"/>
                <w:lang w:val="ru-RU"/>
              </w:rPr>
            </w:pPr>
            <w:r w:rsidRPr="00275ACC">
              <w:rPr>
                <w:sz w:val="20"/>
                <w:lang w:val="ru-RU"/>
              </w:rPr>
              <w:lastRenderedPageBreak/>
              <w:t>Среднее количество внематочных беременностей [диапазон]</w:t>
            </w:r>
          </w:p>
        </w:tc>
        <w:tc>
          <w:tcPr>
            <w:tcW w:w="1370" w:type="dxa"/>
          </w:tcPr>
          <w:p w:rsidR="00062041" w:rsidRDefault="00D04E1D">
            <w:pPr>
              <w:pStyle w:val="TableParagraph"/>
              <w:spacing w:before="37"/>
              <w:ind w:left="361"/>
              <w:rPr>
                <w:sz w:val="20"/>
              </w:rPr>
            </w:pPr>
            <w:r>
              <w:rPr>
                <w:sz w:val="20"/>
              </w:rPr>
              <w:t>0,0 [0-0]</w:t>
            </w:r>
          </w:p>
        </w:tc>
        <w:tc>
          <w:tcPr>
            <w:tcW w:w="1296" w:type="dxa"/>
          </w:tcPr>
          <w:p w:rsidR="00062041" w:rsidRDefault="00D04E1D">
            <w:pPr>
              <w:pStyle w:val="TableParagraph"/>
              <w:spacing w:before="37"/>
              <w:ind w:left="287"/>
              <w:rPr>
                <w:sz w:val="20"/>
              </w:rPr>
            </w:pPr>
            <w:r>
              <w:rPr>
                <w:sz w:val="20"/>
              </w:rPr>
              <w:t>0,0 [0-1]</w:t>
            </w:r>
          </w:p>
        </w:tc>
        <w:tc>
          <w:tcPr>
            <w:tcW w:w="1298" w:type="dxa"/>
            <w:tcBorders>
              <w:right w:val="single" w:sz="4" w:space="0" w:color="000000"/>
            </w:tcBorders>
          </w:tcPr>
          <w:p w:rsidR="00062041" w:rsidRDefault="00D04E1D">
            <w:pPr>
              <w:pStyle w:val="TableParagraph"/>
              <w:spacing w:before="37"/>
              <w:ind w:left="287"/>
              <w:rPr>
                <w:sz w:val="20"/>
              </w:rPr>
            </w:pPr>
            <w:r>
              <w:rPr>
                <w:sz w:val="20"/>
              </w:rPr>
              <w:t>0,0 [0-1]</w:t>
            </w:r>
          </w:p>
        </w:tc>
      </w:tr>
      <w:tr w:rsidR="00062041">
        <w:trPr>
          <w:trHeight w:val="308"/>
        </w:trPr>
        <w:tc>
          <w:tcPr>
            <w:tcW w:w="4420" w:type="dxa"/>
            <w:tcBorders>
              <w:left w:val="single" w:sz="4" w:space="0" w:color="000000"/>
              <w:bottom w:val="single" w:sz="4" w:space="0" w:color="000000"/>
            </w:tcBorders>
          </w:tcPr>
          <w:p w:rsidR="00062041" w:rsidRPr="00275ACC" w:rsidRDefault="00D04E1D">
            <w:pPr>
              <w:pStyle w:val="TableParagraph"/>
              <w:spacing w:before="37"/>
              <w:ind w:left="107"/>
              <w:rPr>
                <w:sz w:val="20"/>
                <w:lang w:val="ru-RU"/>
              </w:rPr>
            </w:pPr>
            <w:r w:rsidRPr="00275ACC">
              <w:rPr>
                <w:sz w:val="20"/>
                <w:lang w:val="ru-RU"/>
              </w:rPr>
              <w:t>Среднее количество лет с момента последнего рождения или аборта [диапазон]</w:t>
            </w:r>
          </w:p>
        </w:tc>
        <w:tc>
          <w:tcPr>
            <w:tcW w:w="1370" w:type="dxa"/>
            <w:tcBorders>
              <w:bottom w:val="single" w:sz="4" w:space="0" w:color="000000"/>
            </w:tcBorders>
          </w:tcPr>
          <w:p w:rsidR="00062041" w:rsidRDefault="00D04E1D">
            <w:pPr>
              <w:pStyle w:val="TableParagraph"/>
              <w:spacing w:before="36"/>
              <w:ind w:left="305"/>
              <w:rPr>
                <w:sz w:val="20"/>
              </w:rPr>
            </w:pPr>
            <w:r>
              <w:rPr>
                <w:sz w:val="20"/>
              </w:rPr>
              <w:t>8,8 [1-24]</w:t>
            </w:r>
          </w:p>
        </w:tc>
        <w:tc>
          <w:tcPr>
            <w:tcW w:w="1296" w:type="dxa"/>
            <w:tcBorders>
              <w:bottom w:val="single" w:sz="4" w:space="0" w:color="000000"/>
            </w:tcBorders>
          </w:tcPr>
          <w:p w:rsidR="00062041" w:rsidRDefault="00D04E1D">
            <w:pPr>
              <w:pStyle w:val="TableParagraph"/>
              <w:spacing w:before="36"/>
              <w:ind w:left="231"/>
              <w:rPr>
                <w:sz w:val="20"/>
              </w:rPr>
            </w:pPr>
            <w:r>
              <w:rPr>
                <w:sz w:val="20"/>
              </w:rPr>
              <w:t>8,9 [0–23]</w:t>
            </w:r>
          </w:p>
        </w:tc>
        <w:tc>
          <w:tcPr>
            <w:tcW w:w="1298" w:type="dxa"/>
            <w:tcBorders>
              <w:bottom w:val="single" w:sz="4" w:space="0" w:color="000000"/>
              <w:right w:val="single" w:sz="4" w:space="0" w:color="000000"/>
            </w:tcBorders>
          </w:tcPr>
          <w:p w:rsidR="00062041" w:rsidRDefault="00D04E1D">
            <w:pPr>
              <w:pStyle w:val="TableParagraph"/>
              <w:spacing w:before="35"/>
              <w:ind w:left="231"/>
              <w:rPr>
                <w:sz w:val="20"/>
              </w:rPr>
            </w:pPr>
            <w:r>
              <w:rPr>
                <w:sz w:val="20"/>
              </w:rPr>
              <w:t>8,9 [0–24]</w:t>
            </w:r>
          </w:p>
        </w:tc>
      </w:tr>
    </w:tbl>
    <w:p w:rsidR="00062041" w:rsidRPr="00275ACC" w:rsidRDefault="00D04E1D">
      <w:pPr>
        <w:ind w:left="679" w:right="1308"/>
        <w:rPr>
          <w:sz w:val="20"/>
          <w:lang w:val="ru-RU"/>
        </w:rPr>
      </w:pPr>
      <w:r w:rsidRPr="00275ACC">
        <w:rPr>
          <w:sz w:val="20"/>
          <w:lang w:val="ru-RU"/>
        </w:rPr>
        <w:t xml:space="preserve">ЛНГ ВМС = внутриматочная система, высвобождающая левоноргестрел; </w:t>
      </w:r>
      <w:r>
        <w:rPr>
          <w:sz w:val="20"/>
        </w:rPr>
        <w:t>MPA</w:t>
      </w:r>
      <w:r w:rsidRPr="00275ACC">
        <w:rPr>
          <w:sz w:val="20"/>
          <w:lang w:val="ru-RU"/>
        </w:rPr>
        <w:t xml:space="preserve"> = медроксипрогестерона ацетат Источник: Отчет об исследовании </w:t>
      </w:r>
      <w:r>
        <w:rPr>
          <w:sz w:val="20"/>
        </w:rPr>
        <w:t>A</w:t>
      </w:r>
      <w:r w:rsidRPr="00275ACC">
        <w:rPr>
          <w:sz w:val="20"/>
          <w:lang w:val="ru-RU"/>
        </w:rPr>
        <w:t>38313, текстовая таблица 10; страница 63 из 126</w:t>
      </w:r>
    </w:p>
    <w:p w:rsidR="00062041" w:rsidRPr="00275ACC" w:rsidRDefault="00062041">
      <w:pPr>
        <w:rPr>
          <w:sz w:val="20"/>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38880"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77600" id="docshape174"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76" name="Graphic 176"/>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75" coordorigin="0,0" coordsize="9418,10">
                <v:rect style="position:absolute;left:0;top:0;width:9418;height:10" id="docshape176" filled="true" fillcolor="#000000" stroked="false">
                  <v:fill type="solid"/>
                </v:rect>
              </v:group>
            </w:pict>
          </mc:Fallback>
        </mc:AlternateContent>
      </w:r>
    </w:p>
    <w:p w:rsidR="00062041" w:rsidRDefault="00062041">
      <w:pPr>
        <w:pStyle w:val="a3"/>
        <w:spacing w:before="6"/>
      </w:pPr>
    </w:p>
    <w:p w:rsidR="00062041" w:rsidRPr="00275ACC" w:rsidRDefault="00D04E1D">
      <w:pPr>
        <w:pStyle w:val="a3"/>
        <w:ind w:left="680"/>
        <w:rPr>
          <w:lang w:val="ru-RU"/>
        </w:rPr>
      </w:pPr>
      <w:r w:rsidRPr="00275ACC">
        <w:rPr>
          <w:lang w:val="ru-RU"/>
        </w:rPr>
        <w:t>Распределение методов контрацепции было аналогичным, как показано в Таблице 19.</w:t>
      </w:r>
    </w:p>
    <w:p w:rsidR="00062041" w:rsidRPr="00275ACC" w:rsidRDefault="00D04E1D">
      <w:pPr>
        <w:spacing w:before="119"/>
        <w:ind w:left="680"/>
        <w:rPr>
          <w:rFonts w:ascii="Arial" w:hAnsi="Arial"/>
          <w:b/>
          <w:sz w:val="18"/>
          <w:lang w:val="ru-RU"/>
        </w:rPr>
      </w:pPr>
      <w:r w:rsidRPr="00275ACC">
        <w:rPr>
          <w:rFonts w:ascii="Arial" w:hAnsi="Arial"/>
          <w:b/>
          <w:sz w:val="18"/>
          <w:lang w:val="ru-RU"/>
        </w:rPr>
        <w:t>Таблица 19. Исследование 309849 – История контрацепции в течение предыдущих 30 дней</w:t>
      </w:r>
    </w:p>
    <w:p w:rsidR="00062041" w:rsidRPr="00275ACC" w:rsidRDefault="00062041">
      <w:pPr>
        <w:pStyle w:val="a3"/>
        <w:spacing w:before="1"/>
        <w:rPr>
          <w:rFonts w:ascii="Arial"/>
          <w:b/>
          <w:sz w:val="11"/>
          <w:lang w:val="ru-RU"/>
        </w:rPr>
      </w:pPr>
    </w:p>
    <w:tbl>
      <w:tblPr>
        <w:tblStyle w:val="TableNormal"/>
        <w:tblW w:w="0" w:type="auto"/>
        <w:tblInd w:w="577" w:type="dxa"/>
        <w:tblLayout w:type="fixed"/>
        <w:tblLook w:val="01E0" w:firstRow="1" w:lastRow="1" w:firstColumn="1" w:lastColumn="1" w:noHBand="0" w:noVBand="0"/>
      </w:tblPr>
      <w:tblGrid>
        <w:gridCol w:w="4185"/>
        <w:gridCol w:w="1604"/>
        <w:gridCol w:w="1307"/>
        <w:gridCol w:w="1441"/>
      </w:tblGrid>
      <w:tr w:rsidR="00062041">
        <w:trPr>
          <w:trHeight w:val="618"/>
        </w:trPr>
        <w:tc>
          <w:tcPr>
            <w:tcW w:w="4185" w:type="dxa"/>
            <w:tcBorders>
              <w:top w:val="single" w:sz="4" w:space="0" w:color="000000"/>
              <w:left w:val="single" w:sz="4" w:space="0" w:color="000000"/>
              <w:bottom w:val="double" w:sz="4" w:space="0" w:color="000000"/>
            </w:tcBorders>
            <w:shd w:val="clear" w:color="auto" w:fill="E6E6E6"/>
          </w:tcPr>
          <w:p w:rsidR="00062041" w:rsidRPr="00275ACC" w:rsidRDefault="00062041">
            <w:pPr>
              <w:pStyle w:val="TableParagraph"/>
              <w:rPr>
                <w:rFonts w:ascii="Times New Roman"/>
                <w:sz w:val="20"/>
                <w:lang w:val="ru-RU"/>
              </w:rPr>
            </w:pPr>
          </w:p>
        </w:tc>
        <w:tc>
          <w:tcPr>
            <w:tcW w:w="1604" w:type="dxa"/>
            <w:tcBorders>
              <w:top w:val="single" w:sz="4" w:space="0" w:color="000000"/>
              <w:bottom w:val="double" w:sz="4" w:space="0" w:color="000000"/>
            </w:tcBorders>
            <w:shd w:val="clear" w:color="auto" w:fill="E6E6E6"/>
          </w:tcPr>
          <w:p w:rsidR="00062041" w:rsidRDefault="00D04E1D">
            <w:pPr>
              <w:pStyle w:val="TableParagraph"/>
              <w:spacing w:before="35"/>
              <w:ind w:left="557"/>
              <w:rPr>
                <w:rFonts w:ascii="Arial"/>
                <w:b/>
                <w:sz w:val="20"/>
              </w:rPr>
            </w:pPr>
            <w:r>
              <w:rPr>
                <w:rFonts w:ascii="Arial"/>
                <w:b/>
                <w:sz w:val="20"/>
              </w:rPr>
              <w:t>СПГ</w:t>
            </w:r>
            <w:r>
              <w:rPr>
                <w:rFonts w:ascii="Arial"/>
                <w:b/>
                <w:sz w:val="20"/>
              </w:rPr>
              <w:t xml:space="preserve"> </w:t>
            </w:r>
            <w:r>
              <w:rPr>
                <w:rFonts w:ascii="Arial"/>
                <w:b/>
                <w:sz w:val="20"/>
              </w:rPr>
              <w:t>ИУС</w:t>
            </w:r>
          </w:p>
          <w:p w:rsidR="00062041" w:rsidRDefault="00D04E1D">
            <w:pPr>
              <w:pStyle w:val="TableParagraph"/>
              <w:spacing w:before="80"/>
              <w:ind w:left="665"/>
              <w:rPr>
                <w:rFonts w:ascii="Arial"/>
                <w:b/>
                <w:sz w:val="20"/>
              </w:rPr>
            </w:pPr>
            <w:r>
              <w:rPr>
                <w:rFonts w:ascii="Arial"/>
                <w:b/>
                <w:spacing w:val="-2"/>
                <w:sz w:val="20"/>
              </w:rPr>
              <w:t>(n=82)</w:t>
            </w:r>
          </w:p>
        </w:tc>
        <w:tc>
          <w:tcPr>
            <w:tcW w:w="1307" w:type="dxa"/>
            <w:tcBorders>
              <w:top w:val="single" w:sz="4" w:space="0" w:color="000000"/>
              <w:bottom w:val="double" w:sz="4" w:space="0" w:color="000000"/>
            </w:tcBorders>
            <w:shd w:val="clear" w:color="auto" w:fill="E6E6E6"/>
          </w:tcPr>
          <w:p w:rsidR="00062041" w:rsidRDefault="00D04E1D">
            <w:pPr>
              <w:pStyle w:val="TableParagraph"/>
              <w:spacing w:before="35"/>
              <w:ind w:left="434"/>
              <w:rPr>
                <w:rFonts w:ascii="Arial"/>
                <w:b/>
                <w:sz w:val="20"/>
              </w:rPr>
            </w:pPr>
            <w:r>
              <w:rPr>
                <w:rFonts w:ascii="Arial"/>
                <w:b/>
                <w:spacing w:val="-5"/>
                <w:sz w:val="20"/>
              </w:rPr>
              <w:t>МПА</w:t>
            </w:r>
          </w:p>
          <w:p w:rsidR="00062041" w:rsidRDefault="00D04E1D">
            <w:pPr>
              <w:pStyle w:val="TableParagraph"/>
              <w:spacing w:before="80"/>
              <w:ind w:left="357"/>
              <w:rPr>
                <w:rFonts w:ascii="Arial"/>
                <w:b/>
                <w:sz w:val="20"/>
              </w:rPr>
            </w:pPr>
            <w:r>
              <w:rPr>
                <w:rFonts w:ascii="Arial"/>
                <w:b/>
                <w:spacing w:val="-2"/>
                <w:sz w:val="20"/>
              </w:rPr>
              <w:t>(n=83)</w:t>
            </w:r>
          </w:p>
        </w:tc>
        <w:tc>
          <w:tcPr>
            <w:tcW w:w="1441" w:type="dxa"/>
            <w:tcBorders>
              <w:top w:val="single" w:sz="4" w:space="0" w:color="000000"/>
              <w:bottom w:val="double" w:sz="4" w:space="0" w:color="000000"/>
              <w:right w:val="single" w:sz="4" w:space="0" w:color="000000"/>
            </w:tcBorders>
            <w:shd w:val="clear" w:color="auto" w:fill="E6E6E6"/>
          </w:tcPr>
          <w:p w:rsidR="00062041" w:rsidRDefault="00D04E1D">
            <w:pPr>
              <w:pStyle w:val="TableParagraph"/>
              <w:spacing w:before="35"/>
              <w:ind w:left="5"/>
              <w:jc w:val="center"/>
              <w:rPr>
                <w:rFonts w:ascii="Arial"/>
                <w:b/>
                <w:sz w:val="20"/>
              </w:rPr>
            </w:pPr>
            <w:r>
              <w:rPr>
                <w:rFonts w:ascii="Arial"/>
                <w:b/>
                <w:spacing w:val="-2"/>
                <w:sz w:val="20"/>
              </w:rPr>
              <w:t>Общий</w:t>
            </w:r>
          </w:p>
          <w:p w:rsidR="00062041" w:rsidRDefault="00D04E1D">
            <w:pPr>
              <w:pStyle w:val="TableParagraph"/>
              <w:spacing w:before="80"/>
              <w:ind w:left="5" w:right="3"/>
              <w:jc w:val="center"/>
              <w:rPr>
                <w:rFonts w:ascii="Arial"/>
                <w:b/>
                <w:sz w:val="20"/>
              </w:rPr>
            </w:pPr>
            <w:r>
              <w:rPr>
                <w:rFonts w:ascii="Arial"/>
                <w:b/>
                <w:spacing w:val="-2"/>
                <w:sz w:val="20"/>
              </w:rPr>
              <w:t>(n=165)</w:t>
            </w:r>
          </w:p>
        </w:tc>
      </w:tr>
      <w:tr w:rsidR="00062041">
        <w:trPr>
          <w:trHeight w:val="308"/>
        </w:trPr>
        <w:tc>
          <w:tcPr>
            <w:tcW w:w="4185" w:type="dxa"/>
            <w:tcBorders>
              <w:top w:val="double" w:sz="4" w:space="0" w:color="000000"/>
              <w:left w:val="single" w:sz="4" w:space="0" w:color="000000"/>
            </w:tcBorders>
          </w:tcPr>
          <w:p w:rsidR="00062041" w:rsidRDefault="00D04E1D">
            <w:pPr>
              <w:pStyle w:val="TableParagraph"/>
              <w:spacing w:before="39"/>
              <w:ind w:left="107"/>
              <w:rPr>
                <w:sz w:val="20"/>
              </w:rPr>
            </w:pPr>
            <w:r>
              <w:rPr>
                <w:spacing w:val="-2"/>
                <w:sz w:val="20"/>
              </w:rPr>
              <w:t>Метод контрацепции</w:t>
            </w:r>
          </w:p>
        </w:tc>
        <w:tc>
          <w:tcPr>
            <w:tcW w:w="1604" w:type="dxa"/>
            <w:tcBorders>
              <w:top w:val="double" w:sz="4" w:space="0" w:color="000000"/>
            </w:tcBorders>
          </w:tcPr>
          <w:p w:rsidR="00062041" w:rsidRDefault="00062041">
            <w:pPr>
              <w:pStyle w:val="TableParagraph"/>
              <w:rPr>
                <w:rFonts w:ascii="Times New Roman"/>
                <w:sz w:val="20"/>
              </w:rPr>
            </w:pPr>
          </w:p>
        </w:tc>
        <w:tc>
          <w:tcPr>
            <w:tcW w:w="1307" w:type="dxa"/>
            <w:tcBorders>
              <w:top w:val="double" w:sz="4" w:space="0" w:color="000000"/>
            </w:tcBorders>
          </w:tcPr>
          <w:p w:rsidR="00062041" w:rsidRDefault="00062041">
            <w:pPr>
              <w:pStyle w:val="TableParagraph"/>
              <w:rPr>
                <w:rFonts w:ascii="Times New Roman"/>
                <w:sz w:val="20"/>
              </w:rPr>
            </w:pPr>
          </w:p>
        </w:tc>
        <w:tc>
          <w:tcPr>
            <w:tcW w:w="1441" w:type="dxa"/>
            <w:tcBorders>
              <w:top w:val="double" w:sz="4" w:space="0" w:color="000000"/>
              <w:right w:val="single" w:sz="4" w:space="0" w:color="000000"/>
            </w:tcBorders>
          </w:tcPr>
          <w:p w:rsidR="00062041" w:rsidRDefault="00062041">
            <w:pPr>
              <w:pStyle w:val="TableParagraph"/>
              <w:rPr>
                <w:rFonts w:ascii="Times New Roman"/>
                <w:sz w:val="20"/>
              </w:rPr>
            </w:pPr>
          </w:p>
        </w:tc>
      </w:tr>
      <w:tr w:rsidR="00062041">
        <w:trPr>
          <w:trHeight w:val="330"/>
        </w:trPr>
        <w:tc>
          <w:tcPr>
            <w:tcW w:w="4185" w:type="dxa"/>
            <w:tcBorders>
              <w:left w:val="single" w:sz="4" w:space="0" w:color="000000"/>
            </w:tcBorders>
          </w:tcPr>
          <w:p w:rsidR="00062041" w:rsidRDefault="00D04E1D">
            <w:pPr>
              <w:pStyle w:val="TableParagraph"/>
              <w:numPr>
                <w:ilvl w:val="0"/>
                <w:numId w:val="20"/>
              </w:numPr>
              <w:tabs>
                <w:tab w:val="left" w:pos="828"/>
              </w:tabs>
              <w:spacing w:before="39"/>
              <w:ind w:hanging="360"/>
              <w:rPr>
                <w:sz w:val="20"/>
              </w:rPr>
            </w:pPr>
            <w:r>
              <w:rPr>
                <w:spacing w:val="-4"/>
                <w:sz w:val="20"/>
              </w:rPr>
              <w:t>Никто</w:t>
            </w:r>
          </w:p>
        </w:tc>
        <w:tc>
          <w:tcPr>
            <w:tcW w:w="1604" w:type="dxa"/>
          </w:tcPr>
          <w:p w:rsidR="00062041" w:rsidRDefault="00D04E1D">
            <w:pPr>
              <w:pStyle w:val="TableParagraph"/>
              <w:spacing w:before="40"/>
              <w:ind w:left="668"/>
              <w:rPr>
                <w:sz w:val="20"/>
              </w:rPr>
            </w:pPr>
            <w:r>
              <w:rPr>
                <w:sz w:val="20"/>
              </w:rPr>
              <w:t>0 (0%)</w:t>
            </w:r>
          </w:p>
        </w:tc>
        <w:tc>
          <w:tcPr>
            <w:tcW w:w="1307" w:type="dxa"/>
          </w:tcPr>
          <w:p w:rsidR="00062041" w:rsidRDefault="00D04E1D">
            <w:pPr>
              <w:pStyle w:val="TableParagraph"/>
              <w:spacing w:before="41"/>
              <w:ind w:left="1" w:right="1"/>
              <w:jc w:val="center"/>
              <w:rPr>
                <w:sz w:val="20"/>
              </w:rPr>
            </w:pPr>
            <w:r>
              <w:rPr>
                <w:sz w:val="20"/>
              </w:rPr>
              <w:t>0 (0%)</w:t>
            </w:r>
          </w:p>
        </w:tc>
        <w:tc>
          <w:tcPr>
            <w:tcW w:w="1441" w:type="dxa"/>
            <w:tcBorders>
              <w:right w:val="single" w:sz="4" w:space="0" w:color="000000"/>
            </w:tcBorders>
          </w:tcPr>
          <w:p w:rsidR="00062041" w:rsidRDefault="00D04E1D">
            <w:pPr>
              <w:pStyle w:val="TableParagraph"/>
              <w:spacing w:before="41"/>
              <w:ind w:left="5" w:right="3"/>
              <w:jc w:val="center"/>
              <w:rPr>
                <w:sz w:val="20"/>
              </w:rPr>
            </w:pPr>
            <w:r>
              <w:rPr>
                <w:sz w:val="20"/>
              </w:rPr>
              <w:t>0 (0%)</w:t>
            </w:r>
          </w:p>
        </w:tc>
      </w:tr>
      <w:tr w:rsidR="00062041">
        <w:trPr>
          <w:trHeight w:val="322"/>
        </w:trPr>
        <w:tc>
          <w:tcPr>
            <w:tcW w:w="4185" w:type="dxa"/>
            <w:tcBorders>
              <w:left w:val="single" w:sz="4" w:space="0" w:color="000000"/>
            </w:tcBorders>
          </w:tcPr>
          <w:p w:rsidR="00062041" w:rsidRDefault="00D04E1D">
            <w:pPr>
              <w:pStyle w:val="TableParagraph"/>
              <w:numPr>
                <w:ilvl w:val="0"/>
                <w:numId w:val="19"/>
              </w:numPr>
              <w:tabs>
                <w:tab w:val="left" w:pos="828"/>
              </w:tabs>
              <w:spacing w:before="32"/>
              <w:ind w:hanging="360"/>
              <w:rPr>
                <w:sz w:val="20"/>
              </w:rPr>
            </w:pPr>
            <w:r>
              <w:rPr>
                <w:spacing w:val="-2"/>
                <w:sz w:val="20"/>
              </w:rPr>
              <w:t>Презерватив</w:t>
            </w:r>
          </w:p>
        </w:tc>
        <w:tc>
          <w:tcPr>
            <w:tcW w:w="1604" w:type="dxa"/>
          </w:tcPr>
          <w:p w:rsidR="00062041" w:rsidRDefault="00D04E1D">
            <w:pPr>
              <w:pStyle w:val="TableParagraph"/>
              <w:spacing w:before="34"/>
              <w:ind w:right="153"/>
              <w:jc w:val="right"/>
              <w:rPr>
                <w:sz w:val="20"/>
              </w:rPr>
            </w:pPr>
            <w:r>
              <w:rPr>
                <w:sz w:val="20"/>
              </w:rPr>
              <w:t>17 (20</w:t>
            </w:r>
            <w:proofErr w:type="gramStart"/>
            <w:r>
              <w:rPr>
                <w:sz w:val="20"/>
              </w:rPr>
              <w:t>,7</w:t>
            </w:r>
            <w:proofErr w:type="gramEnd"/>
            <w:r>
              <w:rPr>
                <w:sz w:val="20"/>
              </w:rPr>
              <w:t>%)</w:t>
            </w:r>
          </w:p>
        </w:tc>
        <w:tc>
          <w:tcPr>
            <w:tcW w:w="1307" w:type="dxa"/>
          </w:tcPr>
          <w:p w:rsidR="00062041" w:rsidRDefault="00D04E1D">
            <w:pPr>
              <w:pStyle w:val="TableParagraph"/>
              <w:spacing w:before="34"/>
              <w:ind w:left="1" w:right="1"/>
              <w:jc w:val="center"/>
              <w:rPr>
                <w:sz w:val="20"/>
              </w:rPr>
            </w:pPr>
            <w:r>
              <w:rPr>
                <w:sz w:val="20"/>
              </w:rPr>
              <w:t>22 (26,5</w:t>
            </w:r>
          </w:p>
        </w:tc>
        <w:tc>
          <w:tcPr>
            <w:tcW w:w="1441" w:type="dxa"/>
            <w:tcBorders>
              <w:right w:val="single" w:sz="4" w:space="0" w:color="000000"/>
            </w:tcBorders>
          </w:tcPr>
          <w:p w:rsidR="00062041" w:rsidRDefault="00D04E1D">
            <w:pPr>
              <w:pStyle w:val="TableParagraph"/>
              <w:spacing w:before="34"/>
              <w:ind w:left="5" w:right="5"/>
              <w:jc w:val="center"/>
              <w:rPr>
                <w:sz w:val="20"/>
              </w:rPr>
            </w:pPr>
            <w:r>
              <w:rPr>
                <w:sz w:val="20"/>
              </w:rPr>
              <w:t>39 (23</w:t>
            </w:r>
            <w:proofErr w:type="gramStart"/>
            <w:r>
              <w:rPr>
                <w:sz w:val="20"/>
              </w:rPr>
              <w:t>,6</w:t>
            </w:r>
            <w:proofErr w:type="gramEnd"/>
            <w:r>
              <w:rPr>
                <w:sz w:val="20"/>
              </w:rPr>
              <w:t>%)</w:t>
            </w:r>
          </w:p>
        </w:tc>
      </w:tr>
      <w:tr w:rsidR="00062041">
        <w:trPr>
          <w:trHeight w:val="322"/>
        </w:trPr>
        <w:tc>
          <w:tcPr>
            <w:tcW w:w="4185" w:type="dxa"/>
            <w:tcBorders>
              <w:left w:val="single" w:sz="4" w:space="0" w:color="000000"/>
            </w:tcBorders>
          </w:tcPr>
          <w:p w:rsidR="00062041" w:rsidRDefault="00D04E1D">
            <w:pPr>
              <w:pStyle w:val="TableParagraph"/>
              <w:numPr>
                <w:ilvl w:val="0"/>
                <w:numId w:val="18"/>
              </w:numPr>
              <w:tabs>
                <w:tab w:val="left" w:pos="828"/>
              </w:tabs>
              <w:spacing w:before="31"/>
              <w:ind w:hanging="360"/>
              <w:rPr>
                <w:sz w:val="20"/>
              </w:rPr>
            </w:pPr>
            <w:r>
              <w:rPr>
                <w:spacing w:val="-4"/>
                <w:sz w:val="20"/>
              </w:rPr>
              <w:t>Оральный</w:t>
            </w:r>
          </w:p>
        </w:tc>
        <w:tc>
          <w:tcPr>
            <w:tcW w:w="1604" w:type="dxa"/>
          </w:tcPr>
          <w:p w:rsidR="00062041" w:rsidRDefault="00D04E1D">
            <w:pPr>
              <w:pStyle w:val="TableParagraph"/>
              <w:spacing w:before="32"/>
              <w:ind w:right="262"/>
              <w:jc w:val="right"/>
              <w:rPr>
                <w:sz w:val="20"/>
              </w:rPr>
            </w:pPr>
            <w:r>
              <w:rPr>
                <w:sz w:val="20"/>
              </w:rPr>
              <w:t>1 (1</w:t>
            </w:r>
            <w:proofErr w:type="gramStart"/>
            <w:r>
              <w:rPr>
                <w:sz w:val="20"/>
              </w:rPr>
              <w:t>,2</w:t>
            </w:r>
            <w:proofErr w:type="gramEnd"/>
            <w:r>
              <w:rPr>
                <w:sz w:val="20"/>
              </w:rPr>
              <w:t>%)</w:t>
            </w:r>
          </w:p>
        </w:tc>
        <w:tc>
          <w:tcPr>
            <w:tcW w:w="1307" w:type="dxa"/>
          </w:tcPr>
          <w:p w:rsidR="00062041" w:rsidRDefault="00D04E1D">
            <w:pPr>
              <w:pStyle w:val="TableParagraph"/>
              <w:spacing w:before="33"/>
              <w:ind w:left="1" w:right="1"/>
              <w:jc w:val="center"/>
              <w:rPr>
                <w:sz w:val="20"/>
              </w:rPr>
            </w:pPr>
            <w:r>
              <w:rPr>
                <w:sz w:val="20"/>
              </w:rPr>
              <w:t>0 (0%)</w:t>
            </w:r>
          </w:p>
        </w:tc>
        <w:tc>
          <w:tcPr>
            <w:tcW w:w="1441" w:type="dxa"/>
            <w:tcBorders>
              <w:right w:val="single" w:sz="4" w:space="0" w:color="000000"/>
            </w:tcBorders>
          </w:tcPr>
          <w:p w:rsidR="00062041" w:rsidRDefault="00D04E1D">
            <w:pPr>
              <w:pStyle w:val="TableParagraph"/>
              <w:spacing w:before="33"/>
              <w:ind w:left="5"/>
              <w:jc w:val="center"/>
              <w:rPr>
                <w:sz w:val="20"/>
              </w:rPr>
            </w:pPr>
            <w:r>
              <w:rPr>
                <w:sz w:val="20"/>
              </w:rPr>
              <w:t>1 (0</w:t>
            </w:r>
            <w:proofErr w:type="gramStart"/>
            <w:r>
              <w:rPr>
                <w:sz w:val="20"/>
              </w:rPr>
              <w:t>,6</w:t>
            </w:r>
            <w:proofErr w:type="gramEnd"/>
            <w:r>
              <w:rPr>
                <w:sz w:val="20"/>
              </w:rPr>
              <w:t>%)</w:t>
            </w:r>
          </w:p>
        </w:tc>
      </w:tr>
      <w:tr w:rsidR="00062041">
        <w:trPr>
          <w:trHeight w:val="323"/>
        </w:trPr>
        <w:tc>
          <w:tcPr>
            <w:tcW w:w="4185" w:type="dxa"/>
            <w:tcBorders>
              <w:left w:val="single" w:sz="4" w:space="0" w:color="000000"/>
            </w:tcBorders>
          </w:tcPr>
          <w:p w:rsidR="00062041" w:rsidRDefault="00D04E1D">
            <w:pPr>
              <w:pStyle w:val="TableParagraph"/>
              <w:numPr>
                <w:ilvl w:val="0"/>
                <w:numId w:val="17"/>
              </w:numPr>
              <w:tabs>
                <w:tab w:val="left" w:pos="827"/>
              </w:tabs>
              <w:spacing w:before="32"/>
              <w:ind w:left="827" w:hanging="359"/>
              <w:rPr>
                <w:sz w:val="20"/>
              </w:rPr>
            </w:pPr>
            <w:r>
              <w:rPr>
                <w:spacing w:val="-2"/>
                <w:sz w:val="20"/>
              </w:rPr>
              <w:t>Внутриматочное противозачаточное средство</w:t>
            </w:r>
          </w:p>
        </w:tc>
        <w:tc>
          <w:tcPr>
            <w:tcW w:w="1604" w:type="dxa"/>
          </w:tcPr>
          <w:p w:rsidR="00062041" w:rsidRDefault="00D04E1D">
            <w:pPr>
              <w:pStyle w:val="TableParagraph"/>
              <w:spacing w:before="34"/>
              <w:ind w:left="667"/>
              <w:rPr>
                <w:sz w:val="20"/>
              </w:rPr>
            </w:pPr>
            <w:r>
              <w:rPr>
                <w:sz w:val="20"/>
              </w:rPr>
              <w:t>0 (0%)</w:t>
            </w:r>
          </w:p>
        </w:tc>
        <w:tc>
          <w:tcPr>
            <w:tcW w:w="1307" w:type="dxa"/>
          </w:tcPr>
          <w:p w:rsidR="00062041" w:rsidRDefault="00D04E1D">
            <w:pPr>
              <w:pStyle w:val="TableParagraph"/>
              <w:spacing w:before="34"/>
              <w:ind w:left="1" w:right="1"/>
              <w:jc w:val="center"/>
              <w:rPr>
                <w:sz w:val="20"/>
              </w:rPr>
            </w:pPr>
            <w:r>
              <w:rPr>
                <w:sz w:val="20"/>
              </w:rPr>
              <w:t>0 (0%)</w:t>
            </w:r>
          </w:p>
        </w:tc>
        <w:tc>
          <w:tcPr>
            <w:tcW w:w="1441" w:type="dxa"/>
            <w:tcBorders>
              <w:right w:val="single" w:sz="4" w:space="0" w:color="000000"/>
            </w:tcBorders>
          </w:tcPr>
          <w:p w:rsidR="00062041" w:rsidRDefault="00D04E1D">
            <w:pPr>
              <w:pStyle w:val="TableParagraph"/>
              <w:spacing w:before="34"/>
              <w:ind w:left="5" w:right="3"/>
              <w:jc w:val="center"/>
              <w:rPr>
                <w:sz w:val="20"/>
              </w:rPr>
            </w:pPr>
            <w:r>
              <w:rPr>
                <w:sz w:val="20"/>
              </w:rPr>
              <w:t>0 (0%)</w:t>
            </w:r>
          </w:p>
        </w:tc>
      </w:tr>
      <w:tr w:rsidR="00062041">
        <w:trPr>
          <w:trHeight w:val="323"/>
        </w:trPr>
        <w:tc>
          <w:tcPr>
            <w:tcW w:w="4185" w:type="dxa"/>
            <w:tcBorders>
              <w:left w:val="single" w:sz="4" w:space="0" w:color="000000"/>
            </w:tcBorders>
          </w:tcPr>
          <w:p w:rsidR="00062041" w:rsidRDefault="00D04E1D">
            <w:pPr>
              <w:pStyle w:val="TableParagraph"/>
              <w:numPr>
                <w:ilvl w:val="0"/>
                <w:numId w:val="16"/>
              </w:numPr>
              <w:tabs>
                <w:tab w:val="left" w:pos="828"/>
              </w:tabs>
              <w:spacing w:before="32"/>
              <w:ind w:hanging="360"/>
              <w:rPr>
                <w:sz w:val="20"/>
              </w:rPr>
            </w:pPr>
            <w:r>
              <w:rPr>
                <w:spacing w:val="-2"/>
                <w:sz w:val="20"/>
              </w:rPr>
              <w:t>Другой</w:t>
            </w:r>
          </w:p>
        </w:tc>
        <w:tc>
          <w:tcPr>
            <w:tcW w:w="1604" w:type="dxa"/>
          </w:tcPr>
          <w:p w:rsidR="00062041" w:rsidRDefault="00D04E1D">
            <w:pPr>
              <w:pStyle w:val="TableParagraph"/>
              <w:spacing w:before="34"/>
              <w:ind w:right="153"/>
              <w:jc w:val="right"/>
              <w:rPr>
                <w:sz w:val="20"/>
              </w:rPr>
            </w:pPr>
            <w:r>
              <w:rPr>
                <w:sz w:val="20"/>
              </w:rPr>
              <w:t>56 (68</w:t>
            </w:r>
            <w:proofErr w:type="gramStart"/>
            <w:r>
              <w:rPr>
                <w:sz w:val="20"/>
              </w:rPr>
              <w:t>,3</w:t>
            </w:r>
            <w:proofErr w:type="gramEnd"/>
            <w:r>
              <w:rPr>
                <w:sz w:val="20"/>
              </w:rPr>
              <w:t>%)</w:t>
            </w:r>
          </w:p>
        </w:tc>
        <w:tc>
          <w:tcPr>
            <w:tcW w:w="1307" w:type="dxa"/>
          </w:tcPr>
          <w:p w:rsidR="00062041" w:rsidRDefault="00D04E1D">
            <w:pPr>
              <w:pStyle w:val="TableParagraph"/>
              <w:spacing w:before="34"/>
              <w:ind w:right="1"/>
              <w:jc w:val="center"/>
              <w:rPr>
                <w:sz w:val="20"/>
              </w:rPr>
            </w:pPr>
            <w:r>
              <w:rPr>
                <w:sz w:val="20"/>
              </w:rPr>
              <w:t>50 (60</w:t>
            </w:r>
            <w:proofErr w:type="gramStart"/>
            <w:r>
              <w:rPr>
                <w:sz w:val="20"/>
              </w:rPr>
              <w:t>,2</w:t>
            </w:r>
            <w:proofErr w:type="gramEnd"/>
            <w:r>
              <w:rPr>
                <w:sz w:val="20"/>
              </w:rPr>
              <w:t>%)</w:t>
            </w:r>
          </w:p>
        </w:tc>
        <w:tc>
          <w:tcPr>
            <w:tcW w:w="1441" w:type="dxa"/>
            <w:tcBorders>
              <w:right w:val="single" w:sz="4" w:space="0" w:color="000000"/>
            </w:tcBorders>
          </w:tcPr>
          <w:p w:rsidR="00062041" w:rsidRDefault="00D04E1D">
            <w:pPr>
              <w:pStyle w:val="TableParagraph"/>
              <w:spacing w:before="34"/>
              <w:ind w:left="5" w:right="5"/>
              <w:jc w:val="center"/>
              <w:rPr>
                <w:sz w:val="20"/>
              </w:rPr>
            </w:pPr>
            <w:r>
              <w:rPr>
                <w:sz w:val="20"/>
              </w:rPr>
              <w:t>106 (64</w:t>
            </w:r>
            <w:proofErr w:type="gramStart"/>
            <w:r>
              <w:rPr>
                <w:sz w:val="20"/>
              </w:rPr>
              <w:t>,2</w:t>
            </w:r>
            <w:proofErr w:type="gramEnd"/>
            <w:r>
              <w:rPr>
                <w:sz w:val="20"/>
              </w:rPr>
              <w:t>%)</w:t>
            </w:r>
          </w:p>
        </w:tc>
      </w:tr>
      <w:tr w:rsidR="00062041">
        <w:trPr>
          <w:trHeight w:val="319"/>
        </w:trPr>
        <w:tc>
          <w:tcPr>
            <w:tcW w:w="4185" w:type="dxa"/>
            <w:tcBorders>
              <w:left w:val="single" w:sz="4" w:space="0" w:color="000000"/>
              <w:bottom w:val="single" w:sz="4" w:space="0" w:color="000000"/>
            </w:tcBorders>
          </w:tcPr>
          <w:p w:rsidR="00062041" w:rsidRDefault="00D04E1D">
            <w:pPr>
              <w:pStyle w:val="TableParagraph"/>
              <w:numPr>
                <w:ilvl w:val="0"/>
                <w:numId w:val="15"/>
              </w:numPr>
              <w:tabs>
                <w:tab w:val="left" w:pos="828"/>
              </w:tabs>
              <w:spacing w:before="32"/>
              <w:ind w:hanging="360"/>
              <w:rPr>
                <w:sz w:val="20"/>
              </w:rPr>
            </w:pPr>
            <w:r>
              <w:rPr>
                <w:spacing w:val="-2"/>
                <w:sz w:val="20"/>
              </w:rPr>
              <w:t>Отсутствующий</w:t>
            </w:r>
          </w:p>
        </w:tc>
        <w:tc>
          <w:tcPr>
            <w:tcW w:w="1604" w:type="dxa"/>
            <w:tcBorders>
              <w:bottom w:val="single" w:sz="4" w:space="0" w:color="000000"/>
            </w:tcBorders>
          </w:tcPr>
          <w:p w:rsidR="00062041" w:rsidRDefault="00D04E1D">
            <w:pPr>
              <w:pStyle w:val="TableParagraph"/>
              <w:spacing w:before="34"/>
              <w:ind w:right="263"/>
              <w:jc w:val="right"/>
              <w:rPr>
                <w:sz w:val="20"/>
              </w:rPr>
            </w:pPr>
            <w:r>
              <w:rPr>
                <w:sz w:val="20"/>
              </w:rPr>
              <w:t>8 (9</w:t>
            </w:r>
            <w:proofErr w:type="gramStart"/>
            <w:r>
              <w:rPr>
                <w:sz w:val="20"/>
              </w:rPr>
              <w:t>,8</w:t>
            </w:r>
            <w:proofErr w:type="gramEnd"/>
            <w:r>
              <w:rPr>
                <w:sz w:val="20"/>
              </w:rPr>
              <w:t>%)</w:t>
            </w:r>
          </w:p>
        </w:tc>
        <w:tc>
          <w:tcPr>
            <w:tcW w:w="1307" w:type="dxa"/>
            <w:tcBorders>
              <w:bottom w:val="single" w:sz="4" w:space="0" w:color="000000"/>
            </w:tcBorders>
          </w:tcPr>
          <w:p w:rsidR="00062041" w:rsidRDefault="00D04E1D">
            <w:pPr>
              <w:pStyle w:val="TableParagraph"/>
              <w:spacing w:before="34"/>
              <w:ind w:right="1"/>
              <w:jc w:val="center"/>
              <w:rPr>
                <w:sz w:val="20"/>
              </w:rPr>
            </w:pPr>
            <w:r>
              <w:rPr>
                <w:sz w:val="20"/>
              </w:rPr>
              <w:t>11 (13</w:t>
            </w:r>
            <w:proofErr w:type="gramStart"/>
            <w:r>
              <w:rPr>
                <w:sz w:val="20"/>
              </w:rPr>
              <w:t>,3</w:t>
            </w:r>
            <w:proofErr w:type="gramEnd"/>
            <w:r>
              <w:rPr>
                <w:sz w:val="20"/>
              </w:rPr>
              <w:t>%)</w:t>
            </w:r>
          </w:p>
        </w:tc>
        <w:tc>
          <w:tcPr>
            <w:tcW w:w="1441" w:type="dxa"/>
            <w:tcBorders>
              <w:bottom w:val="single" w:sz="4" w:space="0" w:color="000000"/>
              <w:right w:val="single" w:sz="4" w:space="0" w:color="000000"/>
            </w:tcBorders>
          </w:tcPr>
          <w:p w:rsidR="00062041" w:rsidRDefault="00D04E1D">
            <w:pPr>
              <w:pStyle w:val="TableParagraph"/>
              <w:spacing w:before="34"/>
              <w:ind w:left="5" w:right="4"/>
              <w:jc w:val="center"/>
              <w:rPr>
                <w:sz w:val="20"/>
              </w:rPr>
            </w:pPr>
            <w:r>
              <w:rPr>
                <w:sz w:val="20"/>
              </w:rPr>
              <w:t>19 (11</w:t>
            </w:r>
            <w:proofErr w:type="gramStart"/>
            <w:r>
              <w:rPr>
                <w:sz w:val="20"/>
              </w:rPr>
              <w:t>,5</w:t>
            </w:r>
            <w:proofErr w:type="gramEnd"/>
            <w:r>
              <w:rPr>
                <w:sz w:val="20"/>
              </w:rPr>
              <w:t>%)</w:t>
            </w:r>
          </w:p>
        </w:tc>
      </w:tr>
    </w:tbl>
    <w:p w:rsidR="00062041" w:rsidRPr="00275ACC" w:rsidRDefault="00D04E1D">
      <w:pPr>
        <w:spacing w:before="3"/>
        <w:ind w:left="680" w:right="1308"/>
        <w:rPr>
          <w:sz w:val="20"/>
          <w:lang w:val="ru-RU"/>
        </w:rPr>
      </w:pPr>
      <w:r w:rsidRPr="00275ACC">
        <w:rPr>
          <w:sz w:val="20"/>
          <w:lang w:val="ru-RU"/>
        </w:rPr>
        <w:t xml:space="preserve">ЛНГ ВМС = внутриматочная система, высвобождающая левоноргестрел; </w:t>
      </w:r>
      <w:r>
        <w:rPr>
          <w:sz w:val="20"/>
        </w:rPr>
        <w:t>MPA</w:t>
      </w:r>
      <w:r w:rsidRPr="00275ACC">
        <w:rPr>
          <w:sz w:val="20"/>
          <w:lang w:val="ru-RU"/>
        </w:rPr>
        <w:t xml:space="preserve"> = медроксипрогестерона ацетат Источник: Отчет об исследовании </w:t>
      </w:r>
      <w:r>
        <w:rPr>
          <w:sz w:val="20"/>
        </w:rPr>
        <w:t>A</w:t>
      </w:r>
      <w:r w:rsidRPr="00275ACC">
        <w:rPr>
          <w:sz w:val="20"/>
          <w:lang w:val="ru-RU"/>
        </w:rPr>
        <w:t>38313, текстовая таблица 11; страница 63 из 126</w:t>
      </w:r>
    </w:p>
    <w:p w:rsidR="00062041" w:rsidRPr="00275ACC" w:rsidRDefault="00062041">
      <w:pPr>
        <w:pStyle w:val="a3"/>
        <w:spacing w:before="42"/>
        <w:rPr>
          <w:sz w:val="20"/>
          <w:lang w:val="ru-RU"/>
        </w:rPr>
      </w:pPr>
    </w:p>
    <w:p w:rsidR="00062041" w:rsidRPr="00275ACC" w:rsidRDefault="00D04E1D">
      <w:pPr>
        <w:pStyle w:val="a3"/>
        <w:spacing w:before="1"/>
        <w:ind w:left="680" w:right="745"/>
        <w:rPr>
          <w:lang w:val="ru-RU"/>
        </w:rPr>
      </w:pPr>
      <w:r w:rsidRPr="00275ACC">
        <w:rPr>
          <w:lang w:val="ru-RU"/>
        </w:rPr>
        <w:t>У всех рандомизированных субъектов клинического исследования были регулярные циклы. В следующей таблице (Таблица 20) приведены более подробные сведения о цикле и кровотечениях.</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39904"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76576" id="docshape177"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79" name="Graphic 179"/>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78" coordorigin="0,0" coordsize="9418,10">
                <v:rect style="position:absolute;left:0;top:0;width:9418;height:10" id="docshape179" filled="true" fillcolor="#000000" stroked="false">
                  <v:fill type="solid"/>
                </v:rect>
              </v:group>
            </w:pict>
          </mc:Fallback>
        </mc:AlternateContent>
      </w:r>
    </w:p>
    <w:p w:rsidR="00062041" w:rsidRDefault="00062041">
      <w:pPr>
        <w:pStyle w:val="a3"/>
        <w:rPr>
          <w:sz w:val="18"/>
        </w:rPr>
      </w:pPr>
    </w:p>
    <w:p w:rsidR="00062041" w:rsidRDefault="00062041">
      <w:pPr>
        <w:pStyle w:val="a3"/>
        <w:rPr>
          <w:sz w:val="18"/>
        </w:rPr>
      </w:pPr>
    </w:p>
    <w:p w:rsidR="00062041" w:rsidRDefault="00062041">
      <w:pPr>
        <w:pStyle w:val="a3"/>
        <w:spacing w:before="10"/>
        <w:rPr>
          <w:sz w:val="18"/>
        </w:rPr>
      </w:pPr>
    </w:p>
    <w:p w:rsidR="00062041" w:rsidRPr="00275ACC" w:rsidRDefault="00D04E1D">
      <w:pPr>
        <w:ind w:left="680"/>
        <w:rPr>
          <w:rFonts w:ascii="Arial" w:hAnsi="Arial"/>
          <w:b/>
          <w:sz w:val="18"/>
          <w:lang w:val="ru-RU"/>
        </w:rPr>
      </w:pPr>
      <w:r w:rsidRPr="00275ACC">
        <w:rPr>
          <w:rFonts w:ascii="Arial" w:hAnsi="Arial"/>
          <w:b/>
          <w:sz w:val="18"/>
          <w:lang w:val="ru-RU"/>
        </w:rPr>
        <w:t>Таблица 20. Исследование 309849 – Описательная статистика менструального анамнеза по рандомизированным группам лечения</w:t>
      </w:r>
    </w:p>
    <w:p w:rsidR="00062041" w:rsidRPr="00275ACC" w:rsidRDefault="00062041">
      <w:pPr>
        <w:pStyle w:val="a3"/>
        <w:spacing w:before="1"/>
        <w:rPr>
          <w:rFonts w:ascii="Arial"/>
          <w:b/>
          <w:sz w:val="11"/>
          <w:lang w:val="ru-RU"/>
        </w:rPr>
      </w:pPr>
    </w:p>
    <w:tbl>
      <w:tblPr>
        <w:tblStyle w:val="TableNormal"/>
        <w:tblW w:w="0" w:type="auto"/>
        <w:tblInd w:w="577" w:type="dxa"/>
        <w:tblLayout w:type="fixed"/>
        <w:tblLook w:val="01E0" w:firstRow="1" w:lastRow="1" w:firstColumn="1" w:lastColumn="1" w:noHBand="0" w:noVBand="0"/>
      </w:tblPr>
      <w:tblGrid>
        <w:gridCol w:w="3897"/>
        <w:gridCol w:w="1892"/>
        <w:gridCol w:w="1306"/>
        <w:gridCol w:w="1440"/>
      </w:tblGrid>
      <w:tr w:rsidR="00062041">
        <w:trPr>
          <w:trHeight w:val="618"/>
        </w:trPr>
        <w:tc>
          <w:tcPr>
            <w:tcW w:w="3897" w:type="dxa"/>
            <w:tcBorders>
              <w:top w:val="single" w:sz="4" w:space="0" w:color="000000"/>
              <w:left w:val="single" w:sz="4" w:space="0" w:color="000000"/>
              <w:bottom w:val="double" w:sz="4" w:space="0" w:color="000000"/>
            </w:tcBorders>
            <w:shd w:val="clear" w:color="auto" w:fill="E6E6E6"/>
          </w:tcPr>
          <w:p w:rsidR="00062041" w:rsidRPr="00275ACC" w:rsidRDefault="00062041">
            <w:pPr>
              <w:pStyle w:val="TableParagraph"/>
              <w:rPr>
                <w:rFonts w:ascii="Times New Roman"/>
                <w:sz w:val="20"/>
                <w:lang w:val="ru-RU"/>
              </w:rPr>
            </w:pPr>
          </w:p>
        </w:tc>
        <w:tc>
          <w:tcPr>
            <w:tcW w:w="1892" w:type="dxa"/>
            <w:tcBorders>
              <w:top w:val="single" w:sz="4" w:space="0" w:color="000000"/>
              <w:bottom w:val="double" w:sz="4" w:space="0" w:color="000000"/>
            </w:tcBorders>
            <w:shd w:val="clear" w:color="auto" w:fill="E6E6E6"/>
          </w:tcPr>
          <w:p w:rsidR="00062041" w:rsidRDefault="00D04E1D">
            <w:pPr>
              <w:pStyle w:val="TableParagraph"/>
              <w:spacing w:before="35"/>
              <w:ind w:left="845"/>
              <w:rPr>
                <w:rFonts w:ascii="Arial"/>
                <w:b/>
                <w:sz w:val="20"/>
              </w:rPr>
            </w:pPr>
            <w:r>
              <w:rPr>
                <w:rFonts w:ascii="Arial"/>
                <w:b/>
                <w:sz w:val="20"/>
              </w:rPr>
              <w:t>СПГ</w:t>
            </w:r>
            <w:r>
              <w:rPr>
                <w:rFonts w:ascii="Arial"/>
                <w:b/>
                <w:sz w:val="20"/>
              </w:rPr>
              <w:t xml:space="preserve"> </w:t>
            </w:r>
            <w:r>
              <w:rPr>
                <w:rFonts w:ascii="Arial"/>
                <w:b/>
                <w:sz w:val="20"/>
              </w:rPr>
              <w:t>ИУС</w:t>
            </w:r>
          </w:p>
          <w:p w:rsidR="00062041" w:rsidRDefault="00D04E1D">
            <w:pPr>
              <w:pStyle w:val="TableParagraph"/>
              <w:spacing w:before="80"/>
              <w:ind w:left="953"/>
              <w:rPr>
                <w:rFonts w:ascii="Arial"/>
                <w:b/>
                <w:sz w:val="20"/>
              </w:rPr>
            </w:pPr>
            <w:r>
              <w:rPr>
                <w:rFonts w:ascii="Arial"/>
                <w:b/>
                <w:spacing w:val="-2"/>
                <w:sz w:val="20"/>
              </w:rPr>
              <w:t>(n=82)</w:t>
            </w:r>
          </w:p>
        </w:tc>
        <w:tc>
          <w:tcPr>
            <w:tcW w:w="1306" w:type="dxa"/>
            <w:tcBorders>
              <w:top w:val="single" w:sz="4" w:space="0" w:color="000000"/>
              <w:bottom w:val="double" w:sz="4" w:space="0" w:color="000000"/>
            </w:tcBorders>
            <w:shd w:val="clear" w:color="auto" w:fill="E6E6E6"/>
          </w:tcPr>
          <w:p w:rsidR="00062041" w:rsidRDefault="00D04E1D">
            <w:pPr>
              <w:pStyle w:val="TableParagraph"/>
              <w:spacing w:before="35"/>
              <w:ind w:left="434"/>
              <w:rPr>
                <w:rFonts w:ascii="Arial"/>
                <w:b/>
                <w:sz w:val="20"/>
              </w:rPr>
            </w:pPr>
            <w:r>
              <w:rPr>
                <w:rFonts w:ascii="Arial"/>
                <w:b/>
                <w:spacing w:val="-5"/>
                <w:sz w:val="20"/>
              </w:rPr>
              <w:t>МПА</w:t>
            </w:r>
          </w:p>
          <w:p w:rsidR="00062041" w:rsidRDefault="00D04E1D">
            <w:pPr>
              <w:pStyle w:val="TableParagraph"/>
              <w:spacing w:before="80"/>
              <w:ind w:left="357"/>
              <w:rPr>
                <w:rFonts w:ascii="Arial"/>
                <w:b/>
                <w:sz w:val="20"/>
              </w:rPr>
            </w:pPr>
            <w:r>
              <w:rPr>
                <w:rFonts w:ascii="Arial"/>
                <w:b/>
                <w:spacing w:val="-2"/>
                <w:sz w:val="20"/>
              </w:rPr>
              <w:t>(n=83)</w:t>
            </w:r>
          </w:p>
        </w:tc>
        <w:tc>
          <w:tcPr>
            <w:tcW w:w="1440" w:type="dxa"/>
            <w:tcBorders>
              <w:top w:val="single" w:sz="4" w:space="0" w:color="000000"/>
              <w:bottom w:val="double" w:sz="4" w:space="0" w:color="000000"/>
              <w:right w:val="single" w:sz="4" w:space="0" w:color="000000"/>
            </w:tcBorders>
            <w:shd w:val="clear" w:color="auto" w:fill="E6E6E6"/>
          </w:tcPr>
          <w:p w:rsidR="00062041" w:rsidRDefault="00D04E1D">
            <w:pPr>
              <w:pStyle w:val="TableParagraph"/>
              <w:spacing w:before="35"/>
              <w:ind w:left="11" w:right="3"/>
              <w:jc w:val="center"/>
              <w:rPr>
                <w:rFonts w:ascii="Arial"/>
                <w:b/>
                <w:sz w:val="20"/>
              </w:rPr>
            </w:pPr>
            <w:r>
              <w:rPr>
                <w:rFonts w:ascii="Arial"/>
                <w:b/>
                <w:spacing w:val="-2"/>
                <w:sz w:val="20"/>
              </w:rPr>
              <w:t>Общий</w:t>
            </w:r>
          </w:p>
          <w:p w:rsidR="00062041" w:rsidRDefault="00D04E1D">
            <w:pPr>
              <w:pStyle w:val="TableParagraph"/>
              <w:spacing w:before="80"/>
              <w:ind w:left="11" w:right="6"/>
              <w:jc w:val="center"/>
              <w:rPr>
                <w:rFonts w:ascii="Arial"/>
                <w:b/>
                <w:sz w:val="20"/>
              </w:rPr>
            </w:pPr>
            <w:r>
              <w:rPr>
                <w:rFonts w:ascii="Arial"/>
                <w:b/>
                <w:spacing w:val="-2"/>
                <w:sz w:val="20"/>
              </w:rPr>
              <w:t>(n=165)</w:t>
            </w:r>
          </w:p>
        </w:tc>
      </w:tr>
      <w:tr w:rsidR="00062041">
        <w:trPr>
          <w:trHeight w:val="308"/>
        </w:trPr>
        <w:tc>
          <w:tcPr>
            <w:tcW w:w="3897" w:type="dxa"/>
            <w:tcBorders>
              <w:top w:val="double" w:sz="4" w:space="0" w:color="000000"/>
              <w:left w:val="single" w:sz="4" w:space="0" w:color="000000"/>
            </w:tcBorders>
          </w:tcPr>
          <w:p w:rsidR="00062041" w:rsidRDefault="00D04E1D">
            <w:pPr>
              <w:pStyle w:val="TableParagraph"/>
              <w:spacing w:before="39"/>
              <w:ind w:left="107"/>
              <w:rPr>
                <w:sz w:val="20"/>
              </w:rPr>
            </w:pPr>
            <w:r>
              <w:rPr>
                <w:sz w:val="20"/>
              </w:rPr>
              <w:t>Продолжительность цикла (дни)</w:t>
            </w:r>
          </w:p>
        </w:tc>
        <w:tc>
          <w:tcPr>
            <w:tcW w:w="1892" w:type="dxa"/>
            <w:tcBorders>
              <w:top w:val="double" w:sz="4" w:space="0" w:color="000000"/>
            </w:tcBorders>
          </w:tcPr>
          <w:p w:rsidR="00062041" w:rsidRDefault="00062041">
            <w:pPr>
              <w:pStyle w:val="TableParagraph"/>
              <w:rPr>
                <w:rFonts w:ascii="Times New Roman"/>
                <w:sz w:val="20"/>
              </w:rPr>
            </w:pPr>
          </w:p>
        </w:tc>
        <w:tc>
          <w:tcPr>
            <w:tcW w:w="1306" w:type="dxa"/>
            <w:tcBorders>
              <w:top w:val="double" w:sz="4" w:space="0" w:color="000000"/>
            </w:tcBorders>
          </w:tcPr>
          <w:p w:rsidR="00062041" w:rsidRDefault="00062041">
            <w:pPr>
              <w:pStyle w:val="TableParagraph"/>
              <w:rPr>
                <w:rFonts w:ascii="Times New Roman"/>
                <w:sz w:val="20"/>
              </w:rPr>
            </w:pPr>
          </w:p>
        </w:tc>
        <w:tc>
          <w:tcPr>
            <w:tcW w:w="1440" w:type="dxa"/>
            <w:tcBorders>
              <w:top w:val="double" w:sz="4" w:space="0" w:color="000000"/>
              <w:right w:val="single" w:sz="4" w:space="0" w:color="000000"/>
            </w:tcBorders>
          </w:tcPr>
          <w:p w:rsidR="00062041" w:rsidRDefault="00062041">
            <w:pPr>
              <w:pStyle w:val="TableParagraph"/>
              <w:rPr>
                <w:rFonts w:ascii="Times New Roman"/>
                <w:sz w:val="20"/>
              </w:rPr>
            </w:pPr>
          </w:p>
        </w:tc>
      </w:tr>
      <w:tr w:rsidR="00062041">
        <w:trPr>
          <w:trHeight w:val="329"/>
        </w:trPr>
        <w:tc>
          <w:tcPr>
            <w:tcW w:w="3897" w:type="dxa"/>
            <w:tcBorders>
              <w:left w:val="single" w:sz="4" w:space="0" w:color="000000"/>
            </w:tcBorders>
          </w:tcPr>
          <w:p w:rsidR="00062041" w:rsidRDefault="00D04E1D">
            <w:pPr>
              <w:pStyle w:val="TableParagraph"/>
              <w:numPr>
                <w:ilvl w:val="0"/>
                <w:numId w:val="14"/>
              </w:numPr>
              <w:tabs>
                <w:tab w:val="left" w:pos="828"/>
              </w:tabs>
              <w:spacing w:before="39"/>
              <w:ind w:hanging="360"/>
              <w:rPr>
                <w:sz w:val="20"/>
              </w:rPr>
            </w:pPr>
            <w:r>
              <w:rPr>
                <w:spacing w:val="-4"/>
                <w:sz w:val="20"/>
              </w:rPr>
              <w:t>Иметь в виду</w:t>
            </w:r>
          </w:p>
        </w:tc>
        <w:tc>
          <w:tcPr>
            <w:tcW w:w="1892" w:type="dxa"/>
          </w:tcPr>
          <w:p w:rsidR="00062041" w:rsidRDefault="00D04E1D">
            <w:pPr>
              <w:pStyle w:val="TableParagraph"/>
              <w:spacing w:before="40"/>
              <w:ind w:left="1057"/>
              <w:rPr>
                <w:sz w:val="20"/>
              </w:rPr>
            </w:pPr>
            <w:r>
              <w:rPr>
                <w:spacing w:val="-4"/>
                <w:sz w:val="20"/>
              </w:rPr>
              <w:t>27,2</w:t>
            </w:r>
          </w:p>
        </w:tc>
        <w:tc>
          <w:tcPr>
            <w:tcW w:w="1306" w:type="dxa"/>
          </w:tcPr>
          <w:p w:rsidR="00062041" w:rsidRDefault="00D04E1D">
            <w:pPr>
              <w:pStyle w:val="TableParagraph"/>
              <w:spacing w:before="39"/>
              <w:ind w:left="6" w:right="4"/>
              <w:jc w:val="center"/>
              <w:rPr>
                <w:sz w:val="20"/>
              </w:rPr>
            </w:pPr>
            <w:r>
              <w:rPr>
                <w:spacing w:val="-4"/>
                <w:sz w:val="20"/>
              </w:rPr>
              <w:t>27,3</w:t>
            </w:r>
          </w:p>
        </w:tc>
        <w:tc>
          <w:tcPr>
            <w:tcW w:w="1440" w:type="dxa"/>
            <w:tcBorders>
              <w:right w:val="single" w:sz="4" w:space="0" w:color="000000"/>
            </w:tcBorders>
          </w:tcPr>
          <w:p w:rsidR="00062041" w:rsidRDefault="00D04E1D">
            <w:pPr>
              <w:pStyle w:val="TableParagraph"/>
              <w:spacing w:before="39"/>
              <w:ind w:left="11" w:right="4"/>
              <w:jc w:val="center"/>
              <w:rPr>
                <w:sz w:val="20"/>
              </w:rPr>
            </w:pPr>
            <w:r>
              <w:rPr>
                <w:spacing w:val="-4"/>
                <w:sz w:val="20"/>
              </w:rPr>
              <w:t>27,2</w:t>
            </w:r>
          </w:p>
        </w:tc>
      </w:tr>
      <w:tr w:rsidR="00062041">
        <w:trPr>
          <w:trHeight w:val="322"/>
        </w:trPr>
        <w:tc>
          <w:tcPr>
            <w:tcW w:w="3897" w:type="dxa"/>
            <w:tcBorders>
              <w:left w:val="single" w:sz="4" w:space="0" w:color="000000"/>
            </w:tcBorders>
          </w:tcPr>
          <w:p w:rsidR="00062041" w:rsidRDefault="00D04E1D">
            <w:pPr>
              <w:pStyle w:val="TableParagraph"/>
              <w:numPr>
                <w:ilvl w:val="0"/>
                <w:numId w:val="13"/>
              </w:numPr>
              <w:tabs>
                <w:tab w:val="left" w:pos="828"/>
              </w:tabs>
              <w:spacing w:before="31"/>
              <w:ind w:hanging="360"/>
              <w:rPr>
                <w:sz w:val="20"/>
              </w:rPr>
            </w:pPr>
            <w:r>
              <w:rPr>
                <w:spacing w:val="-5"/>
                <w:sz w:val="20"/>
              </w:rPr>
              <w:t>СД</w:t>
            </w:r>
          </w:p>
        </w:tc>
        <w:tc>
          <w:tcPr>
            <w:tcW w:w="1892" w:type="dxa"/>
          </w:tcPr>
          <w:p w:rsidR="00062041" w:rsidRDefault="00D04E1D">
            <w:pPr>
              <w:pStyle w:val="TableParagraph"/>
              <w:spacing w:before="32"/>
              <w:ind w:left="1057"/>
              <w:rPr>
                <w:sz w:val="20"/>
              </w:rPr>
            </w:pPr>
            <w:r>
              <w:rPr>
                <w:spacing w:val="-4"/>
                <w:sz w:val="20"/>
              </w:rPr>
              <w:t>3.39</w:t>
            </w:r>
          </w:p>
        </w:tc>
        <w:tc>
          <w:tcPr>
            <w:tcW w:w="1306" w:type="dxa"/>
          </w:tcPr>
          <w:p w:rsidR="00062041" w:rsidRDefault="00D04E1D">
            <w:pPr>
              <w:pStyle w:val="TableParagraph"/>
              <w:spacing w:before="31"/>
              <w:ind w:left="6" w:right="4"/>
              <w:jc w:val="center"/>
              <w:rPr>
                <w:sz w:val="20"/>
              </w:rPr>
            </w:pPr>
            <w:r>
              <w:rPr>
                <w:spacing w:val="-4"/>
                <w:sz w:val="20"/>
              </w:rPr>
              <w:t>2.29</w:t>
            </w:r>
          </w:p>
        </w:tc>
        <w:tc>
          <w:tcPr>
            <w:tcW w:w="1440" w:type="dxa"/>
            <w:tcBorders>
              <w:right w:val="single" w:sz="4" w:space="0" w:color="000000"/>
            </w:tcBorders>
          </w:tcPr>
          <w:p w:rsidR="00062041" w:rsidRDefault="00D04E1D">
            <w:pPr>
              <w:pStyle w:val="TableParagraph"/>
              <w:spacing w:before="31"/>
              <w:ind w:left="11" w:right="4"/>
              <w:jc w:val="center"/>
              <w:rPr>
                <w:sz w:val="20"/>
              </w:rPr>
            </w:pPr>
            <w:r>
              <w:rPr>
                <w:spacing w:val="-4"/>
                <w:sz w:val="20"/>
              </w:rPr>
              <w:t>2,88</w:t>
            </w:r>
          </w:p>
        </w:tc>
      </w:tr>
      <w:tr w:rsidR="00062041">
        <w:trPr>
          <w:trHeight w:val="328"/>
        </w:trPr>
        <w:tc>
          <w:tcPr>
            <w:tcW w:w="3897" w:type="dxa"/>
            <w:tcBorders>
              <w:left w:val="single" w:sz="4" w:space="0" w:color="000000"/>
            </w:tcBorders>
          </w:tcPr>
          <w:p w:rsidR="00062041" w:rsidRDefault="00D04E1D">
            <w:pPr>
              <w:pStyle w:val="TableParagraph"/>
              <w:numPr>
                <w:ilvl w:val="0"/>
                <w:numId w:val="12"/>
              </w:numPr>
              <w:tabs>
                <w:tab w:val="left" w:pos="828"/>
              </w:tabs>
              <w:spacing w:before="32"/>
              <w:ind w:hanging="360"/>
              <w:rPr>
                <w:sz w:val="20"/>
              </w:rPr>
            </w:pPr>
            <w:r>
              <w:rPr>
                <w:spacing w:val="-2"/>
                <w:sz w:val="20"/>
              </w:rPr>
              <w:t>Диапазон</w:t>
            </w:r>
          </w:p>
        </w:tc>
        <w:tc>
          <w:tcPr>
            <w:tcW w:w="1892" w:type="dxa"/>
          </w:tcPr>
          <w:p w:rsidR="00062041" w:rsidRDefault="00D04E1D">
            <w:pPr>
              <w:pStyle w:val="TableParagraph"/>
              <w:spacing w:before="33"/>
              <w:ind w:left="1013"/>
              <w:rPr>
                <w:sz w:val="20"/>
              </w:rPr>
            </w:pPr>
            <w:r>
              <w:rPr>
                <w:spacing w:val="-2"/>
                <w:sz w:val="20"/>
              </w:rPr>
              <w:t>7*-33</w:t>
            </w:r>
          </w:p>
        </w:tc>
        <w:tc>
          <w:tcPr>
            <w:tcW w:w="1306" w:type="dxa"/>
          </w:tcPr>
          <w:p w:rsidR="00062041" w:rsidRDefault="00D04E1D">
            <w:pPr>
              <w:pStyle w:val="TableParagraph"/>
              <w:spacing w:before="33"/>
              <w:ind w:left="6" w:right="1"/>
              <w:jc w:val="center"/>
              <w:rPr>
                <w:sz w:val="20"/>
              </w:rPr>
            </w:pPr>
            <w:r>
              <w:rPr>
                <w:spacing w:val="-2"/>
                <w:sz w:val="20"/>
              </w:rPr>
              <w:t>21-32</w:t>
            </w:r>
          </w:p>
        </w:tc>
        <w:tc>
          <w:tcPr>
            <w:tcW w:w="1440" w:type="dxa"/>
            <w:tcBorders>
              <w:right w:val="single" w:sz="4" w:space="0" w:color="000000"/>
            </w:tcBorders>
          </w:tcPr>
          <w:p w:rsidR="00062041" w:rsidRDefault="00D04E1D">
            <w:pPr>
              <w:pStyle w:val="TableParagraph"/>
              <w:spacing w:before="33"/>
              <w:ind w:left="11" w:right="2"/>
              <w:jc w:val="center"/>
              <w:rPr>
                <w:sz w:val="20"/>
              </w:rPr>
            </w:pPr>
            <w:r>
              <w:rPr>
                <w:spacing w:val="-2"/>
                <w:sz w:val="20"/>
              </w:rPr>
              <w:t>7*-33</w:t>
            </w:r>
          </w:p>
        </w:tc>
      </w:tr>
      <w:tr w:rsidR="00062041">
        <w:trPr>
          <w:trHeight w:val="298"/>
        </w:trPr>
        <w:tc>
          <w:tcPr>
            <w:tcW w:w="3897" w:type="dxa"/>
            <w:tcBorders>
              <w:left w:val="single" w:sz="4" w:space="0" w:color="000000"/>
            </w:tcBorders>
          </w:tcPr>
          <w:p w:rsidR="00062041" w:rsidRDefault="00D04E1D">
            <w:pPr>
              <w:pStyle w:val="TableParagraph"/>
              <w:spacing w:before="29"/>
              <w:ind w:left="108"/>
              <w:rPr>
                <w:sz w:val="20"/>
              </w:rPr>
            </w:pPr>
            <w:r>
              <w:rPr>
                <w:sz w:val="20"/>
              </w:rPr>
              <w:t>Продолжительность менструации (дни)</w:t>
            </w:r>
          </w:p>
        </w:tc>
        <w:tc>
          <w:tcPr>
            <w:tcW w:w="1892" w:type="dxa"/>
          </w:tcPr>
          <w:p w:rsidR="00062041" w:rsidRDefault="00062041">
            <w:pPr>
              <w:pStyle w:val="TableParagraph"/>
              <w:rPr>
                <w:rFonts w:ascii="Times New Roman"/>
                <w:sz w:val="20"/>
              </w:rPr>
            </w:pPr>
          </w:p>
        </w:tc>
        <w:tc>
          <w:tcPr>
            <w:tcW w:w="1306" w:type="dxa"/>
          </w:tcPr>
          <w:p w:rsidR="00062041" w:rsidRDefault="00062041">
            <w:pPr>
              <w:pStyle w:val="TableParagraph"/>
              <w:rPr>
                <w:rFonts w:ascii="Times New Roman"/>
                <w:sz w:val="20"/>
              </w:rPr>
            </w:pPr>
          </w:p>
        </w:tc>
        <w:tc>
          <w:tcPr>
            <w:tcW w:w="1440" w:type="dxa"/>
            <w:tcBorders>
              <w:right w:val="single" w:sz="4" w:space="0" w:color="000000"/>
            </w:tcBorders>
          </w:tcPr>
          <w:p w:rsidR="00062041" w:rsidRDefault="00062041">
            <w:pPr>
              <w:pStyle w:val="TableParagraph"/>
              <w:rPr>
                <w:rFonts w:ascii="Times New Roman"/>
                <w:sz w:val="20"/>
              </w:rPr>
            </w:pPr>
          </w:p>
        </w:tc>
      </w:tr>
      <w:tr w:rsidR="00062041">
        <w:trPr>
          <w:trHeight w:val="330"/>
        </w:trPr>
        <w:tc>
          <w:tcPr>
            <w:tcW w:w="3897" w:type="dxa"/>
            <w:tcBorders>
              <w:left w:val="single" w:sz="4" w:space="0" w:color="000000"/>
            </w:tcBorders>
          </w:tcPr>
          <w:p w:rsidR="00062041" w:rsidRDefault="00D04E1D">
            <w:pPr>
              <w:pStyle w:val="TableParagraph"/>
              <w:numPr>
                <w:ilvl w:val="0"/>
                <w:numId w:val="11"/>
              </w:numPr>
              <w:tabs>
                <w:tab w:val="left" w:pos="828"/>
              </w:tabs>
              <w:spacing w:before="39"/>
              <w:ind w:hanging="360"/>
              <w:rPr>
                <w:sz w:val="20"/>
              </w:rPr>
            </w:pPr>
            <w:r>
              <w:rPr>
                <w:spacing w:val="-4"/>
                <w:sz w:val="20"/>
              </w:rPr>
              <w:t>Иметь в виду</w:t>
            </w:r>
          </w:p>
        </w:tc>
        <w:tc>
          <w:tcPr>
            <w:tcW w:w="1892" w:type="dxa"/>
          </w:tcPr>
          <w:p w:rsidR="00062041" w:rsidRDefault="00D04E1D">
            <w:pPr>
              <w:pStyle w:val="TableParagraph"/>
              <w:spacing w:before="40"/>
              <w:ind w:left="1112"/>
              <w:rPr>
                <w:sz w:val="20"/>
              </w:rPr>
            </w:pPr>
            <w:r>
              <w:rPr>
                <w:spacing w:val="-5"/>
                <w:sz w:val="20"/>
              </w:rPr>
              <w:t>6.2</w:t>
            </w:r>
          </w:p>
        </w:tc>
        <w:tc>
          <w:tcPr>
            <w:tcW w:w="1306" w:type="dxa"/>
          </w:tcPr>
          <w:p w:rsidR="00062041" w:rsidRDefault="00D04E1D">
            <w:pPr>
              <w:pStyle w:val="TableParagraph"/>
              <w:spacing w:before="40"/>
              <w:ind w:left="6" w:right="4"/>
              <w:jc w:val="center"/>
              <w:rPr>
                <w:sz w:val="20"/>
              </w:rPr>
            </w:pPr>
            <w:r>
              <w:rPr>
                <w:spacing w:val="-5"/>
                <w:sz w:val="20"/>
              </w:rPr>
              <w:t>6.3</w:t>
            </w:r>
          </w:p>
        </w:tc>
        <w:tc>
          <w:tcPr>
            <w:tcW w:w="1440" w:type="dxa"/>
            <w:tcBorders>
              <w:right w:val="single" w:sz="4" w:space="0" w:color="000000"/>
            </w:tcBorders>
          </w:tcPr>
          <w:p w:rsidR="00062041" w:rsidRDefault="00D04E1D">
            <w:pPr>
              <w:pStyle w:val="TableParagraph"/>
              <w:spacing w:before="40"/>
              <w:ind w:left="11" w:right="4"/>
              <w:jc w:val="center"/>
              <w:rPr>
                <w:sz w:val="20"/>
              </w:rPr>
            </w:pPr>
            <w:r>
              <w:rPr>
                <w:spacing w:val="-5"/>
                <w:sz w:val="20"/>
              </w:rPr>
              <w:t>6.3</w:t>
            </w:r>
          </w:p>
        </w:tc>
      </w:tr>
      <w:tr w:rsidR="00062041">
        <w:trPr>
          <w:trHeight w:val="323"/>
        </w:trPr>
        <w:tc>
          <w:tcPr>
            <w:tcW w:w="3897" w:type="dxa"/>
            <w:tcBorders>
              <w:left w:val="single" w:sz="4" w:space="0" w:color="000000"/>
            </w:tcBorders>
          </w:tcPr>
          <w:p w:rsidR="00062041" w:rsidRDefault="00D04E1D">
            <w:pPr>
              <w:pStyle w:val="TableParagraph"/>
              <w:numPr>
                <w:ilvl w:val="0"/>
                <w:numId w:val="10"/>
              </w:numPr>
              <w:tabs>
                <w:tab w:val="left" w:pos="828"/>
              </w:tabs>
              <w:spacing w:before="32"/>
              <w:ind w:hanging="360"/>
              <w:rPr>
                <w:sz w:val="20"/>
              </w:rPr>
            </w:pPr>
            <w:r>
              <w:rPr>
                <w:spacing w:val="-5"/>
                <w:sz w:val="20"/>
              </w:rPr>
              <w:t>СД</w:t>
            </w:r>
          </w:p>
        </w:tc>
        <w:tc>
          <w:tcPr>
            <w:tcW w:w="1892" w:type="dxa"/>
          </w:tcPr>
          <w:p w:rsidR="00062041" w:rsidRDefault="00D04E1D">
            <w:pPr>
              <w:pStyle w:val="TableParagraph"/>
              <w:spacing w:before="33"/>
              <w:ind w:left="1057"/>
              <w:rPr>
                <w:sz w:val="20"/>
              </w:rPr>
            </w:pPr>
            <w:r>
              <w:rPr>
                <w:spacing w:val="-4"/>
                <w:sz w:val="20"/>
              </w:rPr>
              <w:t>1,64</w:t>
            </w:r>
          </w:p>
        </w:tc>
        <w:tc>
          <w:tcPr>
            <w:tcW w:w="1306" w:type="dxa"/>
          </w:tcPr>
          <w:p w:rsidR="00062041" w:rsidRDefault="00D04E1D">
            <w:pPr>
              <w:pStyle w:val="TableParagraph"/>
              <w:spacing w:before="33"/>
              <w:ind w:left="6" w:right="4"/>
              <w:jc w:val="center"/>
              <w:rPr>
                <w:sz w:val="20"/>
              </w:rPr>
            </w:pPr>
            <w:r>
              <w:rPr>
                <w:spacing w:val="-4"/>
                <w:sz w:val="20"/>
              </w:rPr>
              <w:t>1,54</w:t>
            </w:r>
          </w:p>
        </w:tc>
        <w:tc>
          <w:tcPr>
            <w:tcW w:w="1440" w:type="dxa"/>
            <w:tcBorders>
              <w:right w:val="single" w:sz="4" w:space="0" w:color="000000"/>
            </w:tcBorders>
          </w:tcPr>
          <w:p w:rsidR="00062041" w:rsidRDefault="00D04E1D">
            <w:pPr>
              <w:pStyle w:val="TableParagraph"/>
              <w:spacing w:before="33"/>
              <w:ind w:left="11" w:right="4"/>
              <w:jc w:val="center"/>
              <w:rPr>
                <w:sz w:val="20"/>
              </w:rPr>
            </w:pPr>
            <w:r>
              <w:rPr>
                <w:spacing w:val="-4"/>
                <w:sz w:val="20"/>
              </w:rPr>
              <w:t>1,59</w:t>
            </w:r>
          </w:p>
        </w:tc>
      </w:tr>
      <w:tr w:rsidR="00062041">
        <w:trPr>
          <w:trHeight w:val="327"/>
        </w:trPr>
        <w:tc>
          <w:tcPr>
            <w:tcW w:w="3897" w:type="dxa"/>
            <w:tcBorders>
              <w:left w:val="single" w:sz="4" w:space="0" w:color="000000"/>
            </w:tcBorders>
          </w:tcPr>
          <w:p w:rsidR="00062041" w:rsidRDefault="00D04E1D">
            <w:pPr>
              <w:pStyle w:val="TableParagraph"/>
              <w:numPr>
                <w:ilvl w:val="0"/>
                <w:numId w:val="9"/>
              </w:numPr>
              <w:tabs>
                <w:tab w:val="left" w:pos="828"/>
              </w:tabs>
              <w:spacing w:before="32"/>
              <w:ind w:hanging="360"/>
              <w:rPr>
                <w:sz w:val="20"/>
              </w:rPr>
            </w:pPr>
            <w:r>
              <w:rPr>
                <w:spacing w:val="-2"/>
                <w:sz w:val="20"/>
              </w:rPr>
              <w:t>Диапазон</w:t>
            </w:r>
          </w:p>
        </w:tc>
        <w:tc>
          <w:tcPr>
            <w:tcW w:w="1892" w:type="dxa"/>
          </w:tcPr>
          <w:p w:rsidR="00062041" w:rsidRDefault="00D04E1D">
            <w:pPr>
              <w:pStyle w:val="TableParagraph"/>
              <w:spacing w:before="33"/>
              <w:ind w:left="1052"/>
              <w:rPr>
                <w:sz w:val="20"/>
              </w:rPr>
            </w:pPr>
            <w:r>
              <w:rPr>
                <w:spacing w:val="-2"/>
                <w:sz w:val="20"/>
              </w:rPr>
              <w:t>3-14</w:t>
            </w:r>
          </w:p>
        </w:tc>
        <w:tc>
          <w:tcPr>
            <w:tcW w:w="1306" w:type="dxa"/>
          </w:tcPr>
          <w:p w:rsidR="00062041" w:rsidRDefault="00D04E1D">
            <w:pPr>
              <w:pStyle w:val="TableParagraph"/>
              <w:spacing w:before="33"/>
              <w:ind w:left="6" w:right="1"/>
              <w:jc w:val="center"/>
              <w:rPr>
                <w:sz w:val="20"/>
              </w:rPr>
            </w:pPr>
            <w:r>
              <w:rPr>
                <w:spacing w:val="-2"/>
                <w:sz w:val="20"/>
              </w:rPr>
              <w:t>4-14</w:t>
            </w:r>
          </w:p>
        </w:tc>
        <w:tc>
          <w:tcPr>
            <w:tcW w:w="1440" w:type="dxa"/>
            <w:tcBorders>
              <w:right w:val="single" w:sz="4" w:space="0" w:color="000000"/>
            </w:tcBorders>
          </w:tcPr>
          <w:p w:rsidR="00062041" w:rsidRDefault="00D04E1D">
            <w:pPr>
              <w:pStyle w:val="TableParagraph"/>
              <w:spacing w:before="33"/>
              <w:ind w:left="11" w:right="2"/>
              <w:jc w:val="center"/>
              <w:rPr>
                <w:sz w:val="20"/>
              </w:rPr>
            </w:pPr>
            <w:r>
              <w:rPr>
                <w:spacing w:val="-2"/>
                <w:sz w:val="20"/>
              </w:rPr>
              <w:t>3-14</w:t>
            </w:r>
          </w:p>
        </w:tc>
      </w:tr>
      <w:tr w:rsidR="00062041">
        <w:trPr>
          <w:trHeight w:val="302"/>
        </w:trPr>
        <w:tc>
          <w:tcPr>
            <w:tcW w:w="3897" w:type="dxa"/>
            <w:tcBorders>
              <w:left w:val="single" w:sz="4" w:space="0" w:color="000000"/>
            </w:tcBorders>
          </w:tcPr>
          <w:p w:rsidR="00062041" w:rsidRDefault="00D04E1D">
            <w:pPr>
              <w:pStyle w:val="TableParagraph"/>
              <w:spacing w:before="28"/>
              <w:ind w:left="108"/>
              <w:rPr>
                <w:sz w:val="20"/>
              </w:rPr>
            </w:pPr>
            <w:r>
              <w:rPr>
                <w:sz w:val="20"/>
              </w:rPr>
              <w:t>Интенсивность кровотечения (n) [%]</w:t>
            </w:r>
          </w:p>
        </w:tc>
        <w:tc>
          <w:tcPr>
            <w:tcW w:w="1892" w:type="dxa"/>
          </w:tcPr>
          <w:p w:rsidR="00062041" w:rsidRDefault="00062041">
            <w:pPr>
              <w:pStyle w:val="TableParagraph"/>
              <w:rPr>
                <w:rFonts w:ascii="Times New Roman"/>
                <w:sz w:val="20"/>
              </w:rPr>
            </w:pPr>
          </w:p>
        </w:tc>
        <w:tc>
          <w:tcPr>
            <w:tcW w:w="1306" w:type="dxa"/>
          </w:tcPr>
          <w:p w:rsidR="00062041" w:rsidRDefault="00062041">
            <w:pPr>
              <w:pStyle w:val="TableParagraph"/>
              <w:rPr>
                <w:rFonts w:ascii="Times New Roman"/>
                <w:sz w:val="20"/>
              </w:rPr>
            </w:pPr>
          </w:p>
        </w:tc>
        <w:tc>
          <w:tcPr>
            <w:tcW w:w="1440" w:type="dxa"/>
            <w:tcBorders>
              <w:right w:val="single" w:sz="4" w:space="0" w:color="000000"/>
            </w:tcBorders>
          </w:tcPr>
          <w:p w:rsidR="00062041" w:rsidRDefault="00062041">
            <w:pPr>
              <w:pStyle w:val="TableParagraph"/>
              <w:rPr>
                <w:rFonts w:ascii="Times New Roman"/>
                <w:sz w:val="20"/>
              </w:rPr>
            </w:pPr>
          </w:p>
        </w:tc>
      </w:tr>
      <w:tr w:rsidR="00062041">
        <w:trPr>
          <w:trHeight w:val="310"/>
        </w:trPr>
        <w:tc>
          <w:tcPr>
            <w:tcW w:w="3897" w:type="dxa"/>
            <w:tcBorders>
              <w:left w:val="single" w:sz="4" w:space="0" w:color="000000"/>
            </w:tcBorders>
          </w:tcPr>
          <w:p w:rsidR="00062041" w:rsidRDefault="00D04E1D">
            <w:pPr>
              <w:pStyle w:val="TableParagraph"/>
              <w:spacing w:before="37"/>
              <w:ind w:left="108"/>
              <w:rPr>
                <w:sz w:val="20"/>
              </w:rPr>
            </w:pPr>
            <w:r>
              <w:rPr>
                <w:spacing w:val="-2"/>
                <w:sz w:val="20"/>
              </w:rPr>
              <w:t>Нормальный</w:t>
            </w:r>
          </w:p>
        </w:tc>
        <w:tc>
          <w:tcPr>
            <w:tcW w:w="1892" w:type="dxa"/>
          </w:tcPr>
          <w:p w:rsidR="00062041" w:rsidRDefault="00D04E1D">
            <w:pPr>
              <w:pStyle w:val="TableParagraph"/>
              <w:spacing w:before="37"/>
              <w:ind w:right="261"/>
              <w:jc w:val="right"/>
              <w:rPr>
                <w:sz w:val="20"/>
              </w:rPr>
            </w:pPr>
            <w:r>
              <w:rPr>
                <w:sz w:val="20"/>
              </w:rPr>
              <w:t>1 (1</w:t>
            </w:r>
            <w:proofErr w:type="gramStart"/>
            <w:r>
              <w:rPr>
                <w:sz w:val="20"/>
              </w:rPr>
              <w:t>,2</w:t>
            </w:r>
            <w:proofErr w:type="gramEnd"/>
            <w:r>
              <w:rPr>
                <w:sz w:val="20"/>
              </w:rPr>
              <w:t>%)</w:t>
            </w:r>
          </w:p>
        </w:tc>
        <w:tc>
          <w:tcPr>
            <w:tcW w:w="1306" w:type="dxa"/>
          </w:tcPr>
          <w:p w:rsidR="00062041" w:rsidRDefault="00D04E1D">
            <w:pPr>
              <w:pStyle w:val="TableParagraph"/>
              <w:spacing w:before="37"/>
              <w:ind w:left="6"/>
              <w:jc w:val="center"/>
              <w:rPr>
                <w:sz w:val="20"/>
              </w:rPr>
            </w:pPr>
            <w:r>
              <w:rPr>
                <w:sz w:val="20"/>
              </w:rPr>
              <w:t>2 (2</w:t>
            </w:r>
            <w:proofErr w:type="gramStart"/>
            <w:r>
              <w:rPr>
                <w:sz w:val="20"/>
              </w:rPr>
              <w:t>,4</w:t>
            </w:r>
            <w:proofErr w:type="gramEnd"/>
            <w:r>
              <w:rPr>
                <w:sz w:val="20"/>
              </w:rPr>
              <w:t>%)</w:t>
            </w:r>
          </w:p>
        </w:tc>
        <w:tc>
          <w:tcPr>
            <w:tcW w:w="1440" w:type="dxa"/>
            <w:tcBorders>
              <w:right w:val="single" w:sz="4" w:space="0" w:color="000000"/>
            </w:tcBorders>
          </w:tcPr>
          <w:p w:rsidR="00062041" w:rsidRDefault="00D04E1D">
            <w:pPr>
              <w:pStyle w:val="TableParagraph"/>
              <w:spacing w:before="37"/>
              <w:ind w:left="11"/>
              <w:jc w:val="center"/>
              <w:rPr>
                <w:sz w:val="20"/>
              </w:rPr>
            </w:pPr>
            <w:r>
              <w:rPr>
                <w:sz w:val="20"/>
              </w:rPr>
              <w:t>3 (1</w:t>
            </w:r>
            <w:proofErr w:type="gramStart"/>
            <w:r>
              <w:rPr>
                <w:sz w:val="20"/>
              </w:rPr>
              <w:t>,8</w:t>
            </w:r>
            <w:proofErr w:type="gramEnd"/>
            <w:r>
              <w:rPr>
                <w:sz w:val="20"/>
              </w:rPr>
              <w:t>%)</w:t>
            </w:r>
          </w:p>
        </w:tc>
      </w:tr>
      <w:tr w:rsidR="00062041">
        <w:trPr>
          <w:trHeight w:val="309"/>
        </w:trPr>
        <w:tc>
          <w:tcPr>
            <w:tcW w:w="3897" w:type="dxa"/>
            <w:tcBorders>
              <w:left w:val="single" w:sz="4" w:space="0" w:color="000000"/>
            </w:tcBorders>
          </w:tcPr>
          <w:p w:rsidR="00062041" w:rsidRDefault="00D04E1D">
            <w:pPr>
              <w:pStyle w:val="TableParagraph"/>
              <w:spacing w:before="36"/>
              <w:ind w:left="108"/>
              <w:rPr>
                <w:sz w:val="20"/>
              </w:rPr>
            </w:pPr>
            <w:r>
              <w:rPr>
                <w:spacing w:val="-2"/>
                <w:sz w:val="20"/>
              </w:rPr>
              <w:t>Тяжелый</w:t>
            </w:r>
          </w:p>
        </w:tc>
        <w:tc>
          <w:tcPr>
            <w:tcW w:w="1892" w:type="dxa"/>
          </w:tcPr>
          <w:p w:rsidR="00062041" w:rsidRDefault="00D04E1D">
            <w:pPr>
              <w:pStyle w:val="TableParagraph"/>
              <w:spacing w:before="36"/>
              <w:ind w:right="152"/>
              <w:jc w:val="right"/>
              <w:rPr>
                <w:sz w:val="20"/>
              </w:rPr>
            </w:pPr>
            <w:r>
              <w:rPr>
                <w:sz w:val="20"/>
              </w:rPr>
              <w:t>81 (98</w:t>
            </w:r>
            <w:proofErr w:type="gramStart"/>
            <w:r>
              <w:rPr>
                <w:sz w:val="20"/>
              </w:rPr>
              <w:t>,8</w:t>
            </w:r>
            <w:proofErr w:type="gramEnd"/>
            <w:r>
              <w:rPr>
                <w:sz w:val="20"/>
              </w:rPr>
              <w:t>%)</w:t>
            </w:r>
          </w:p>
        </w:tc>
        <w:tc>
          <w:tcPr>
            <w:tcW w:w="1306" w:type="dxa"/>
          </w:tcPr>
          <w:p w:rsidR="00062041" w:rsidRDefault="00D04E1D">
            <w:pPr>
              <w:pStyle w:val="TableParagraph"/>
              <w:spacing w:before="36"/>
              <w:ind w:left="6" w:right="6"/>
              <w:jc w:val="center"/>
              <w:rPr>
                <w:sz w:val="20"/>
              </w:rPr>
            </w:pPr>
            <w:r>
              <w:rPr>
                <w:sz w:val="20"/>
              </w:rPr>
              <w:t>81 (97</w:t>
            </w:r>
            <w:proofErr w:type="gramStart"/>
            <w:r>
              <w:rPr>
                <w:sz w:val="20"/>
              </w:rPr>
              <w:t>,6</w:t>
            </w:r>
            <w:proofErr w:type="gramEnd"/>
            <w:r>
              <w:rPr>
                <w:sz w:val="20"/>
              </w:rPr>
              <w:t>%)</w:t>
            </w:r>
          </w:p>
        </w:tc>
        <w:tc>
          <w:tcPr>
            <w:tcW w:w="1440" w:type="dxa"/>
            <w:tcBorders>
              <w:right w:val="single" w:sz="4" w:space="0" w:color="000000"/>
            </w:tcBorders>
          </w:tcPr>
          <w:p w:rsidR="00062041" w:rsidRDefault="00D04E1D">
            <w:pPr>
              <w:pStyle w:val="TableParagraph"/>
              <w:spacing w:before="36"/>
              <w:ind w:left="11" w:right="7"/>
              <w:jc w:val="center"/>
              <w:rPr>
                <w:sz w:val="20"/>
              </w:rPr>
            </w:pPr>
            <w:r>
              <w:rPr>
                <w:sz w:val="20"/>
              </w:rPr>
              <w:t>162 (98</w:t>
            </w:r>
            <w:proofErr w:type="gramStart"/>
            <w:r>
              <w:rPr>
                <w:sz w:val="20"/>
              </w:rPr>
              <w:t>,2</w:t>
            </w:r>
            <w:proofErr w:type="gramEnd"/>
            <w:r>
              <w:rPr>
                <w:sz w:val="20"/>
              </w:rPr>
              <w:t>%)</w:t>
            </w:r>
          </w:p>
        </w:tc>
      </w:tr>
      <w:tr w:rsidR="00062041">
        <w:trPr>
          <w:trHeight w:val="309"/>
        </w:trPr>
        <w:tc>
          <w:tcPr>
            <w:tcW w:w="3897" w:type="dxa"/>
            <w:tcBorders>
              <w:left w:val="single" w:sz="4" w:space="0" w:color="000000"/>
            </w:tcBorders>
          </w:tcPr>
          <w:p w:rsidR="00062041" w:rsidRDefault="00D04E1D">
            <w:pPr>
              <w:pStyle w:val="TableParagraph"/>
              <w:spacing w:before="36"/>
              <w:ind w:left="108"/>
              <w:rPr>
                <w:sz w:val="20"/>
              </w:rPr>
            </w:pPr>
            <w:r>
              <w:rPr>
                <w:sz w:val="20"/>
              </w:rPr>
              <w:t>Межциклические вагинальные кровотечения (n) [%]</w:t>
            </w:r>
          </w:p>
        </w:tc>
        <w:tc>
          <w:tcPr>
            <w:tcW w:w="1892" w:type="dxa"/>
          </w:tcPr>
          <w:p w:rsidR="00062041" w:rsidRDefault="00062041">
            <w:pPr>
              <w:pStyle w:val="TableParagraph"/>
              <w:rPr>
                <w:rFonts w:ascii="Times New Roman"/>
                <w:sz w:val="20"/>
              </w:rPr>
            </w:pPr>
          </w:p>
        </w:tc>
        <w:tc>
          <w:tcPr>
            <w:tcW w:w="1306" w:type="dxa"/>
          </w:tcPr>
          <w:p w:rsidR="00062041" w:rsidRDefault="00062041">
            <w:pPr>
              <w:pStyle w:val="TableParagraph"/>
              <w:rPr>
                <w:rFonts w:ascii="Times New Roman"/>
                <w:sz w:val="20"/>
              </w:rPr>
            </w:pPr>
          </w:p>
        </w:tc>
        <w:tc>
          <w:tcPr>
            <w:tcW w:w="1440" w:type="dxa"/>
            <w:tcBorders>
              <w:right w:val="single" w:sz="4" w:space="0" w:color="000000"/>
            </w:tcBorders>
          </w:tcPr>
          <w:p w:rsidR="00062041" w:rsidRDefault="00062041">
            <w:pPr>
              <w:pStyle w:val="TableParagraph"/>
              <w:rPr>
                <w:rFonts w:ascii="Times New Roman"/>
                <w:sz w:val="20"/>
              </w:rPr>
            </w:pPr>
          </w:p>
        </w:tc>
      </w:tr>
      <w:tr w:rsidR="00062041">
        <w:trPr>
          <w:trHeight w:val="309"/>
        </w:trPr>
        <w:tc>
          <w:tcPr>
            <w:tcW w:w="3897" w:type="dxa"/>
            <w:tcBorders>
              <w:left w:val="single" w:sz="4" w:space="0" w:color="000000"/>
            </w:tcBorders>
          </w:tcPr>
          <w:p w:rsidR="00062041" w:rsidRDefault="00D04E1D">
            <w:pPr>
              <w:pStyle w:val="TableParagraph"/>
              <w:spacing w:before="36"/>
              <w:ind w:left="108"/>
              <w:rPr>
                <w:sz w:val="20"/>
              </w:rPr>
            </w:pPr>
            <w:r>
              <w:rPr>
                <w:spacing w:val="-5"/>
                <w:sz w:val="20"/>
              </w:rPr>
              <w:t>Нет</w:t>
            </w:r>
          </w:p>
        </w:tc>
        <w:tc>
          <w:tcPr>
            <w:tcW w:w="1892" w:type="dxa"/>
          </w:tcPr>
          <w:p w:rsidR="00062041" w:rsidRDefault="00D04E1D">
            <w:pPr>
              <w:pStyle w:val="TableParagraph"/>
              <w:spacing w:before="36"/>
              <w:ind w:right="152"/>
              <w:jc w:val="right"/>
              <w:rPr>
                <w:sz w:val="20"/>
              </w:rPr>
            </w:pPr>
            <w:r>
              <w:rPr>
                <w:sz w:val="20"/>
              </w:rPr>
              <w:t>80 (97</w:t>
            </w:r>
            <w:proofErr w:type="gramStart"/>
            <w:r>
              <w:rPr>
                <w:sz w:val="20"/>
              </w:rPr>
              <w:t>,6</w:t>
            </w:r>
            <w:proofErr w:type="gramEnd"/>
            <w:r>
              <w:rPr>
                <w:sz w:val="20"/>
              </w:rPr>
              <w:t>%)</w:t>
            </w:r>
          </w:p>
        </w:tc>
        <w:tc>
          <w:tcPr>
            <w:tcW w:w="1306" w:type="dxa"/>
          </w:tcPr>
          <w:p w:rsidR="00062041" w:rsidRDefault="00D04E1D">
            <w:pPr>
              <w:pStyle w:val="TableParagraph"/>
              <w:spacing w:before="36"/>
              <w:ind w:left="6" w:right="6"/>
              <w:jc w:val="center"/>
              <w:rPr>
                <w:sz w:val="20"/>
              </w:rPr>
            </w:pPr>
            <w:r>
              <w:rPr>
                <w:sz w:val="20"/>
              </w:rPr>
              <w:t>75 (90</w:t>
            </w:r>
            <w:proofErr w:type="gramStart"/>
            <w:r>
              <w:rPr>
                <w:sz w:val="20"/>
              </w:rPr>
              <w:t>,4</w:t>
            </w:r>
            <w:proofErr w:type="gramEnd"/>
            <w:r>
              <w:rPr>
                <w:sz w:val="20"/>
              </w:rPr>
              <w:t>%)</w:t>
            </w:r>
          </w:p>
        </w:tc>
        <w:tc>
          <w:tcPr>
            <w:tcW w:w="1440" w:type="dxa"/>
            <w:tcBorders>
              <w:right w:val="single" w:sz="4" w:space="0" w:color="000000"/>
            </w:tcBorders>
          </w:tcPr>
          <w:p w:rsidR="00062041" w:rsidRDefault="00D04E1D">
            <w:pPr>
              <w:pStyle w:val="TableParagraph"/>
              <w:spacing w:before="36"/>
              <w:ind w:left="11" w:right="7"/>
              <w:jc w:val="center"/>
              <w:rPr>
                <w:sz w:val="20"/>
              </w:rPr>
            </w:pPr>
            <w:r>
              <w:rPr>
                <w:sz w:val="20"/>
              </w:rPr>
              <w:t>155 (93</w:t>
            </w:r>
            <w:proofErr w:type="gramStart"/>
            <w:r>
              <w:rPr>
                <w:sz w:val="20"/>
              </w:rPr>
              <w:t>,9</w:t>
            </w:r>
            <w:proofErr w:type="gramEnd"/>
            <w:r>
              <w:rPr>
                <w:sz w:val="20"/>
              </w:rPr>
              <w:t>%)</w:t>
            </w:r>
          </w:p>
        </w:tc>
      </w:tr>
      <w:tr w:rsidR="00062041">
        <w:trPr>
          <w:trHeight w:val="309"/>
        </w:trPr>
        <w:tc>
          <w:tcPr>
            <w:tcW w:w="3897" w:type="dxa"/>
            <w:tcBorders>
              <w:left w:val="single" w:sz="4" w:space="0" w:color="000000"/>
            </w:tcBorders>
          </w:tcPr>
          <w:p w:rsidR="00062041" w:rsidRDefault="00D04E1D">
            <w:pPr>
              <w:pStyle w:val="TableParagraph"/>
              <w:spacing w:before="36"/>
              <w:ind w:left="108"/>
              <w:rPr>
                <w:sz w:val="20"/>
              </w:rPr>
            </w:pPr>
            <w:r>
              <w:rPr>
                <w:spacing w:val="-5"/>
                <w:sz w:val="20"/>
              </w:rPr>
              <w:t>Да</w:t>
            </w:r>
          </w:p>
        </w:tc>
        <w:tc>
          <w:tcPr>
            <w:tcW w:w="1892" w:type="dxa"/>
          </w:tcPr>
          <w:p w:rsidR="00062041" w:rsidRDefault="00D04E1D">
            <w:pPr>
              <w:pStyle w:val="TableParagraph"/>
              <w:spacing w:before="36"/>
              <w:ind w:right="261"/>
              <w:jc w:val="right"/>
              <w:rPr>
                <w:sz w:val="20"/>
              </w:rPr>
            </w:pPr>
            <w:r>
              <w:rPr>
                <w:sz w:val="20"/>
              </w:rPr>
              <w:t>2 (2</w:t>
            </w:r>
            <w:proofErr w:type="gramStart"/>
            <w:r>
              <w:rPr>
                <w:sz w:val="20"/>
              </w:rPr>
              <w:t>,4</w:t>
            </w:r>
            <w:proofErr w:type="gramEnd"/>
            <w:r>
              <w:rPr>
                <w:sz w:val="20"/>
              </w:rPr>
              <w:t>%)</w:t>
            </w:r>
          </w:p>
        </w:tc>
        <w:tc>
          <w:tcPr>
            <w:tcW w:w="1306" w:type="dxa"/>
          </w:tcPr>
          <w:p w:rsidR="00062041" w:rsidRDefault="00D04E1D">
            <w:pPr>
              <w:pStyle w:val="TableParagraph"/>
              <w:spacing w:before="36"/>
              <w:ind w:left="6"/>
              <w:jc w:val="center"/>
              <w:rPr>
                <w:sz w:val="20"/>
              </w:rPr>
            </w:pPr>
            <w:r>
              <w:rPr>
                <w:sz w:val="20"/>
              </w:rPr>
              <w:t>8 (9</w:t>
            </w:r>
            <w:proofErr w:type="gramStart"/>
            <w:r>
              <w:rPr>
                <w:sz w:val="20"/>
              </w:rPr>
              <w:t>,6</w:t>
            </w:r>
            <w:proofErr w:type="gramEnd"/>
            <w:r>
              <w:rPr>
                <w:sz w:val="20"/>
              </w:rPr>
              <w:t>%)</w:t>
            </w:r>
          </w:p>
        </w:tc>
        <w:tc>
          <w:tcPr>
            <w:tcW w:w="1440" w:type="dxa"/>
            <w:tcBorders>
              <w:right w:val="single" w:sz="4" w:space="0" w:color="000000"/>
            </w:tcBorders>
          </w:tcPr>
          <w:p w:rsidR="00062041" w:rsidRDefault="00D04E1D">
            <w:pPr>
              <w:pStyle w:val="TableParagraph"/>
              <w:spacing w:before="36"/>
              <w:ind w:left="11" w:right="3"/>
              <w:jc w:val="center"/>
              <w:rPr>
                <w:sz w:val="20"/>
              </w:rPr>
            </w:pPr>
            <w:r>
              <w:rPr>
                <w:sz w:val="20"/>
              </w:rPr>
              <w:t>10 (6</w:t>
            </w:r>
            <w:proofErr w:type="gramStart"/>
            <w:r>
              <w:rPr>
                <w:sz w:val="20"/>
              </w:rPr>
              <w:t>,1</w:t>
            </w:r>
            <w:proofErr w:type="gramEnd"/>
            <w:r>
              <w:rPr>
                <w:sz w:val="20"/>
              </w:rPr>
              <w:t>%)</w:t>
            </w:r>
          </w:p>
        </w:tc>
      </w:tr>
      <w:tr w:rsidR="00062041">
        <w:trPr>
          <w:trHeight w:val="310"/>
        </w:trPr>
        <w:tc>
          <w:tcPr>
            <w:tcW w:w="3897" w:type="dxa"/>
            <w:tcBorders>
              <w:left w:val="single" w:sz="4" w:space="0" w:color="000000"/>
            </w:tcBorders>
          </w:tcPr>
          <w:p w:rsidR="00062041" w:rsidRDefault="00D04E1D">
            <w:pPr>
              <w:pStyle w:val="TableParagraph"/>
              <w:spacing w:before="36"/>
              <w:ind w:left="108"/>
              <w:rPr>
                <w:sz w:val="20"/>
              </w:rPr>
            </w:pPr>
            <w:r>
              <w:rPr>
                <w:sz w:val="20"/>
              </w:rPr>
              <w:t>Дисменорея (n) [%]</w:t>
            </w:r>
          </w:p>
        </w:tc>
        <w:tc>
          <w:tcPr>
            <w:tcW w:w="1892" w:type="dxa"/>
          </w:tcPr>
          <w:p w:rsidR="00062041" w:rsidRDefault="00062041">
            <w:pPr>
              <w:pStyle w:val="TableParagraph"/>
              <w:rPr>
                <w:rFonts w:ascii="Times New Roman"/>
                <w:sz w:val="20"/>
              </w:rPr>
            </w:pPr>
          </w:p>
        </w:tc>
        <w:tc>
          <w:tcPr>
            <w:tcW w:w="1306" w:type="dxa"/>
          </w:tcPr>
          <w:p w:rsidR="00062041" w:rsidRDefault="00062041">
            <w:pPr>
              <w:pStyle w:val="TableParagraph"/>
              <w:rPr>
                <w:rFonts w:ascii="Times New Roman"/>
                <w:sz w:val="20"/>
              </w:rPr>
            </w:pPr>
          </w:p>
        </w:tc>
        <w:tc>
          <w:tcPr>
            <w:tcW w:w="1440" w:type="dxa"/>
            <w:tcBorders>
              <w:right w:val="single" w:sz="4" w:space="0" w:color="000000"/>
            </w:tcBorders>
          </w:tcPr>
          <w:p w:rsidR="00062041" w:rsidRDefault="00062041">
            <w:pPr>
              <w:pStyle w:val="TableParagraph"/>
              <w:rPr>
                <w:rFonts w:ascii="Times New Roman"/>
                <w:sz w:val="20"/>
              </w:rPr>
            </w:pPr>
          </w:p>
        </w:tc>
      </w:tr>
      <w:tr w:rsidR="00062041">
        <w:trPr>
          <w:trHeight w:val="310"/>
        </w:trPr>
        <w:tc>
          <w:tcPr>
            <w:tcW w:w="3897" w:type="dxa"/>
            <w:tcBorders>
              <w:left w:val="single" w:sz="4" w:space="0" w:color="000000"/>
            </w:tcBorders>
          </w:tcPr>
          <w:p w:rsidR="00062041" w:rsidRDefault="00D04E1D">
            <w:pPr>
              <w:pStyle w:val="TableParagraph"/>
              <w:spacing w:before="37"/>
              <w:ind w:left="108"/>
              <w:rPr>
                <w:sz w:val="20"/>
              </w:rPr>
            </w:pPr>
            <w:r>
              <w:rPr>
                <w:spacing w:val="-5"/>
                <w:sz w:val="20"/>
              </w:rPr>
              <w:t>Нет</w:t>
            </w:r>
          </w:p>
        </w:tc>
        <w:tc>
          <w:tcPr>
            <w:tcW w:w="1892" w:type="dxa"/>
          </w:tcPr>
          <w:p w:rsidR="00062041" w:rsidRDefault="00D04E1D">
            <w:pPr>
              <w:pStyle w:val="TableParagraph"/>
              <w:spacing w:before="37"/>
              <w:ind w:right="152"/>
              <w:jc w:val="right"/>
              <w:rPr>
                <w:sz w:val="20"/>
              </w:rPr>
            </w:pPr>
            <w:r>
              <w:rPr>
                <w:sz w:val="20"/>
              </w:rPr>
              <w:t>34 (41</w:t>
            </w:r>
            <w:proofErr w:type="gramStart"/>
            <w:r>
              <w:rPr>
                <w:sz w:val="20"/>
              </w:rPr>
              <w:t>,5</w:t>
            </w:r>
            <w:proofErr w:type="gramEnd"/>
            <w:r>
              <w:rPr>
                <w:sz w:val="20"/>
              </w:rPr>
              <w:t>%)</w:t>
            </w:r>
          </w:p>
        </w:tc>
        <w:tc>
          <w:tcPr>
            <w:tcW w:w="1306" w:type="dxa"/>
          </w:tcPr>
          <w:p w:rsidR="00062041" w:rsidRDefault="00D04E1D">
            <w:pPr>
              <w:pStyle w:val="TableParagraph"/>
              <w:spacing w:before="37"/>
              <w:ind w:left="6" w:right="6"/>
              <w:jc w:val="center"/>
              <w:rPr>
                <w:sz w:val="20"/>
              </w:rPr>
            </w:pPr>
            <w:r>
              <w:rPr>
                <w:sz w:val="20"/>
              </w:rPr>
              <w:t>33 (39</w:t>
            </w:r>
            <w:proofErr w:type="gramStart"/>
            <w:r>
              <w:rPr>
                <w:sz w:val="20"/>
              </w:rPr>
              <w:t>,8</w:t>
            </w:r>
            <w:proofErr w:type="gramEnd"/>
            <w:r>
              <w:rPr>
                <w:sz w:val="20"/>
              </w:rPr>
              <w:t>%)</w:t>
            </w:r>
          </w:p>
        </w:tc>
        <w:tc>
          <w:tcPr>
            <w:tcW w:w="1440" w:type="dxa"/>
            <w:tcBorders>
              <w:right w:val="single" w:sz="4" w:space="0" w:color="000000"/>
            </w:tcBorders>
          </w:tcPr>
          <w:p w:rsidR="00062041" w:rsidRDefault="00D04E1D">
            <w:pPr>
              <w:pStyle w:val="TableParagraph"/>
              <w:spacing w:before="37"/>
              <w:ind w:left="11" w:right="7"/>
              <w:jc w:val="center"/>
              <w:rPr>
                <w:sz w:val="20"/>
              </w:rPr>
            </w:pPr>
            <w:r>
              <w:rPr>
                <w:sz w:val="20"/>
              </w:rPr>
              <w:t>67 (40</w:t>
            </w:r>
            <w:proofErr w:type="gramStart"/>
            <w:r>
              <w:rPr>
                <w:sz w:val="20"/>
              </w:rPr>
              <w:t>,6</w:t>
            </w:r>
            <w:proofErr w:type="gramEnd"/>
            <w:r>
              <w:rPr>
                <w:sz w:val="20"/>
              </w:rPr>
              <w:t>%)</w:t>
            </w:r>
          </w:p>
        </w:tc>
      </w:tr>
      <w:tr w:rsidR="00062041">
        <w:trPr>
          <w:trHeight w:val="308"/>
        </w:trPr>
        <w:tc>
          <w:tcPr>
            <w:tcW w:w="3897" w:type="dxa"/>
            <w:tcBorders>
              <w:left w:val="single" w:sz="4" w:space="0" w:color="000000"/>
              <w:bottom w:val="single" w:sz="4" w:space="0" w:color="000000"/>
            </w:tcBorders>
          </w:tcPr>
          <w:p w:rsidR="00062041" w:rsidRDefault="00D04E1D">
            <w:pPr>
              <w:pStyle w:val="TableParagraph"/>
              <w:spacing w:before="36"/>
              <w:ind w:left="108"/>
              <w:rPr>
                <w:sz w:val="20"/>
              </w:rPr>
            </w:pPr>
            <w:r>
              <w:rPr>
                <w:spacing w:val="-5"/>
                <w:sz w:val="20"/>
              </w:rPr>
              <w:t>Да</w:t>
            </w:r>
          </w:p>
        </w:tc>
        <w:tc>
          <w:tcPr>
            <w:tcW w:w="1892" w:type="dxa"/>
            <w:tcBorders>
              <w:bottom w:val="single" w:sz="4" w:space="0" w:color="000000"/>
            </w:tcBorders>
          </w:tcPr>
          <w:p w:rsidR="00062041" w:rsidRDefault="00D04E1D">
            <w:pPr>
              <w:pStyle w:val="TableParagraph"/>
              <w:spacing w:before="36"/>
              <w:ind w:right="152"/>
              <w:jc w:val="right"/>
              <w:rPr>
                <w:sz w:val="20"/>
              </w:rPr>
            </w:pPr>
            <w:r>
              <w:rPr>
                <w:sz w:val="20"/>
              </w:rPr>
              <w:t>48 (58</w:t>
            </w:r>
            <w:proofErr w:type="gramStart"/>
            <w:r>
              <w:rPr>
                <w:sz w:val="20"/>
              </w:rPr>
              <w:t>,5</w:t>
            </w:r>
            <w:proofErr w:type="gramEnd"/>
            <w:r>
              <w:rPr>
                <w:sz w:val="20"/>
              </w:rPr>
              <w:t>%)</w:t>
            </w:r>
          </w:p>
        </w:tc>
        <w:tc>
          <w:tcPr>
            <w:tcW w:w="1306" w:type="dxa"/>
            <w:tcBorders>
              <w:bottom w:val="single" w:sz="4" w:space="0" w:color="000000"/>
            </w:tcBorders>
          </w:tcPr>
          <w:p w:rsidR="00062041" w:rsidRDefault="00D04E1D">
            <w:pPr>
              <w:pStyle w:val="TableParagraph"/>
              <w:spacing w:before="36"/>
              <w:ind w:left="6" w:right="5"/>
              <w:jc w:val="center"/>
              <w:rPr>
                <w:sz w:val="20"/>
              </w:rPr>
            </w:pPr>
            <w:r>
              <w:rPr>
                <w:sz w:val="20"/>
              </w:rPr>
              <w:t>50 (59</w:t>
            </w:r>
            <w:proofErr w:type="gramStart"/>
            <w:r>
              <w:rPr>
                <w:sz w:val="20"/>
              </w:rPr>
              <w:t>,4</w:t>
            </w:r>
            <w:proofErr w:type="gramEnd"/>
            <w:r>
              <w:rPr>
                <w:sz w:val="20"/>
              </w:rPr>
              <w:t>%)</w:t>
            </w:r>
          </w:p>
        </w:tc>
        <w:tc>
          <w:tcPr>
            <w:tcW w:w="1440" w:type="dxa"/>
            <w:tcBorders>
              <w:bottom w:val="single" w:sz="4" w:space="0" w:color="000000"/>
              <w:right w:val="single" w:sz="4" w:space="0" w:color="000000"/>
            </w:tcBorders>
          </w:tcPr>
          <w:p w:rsidR="00062041" w:rsidRDefault="00D04E1D">
            <w:pPr>
              <w:pStyle w:val="TableParagraph"/>
              <w:spacing w:before="36"/>
              <w:ind w:left="11" w:right="6"/>
              <w:jc w:val="center"/>
              <w:rPr>
                <w:sz w:val="20"/>
              </w:rPr>
            </w:pPr>
            <w:r>
              <w:rPr>
                <w:sz w:val="20"/>
              </w:rPr>
              <w:t>98 (59</w:t>
            </w:r>
            <w:proofErr w:type="gramStart"/>
            <w:r>
              <w:rPr>
                <w:sz w:val="20"/>
              </w:rPr>
              <w:t>,4</w:t>
            </w:r>
            <w:proofErr w:type="gramEnd"/>
            <w:r>
              <w:rPr>
                <w:sz w:val="20"/>
              </w:rPr>
              <w:t>%)</w:t>
            </w:r>
          </w:p>
        </w:tc>
      </w:tr>
    </w:tbl>
    <w:p w:rsidR="00062041" w:rsidRPr="00275ACC" w:rsidRDefault="00D04E1D">
      <w:pPr>
        <w:spacing w:before="6"/>
        <w:ind w:left="680" w:right="1716"/>
        <w:rPr>
          <w:sz w:val="20"/>
          <w:lang w:val="ru-RU"/>
        </w:rPr>
      </w:pPr>
      <w:r w:rsidRPr="00275ACC">
        <w:rPr>
          <w:sz w:val="20"/>
          <w:lang w:val="ru-RU"/>
        </w:rPr>
        <w:t xml:space="preserve">ЛНГ ВМС = внутриматочная система, высвобождающая левоноргестрел; </w:t>
      </w:r>
      <w:r>
        <w:rPr>
          <w:sz w:val="20"/>
        </w:rPr>
        <w:t>MPA</w:t>
      </w:r>
      <w:r w:rsidRPr="00275ACC">
        <w:rPr>
          <w:sz w:val="20"/>
          <w:lang w:val="ru-RU"/>
        </w:rPr>
        <w:t xml:space="preserve"> = медроксипрогестерона ацетат </w:t>
      </w:r>
      <w:r>
        <w:rPr>
          <w:sz w:val="20"/>
        </w:rPr>
        <w:t>SD</w:t>
      </w:r>
      <w:r w:rsidRPr="00275ACC">
        <w:rPr>
          <w:sz w:val="20"/>
          <w:lang w:val="ru-RU"/>
        </w:rPr>
        <w:t xml:space="preserve"> = стандартное отклонение</w:t>
      </w:r>
    </w:p>
    <w:p w:rsidR="00062041" w:rsidRPr="00275ACC" w:rsidRDefault="00D04E1D">
      <w:pPr>
        <w:spacing w:before="1"/>
        <w:ind w:left="680" w:right="745"/>
        <w:rPr>
          <w:sz w:val="20"/>
          <w:lang w:val="ru-RU"/>
        </w:rPr>
      </w:pPr>
      <w:r w:rsidRPr="00275ACC">
        <w:rPr>
          <w:sz w:val="20"/>
          <w:lang w:val="ru-RU"/>
        </w:rPr>
        <w:t>* = Эта неожиданно малая длина цикла была проверена по базе данных. Считается, что запись представляет результаты только одного субъекта и считается ошибкой ввода, которая должна была отражать продолжительность менструации, а не продолжительность цикла, но это не может быть подтверждено.</w:t>
      </w:r>
    </w:p>
    <w:p w:rsidR="00062041" w:rsidRPr="00275ACC" w:rsidRDefault="00D04E1D">
      <w:pPr>
        <w:spacing w:line="229" w:lineRule="exact"/>
        <w:ind w:left="680"/>
        <w:rPr>
          <w:sz w:val="20"/>
          <w:lang w:val="ru-RU"/>
        </w:rPr>
      </w:pPr>
      <w:r w:rsidRPr="00275ACC">
        <w:rPr>
          <w:sz w:val="20"/>
          <w:lang w:val="ru-RU"/>
        </w:rPr>
        <w:t xml:space="preserve">Источник: Отчет об исследовании </w:t>
      </w:r>
      <w:r>
        <w:rPr>
          <w:sz w:val="20"/>
        </w:rPr>
        <w:t>A</w:t>
      </w:r>
      <w:r w:rsidRPr="00275ACC">
        <w:rPr>
          <w:sz w:val="20"/>
          <w:lang w:val="ru-RU"/>
        </w:rPr>
        <w:t>38313, текстовая таблица 11; страница 63 из 126</w:t>
      </w:r>
    </w:p>
    <w:p w:rsidR="00062041" w:rsidRPr="00275ACC" w:rsidRDefault="00062041">
      <w:pPr>
        <w:pStyle w:val="a3"/>
        <w:spacing w:before="45"/>
        <w:rPr>
          <w:sz w:val="20"/>
          <w:lang w:val="ru-RU"/>
        </w:rPr>
      </w:pPr>
    </w:p>
    <w:p w:rsidR="00062041" w:rsidRPr="00275ACC" w:rsidRDefault="00D04E1D">
      <w:pPr>
        <w:spacing w:before="1"/>
        <w:ind w:left="680"/>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80" w:right="745"/>
        <w:rPr>
          <w:rFonts w:ascii="Arial"/>
          <w:b/>
          <w:i/>
          <w:sz w:val="24"/>
          <w:lang w:val="ru-RU"/>
        </w:rPr>
      </w:pPr>
      <w:r w:rsidRPr="00275ACC">
        <w:rPr>
          <w:rFonts w:ascii="Arial"/>
          <w:b/>
          <w:i/>
          <w:sz w:val="24"/>
          <w:lang w:val="ru-RU"/>
        </w:rPr>
        <w:t>Из</w:t>
      </w:r>
      <w:r w:rsidRPr="00275ACC">
        <w:rPr>
          <w:rFonts w:ascii="Arial"/>
          <w:b/>
          <w:i/>
          <w:sz w:val="24"/>
          <w:lang w:val="ru-RU"/>
        </w:rPr>
        <w:t xml:space="preserve"> </w:t>
      </w:r>
      <w:r w:rsidRPr="00275ACC">
        <w:rPr>
          <w:rFonts w:ascii="Arial"/>
          <w:b/>
          <w:i/>
          <w:sz w:val="24"/>
          <w:lang w:val="ru-RU"/>
        </w:rPr>
        <w:t>таблицы</w:t>
      </w:r>
      <w:r w:rsidRPr="00275ACC">
        <w:rPr>
          <w:rFonts w:ascii="Arial"/>
          <w:b/>
          <w:i/>
          <w:sz w:val="24"/>
          <w:lang w:val="ru-RU"/>
        </w:rPr>
        <w:t xml:space="preserve"> </w:t>
      </w:r>
      <w:r w:rsidRPr="00275ACC">
        <w:rPr>
          <w:rFonts w:ascii="Arial"/>
          <w:b/>
          <w:i/>
          <w:sz w:val="24"/>
          <w:lang w:val="ru-RU"/>
        </w:rPr>
        <w:t>менструального</w:t>
      </w:r>
      <w:r w:rsidRPr="00275ACC">
        <w:rPr>
          <w:rFonts w:ascii="Arial"/>
          <w:b/>
          <w:i/>
          <w:sz w:val="24"/>
          <w:lang w:val="ru-RU"/>
        </w:rPr>
        <w:t xml:space="preserve"> </w:t>
      </w:r>
      <w:r w:rsidRPr="00275ACC">
        <w:rPr>
          <w:rFonts w:ascii="Arial"/>
          <w:b/>
          <w:i/>
          <w:sz w:val="24"/>
          <w:lang w:val="ru-RU"/>
        </w:rPr>
        <w:t>анамнеза</w:t>
      </w:r>
      <w:r w:rsidRPr="00275ACC">
        <w:rPr>
          <w:rFonts w:ascii="Arial"/>
          <w:b/>
          <w:i/>
          <w:sz w:val="24"/>
          <w:lang w:val="ru-RU"/>
        </w:rPr>
        <w:t xml:space="preserve"> </w:t>
      </w:r>
      <w:r w:rsidRPr="00275ACC">
        <w:rPr>
          <w:rFonts w:ascii="Arial"/>
          <w:b/>
          <w:i/>
          <w:sz w:val="24"/>
          <w:lang w:val="ru-RU"/>
        </w:rPr>
        <w:t>следует</w:t>
      </w:r>
      <w:r w:rsidRPr="00275ACC">
        <w:rPr>
          <w:rFonts w:ascii="Arial"/>
          <w:b/>
          <w:i/>
          <w:sz w:val="24"/>
          <w:lang w:val="ru-RU"/>
        </w:rPr>
        <w:t xml:space="preserve">, </w:t>
      </w:r>
      <w:r w:rsidRPr="00275ACC">
        <w:rPr>
          <w:rFonts w:ascii="Arial"/>
          <w:b/>
          <w:i/>
          <w:sz w:val="24"/>
          <w:lang w:val="ru-RU"/>
        </w:rPr>
        <w:t>что</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группу</w:t>
      </w:r>
      <w:r w:rsidRPr="00275ACC">
        <w:rPr>
          <w:rFonts w:ascii="Arial"/>
          <w:b/>
          <w:i/>
          <w:sz w:val="24"/>
          <w:lang w:val="ru-RU"/>
        </w:rPr>
        <w:t xml:space="preserve"> </w:t>
      </w:r>
      <w:r w:rsidRPr="00275ACC">
        <w:rPr>
          <w:rFonts w:ascii="Arial"/>
          <w:b/>
          <w:i/>
          <w:sz w:val="24"/>
          <w:lang w:val="ru-RU"/>
        </w:rPr>
        <w:t>лечения</w:t>
      </w:r>
      <w:r w:rsidRPr="00275ACC">
        <w:rPr>
          <w:rFonts w:ascii="Arial"/>
          <w:b/>
          <w:i/>
          <w:sz w:val="24"/>
          <w:lang w:val="ru-RU"/>
        </w:rPr>
        <w:t xml:space="preserve"> </w:t>
      </w:r>
      <w:r w:rsidRPr="00275ACC">
        <w:rPr>
          <w:rFonts w:ascii="Arial"/>
          <w:b/>
          <w:i/>
          <w:sz w:val="24"/>
          <w:lang w:val="ru-RU"/>
        </w:rPr>
        <w:t>МПА</w:t>
      </w:r>
      <w:r w:rsidRPr="00275ACC">
        <w:rPr>
          <w:rFonts w:ascii="Arial"/>
          <w:b/>
          <w:i/>
          <w:sz w:val="24"/>
          <w:lang w:val="ru-RU"/>
        </w:rPr>
        <w:t xml:space="preserve"> </w:t>
      </w:r>
      <w:r w:rsidRPr="00275ACC">
        <w:rPr>
          <w:rFonts w:ascii="Arial"/>
          <w:b/>
          <w:i/>
          <w:sz w:val="24"/>
          <w:lang w:val="ru-RU"/>
        </w:rPr>
        <w:t>было</w:t>
      </w:r>
      <w:r w:rsidRPr="00275ACC">
        <w:rPr>
          <w:rFonts w:ascii="Arial"/>
          <w:b/>
          <w:i/>
          <w:sz w:val="24"/>
          <w:lang w:val="ru-RU"/>
        </w:rPr>
        <w:t xml:space="preserve"> </w:t>
      </w:r>
      <w:r w:rsidRPr="00275ACC">
        <w:rPr>
          <w:rFonts w:ascii="Arial"/>
          <w:b/>
          <w:i/>
          <w:sz w:val="24"/>
          <w:lang w:val="ru-RU"/>
        </w:rPr>
        <w:t>рандомизировано</w:t>
      </w:r>
      <w:r w:rsidRPr="00275ACC">
        <w:rPr>
          <w:rFonts w:ascii="Arial"/>
          <w:b/>
          <w:i/>
          <w:sz w:val="24"/>
          <w:lang w:val="ru-RU"/>
        </w:rPr>
        <w:t xml:space="preserve"> </w:t>
      </w:r>
      <w:r w:rsidRPr="00275ACC">
        <w:rPr>
          <w:rFonts w:ascii="Arial"/>
          <w:b/>
          <w:i/>
          <w:sz w:val="24"/>
          <w:lang w:val="ru-RU"/>
        </w:rPr>
        <w:t>несколько</w:t>
      </w:r>
      <w:r w:rsidRPr="00275ACC">
        <w:rPr>
          <w:rFonts w:ascii="Arial"/>
          <w:b/>
          <w:i/>
          <w:sz w:val="24"/>
          <w:lang w:val="ru-RU"/>
        </w:rPr>
        <w:t xml:space="preserve"> </w:t>
      </w:r>
      <w:r w:rsidRPr="00275ACC">
        <w:rPr>
          <w:rFonts w:ascii="Arial"/>
          <w:b/>
          <w:i/>
          <w:sz w:val="24"/>
          <w:lang w:val="ru-RU"/>
        </w:rPr>
        <w:t>больше</w:t>
      </w:r>
      <w:r w:rsidRPr="00275ACC">
        <w:rPr>
          <w:rFonts w:ascii="Arial"/>
          <w:b/>
          <w:i/>
          <w:sz w:val="24"/>
          <w:lang w:val="ru-RU"/>
        </w:rPr>
        <w:t xml:space="preserve"> </w:t>
      </w:r>
      <w:r w:rsidRPr="00275ACC">
        <w:rPr>
          <w:rFonts w:ascii="Arial"/>
          <w:b/>
          <w:i/>
          <w:sz w:val="24"/>
          <w:lang w:val="ru-RU"/>
        </w:rPr>
        <w:t>субъектов</w:t>
      </w:r>
      <w:r w:rsidRPr="00275ACC">
        <w:rPr>
          <w:rFonts w:ascii="Arial"/>
          <w:b/>
          <w:i/>
          <w:sz w:val="24"/>
          <w:lang w:val="ru-RU"/>
        </w:rPr>
        <w:t xml:space="preserve"> </w:t>
      </w:r>
      <w:r w:rsidRPr="00275ACC">
        <w:rPr>
          <w:rFonts w:ascii="Arial"/>
          <w:b/>
          <w:i/>
          <w:sz w:val="24"/>
          <w:lang w:val="ru-RU"/>
        </w:rPr>
        <w:t>с</w:t>
      </w:r>
      <w:r w:rsidRPr="00275ACC">
        <w:rPr>
          <w:rFonts w:ascii="Arial"/>
          <w:b/>
          <w:i/>
          <w:sz w:val="24"/>
          <w:lang w:val="ru-RU"/>
        </w:rPr>
        <w:t xml:space="preserve"> </w:t>
      </w:r>
      <w:r w:rsidRPr="00275ACC">
        <w:rPr>
          <w:rFonts w:ascii="Arial"/>
          <w:b/>
          <w:i/>
          <w:sz w:val="24"/>
          <w:lang w:val="ru-RU"/>
        </w:rPr>
        <w:t>историей</w:t>
      </w:r>
      <w:r w:rsidRPr="00275ACC">
        <w:rPr>
          <w:rFonts w:ascii="Arial"/>
          <w:b/>
          <w:i/>
          <w:sz w:val="24"/>
          <w:lang w:val="ru-RU"/>
        </w:rPr>
        <w:t xml:space="preserve"> </w:t>
      </w:r>
      <w:r w:rsidRPr="00275ACC">
        <w:rPr>
          <w:rFonts w:ascii="Arial"/>
          <w:b/>
          <w:i/>
          <w:sz w:val="24"/>
          <w:lang w:val="ru-RU"/>
        </w:rPr>
        <w:t>внутрициклических</w:t>
      </w:r>
      <w:r w:rsidRPr="00275ACC">
        <w:rPr>
          <w:rFonts w:ascii="Arial"/>
          <w:b/>
          <w:i/>
          <w:sz w:val="24"/>
          <w:lang w:val="ru-RU"/>
        </w:rPr>
        <w:t xml:space="preserve"> </w:t>
      </w:r>
      <w:r w:rsidRPr="00275ACC">
        <w:rPr>
          <w:rFonts w:ascii="Arial"/>
          <w:b/>
          <w:i/>
          <w:sz w:val="24"/>
          <w:lang w:val="ru-RU"/>
        </w:rPr>
        <w:t>кровотечений</w:t>
      </w:r>
      <w:r w:rsidRPr="00275ACC">
        <w:rPr>
          <w:rFonts w:ascii="Arial"/>
          <w:b/>
          <w:i/>
          <w:sz w:val="24"/>
          <w:lang w:val="ru-RU"/>
        </w:rPr>
        <w:t>.</w:t>
      </w:r>
    </w:p>
    <w:p w:rsidR="00062041" w:rsidRPr="00275ACC" w:rsidRDefault="00062041">
      <w:pPr>
        <w:pStyle w:val="a3"/>
        <w:spacing w:before="24"/>
        <w:rPr>
          <w:rFonts w:ascii="Arial"/>
          <w:b/>
          <w:i/>
          <w:lang w:val="ru-RU"/>
        </w:rPr>
      </w:pPr>
    </w:p>
    <w:p w:rsidR="00062041" w:rsidRDefault="00D04E1D">
      <w:pPr>
        <w:pStyle w:val="a4"/>
        <w:numPr>
          <w:ilvl w:val="3"/>
          <w:numId w:val="39"/>
        </w:numPr>
        <w:tabs>
          <w:tab w:val="left" w:pos="1614"/>
        </w:tabs>
        <w:ind w:left="1614" w:hanging="934"/>
        <w:rPr>
          <w:sz w:val="24"/>
        </w:rPr>
      </w:pPr>
      <w:r>
        <w:rPr>
          <w:sz w:val="24"/>
        </w:rPr>
        <w:t>Предыдущее и сопутствующее лечение</w:t>
      </w:r>
    </w:p>
    <w:p w:rsidR="00062041" w:rsidRPr="00275ACC" w:rsidRDefault="00D04E1D">
      <w:pPr>
        <w:pStyle w:val="a3"/>
        <w:spacing w:before="240"/>
        <w:ind w:left="680"/>
        <w:rPr>
          <w:lang w:val="ru-RU"/>
        </w:rPr>
      </w:pPr>
      <w:r w:rsidRPr="00275ACC">
        <w:rPr>
          <w:lang w:val="ru-RU"/>
        </w:rPr>
        <w:t>Предыдущие препараты применяли 52,1% участников исследования (по данным ФАС). Наиболее часто (&gt;5% испытуемых) ранее применявшимися препаратами были производные пропионовой кислоты (14,5%), анилиды (10,9%) и производные имидазола (7,9%).</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Сопутствующие препараты применяли 86,3% участников исследования (</w:t>
      </w:r>
      <w:r>
        <w:t>FAS</w:t>
      </w:r>
      <w:r w:rsidRPr="00275ACC">
        <w:rPr>
          <w:lang w:val="ru-RU"/>
        </w:rPr>
        <w:t xml:space="preserve">). </w:t>
      </w:r>
      <w:r w:rsidRPr="00275ACC">
        <w:rPr>
          <w:lang w:val="ru-RU"/>
        </w:rPr>
        <w:lastRenderedPageBreak/>
        <w:t>Наиболее часто (&gt;5% испытуемых) сопутствующими препаратами были анилиды (34,5%), пероральное двухвалентное железо (16,4%), поливитамины (14,5%), производные имидазола (11,5%), производные пропионовой кислоты (10,3%)</w:t>
      </w:r>
      <w:proofErr w:type="gramStart"/>
      <w:r w:rsidRPr="00275ACC">
        <w:rPr>
          <w:lang w:val="ru-RU"/>
        </w:rPr>
        <w:t>.</w:t>
      </w:r>
      <w:proofErr w:type="gramEnd"/>
      <w:r w:rsidRPr="00275ACC">
        <w:rPr>
          <w:lang w:val="ru-RU"/>
        </w:rPr>
        <w:t xml:space="preserve"> , </w:t>
      </w:r>
      <w:proofErr w:type="gramStart"/>
      <w:r w:rsidRPr="00275ACC">
        <w:rPr>
          <w:lang w:val="ru-RU"/>
        </w:rPr>
        <w:t>д</w:t>
      </w:r>
      <w:proofErr w:type="gramEnd"/>
      <w:r w:rsidRPr="00275ACC">
        <w:rPr>
          <w:lang w:val="ru-RU"/>
        </w:rPr>
        <w:t>ругие антигистаминные препараты (7,3%), гормоны щитовидной железы (6,7%), натуральные</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40928"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75552" id="docshape180"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82" name="Graphic 182"/>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81" coordorigin="0,0" coordsize="9418,10">
                <v:rect style="position:absolute;left:0;top:0;width:9418;height:10" id="docshape182" filled="true" fillcolor="#000000" stroked="false">
                  <v:fill type="solid"/>
                </v:rect>
              </v:group>
            </w:pict>
          </mc:Fallback>
        </mc:AlternateContent>
      </w:r>
    </w:p>
    <w:p w:rsidR="00062041" w:rsidRDefault="00062041">
      <w:pPr>
        <w:pStyle w:val="a3"/>
        <w:spacing w:before="6"/>
      </w:pPr>
    </w:p>
    <w:p w:rsidR="00062041" w:rsidRPr="00275ACC" w:rsidRDefault="00D04E1D">
      <w:pPr>
        <w:pStyle w:val="a3"/>
        <w:ind w:left="680" w:right="745"/>
        <w:rPr>
          <w:lang w:val="ru-RU"/>
        </w:rPr>
      </w:pPr>
      <w:r w:rsidRPr="00275ACC">
        <w:rPr>
          <w:lang w:val="ru-RU"/>
        </w:rPr>
        <w:t>алкалоиды опия (6,1%), препараты железа (6,1%), селективные ингибиторы обратного захвата серотонина (6,1%) и поливитамины с минералами (5,5%).</w:t>
      </w:r>
    </w:p>
    <w:p w:rsidR="00062041" w:rsidRPr="00275ACC" w:rsidRDefault="00062041">
      <w:pPr>
        <w:pStyle w:val="a3"/>
        <w:rPr>
          <w:lang w:val="ru-RU"/>
        </w:rPr>
      </w:pPr>
    </w:p>
    <w:p w:rsidR="00062041" w:rsidRPr="00275ACC" w:rsidRDefault="00D04E1D">
      <w:pPr>
        <w:ind w:left="680"/>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79" w:right="745"/>
        <w:rPr>
          <w:rFonts w:ascii="Arial"/>
          <w:b/>
          <w:i/>
          <w:sz w:val="24"/>
          <w:lang w:val="ru-RU"/>
        </w:rPr>
      </w:pPr>
      <w:r w:rsidRPr="00275ACC">
        <w:rPr>
          <w:rFonts w:ascii="Arial"/>
          <w:b/>
          <w:i/>
          <w:sz w:val="24"/>
          <w:lang w:val="ru-RU"/>
        </w:rPr>
        <w:t>Согласно</w:t>
      </w:r>
      <w:r w:rsidRPr="00275ACC">
        <w:rPr>
          <w:rFonts w:ascii="Arial"/>
          <w:b/>
          <w:i/>
          <w:sz w:val="24"/>
          <w:lang w:val="ru-RU"/>
        </w:rPr>
        <w:t xml:space="preserve"> </w:t>
      </w:r>
      <w:r w:rsidRPr="00275ACC">
        <w:rPr>
          <w:rFonts w:ascii="Arial"/>
          <w:b/>
          <w:i/>
          <w:sz w:val="24"/>
          <w:lang w:val="ru-RU"/>
        </w:rPr>
        <w:t>сопутствующему</w:t>
      </w:r>
      <w:r w:rsidRPr="00275ACC">
        <w:rPr>
          <w:rFonts w:ascii="Arial"/>
          <w:b/>
          <w:i/>
          <w:sz w:val="24"/>
          <w:lang w:val="ru-RU"/>
        </w:rPr>
        <w:t xml:space="preserve"> </w:t>
      </w:r>
      <w:r w:rsidRPr="00275ACC">
        <w:rPr>
          <w:rFonts w:ascii="Arial"/>
          <w:b/>
          <w:i/>
          <w:sz w:val="24"/>
          <w:lang w:val="ru-RU"/>
        </w:rPr>
        <w:t>набору</w:t>
      </w:r>
      <w:r w:rsidRPr="00275ACC">
        <w:rPr>
          <w:rFonts w:ascii="Arial"/>
          <w:b/>
          <w:i/>
          <w:sz w:val="24"/>
          <w:lang w:val="ru-RU"/>
        </w:rPr>
        <w:t xml:space="preserve"> </w:t>
      </w:r>
      <w:r w:rsidRPr="00275ACC">
        <w:rPr>
          <w:rFonts w:ascii="Arial"/>
          <w:b/>
          <w:i/>
          <w:sz w:val="24"/>
          <w:lang w:val="ru-RU"/>
        </w:rPr>
        <w:t>данных</w:t>
      </w:r>
      <w:r w:rsidRPr="00275ACC">
        <w:rPr>
          <w:rFonts w:ascii="Arial"/>
          <w:b/>
          <w:i/>
          <w:sz w:val="24"/>
          <w:lang w:val="ru-RU"/>
        </w:rPr>
        <w:t xml:space="preserve">, 6 </w:t>
      </w:r>
      <w:r w:rsidRPr="00275ACC">
        <w:rPr>
          <w:rFonts w:ascii="Arial"/>
          <w:b/>
          <w:i/>
          <w:sz w:val="24"/>
          <w:lang w:val="ru-RU"/>
        </w:rPr>
        <w:t>субъектов</w:t>
      </w:r>
      <w:r w:rsidRPr="00275ACC">
        <w:rPr>
          <w:rFonts w:ascii="Arial"/>
          <w:b/>
          <w:i/>
          <w:sz w:val="24"/>
          <w:lang w:val="ru-RU"/>
        </w:rPr>
        <w:t xml:space="preserve"> </w:t>
      </w:r>
      <w:r w:rsidRPr="00275ACC">
        <w:rPr>
          <w:rFonts w:ascii="Arial"/>
          <w:b/>
          <w:i/>
          <w:sz w:val="24"/>
          <w:lang w:val="ru-RU"/>
        </w:rPr>
        <w:t>ЛНГ</w:t>
      </w:r>
      <w:r w:rsidRPr="00275ACC">
        <w:rPr>
          <w:rFonts w:ascii="Arial"/>
          <w:b/>
          <w:i/>
          <w:sz w:val="24"/>
          <w:lang w:val="ru-RU"/>
        </w:rPr>
        <w:t xml:space="preserve"> </w:t>
      </w:r>
      <w:r w:rsidRPr="00275ACC">
        <w:rPr>
          <w:rFonts w:ascii="Arial"/>
          <w:b/>
          <w:i/>
          <w:sz w:val="24"/>
          <w:lang w:val="ru-RU"/>
        </w:rPr>
        <w:t>ВМС</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5 </w:t>
      </w:r>
      <w:r w:rsidRPr="00275ACC">
        <w:rPr>
          <w:rFonts w:ascii="Arial"/>
          <w:b/>
          <w:i/>
          <w:sz w:val="24"/>
          <w:lang w:val="ru-RU"/>
        </w:rPr>
        <w:t>субъектов</w:t>
      </w:r>
      <w:r w:rsidRPr="00275ACC">
        <w:rPr>
          <w:rFonts w:ascii="Arial"/>
          <w:b/>
          <w:i/>
          <w:sz w:val="24"/>
          <w:lang w:val="ru-RU"/>
        </w:rPr>
        <w:t xml:space="preserve"> </w:t>
      </w:r>
      <w:r w:rsidRPr="00275ACC">
        <w:rPr>
          <w:rFonts w:ascii="Arial"/>
          <w:b/>
          <w:i/>
          <w:sz w:val="24"/>
          <w:lang w:val="ru-RU"/>
        </w:rPr>
        <w:t>МПА</w:t>
      </w:r>
      <w:r w:rsidRPr="00275ACC">
        <w:rPr>
          <w:rFonts w:ascii="Arial"/>
          <w:b/>
          <w:i/>
          <w:sz w:val="24"/>
          <w:lang w:val="ru-RU"/>
        </w:rPr>
        <w:t xml:space="preserve"> </w:t>
      </w:r>
      <w:r w:rsidRPr="00275ACC">
        <w:rPr>
          <w:rFonts w:ascii="Arial"/>
          <w:b/>
          <w:i/>
          <w:sz w:val="24"/>
          <w:lang w:val="ru-RU"/>
        </w:rPr>
        <w:t>одновременно</w:t>
      </w:r>
      <w:r w:rsidRPr="00275ACC">
        <w:rPr>
          <w:rFonts w:ascii="Arial"/>
          <w:b/>
          <w:i/>
          <w:sz w:val="24"/>
          <w:lang w:val="ru-RU"/>
        </w:rPr>
        <w:t xml:space="preserve"> </w:t>
      </w:r>
      <w:r w:rsidRPr="00275ACC">
        <w:rPr>
          <w:rFonts w:ascii="Arial"/>
          <w:b/>
          <w:i/>
          <w:sz w:val="24"/>
          <w:lang w:val="ru-RU"/>
        </w:rPr>
        <w:t>использовали</w:t>
      </w:r>
      <w:r w:rsidRPr="00275ACC">
        <w:rPr>
          <w:rFonts w:ascii="Arial"/>
          <w:b/>
          <w:i/>
          <w:sz w:val="24"/>
          <w:lang w:val="ru-RU"/>
        </w:rPr>
        <w:t xml:space="preserve"> </w:t>
      </w:r>
      <w:r w:rsidRPr="00275ACC">
        <w:rPr>
          <w:rFonts w:ascii="Arial"/>
          <w:b/>
          <w:i/>
          <w:sz w:val="24"/>
          <w:lang w:val="ru-RU"/>
        </w:rPr>
        <w:t>гормоны</w:t>
      </w:r>
      <w:r w:rsidRPr="00275ACC">
        <w:rPr>
          <w:rFonts w:ascii="Arial"/>
          <w:b/>
          <w:i/>
          <w:sz w:val="24"/>
          <w:lang w:val="ru-RU"/>
        </w:rPr>
        <w:t xml:space="preserve"> </w:t>
      </w:r>
      <w:r w:rsidRPr="00275ACC">
        <w:rPr>
          <w:rFonts w:ascii="Arial"/>
          <w:b/>
          <w:i/>
          <w:sz w:val="24"/>
          <w:lang w:val="ru-RU"/>
        </w:rPr>
        <w:t>щитовидной</w:t>
      </w:r>
      <w:r w:rsidRPr="00275ACC">
        <w:rPr>
          <w:rFonts w:ascii="Arial"/>
          <w:b/>
          <w:i/>
          <w:sz w:val="24"/>
          <w:lang w:val="ru-RU"/>
        </w:rPr>
        <w:t xml:space="preserve"> </w:t>
      </w:r>
      <w:r w:rsidRPr="00275ACC">
        <w:rPr>
          <w:rFonts w:ascii="Arial"/>
          <w:b/>
          <w:i/>
          <w:sz w:val="24"/>
          <w:lang w:val="ru-RU"/>
        </w:rPr>
        <w:t>железы</w:t>
      </w:r>
      <w:r w:rsidRPr="00275ACC">
        <w:rPr>
          <w:rFonts w:ascii="Arial"/>
          <w:b/>
          <w:i/>
          <w:sz w:val="24"/>
          <w:lang w:val="ru-RU"/>
        </w:rPr>
        <w:t xml:space="preserve"> </w:t>
      </w:r>
      <w:r w:rsidRPr="00275ACC">
        <w:rPr>
          <w:rFonts w:ascii="Arial"/>
          <w:b/>
          <w:i/>
          <w:sz w:val="24"/>
          <w:lang w:val="ru-RU"/>
        </w:rPr>
        <w:t>во</w:t>
      </w:r>
      <w:r w:rsidRPr="00275ACC">
        <w:rPr>
          <w:rFonts w:ascii="Arial"/>
          <w:b/>
          <w:i/>
          <w:sz w:val="24"/>
          <w:lang w:val="ru-RU"/>
        </w:rPr>
        <w:t xml:space="preserve"> </w:t>
      </w:r>
      <w:r w:rsidRPr="00275ACC">
        <w:rPr>
          <w:rFonts w:ascii="Arial"/>
          <w:b/>
          <w:i/>
          <w:sz w:val="24"/>
          <w:lang w:val="ru-RU"/>
        </w:rPr>
        <w:t>время</w:t>
      </w:r>
      <w:r w:rsidRPr="00275ACC">
        <w:rPr>
          <w:rFonts w:ascii="Arial"/>
          <w:b/>
          <w:i/>
          <w:sz w:val="24"/>
          <w:lang w:val="ru-RU"/>
        </w:rPr>
        <w:t xml:space="preserve"> </w:t>
      </w:r>
      <w:r w:rsidRPr="00275ACC">
        <w:rPr>
          <w:rFonts w:ascii="Arial"/>
          <w:b/>
          <w:i/>
          <w:sz w:val="24"/>
          <w:lang w:val="ru-RU"/>
        </w:rPr>
        <w:t>исследования</w:t>
      </w:r>
      <w:r w:rsidRPr="00275ACC">
        <w:rPr>
          <w:rFonts w:ascii="Arial"/>
          <w:b/>
          <w:i/>
          <w:sz w:val="24"/>
          <w:lang w:val="ru-RU"/>
        </w:rPr>
        <w:t xml:space="preserve">. </w:t>
      </w:r>
      <w:r w:rsidRPr="00275ACC">
        <w:rPr>
          <w:rFonts w:ascii="Arial"/>
          <w:b/>
          <w:i/>
          <w:sz w:val="24"/>
          <w:lang w:val="ru-RU"/>
        </w:rPr>
        <w:t>Нарушения</w:t>
      </w:r>
      <w:r w:rsidRPr="00275ACC">
        <w:rPr>
          <w:rFonts w:ascii="Arial"/>
          <w:b/>
          <w:i/>
          <w:sz w:val="24"/>
          <w:lang w:val="ru-RU"/>
        </w:rPr>
        <w:t xml:space="preserve"> </w:t>
      </w:r>
      <w:r w:rsidRPr="00275ACC">
        <w:rPr>
          <w:rFonts w:ascii="Arial"/>
          <w:b/>
          <w:i/>
          <w:sz w:val="24"/>
          <w:lang w:val="ru-RU"/>
        </w:rPr>
        <w:t>щитовидной</w:t>
      </w:r>
      <w:r w:rsidRPr="00275ACC">
        <w:rPr>
          <w:rFonts w:ascii="Arial"/>
          <w:b/>
          <w:i/>
          <w:sz w:val="24"/>
          <w:lang w:val="ru-RU"/>
        </w:rPr>
        <w:t xml:space="preserve"> </w:t>
      </w:r>
      <w:r w:rsidRPr="00275ACC">
        <w:rPr>
          <w:rFonts w:ascii="Arial"/>
          <w:b/>
          <w:i/>
          <w:sz w:val="24"/>
          <w:lang w:val="ru-RU"/>
        </w:rPr>
        <w:t>железы</w:t>
      </w:r>
      <w:r w:rsidRPr="00275ACC">
        <w:rPr>
          <w:rFonts w:ascii="Arial"/>
          <w:b/>
          <w:i/>
          <w:sz w:val="24"/>
          <w:lang w:val="ru-RU"/>
        </w:rPr>
        <w:t xml:space="preserve"> </w:t>
      </w:r>
      <w:r w:rsidRPr="00275ACC">
        <w:rPr>
          <w:rFonts w:ascii="Arial"/>
          <w:b/>
          <w:i/>
          <w:sz w:val="24"/>
          <w:lang w:val="ru-RU"/>
        </w:rPr>
        <w:t>редко</w:t>
      </w:r>
      <w:r w:rsidRPr="00275ACC">
        <w:rPr>
          <w:rFonts w:ascii="Arial"/>
          <w:b/>
          <w:i/>
          <w:sz w:val="24"/>
          <w:lang w:val="ru-RU"/>
        </w:rPr>
        <w:t xml:space="preserve"> </w:t>
      </w:r>
      <w:r w:rsidRPr="00275ACC">
        <w:rPr>
          <w:rFonts w:ascii="Arial"/>
          <w:b/>
          <w:i/>
          <w:sz w:val="24"/>
          <w:lang w:val="ru-RU"/>
        </w:rPr>
        <w:t>могут</w:t>
      </w:r>
      <w:r w:rsidRPr="00275ACC">
        <w:rPr>
          <w:rFonts w:ascii="Arial"/>
          <w:b/>
          <w:i/>
          <w:sz w:val="24"/>
          <w:lang w:val="ru-RU"/>
        </w:rPr>
        <w:t xml:space="preserve"> </w:t>
      </w:r>
      <w:r w:rsidRPr="00275ACC">
        <w:rPr>
          <w:rFonts w:ascii="Arial"/>
          <w:b/>
          <w:i/>
          <w:sz w:val="24"/>
          <w:lang w:val="ru-RU"/>
        </w:rPr>
        <w:t>быть</w:t>
      </w:r>
      <w:r w:rsidRPr="00275ACC">
        <w:rPr>
          <w:rFonts w:ascii="Arial"/>
          <w:b/>
          <w:i/>
          <w:sz w:val="24"/>
          <w:lang w:val="ru-RU"/>
        </w:rPr>
        <w:t xml:space="preserve"> </w:t>
      </w:r>
      <w:r w:rsidRPr="00275ACC">
        <w:rPr>
          <w:rFonts w:ascii="Arial"/>
          <w:b/>
          <w:i/>
          <w:sz w:val="24"/>
          <w:lang w:val="ru-RU"/>
        </w:rPr>
        <w:t>связаны</w:t>
      </w:r>
      <w:r w:rsidRPr="00275ACC">
        <w:rPr>
          <w:rFonts w:ascii="Arial"/>
          <w:b/>
          <w:i/>
          <w:sz w:val="24"/>
          <w:lang w:val="ru-RU"/>
        </w:rPr>
        <w:t xml:space="preserve"> </w:t>
      </w:r>
      <w:r w:rsidRPr="00275ACC">
        <w:rPr>
          <w:rFonts w:ascii="Arial"/>
          <w:b/>
          <w:i/>
          <w:sz w:val="24"/>
          <w:lang w:val="ru-RU"/>
        </w:rPr>
        <w:t>с</w:t>
      </w:r>
      <w:r w:rsidRPr="00275ACC">
        <w:rPr>
          <w:rFonts w:ascii="Arial"/>
          <w:b/>
          <w:i/>
          <w:sz w:val="24"/>
          <w:lang w:val="ru-RU"/>
        </w:rPr>
        <w:t xml:space="preserve"> </w:t>
      </w:r>
      <w:r w:rsidRPr="00275ACC">
        <w:rPr>
          <w:rFonts w:ascii="Arial"/>
          <w:b/>
          <w:i/>
          <w:sz w:val="24"/>
          <w:lang w:val="ru-RU"/>
        </w:rPr>
        <w:t>маточным</w:t>
      </w:r>
      <w:r w:rsidRPr="00275ACC">
        <w:rPr>
          <w:rFonts w:ascii="Arial"/>
          <w:b/>
          <w:i/>
          <w:sz w:val="24"/>
          <w:lang w:val="ru-RU"/>
        </w:rPr>
        <w:t xml:space="preserve"> </w:t>
      </w:r>
      <w:r w:rsidRPr="00275ACC">
        <w:rPr>
          <w:rFonts w:ascii="Arial"/>
          <w:b/>
          <w:i/>
          <w:sz w:val="24"/>
          <w:lang w:val="ru-RU"/>
        </w:rPr>
        <w:t>кровотечением</w:t>
      </w:r>
      <w:r w:rsidRPr="00275ACC">
        <w:rPr>
          <w:rFonts w:ascii="Arial"/>
          <w:b/>
          <w:i/>
          <w:sz w:val="24"/>
          <w:lang w:val="ru-RU"/>
        </w:rPr>
        <w:t xml:space="preserve">. </w:t>
      </w:r>
      <w:r w:rsidRPr="00275ACC">
        <w:rPr>
          <w:rFonts w:ascii="Arial"/>
          <w:b/>
          <w:i/>
          <w:sz w:val="24"/>
          <w:lang w:val="ru-RU"/>
        </w:rPr>
        <w:t>Поскольку</w:t>
      </w:r>
      <w:r w:rsidRPr="00275ACC">
        <w:rPr>
          <w:rFonts w:ascii="Arial"/>
          <w:b/>
          <w:i/>
          <w:sz w:val="24"/>
          <w:lang w:val="ru-RU"/>
        </w:rPr>
        <w:t xml:space="preserve"> </w:t>
      </w:r>
      <w:r w:rsidRPr="00275ACC">
        <w:rPr>
          <w:rFonts w:ascii="Arial"/>
          <w:b/>
          <w:i/>
          <w:sz w:val="24"/>
          <w:lang w:val="ru-RU"/>
        </w:rPr>
        <w:t>количество</w:t>
      </w:r>
      <w:r w:rsidRPr="00275ACC">
        <w:rPr>
          <w:rFonts w:ascii="Arial"/>
          <w:b/>
          <w:i/>
          <w:sz w:val="24"/>
          <w:lang w:val="ru-RU"/>
        </w:rPr>
        <w:t xml:space="preserve"> </w:t>
      </w:r>
      <w:r w:rsidRPr="00275ACC">
        <w:rPr>
          <w:rFonts w:ascii="Arial"/>
          <w:b/>
          <w:i/>
          <w:sz w:val="24"/>
          <w:lang w:val="ru-RU"/>
        </w:rPr>
        <w:t>субъектов</w:t>
      </w:r>
      <w:r w:rsidRPr="00275ACC">
        <w:rPr>
          <w:rFonts w:ascii="Arial"/>
          <w:b/>
          <w:i/>
          <w:sz w:val="24"/>
          <w:lang w:val="ru-RU"/>
        </w:rPr>
        <w:t xml:space="preserve">, </w:t>
      </w:r>
      <w:r w:rsidRPr="00275ACC">
        <w:rPr>
          <w:rFonts w:ascii="Arial"/>
          <w:b/>
          <w:i/>
          <w:sz w:val="24"/>
          <w:lang w:val="ru-RU"/>
        </w:rPr>
        <w:t>принимающих</w:t>
      </w:r>
      <w:r w:rsidRPr="00275ACC">
        <w:rPr>
          <w:rFonts w:ascii="Arial"/>
          <w:b/>
          <w:i/>
          <w:sz w:val="24"/>
          <w:lang w:val="ru-RU"/>
        </w:rPr>
        <w:t xml:space="preserve"> </w:t>
      </w:r>
      <w:r w:rsidRPr="00275ACC">
        <w:rPr>
          <w:rFonts w:ascii="Arial"/>
          <w:b/>
          <w:i/>
          <w:sz w:val="24"/>
          <w:lang w:val="ru-RU"/>
        </w:rPr>
        <w:t>препараты</w:t>
      </w:r>
      <w:r w:rsidRPr="00275ACC">
        <w:rPr>
          <w:rFonts w:ascii="Arial"/>
          <w:b/>
          <w:i/>
          <w:sz w:val="24"/>
          <w:lang w:val="ru-RU"/>
        </w:rPr>
        <w:t xml:space="preserve"> </w:t>
      </w:r>
      <w:r w:rsidRPr="00275ACC">
        <w:rPr>
          <w:rFonts w:ascii="Arial"/>
          <w:b/>
          <w:i/>
          <w:sz w:val="24"/>
          <w:lang w:val="ru-RU"/>
        </w:rPr>
        <w:t>щитовидной</w:t>
      </w:r>
      <w:r w:rsidRPr="00275ACC">
        <w:rPr>
          <w:rFonts w:ascii="Arial"/>
          <w:b/>
          <w:i/>
          <w:sz w:val="24"/>
          <w:lang w:val="ru-RU"/>
        </w:rPr>
        <w:t xml:space="preserve"> </w:t>
      </w:r>
      <w:r w:rsidRPr="00275ACC">
        <w:rPr>
          <w:rFonts w:ascii="Arial"/>
          <w:b/>
          <w:i/>
          <w:sz w:val="24"/>
          <w:lang w:val="ru-RU"/>
        </w:rPr>
        <w:t>железы</w:t>
      </w:r>
      <w:r w:rsidRPr="00275ACC">
        <w:rPr>
          <w:rFonts w:ascii="Arial"/>
          <w:b/>
          <w:i/>
          <w:sz w:val="24"/>
          <w:lang w:val="ru-RU"/>
        </w:rPr>
        <w:t xml:space="preserve">, </w:t>
      </w:r>
      <w:r w:rsidRPr="00275ACC">
        <w:rPr>
          <w:rFonts w:ascii="Arial"/>
          <w:b/>
          <w:i/>
          <w:sz w:val="24"/>
          <w:lang w:val="ru-RU"/>
        </w:rPr>
        <w:t>примерно</w:t>
      </w:r>
      <w:r w:rsidRPr="00275ACC">
        <w:rPr>
          <w:rFonts w:ascii="Arial"/>
          <w:b/>
          <w:i/>
          <w:sz w:val="24"/>
          <w:lang w:val="ru-RU"/>
        </w:rPr>
        <w:t xml:space="preserve"> </w:t>
      </w:r>
      <w:r w:rsidRPr="00275ACC">
        <w:rPr>
          <w:rFonts w:ascii="Arial"/>
          <w:b/>
          <w:i/>
          <w:sz w:val="24"/>
          <w:lang w:val="ru-RU"/>
        </w:rPr>
        <w:t>одинаково</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обеих</w:t>
      </w:r>
      <w:r w:rsidRPr="00275ACC">
        <w:rPr>
          <w:rFonts w:ascii="Arial"/>
          <w:b/>
          <w:i/>
          <w:sz w:val="24"/>
          <w:lang w:val="ru-RU"/>
        </w:rPr>
        <w:t xml:space="preserve"> </w:t>
      </w:r>
      <w:r w:rsidRPr="00275ACC">
        <w:rPr>
          <w:rFonts w:ascii="Arial"/>
          <w:b/>
          <w:i/>
          <w:sz w:val="24"/>
          <w:lang w:val="ru-RU"/>
        </w:rPr>
        <w:t>группах</w:t>
      </w:r>
      <w:r w:rsidRPr="00275ACC">
        <w:rPr>
          <w:rFonts w:ascii="Arial"/>
          <w:b/>
          <w:i/>
          <w:sz w:val="24"/>
          <w:lang w:val="ru-RU"/>
        </w:rPr>
        <w:t xml:space="preserve"> </w:t>
      </w:r>
      <w:r w:rsidRPr="00275ACC">
        <w:rPr>
          <w:rFonts w:ascii="Arial"/>
          <w:b/>
          <w:i/>
          <w:sz w:val="24"/>
          <w:lang w:val="ru-RU"/>
        </w:rPr>
        <w:t>лечения</w:t>
      </w:r>
      <w:r w:rsidRPr="00275ACC">
        <w:rPr>
          <w:rFonts w:ascii="Arial"/>
          <w:b/>
          <w:i/>
          <w:sz w:val="24"/>
          <w:lang w:val="ru-RU"/>
        </w:rPr>
        <w:t xml:space="preserve">, </w:t>
      </w:r>
      <w:r w:rsidRPr="00275ACC">
        <w:rPr>
          <w:rFonts w:ascii="Arial"/>
          <w:b/>
          <w:i/>
          <w:sz w:val="24"/>
          <w:lang w:val="ru-RU"/>
        </w:rPr>
        <w:t>автор</w:t>
      </w:r>
      <w:r w:rsidRPr="00275ACC">
        <w:rPr>
          <w:rFonts w:ascii="Arial"/>
          <w:b/>
          <w:i/>
          <w:sz w:val="24"/>
          <w:lang w:val="ru-RU"/>
        </w:rPr>
        <w:t xml:space="preserve"> </w:t>
      </w:r>
      <w:r w:rsidRPr="00275ACC">
        <w:rPr>
          <w:rFonts w:ascii="Arial"/>
          <w:b/>
          <w:i/>
          <w:sz w:val="24"/>
          <w:lang w:val="ru-RU"/>
        </w:rPr>
        <w:t>обзора</w:t>
      </w:r>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ожидает</w:t>
      </w:r>
      <w:r w:rsidRPr="00275ACC">
        <w:rPr>
          <w:rFonts w:ascii="Arial"/>
          <w:b/>
          <w:i/>
          <w:sz w:val="24"/>
          <w:lang w:val="ru-RU"/>
        </w:rPr>
        <w:t xml:space="preserve"> </w:t>
      </w:r>
      <w:r w:rsidRPr="00275ACC">
        <w:rPr>
          <w:rFonts w:ascii="Arial"/>
          <w:b/>
          <w:i/>
          <w:sz w:val="24"/>
          <w:lang w:val="ru-RU"/>
        </w:rPr>
        <w:t>какого</w:t>
      </w:r>
      <w:r w:rsidRPr="00275ACC">
        <w:rPr>
          <w:rFonts w:ascii="Arial"/>
          <w:b/>
          <w:i/>
          <w:sz w:val="24"/>
          <w:lang w:val="ru-RU"/>
        </w:rPr>
        <w:t>-</w:t>
      </w:r>
      <w:r w:rsidRPr="00275ACC">
        <w:rPr>
          <w:rFonts w:ascii="Arial"/>
          <w:b/>
          <w:i/>
          <w:sz w:val="24"/>
          <w:lang w:val="ru-RU"/>
        </w:rPr>
        <w:t>либо</w:t>
      </w:r>
      <w:r w:rsidRPr="00275ACC">
        <w:rPr>
          <w:rFonts w:ascii="Arial"/>
          <w:b/>
          <w:i/>
          <w:sz w:val="24"/>
          <w:lang w:val="ru-RU"/>
        </w:rPr>
        <w:t xml:space="preserve"> </w:t>
      </w:r>
      <w:r w:rsidRPr="00275ACC">
        <w:rPr>
          <w:rFonts w:ascii="Arial"/>
          <w:b/>
          <w:i/>
          <w:sz w:val="24"/>
          <w:lang w:val="ru-RU"/>
        </w:rPr>
        <w:t>влияния</w:t>
      </w:r>
      <w:r w:rsidRPr="00275ACC">
        <w:rPr>
          <w:rFonts w:ascii="Arial"/>
          <w:b/>
          <w:i/>
          <w:sz w:val="24"/>
          <w:lang w:val="ru-RU"/>
        </w:rPr>
        <w:t xml:space="preserve"> </w:t>
      </w:r>
      <w:r w:rsidRPr="00275ACC">
        <w:rPr>
          <w:rFonts w:ascii="Arial"/>
          <w:b/>
          <w:i/>
          <w:sz w:val="24"/>
          <w:lang w:val="ru-RU"/>
        </w:rPr>
        <w:t>на</w:t>
      </w:r>
      <w:r w:rsidRPr="00275ACC">
        <w:rPr>
          <w:rFonts w:ascii="Arial"/>
          <w:b/>
          <w:i/>
          <w:sz w:val="24"/>
          <w:lang w:val="ru-RU"/>
        </w:rPr>
        <w:t xml:space="preserve"> </w:t>
      </w:r>
      <w:r w:rsidRPr="00275ACC">
        <w:rPr>
          <w:rFonts w:ascii="Arial"/>
          <w:b/>
          <w:i/>
          <w:sz w:val="24"/>
          <w:lang w:val="ru-RU"/>
        </w:rPr>
        <w:t>эффективность</w:t>
      </w:r>
      <w:r w:rsidRPr="00275ACC">
        <w:rPr>
          <w:rFonts w:ascii="Arial"/>
          <w:b/>
          <w:i/>
          <w:sz w:val="24"/>
          <w:lang w:val="ru-RU"/>
        </w:rPr>
        <w:t>.</w:t>
      </w:r>
    </w:p>
    <w:p w:rsidR="00062041" w:rsidRPr="00275ACC" w:rsidRDefault="00062041">
      <w:pPr>
        <w:pStyle w:val="a3"/>
        <w:spacing w:before="24"/>
        <w:rPr>
          <w:rFonts w:ascii="Arial"/>
          <w:b/>
          <w:i/>
          <w:lang w:val="ru-RU"/>
        </w:rPr>
      </w:pPr>
    </w:p>
    <w:p w:rsidR="00062041" w:rsidRDefault="00D04E1D">
      <w:pPr>
        <w:pStyle w:val="a4"/>
        <w:numPr>
          <w:ilvl w:val="3"/>
          <w:numId w:val="39"/>
        </w:numPr>
        <w:tabs>
          <w:tab w:val="left" w:pos="1611"/>
        </w:tabs>
        <w:ind w:left="1611" w:hanging="932"/>
        <w:rPr>
          <w:sz w:val="24"/>
        </w:rPr>
      </w:pPr>
      <w:r>
        <w:rPr>
          <w:sz w:val="24"/>
        </w:rPr>
        <w:t>Соблюдение режима лечения</w:t>
      </w:r>
    </w:p>
    <w:p w:rsidR="00062041" w:rsidRPr="00275ACC" w:rsidRDefault="00D04E1D">
      <w:pPr>
        <w:pStyle w:val="a3"/>
        <w:spacing w:before="240"/>
        <w:ind w:left="679" w:right="901"/>
        <w:rPr>
          <w:lang w:val="ru-RU"/>
        </w:rPr>
      </w:pPr>
      <w:r w:rsidRPr="00275ACC">
        <w:rPr>
          <w:lang w:val="ru-RU"/>
        </w:rPr>
        <w:t xml:space="preserve">Чтобы контролировать соблюдение режима лечения субъектами в группе лечения </w:t>
      </w:r>
      <w:r>
        <w:t>MPA</w:t>
      </w:r>
      <w:r w:rsidRPr="00275ACC">
        <w:rPr>
          <w:lang w:val="ru-RU"/>
        </w:rPr>
        <w:t>, субъекты записывали ежедневное потребление в дневниковую карточку. При каждом посещении записи в дневнике проверялись персоналом исследовательского центра. Кроме того, субъекты должны были возвращать весь неиспользованный исследуемый препарат (</w:t>
      </w:r>
      <w:r>
        <w:t>MPA</w:t>
      </w:r>
      <w:r w:rsidRPr="00275ACC">
        <w:rPr>
          <w:lang w:val="ru-RU"/>
        </w:rPr>
        <w:t>) персоналу исследовательского центра при каждом посещении для подсчета таблеток. Флакон с неиспользованными таблетками был повторно выдан субъекту.</w:t>
      </w:r>
    </w:p>
    <w:p w:rsidR="00062041" w:rsidRPr="00275ACC" w:rsidRDefault="00062041">
      <w:pPr>
        <w:pStyle w:val="a3"/>
        <w:rPr>
          <w:lang w:val="ru-RU"/>
        </w:rPr>
      </w:pPr>
    </w:p>
    <w:p w:rsidR="00062041" w:rsidRPr="00275ACC" w:rsidRDefault="00D04E1D">
      <w:pPr>
        <w:pStyle w:val="a3"/>
        <w:spacing w:before="1"/>
        <w:ind w:left="679" w:right="903"/>
        <w:jc w:val="both"/>
        <w:rPr>
          <w:lang w:val="ru-RU"/>
        </w:rPr>
      </w:pPr>
      <w:r w:rsidRPr="00275ACC">
        <w:rPr>
          <w:lang w:val="ru-RU"/>
        </w:rPr>
        <w:t xml:space="preserve">Для группы лечения </w:t>
      </w:r>
      <w:r>
        <w:t>MPA</w:t>
      </w:r>
      <w:r w:rsidRPr="00275ACC">
        <w:rPr>
          <w:lang w:val="ru-RU"/>
        </w:rPr>
        <w:t xml:space="preserve"> соблюдение режима лечения рассчитывалось как количество дней, в течение которых субъекты принимали таблетку в течение 10 последовательных дней </w:t>
      </w:r>
      <w:proofErr w:type="gramStart"/>
      <w:r w:rsidRPr="00275ACC">
        <w:rPr>
          <w:lang w:val="ru-RU"/>
        </w:rPr>
        <w:t>с даты приема</w:t>
      </w:r>
      <w:proofErr w:type="gramEnd"/>
      <w:r w:rsidRPr="00275ACC">
        <w:rPr>
          <w:lang w:val="ru-RU"/>
        </w:rPr>
        <w:t xml:space="preserve"> первой таблетки (т. е. день 16 ± 1 день) в каждом цикле, разделенное на 10 дней.</w:t>
      </w:r>
    </w:p>
    <w:p w:rsidR="00062041" w:rsidRPr="00275ACC" w:rsidRDefault="00D04E1D">
      <w:pPr>
        <w:pStyle w:val="a3"/>
        <w:spacing w:before="276"/>
        <w:ind w:left="679" w:right="745"/>
        <w:rPr>
          <w:lang w:val="ru-RU"/>
        </w:rPr>
      </w:pPr>
      <w:proofErr w:type="gramStart"/>
      <w:r w:rsidRPr="00275ACC">
        <w:rPr>
          <w:lang w:val="ru-RU"/>
        </w:rPr>
        <w:t>Если у субъектов были более короткие менструальные циклы (т. е. &lt;25 дней на цикл на протяжении всего исследования или в течение 6-го цикла), соответствие 6-му циклу рассчитывалось следующим образом: если испытуемые принимали таблетки каждый день с даты первого приема таблетки (т. е. с 16-го дня). ±1 день) в 6-м цикле до последней даты дневника соблюдение режима лечения считалось 100% независимо</w:t>
      </w:r>
      <w:proofErr w:type="gramEnd"/>
      <w:r w:rsidRPr="00275ACC">
        <w:rPr>
          <w:lang w:val="ru-RU"/>
        </w:rPr>
        <w:t xml:space="preserve"> от общего количества дней приема таблеток.</w:t>
      </w:r>
    </w:p>
    <w:p w:rsidR="00062041" w:rsidRPr="00275ACC" w:rsidRDefault="00062041">
      <w:pPr>
        <w:pStyle w:val="a3"/>
        <w:rPr>
          <w:lang w:val="ru-RU"/>
        </w:rPr>
      </w:pPr>
    </w:p>
    <w:p w:rsidR="00062041" w:rsidRPr="00275ACC" w:rsidRDefault="00D04E1D">
      <w:pPr>
        <w:pStyle w:val="a3"/>
        <w:ind w:left="679" w:right="901"/>
        <w:rPr>
          <w:lang w:val="ru-RU"/>
        </w:rPr>
      </w:pPr>
      <w:r w:rsidRPr="00275ACC">
        <w:rPr>
          <w:lang w:val="ru-RU"/>
        </w:rPr>
        <w:t xml:space="preserve">Для группы лечения </w:t>
      </w:r>
      <w:r w:rsidR="00633B43">
        <w:rPr>
          <w:lang w:val="ru-RU"/>
        </w:rPr>
        <w:t xml:space="preserve">спиралью </w:t>
      </w:r>
      <w:proofErr w:type="gramStart"/>
      <w:r w:rsidR="00633B43">
        <w:rPr>
          <w:lang w:val="ru-RU"/>
        </w:rPr>
        <w:t>Мирена</w:t>
      </w:r>
      <w:r w:rsidRPr="00275ACC">
        <w:rPr>
          <w:lang w:val="ru-RU"/>
        </w:rPr>
        <w:t xml:space="preserve"> комплаентность рассчитывалась</w:t>
      </w:r>
      <w:proofErr w:type="gramEnd"/>
      <w:r w:rsidRPr="00275ACC">
        <w:rPr>
          <w:lang w:val="ru-RU"/>
        </w:rPr>
        <w:t xml:space="preserve"> как количество дней, в течение которых субъекты делали попытку введения или сохраняли введенную </w:t>
      </w:r>
      <w:r w:rsidR="00633B43">
        <w:rPr>
          <w:lang w:val="ru-RU"/>
        </w:rPr>
        <w:t>ВМС Мирена</w:t>
      </w:r>
      <w:r w:rsidRPr="00275ACC">
        <w:rPr>
          <w:lang w:val="ru-RU"/>
        </w:rPr>
        <w:t xml:space="preserve"> (т. е. либо дата окончания исследования, либо последняя дата в дневнике, в зависимости от того, что наступило раньше, минус День 1 цикла 1), разделенный на продолжительность лечения.</w:t>
      </w:r>
    </w:p>
    <w:p w:rsidR="00062041" w:rsidRPr="00275ACC" w:rsidRDefault="00062041">
      <w:pPr>
        <w:pStyle w:val="a3"/>
        <w:rPr>
          <w:lang w:val="ru-RU"/>
        </w:rPr>
      </w:pPr>
    </w:p>
    <w:p w:rsidR="00062041" w:rsidRPr="00275ACC" w:rsidRDefault="00D04E1D">
      <w:pPr>
        <w:pStyle w:val="a3"/>
        <w:ind w:left="679" w:right="745"/>
        <w:rPr>
          <w:lang w:val="ru-RU"/>
        </w:rPr>
      </w:pPr>
      <w:r w:rsidRPr="00275ACC">
        <w:rPr>
          <w:lang w:val="ru-RU"/>
        </w:rPr>
        <w:t>Общая приверженность лечению была выше для ЛНГ ВМС по сравнению с перорально вводимым МПА: 95,1% против 71,6% пациентов, соответственно, достигли или превысили уровень соблюдения 75%, рассчитанный для всех циклов лечения.</w:t>
      </w:r>
    </w:p>
    <w:p w:rsidR="00062041" w:rsidRPr="00275ACC" w:rsidRDefault="00062041">
      <w:pPr>
        <w:pStyle w:val="a3"/>
        <w:spacing w:before="24"/>
        <w:rPr>
          <w:lang w:val="ru-RU"/>
        </w:rPr>
      </w:pPr>
    </w:p>
    <w:p w:rsidR="00062041" w:rsidRPr="00275ACC" w:rsidRDefault="00D04E1D">
      <w:pPr>
        <w:pStyle w:val="a4"/>
        <w:numPr>
          <w:ilvl w:val="3"/>
          <w:numId w:val="39"/>
        </w:numPr>
        <w:tabs>
          <w:tab w:val="left" w:pos="1608"/>
        </w:tabs>
        <w:ind w:left="679" w:right="1116" w:firstLine="0"/>
        <w:rPr>
          <w:sz w:val="24"/>
          <w:lang w:val="ru-RU"/>
        </w:rPr>
      </w:pPr>
      <w:r w:rsidRPr="00275ACC">
        <w:rPr>
          <w:sz w:val="24"/>
          <w:lang w:val="ru-RU"/>
        </w:rPr>
        <w:t xml:space="preserve">Первичные результаты эффективности – абсолютное изменение </w:t>
      </w:r>
      <w:r w:rsidRPr="00275ACC">
        <w:rPr>
          <w:sz w:val="24"/>
          <w:lang w:val="ru-RU"/>
        </w:rPr>
        <w:lastRenderedPageBreak/>
        <w:t xml:space="preserve">исходного уровня </w:t>
      </w:r>
      <w:r>
        <w:rPr>
          <w:sz w:val="24"/>
        </w:rPr>
        <w:t>MBL</w:t>
      </w:r>
      <w:r w:rsidRPr="00275ACC">
        <w:rPr>
          <w:sz w:val="24"/>
          <w:lang w:val="ru-RU"/>
        </w:rPr>
        <w:t xml:space="preserve"> по сравнению с уровнем </w:t>
      </w:r>
      <w:r>
        <w:rPr>
          <w:sz w:val="24"/>
        </w:rPr>
        <w:t>MBL</w:t>
      </w:r>
      <w:r w:rsidRPr="00275ACC">
        <w:rPr>
          <w:sz w:val="24"/>
          <w:lang w:val="ru-RU"/>
        </w:rPr>
        <w:t xml:space="preserve"> в конце исследования.</w:t>
      </w:r>
    </w:p>
    <w:p w:rsidR="00062041" w:rsidRDefault="00D04E1D">
      <w:pPr>
        <w:pStyle w:val="a3"/>
        <w:spacing w:before="240"/>
        <w:ind w:left="679" w:right="745"/>
      </w:pPr>
      <w:r w:rsidRPr="00275ACC">
        <w:rPr>
          <w:lang w:val="ru-RU"/>
        </w:rPr>
        <w:t xml:space="preserve">Изменение </w:t>
      </w:r>
      <w:r>
        <w:t>MBL</w:t>
      </w:r>
      <w:r w:rsidRPr="00275ACC">
        <w:rPr>
          <w:lang w:val="ru-RU"/>
        </w:rPr>
        <w:t xml:space="preserve"> от исходного уровня до середины исследования и от исходного уровня до конца исследования показано в Таблице 21. </w:t>
      </w:r>
      <w:proofErr w:type="gramStart"/>
      <w:r>
        <w:t>Показаны как медианные, так и средние результаты.</w:t>
      </w:r>
      <w:proofErr w:type="gramEnd"/>
    </w:p>
    <w:p w:rsidR="00062041" w:rsidRDefault="00062041">
      <w:pPr>
        <w:sectPr w:rsidR="00062041">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41952"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74528" id="docshape183"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85" name="Graphic 185"/>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84" coordorigin="0,0" coordsize="9418,10">
                <v:rect style="position:absolute;left:0;top:0;width:9418;height:10" id="docshape185" filled="true" fillcolor="#000000" stroked="false">
                  <v:fill type="solid"/>
                </v:rect>
              </v:group>
            </w:pict>
          </mc:Fallback>
        </mc:AlternateContent>
      </w:r>
    </w:p>
    <w:p w:rsidR="00062041" w:rsidRDefault="00062041">
      <w:pPr>
        <w:pStyle w:val="a3"/>
        <w:spacing w:before="74"/>
        <w:rPr>
          <w:sz w:val="18"/>
        </w:rPr>
      </w:pPr>
    </w:p>
    <w:p w:rsidR="00062041" w:rsidRPr="00275ACC" w:rsidRDefault="00D04E1D">
      <w:pPr>
        <w:ind w:left="680"/>
        <w:rPr>
          <w:rFonts w:ascii="Arial" w:hAnsi="Arial"/>
          <w:b/>
          <w:sz w:val="18"/>
          <w:lang w:val="ru-RU"/>
        </w:rPr>
      </w:pPr>
      <w:r w:rsidRPr="00275ACC">
        <w:rPr>
          <w:rFonts w:ascii="Arial" w:hAnsi="Arial"/>
          <w:b/>
          <w:sz w:val="18"/>
          <w:lang w:val="ru-RU"/>
        </w:rPr>
        <w:t>Таблица 21. Исследование 309849 – Сводная информация о средней менструальной кровопотере с течением времени (набор для анализа)</w:t>
      </w:r>
    </w:p>
    <w:p w:rsidR="00062041" w:rsidRPr="00275ACC" w:rsidRDefault="00062041">
      <w:pPr>
        <w:pStyle w:val="a3"/>
        <w:spacing w:before="1"/>
        <w:rPr>
          <w:rFonts w:ascii="Arial"/>
          <w:b/>
          <w:sz w:val="11"/>
          <w:lang w:val="ru-RU"/>
        </w:rPr>
      </w:pPr>
    </w:p>
    <w:tbl>
      <w:tblPr>
        <w:tblStyle w:val="TableNormal"/>
        <w:tblW w:w="0" w:type="auto"/>
        <w:tblInd w:w="577" w:type="dxa"/>
        <w:tblLayout w:type="fixed"/>
        <w:tblLook w:val="01E0" w:firstRow="1" w:lastRow="1" w:firstColumn="1" w:lastColumn="1" w:noHBand="0" w:noVBand="0"/>
      </w:tblPr>
      <w:tblGrid>
        <w:gridCol w:w="1396"/>
        <w:gridCol w:w="1284"/>
        <w:gridCol w:w="628"/>
        <w:gridCol w:w="1333"/>
        <w:gridCol w:w="1547"/>
        <w:gridCol w:w="1059"/>
        <w:gridCol w:w="1034"/>
      </w:tblGrid>
      <w:tr w:rsidR="00062041">
        <w:trPr>
          <w:trHeight w:val="618"/>
        </w:trPr>
        <w:tc>
          <w:tcPr>
            <w:tcW w:w="1396" w:type="dxa"/>
            <w:tcBorders>
              <w:top w:val="single" w:sz="4" w:space="0" w:color="000000"/>
              <w:left w:val="single" w:sz="4" w:space="0" w:color="000000"/>
              <w:bottom w:val="double" w:sz="4" w:space="0" w:color="000000"/>
            </w:tcBorders>
            <w:shd w:val="clear" w:color="auto" w:fill="E6E6E6"/>
          </w:tcPr>
          <w:p w:rsidR="00062041" w:rsidRDefault="00D04E1D">
            <w:pPr>
              <w:pStyle w:val="TableParagraph"/>
              <w:spacing w:before="35"/>
              <w:ind w:left="107"/>
              <w:rPr>
                <w:rFonts w:ascii="Arial"/>
                <w:b/>
                <w:sz w:val="20"/>
              </w:rPr>
            </w:pPr>
            <w:r>
              <w:rPr>
                <w:rFonts w:ascii="Arial"/>
                <w:b/>
                <w:sz w:val="20"/>
              </w:rPr>
              <w:t>Момент</w:t>
            </w:r>
            <w:r>
              <w:rPr>
                <w:rFonts w:ascii="Arial"/>
                <w:b/>
                <w:sz w:val="20"/>
              </w:rPr>
              <w:t xml:space="preserve"> </w:t>
            </w:r>
            <w:r>
              <w:rPr>
                <w:rFonts w:ascii="Arial"/>
                <w:b/>
                <w:sz w:val="20"/>
              </w:rPr>
              <w:t>времени</w:t>
            </w:r>
          </w:p>
        </w:tc>
        <w:tc>
          <w:tcPr>
            <w:tcW w:w="1284" w:type="dxa"/>
            <w:tcBorders>
              <w:top w:val="single" w:sz="4" w:space="0" w:color="000000"/>
              <w:bottom w:val="double" w:sz="4" w:space="0" w:color="000000"/>
            </w:tcBorders>
            <w:shd w:val="clear" w:color="auto" w:fill="E6E6E6"/>
          </w:tcPr>
          <w:p w:rsidR="00062041" w:rsidRDefault="00D04E1D">
            <w:pPr>
              <w:pStyle w:val="TableParagraph"/>
              <w:spacing w:before="35"/>
              <w:ind w:left="310" w:hanging="185"/>
              <w:rPr>
                <w:rFonts w:ascii="Arial"/>
                <w:b/>
                <w:sz w:val="20"/>
              </w:rPr>
            </w:pPr>
            <w:r>
              <w:rPr>
                <w:rFonts w:ascii="Arial"/>
                <w:b/>
                <w:spacing w:val="-2"/>
                <w:sz w:val="20"/>
              </w:rPr>
              <w:t>Группа</w:t>
            </w:r>
            <w:r>
              <w:rPr>
                <w:rFonts w:ascii="Arial"/>
                <w:b/>
                <w:spacing w:val="-2"/>
                <w:sz w:val="20"/>
              </w:rPr>
              <w:t xml:space="preserve"> </w:t>
            </w:r>
            <w:r>
              <w:rPr>
                <w:rFonts w:ascii="Arial"/>
                <w:b/>
                <w:spacing w:val="-2"/>
                <w:sz w:val="20"/>
              </w:rPr>
              <w:t>лечения</w:t>
            </w:r>
          </w:p>
        </w:tc>
        <w:tc>
          <w:tcPr>
            <w:tcW w:w="628" w:type="dxa"/>
            <w:tcBorders>
              <w:top w:val="single" w:sz="4" w:space="0" w:color="000000"/>
              <w:bottom w:val="double" w:sz="4" w:space="0" w:color="000000"/>
            </w:tcBorders>
            <w:shd w:val="clear" w:color="auto" w:fill="E6E6E6"/>
          </w:tcPr>
          <w:p w:rsidR="00062041" w:rsidRDefault="00D04E1D">
            <w:pPr>
              <w:pStyle w:val="TableParagraph"/>
              <w:spacing w:before="35"/>
              <w:ind w:right="4"/>
              <w:jc w:val="center"/>
              <w:rPr>
                <w:rFonts w:ascii="Arial"/>
                <w:b/>
                <w:sz w:val="20"/>
              </w:rPr>
            </w:pPr>
            <w:r>
              <w:rPr>
                <w:rFonts w:ascii="Arial"/>
                <w:b/>
                <w:spacing w:val="-10"/>
                <w:sz w:val="20"/>
              </w:rPr>
              <w:t>н</w:t>
            </w:r>
          </w:p>
        </w:tc>
        <w:tc>
          <w:tcPr>
            <w:tcW w:w="1333" w:type="dxa"/>
            <w:tcBorders>
              <w:top w:val="single" w:sz="4" w:space="0" w:color="000000"/>
              <w:bottom w:val="double" w:sz="4" w:space="0" w:color="000000"/>
            </w:tcBorders>
            <w:shd w:val="clear" w:color="auto" w:fill="E6E6E6"/>
          </w:tcPr>
          <w:p w:rsidR="00062041" w:rsidRDefault="00D04E1D">
            <w:pPr>
              <w:pStyle w:val="TableParagraph"/>
              <w:spacing w:before="35"/>
              <w:ind w:left="18" w:right="1"/>
              <w:jc w:val="center"/>
              <w:rPr>
                <w:rFonts w:ascii="Arial"/>
                <w:b/>
                <w:sz w:val="20"/>
              </w:rPr>
            </w:pPr>
            <w:r>
              <w:rPr>
                <w:rFonts w:ascii="Arial"/>
                <w:b/>
                <w:spacing w:val="-2"/>
                <w:sz w:val="20"/>
              </w:rPr>
              <w:t>медиана</w:t>
            </w:r>
          </w:p>
          <w:p w:rsidR="00062041" w:rsidRDefault="00D04E1D">
            <w:pPr>
              <w:pStyle w:val="TableParagraph"/>
              <w:spacing w:before="80"/>
              <w:ind w:left="18" w:right="3"/>
              <w:jc w:val="center"/>
              <w:rPr>
                <w:rFonts w:ascii="Arial"/>
                <w:b/>
                <w:sz w:val="20"/>
              </w:rPr>
            </w:pPr>
            <w:r>
              <w:rPr>
                <w:rFonts w:ascii="Arial"/>
                <w:b/>
                <w:sz w:val="20"/>
              </w:rPr>
              <w:t>MBL (</w:t>
            </w:r>
            <w:r>
              <w:rPr>
                <w:rFonts w:ascii="Arial"/>
                <w:b/>
                <w:sz w:val="20"/>
              </w:rPr>
              <w:t>мл</w:t>
            </w:r>
            <w:r>
              <w:rPr>
                <w:rFonts w:ascii="Arial"/>
                <w:b/>
                <w:sz w:val="20"/>
              </w:rPr>
              <w:t>)</w:t>
            </w:r>
          </w:p>
        </w:tc>
        <w:tc>
          <w:tcPr>
            <w:tcW w:w="1547" w:type="dxa"/>
            <w:tcBorders>
              <w:top w:val="single" w:sz="4" w:space="0" w:color="000000"/>
              <w:bottom w:val="double" w:sz="4" w:space="0" w:color="000000"/>
            </w:tcBorders>
            <w:shd w:val="clear" w:color="auto" w:fill="E6E6E6"/>
          </w:tcPr>
          <w:p w:rsidR="00062041" w:rsidRDefault="00D04E1D">
            <w:pPr>
              <w:pStyle w:val="TableParagraph"/>
              <w:spacing w:before="35"/>
              <w:ind w:left="209"/>
              <w:rPr>
                <w:rFonts w:ascii="Arial"/>
                <w:b/>
                <w:sz w:val="20"/>
              </w:rPr>
            </w:pPr>
            <w:r>
              <w:rPr>
                <w:rFonts w:ascii="Arial"/>
                <w:b/>
                <w:sz w:val="20"/>
              </w:rPr>
              <w:t>Диапазон</w:t>
            </w:r>
            <w:r>
              <w:rPr>
                <w:rFonts w:ascii="Arial"/>
                <w:b/>
                <w:sz w:val="20"/>
              </w:rPr>
              <w:t xml:space="preserve"> (</w:t>
            </w:r>
            <w:r>
              <w:rPr>
                <w:rFonts w:ascii="Arial"/>
                <w:b/>
                <w:sz w:val="20"/>
              </w:rPr>
              <w:t>мл</w:t>
            </w:r>
            <w:r>
              <w:rPr>
                <w:rFonts w:ascii="Arial"/>
                <w:b/>
                <w:sz w:val="20"/>
              </w:rPr>
              <w:t>)</w:t>
            </w:r>
          </w:p>
        </w:tc>
        <w:tc>
          <w:tcPr>
            <w:tcW w:w="1059" w:type="dxa"/>
            <w:tcBorders>
              <w:top w:val="single" w:sz="4" w:space="0" w:color="000000"/>
              <w:bottom w:val="double" w:sz="4" w:space="0" w:color="000000"/>
            </w:tcBorders>
            <w:shd w:val="clear" w:color="auto" w:fill="E6E6E6"/>
          </w:tcPr>
          <w:p w:rsidR="00062041" w:rsidRDefault="00D04E1D">
            <w:pPr>
              <w:pStyle w:val="TableParagraph"/>
              <w:spacing w:before="35"/>
              <w:ind w:left="289"/>
              <w:rPr>
                <w:rFonts w:ascii="Arial"/>
                <w:b/>
                <w:sz w:val="20"/>
              </w:rPr>
            </w:pPr>
            <w:r>
              <w:rPr>
                <w:rFonts w:ascii="Arial"/>
                <w:b/>
                <w:spacing w:val="-4"/>
                <w:sz w:val="20"/>
              </w:rPr>
              <w:t>Иметь</w:t>
            </w:r>
            <w:r>
              <w:rPr>
                <w:rFonts w:ascii="Arial"/>
                <w:b/>
                <w:spacing w:val="-4"/>
                <w:sz w:val="20"/>
              </w:rPr>
              <w:t xml:space="preserve"> </w:t>
            </w:r>
            <w:r>
              <w:rPr>
                <w:rFonts w:ascii="Arial"/>
                <w:b/>
                <w:spacing w:val="-4"/>
                <w:sz w:val="20"/>
              </w:rPr>
              <w:t>в</w:t>
            </w:r>
            <w:r>
              <w:rPr>
                <w:rFonts w:ascii="Arial"/>
                <w:b/>
                <w:spacing w:val="-4"/>
                <w:sz w:val="20"/>
              </w:rPr>
              <w:t xml:space="preserve"> </w:t>
            </w:r>
            <w:r>
              <w:rPr>
                <w:rFonts w:ascii="Arial"/>
                <w:b/>
                <w:spacing w:val="-4"/>
                <w:sz w:val="20"/>
              </w:rPr>
              <w:t>виду</w:t>
            </w:r>
          </w:p>
        </w:tc>
        <w:tc>
          <w:tcPr>
            <w:tcW w:w="1034" w:type="dxa"/>
            <w:tcBorders>
              <w:top w:val="single" w:sz="4" w:space="0" w:color="000000"/>
              <w:bottom w:val="double" w:sz="4" w:space="0" w:color="000000"/>
              <w:right w:val="single" w:sz="4" w:space="0" w:color="000000"/>
            </w:tcBorders>
            <w:shd w:val="clear" w:color="auto" w:fill="E6E6E6"/>
          </w:tcPr>
          <w:p w:rsidR="00062041" w:rsidRDefault="00D04E1D">
            <w:pPr>
              <w:pStyle w:val="TableParagraph"/>
              <w:spacing w:before="35"/>
              <w:ind w:left="5"/>
              <w:jc w:val="center"/>
              <w:rPr>
                <w:rFonts w:ascii="Arial"/>
                <w:b/>
                <w:sz w:val="20"/>
              </w:rPr>
            </w:pPr>
            <w:r>
              <w:rPr>
                <w:rFonts w:ascii="Arial"/>
                <w:b/>
                <w:spacing w:val="-5"/>
                <w:sz w:val="20"/>
              </w:rPr>
              <w:t>СД</w:t>
            </w:r>
          </w:p>
        </w:tc>
      </w:tr>
      <w:tr w:rsidR="00062041">
        <w:trPr>
          <w:trHeight w:val="777"/>
        </w:trPr>
        <w:tc>
          <w:tcPr>
            <w:tcW w:w="1396" w:type="dxa"/>
            <w:tcBorders>
              <w:top w:val="double" w:sz="4" w:space="0" w:color="000000"/>
              <w:left w:val="single" w:sz="4" w:space="0" w:color="000000"/>
            </w:tcBorders>
          </w:tcPr>
          <w:p w:rsidR="00062041" w:rsidRDefault="00D04E1D">
            <w:pPr>
              <w:pStyle w:val="TableParagraph"/>
              <w:spacing w:before="39"/>
              <w:ind w:left="107"/>
              <w:rPr>
                <w:sz w:val="20"/>
              </w:rPr>
            </w:pPr>
            <w:r>
              <w:rPr>
                <w:spacing w:val="-2"/>
                <w:sz w:val="20"/>
              </w:rPr>
              <w:t>Базовый уровень</w:t>
            </w:r>
          </w:p>
        </w:tc>
        <w:tc>
          <w:tcPr>
            <w:tcW w:w="1284" w:type="dxa"/>
            <w:tcBorders>
              <w:top w:val="double" w:sz="4" w:space="0" w:color="000000"/>
            </w:tcBorders>
          </w:tcPr>
          <w:p w:rsidR="00062041" w:rsidRDefault="00D04E1D">
            <w:pPr>
              <w:pStyle w:val="TableParagraph"/>
              <w:spacing w:before="39" w:line="324" w:lineRule="auto"/>
              <w:ind w:left="394" w:right="266" w:hanging="183"/>
              <w:rPr>
                <w:sz w:val="20"/>
              </w:rPr>
            </w:pPr>
            <w:r>
              <w:rPr>
                <w:sz w:val="20"/>
              </w:rPr>
              <w:t>СПГ ИУС МПА</w:t>
            </w:r>
          </w:p>
        </w:tc>
        <w:tc>
          <w:tcPr>
            <w:tcW w:w="628" w:type="dxa"/>
            <w:tcBorders>
              <w:top w:val="double" w:sz="4" w:space="0" w:color="000000"/>
            </w:tcBorders>
          </w:tcPr>
          <w:p w:rsidR="00062041" w:rsidRDefault="00D04E1D">
            <w:pPr>
              <w:pStyle w:val="TableParagraph"/>
              <w:spacing w:before="39"/>
              <w:ind w:left="201"/>
              <w:rPr>
                <w:sz w:val="20"/>
              </w:rPr>
            </w:pPr>
            <w:r>
              <w:rPr>
                <w:spacing w:val="-5"/>
                <w:sz w:val="20"/>
              </w:rPr>
              <w:t>79</w:t>
            </w:r>
          </w:p>
          <w:p w:rsidR="00062041" w:rsidRDefault="00D04E1D">
            <w:pPr>
              <w:pStyle w:val="TableParagraph"/>
              <w:spacing w:before="80"/>
              <w:ind w:left="202"/>
              <w:rPr>
                <w:sz w:val="20"/>
              </w:rPr>
            </w:pPr>
            <w:r>
              <w:rPr>
                <w:spacing w:val="-5"/>
                <w:sz w:val="20"/>
              </w:rPr>
              <w:t>81</w:t>
            </w:r>
          </w:p>
        </w:tc>
        <w:tc>
          <w:tcPr>
            <w:tcW w:w="1333" w:type="dxa"/>
            <w:tcBorders>
              <w:top w:val="double" w:sz="4" w:space="0" w:color="000000"/>
            </w:tcBorders>
          </w:tcPr>
          <w:p w:rsidR="00062041" w:rsidRDefault="00D04E1D">
            <w:pPr>
              <w:pStyle w:val="TableParagraph"/>
              <w:spacing w:before="39"/>
              <w:ind w:left="370"/>
              <w:rPr>
                <w:sz w:val="20"/>
              </w:rPr>
            </w:pPr>
            <w:r>
              <w:rPr>
                <w:spacing w:val="-2"/>
                <w:sz w:val="20"/>
              </w:rPr>
              <w:t>147,96</w:t>
            </w:r>
          </w:p>
          <w:p w:rsidR="00062041" w:rsidRDefault="00D04E1D">
            <w:pPr>
              <w:pStyle w:val="TableParagraph"/>
              <w:spacing w:before="80"/>
              <w:ind w:left="371"/>
              <w:rPr>
                <w:sz w:val="20"/>
              </w:rPr>
            </w:pPr>
            <w:r>
              <w:rPr>
                <w:spacing w:val="-2"/>
                <w:sz w:val="20"/>
              </w:rPr>
              <w:t>154,20</w:t>
            </w:r>
          </w:p>
        </w:tc>
        <w:tc>
          <w:tcPr>
            <w:tcW w:w="1547" w:type="dxa"/>
            <w:tcBorders>
              <w:top w:val="double" w:sz="4" w:space="0" w:color="000000"/>
            </w:tcBorders>
          </w:tcPr>
          <w:p w:rsidR="00062041" w:rsidRDefault="00D04E1D">
            <w:pPr>
              <w:pStyle w:val="TableParagraph"/>
              <w:spacing w:before="39"/>
              <w:ind w:left="225"/>
              <w:rPr>
                <w:sz w:val="20"/>
              </w:rPr>
            </w:pPr>
            <w:r>
              <w:rPr>
                <w:sz w:val="20"/>
              </w:rPr>
              <w:t>68,3 - 431,4</w:t>
            </w:r>
          </w:p>
          <w:p w:rsidR="00062041" w:rsidRDefault="00D04E1D">
            <w:pPr>
              <w:pStyle w:val="TableParagraph"/>
              <w:spacing w:before="80"/>
              <w:ind w:left="204"/>
              <w:rPr>
                <w:sz w:val="20"/>
              </w:rPr>
            </w:pPr>
            <w:r>
              <w:rPr>
                <w:sz w:val="20"/>
              </w:rPr>
              <w:t>63,4 – 456,0</w:t>
            </w:r>
          </w:p>
        </w:tc>
        <w:tc>
          <w:tcPr>
            <w:tcW w:w="1059" w:type="dxa"/>
            <w:tcBorders>
              <w:top w:val="double" w:sz="4" w:space="0" w:color="000000"/>
            </w:tcBorders>
          </w:tcPr>
          <w:p w:rsidR="00062041" w:rsidRDefault="00D04E1D">
            <w:pPr>
              <w:pStyle w:val="TableParagraph"/>
              <w:spacing w:before="39"/>
              <w:ind w:left="240"/>
              <w:rPr>
                <w:sz w:val="20"/>
              </w:rPr>
            </w:pPr>
            <w:r>
              <w:rPr>
                <w:spacing w:val="-2"/>
                <w:sz w:val="20"/>
              </w:rPr>
              <w:t>164,92</w:t>
            </w:r>
          </w:p>
          <w:p w:rsidR="00062041" w:rsidRDefault="00D04E1D">
            <w:pPr>
              <w:pStyle w:val="TableParagraph"/>
              <w:spacing w:before="80"/>
              <w:ind w:left="240"/>
              <w:rPr>
                <w:sz w:val="20"/>
              </w:rPr>
            </w:pPr>
            <w:r>
              <w:rPr>
                <w:spacing w:val="-2"/>
                <w:sz w:val="20"/>
              </w:rPr>
              <w:t>170,58</w:t>
            </w:r>
          </w:p>
        </w:tc>
        <w:tc>
          <w:tcPr>
            <w:tcW w:w="1034" w:type="dxa"/>
            <w:tcBorders>
              <w:top w:val="double" w:sz="4" w:space="0" w:color="000000"/>
              <w:right w:val="single" w:sz="4" w:space="0" w:color="000000"/>
            </w:tcBorders>
          </w:tcPr>
          <w:p w:rsidR="00062041" w:rsidRDefault="00D04E1D">
            <w:pPr>
              <w:pStyle w:val="TableParagraph"/>
              <w:spacing w:before="39"/>
              <w:ind w:left="268"/>
              <w:rPr>
                <w:sz w:val="20"/>
              </w:rPr>
            </w:pPr>
            <w:r>
              <w:rPr>
                <w:spacing w:val="-2"/>
                <w:sz w:val="20"/>
              </w:rPr>
              <w:t>70,43</w:t>
            </w:r>
          </w:p>
          <w:p w:rsidR="00062041" w:rsidRDefault="00D04E1D">
            <w:pPr>
              <w:pStyle w:val="TableParagraph"/>
              <w:spacing w:before="80"/>
              <w:ind w:left="269"/>
              <w:rPr>
                <w:sz w:val="20"/>
              </w:rPr>
            </w:pPr>
            <w:r>
              <w:rPr>
                <w:spacing w:val="-2"/>
                <w:sz w:val="20"/>
              </w:rPr>
              <w:t>77,67</w:t>
            </w:r>
          </w:p>
        </w:tc>
      </w:tr>
      <w:tr w:rsidR="00062041">
        <w:trPr>
          <w:trHeight w:val="929"/>
        </w:trPr>
        <w:tc>
          <w:tcPr>
            <w:tcW w:w="1396" w:type="dxa"/>
            <w:tcBorders>
              <w:left w:val="single" w:sz="4" w:space="0" w:color="000000"/>
            </w:tcBorders>
          </w:tcPr>
          <w:p w:rsidR="00062041" w:rsidRDefault="00D04E1D">
            <w:pPr>
              <w:pStyle w:val="TableParagraph"/>
              <w:spacing w:before="191"/>
              <w:ind w:left="107"/>
              <w:rPr>
                <w:sz w:val="20"/>
              </w:rPr>
            </w:pPr>
            <w:r>
              <w:rPr>
                <w:spacing w:val="-2"/>
                <w:sz w:val="20"/>
              </w:rPr>
              <w:t>Середина исследования</w:t>
            </w:r>
          </w:p>
        </w:tc>
        <w:tc>
          <w:tcPr>
            <w:tcW w:w="1284" w:type="dxa"/>
          </w:tcPr>
          <w:p w:rsidR="00062041" w:rsidRDefault="00D04E1D">
            <w:pPr>
              <w:pStyle w:val="TableParagraph"/>
              <w:spacing w:before="191" w:line="324" w:lineRule="auto"/>
              <w:ind w:left="394" w:right="265" w:hanging="182"/>
              <w:rPr>
                <w:sz w:val="20"/>
              </w:rPr>
            </w:pPr>
            <w:r>
              <w:rPr>
                <w:sz w:val="20"/>
              </w:rPr>
              <w:t>СПГ ИУС МПА</w:t>
            </w:r>
          </w:p>
        </w:tc>
        <w:tc>
          <w:tcPr>
            <w:tcW w:w="628" w:type="dxa"/>
          </w:tcPr>
          <w:p w:rsidR="00062041" w:rsidRDefault="00D04E1D">
            <w:pPr>
              <w:pStyle w:val="TableParagraph"/>
              <w:spacing w:before="191"/>
              <w:ind w:left="201"/>
              <w:rPr>
                <w:sz w:val="20"/>
              </w:rPr>
            </w:pPr>
            <w:r>
              <w:rPr>
                <w:spacing w:val="-5"/>
                <w:sz w:val="20"/>
              </w:rPr>
              <w:t>81</w:t>
            </w:r>
          </w:p>
          <w:p w:rsidR="00062041" w:rsidRDefault="00D04E1D">
            <w:pPr>
              <w:pStyle w:val="TableParagraph"/>
              <w:spacing w:before="79"/>
              <w:ind w:left="202"/>
              <w:rPr>
                <w:sz w:val="20"/>
              </w:rPr>
            </w:pPr>
            <w:r>
              <w:rPr>
                <w:spacing w:val="-5"/>
                <w:sz w:val="20"/>
              </w:rPr>
              <w:t>81</w:t>
            </w:r>
          </w:p>
        </w:tc>
        <w:tc>
          <w:tcPr>
            <w:tcW w:w="1333" w:type="dxa"/>
          </w:tcPr>
          <w:p w:rsidR="00062041" w:rsidRDefault="00D04E1D">
            <w:pPr>
              <w:pStyle w:val="TableParagraph"/>
              <w:spacing w:before="191"/>
              <w:ind w:left="425"/>
              <w:rPr>
                <w:sz w:val="20"/>
              </w:rPr>
            </w:pPr>
            <w:r>
              <w:rPr>
                <w:spacing w:val="-2"/>
                <w:sz w:val="20"/>
              </w:rPr>
              <w:t>30.30</w:t>
            </w:r>
          </w:p>
          <w:p w:rsidR="00062041" w:rsidRDefault="00D04E1D">
            <w:pPr>
              <w:pStyle w:val="TableParagraph"/>
              <w:spacing w:before="79"/>
              <w:ind w:left="370"/>
              <w:rPr>
                <w:sz w:val="20"/>
              </w:rPr>
            </w:pPr>
            <w:r>
              <w:rPr>
                <w:spacing w:val="-2"/>
                <w:sz w:val="20"/>
              </w:rPr>
              <w:t>136,20</w:t>
            </w:r>
          </w:p>
        </w:tc>
        <w:tc>
          <w:tcPr>
            <w:tcW w:w="1547" w:type="dxa"/>
          </w:tcPr>
          <w:p w:rsidR="00062041" w:rsidRDefault="00D04E1D">
            <w:pPr>
              <w:pStyle w:val="TableParagraph"/>
              <w:spacing w:before="191"/>
              <w:ind w:left="287"/>
              <w:rPr>
                <w:sz w:val="20"/>
              </w:rPr>
            </w:pPr>
            <w:r>
              <w:rPr>
                <w:sz w:val="20"/>
              </w:rPr>
              <w:t>00 – 317,5</w:t>
            </w:r>
          </w:p>
          <w:p w:rsidR="00062041" w:rsidRDefault="00D04E1D">
            <w:pPr>
              <w:pStyle w:val="TableParagraph"/>
              <w:spacing w:before="79"/>
              <w:ind w:left="259"/>
              <w:rPr>
                <w:sz w:val="20"/>
              </w:rPr>
            </w:pPr>
            <w:r>
              <w:rPr>
                <w:sz w:val="20"/>
              </w:rPr>
              <w:t>0,0 – 404,8</w:t>
            </w:r>
          </w:p>
        </w:tc>
        <w:tc>
          <w:tcPr>
            <w:tcW w:w="1059" w:type="dxa"/>
          </w:tcPr>
          <w:p w:rsidR="00062041" w:rsidRDefault="00D04E1D">
            <w:pPr>
              <w:pStyle w:val="TableParagraph"/>
              <w:spacing w:before="191"/>
              <w:ind w:left="295"/>
              <w:rPr>
                <w:sz w:val="20"/>
              </w:rPr>
            </w:pPr>
            <w:r>
              <w:rPr>
                <w:spacing w:val="-2"/>
                <w:sz w:val="20"/>
              </w:rPr>
              <w:t>55,81</w:t>
            </w:r>
          </w:p>
          <w:p w:rsidR="00062041" w:rsidRDefault="00D04E1D">
            <w:pPr>
              <w:pStyle w:val="TableParagraph"/>
              <w:spacing w:before="79"/>
              <w:ind w:left="240"/>
              <w:rPr>
                <w:sz w:val="20"/>
              </w:rPr>
            </w:pPr>
            <w:r>
              <w:rPr>
                <w:spacing w:val="-2"/>
                <w:sz w:val="20"/>
              </w:rPr>
              <w:t>149,38</w:t>
            </w:r>
          </w:p>
        </w:tc>
        <w:tc>
          <w:tcPr>
            <w:tcW w:w="1034" w:type="dxa"/>
            <w:tcBorders>
              <w:right w:val="single" w:sz="4" w:space="0" w:color="000000"/>
            </w:tcBorders>
          </w:tcPr>
          <w:p w:rsidR="00062041" w:rsidRDefault="00D04E1D">
            <w:pPr>
              <w:pStyle w:val="TableParagraph"/>
              <w:spacing w:before="191"/>
              <w:ind w:left="268"/>
              <w:rPr>
                <w:sz w:val="20"/>
              </w:rPr>
            </w:pPr>
            <w:r>
              <w:rPr>
                <w:spacing w:val="-2"/>
                <w:sz w:val="20"/>
              </w:rPr>
              <w:t>62.10</w:t>
            </w:r>
          </w:p>
          <w:p w:rsidR="00062041" w:rsidRDefault="00D04E1D">
            <w:pPr>
              <w:pStyle w:val="TableParagraph"/>
              <w:spacing w:before="79"/>
              <w:ind w:left="268"/>
              <w:rPr>
                <w:sz w:val="20"/>
              </w:rPr>
            </w:pPr>
            <w:r>
              <w:rPr>
                <w:spacing w:val="-2"/>
                <w:sz w:val="20"/>
              </w:rPr>
              <w:t>88,29</w:t>
            </w:r>
          </w:p>
        </w:tc>
      </w:tr>
      <w:tr w:rsidR="00062041">
        <w:trPr>
          <w:trHeight w:val="773"/>
        </w:trPr>
        <w:tc>
          <w:tcPr>
            <w:tcW w:w="1396" w:type="dxa"/>
            <w:tcBorders>
              <w:left w:val="single" w:sz="4" w:space="0" w:color="000000"/>
              <w:bottom w:val="single" w:sz="4" w:space="0" w:color="000000"/>
            </w:tcBorders>
          </w:tcPr>
          <w:p w:rsidR="00062041" w:rsidRDefault="00D04E1D">
            <w:pPr>
              <w:pStyle w:val="TableParagraph"/>
              <w:spacing w:before="192"/>
              <w:ind w:left="107"/>
              <w:rPr>
                <w:sz w:val="20"/>
              </w:rPr>
            </w:pPr>
            <w:r>
              <w:rPr>
                <w:spacing w:val="-2"/>
                <w:sz w:val="20"/>
              </w:rPr>
              <w:t>Окончание обучения</w:t>
            </w:r>
          </w:p>
        </w:tc>
        <w:tc>
          <w:tcPr>
            <w:tcW w:w="1284" w:type="dxa"/>
            <w:tcBorders>
              <w:bottom w:val="single" w:sz="4" w:space="0" w:color="000000"/>
            </w:tcBorders>
          </w:tcPr>
          <w:p w:rsidR="00062041" w:rsidRDefault="00D04E1D">
            <w:pPr>
              <w:pStyle w:val="TableParagraph"/>
              <w:spacing w:before="112" w:line="310" w:lineRule="atLeast"/>
              <w:ind w:left="393" w:right="274" w:hanging="183"/>
              <w:rPr>
                <w:sz w:val="20"/>
              </w:rPr>
            </w:pPr>
            <w:r>
              <w:rPr>
                <w:sz w:val="20"/>
              </w:rPr>
              <w:t>СПГ ИУС МПА</w:t>
            </w:r>
          </w:p>
        </w:tc>
        <w:tc>
          <w:tcPr>
            <w:tcW w:w="628" w:type="dxa"/>
            <w:tcBorders>
              <w:bottom w:val="single" w:sz="4" w:space="0" w:color="000000"/>
            </w:tcBorders>
          </w:tcPr>
          <w:p w:rsidR="00062041" w:rsidRDefault="00D04E1D">
            <w:pPr>
              <w:pStyle w:val="TableParagraph"/>
              <w:spacing w:before="192"/>
              <w:ind w:left="201"/>
              <w:rPr>
                <w:sz w:val="20"/>
              </w:rPr>
            </w:pPr>
            <w:r>
              <w:rPr>
                <w:spacing w:val="-5"/>
                <w:sz w:val="20"/>
              </w:rPr>
              <w:t>81</w:t>
            </w:r>
          </w:p>
          <w:p w:rsidR="00062041" w:rsidRDefault="00D04E1D">
            <w:pPr>
              <w:pStyle w:val="TableParagraph"/>
              <w:spacing w:before="79"/>
              <w:ind w:left="202"/>
              <w:rPr>
                <w:sz w:val="20"/>
              </w:rPr>
            </w:pPr>
            <w:r>
              <w:rPr>
                <w:spacing w:val="-5"/>
                <w:sz w:val="20"/>
              </w:rPr>
              <w:t>81</w:t>
            </w:r>
          </w:p>
        </w:tc>
        <w:tc>
          <w:tcPr>
            <w:tcW w:w="1333" w:type="dxa"/>
            <w:tcBorders>
              <w:bottom w:val="single" w:sz="4" w:space="0" w:color="000000"/>
            </w:tcBorders>
          </w:tcPr>
          <w:p w:rsidR="00062041" w:rsidRDefault="00D04E1D">
            <w:pPr>
              <w:pStyle w:val="TableParagraph"/>
              <w:spacing w:before="192"/>
              <w:ind w:left="18" w:right="4"/>
              <w:jc w:val="center"/>
              <w:rPr>
                <w:sz w:val="20"/>
              </w:rPr>
            </w:pPr>
            <w:r>
              <w:rPr>
                <w:spacing w:val="-4"/>
                <w:sz w:val="20"/>
              </w:rPr>
              <w:t>7.10</w:t>
            </w:r>
          </w:p>
          <w:p w:rsidR="00062041" w:rsidRDefault="00D04E1D">
            <w:pPr>
              <w:pStyle w:val="TableParagraph"/>
              <w:spacing w:before="79"/>
              <w:ind w:left="18"/>
              <w:jc w:val="center"/>
              <w:rPr>
                <w:sz w:val="20"/>
              </w:rPr>
            </w:pPr>
            <w:r>
              <w:rPr>
                <w:spacing w:val="-2"/>
                <w:sz w:val="20"/>
              </w:rPr>
              <w:t>121,47</w:t>
            </w:r>
          </w:p>
        </w:tc>
        <w:tc>
          <w:tcPr>
            <w:tcW w:w="1547" w:type="dxa"/>
            <w:tcBorders>
              <w:bottom w:val="single" w:sz="4" w:space="0" w:color="000000"/>
            </w:tcBorders>
          </w:tcPr>
          <w:p w:rsidR="00062041" w:rsidRDefault="00D04E1D">
            <w:pPr>
              <w:pStyle w:val="TableParagraph"/>
              <w:spacing w:before="192"/>
              <w:ind w:left="203"/>
              <w:rPr>
                <w:sz w:val="20"/>
              </w:rPr>
            </w:pPr>
            <w:r>
              <w:rPr>
                <w:sz w:val="20"/>
              </w:rPr>
              <w:t>0,0 – 1435,6</w:t>
            </w:r>
          </w:p>
          <w:p w:rsidR="00062041" w:rsidRDefault="00D04E1D">
            <w:pPr>
              <w:pStyle w:val="TableParagraph"/>
              <w:spacing w:before="79"/>
              <w:ind w:left="259"/>
              <w:rPr>
                <w:sz w:val="20"/>
              </w:rPr>
            </w:pPr>
            <w:r>
              <w:rPr>
                <w:sz w:val="20"/>
              </w:rPr>
              <w:t>0,0 – 437,7</w:t>
            </w:r>
          </w:p>
        </w:tc>
        <w:tc>
          <w:tcPr>
            <w:tcW w:w="1059" w:type="dxa"/>
            <w:tcBorders>
              <w:bottom w:val="single" w:sz="4" w:space="0" w:color="000000"/>
            </w:tcBorders>
          </w:tcPr>
          <w:p w:rsidR="00062041" w:rsidRDefault="00D04E1D">
            <w:pPr>
              <w:pStyle w:val="TableParagraph"/>
              <w:spacing w:before="192"/>
              <w:ind w:left="295"/>
              <w:rPr>
                <w:sz w:val="20"/>
              </w:rPr>
            </w:pPr>
            <w:r>
              <w:rPr>
                <w:spacing w:val="-2"/>
                <w:sz w:val="20"/>
              </w:rPr>
              <w:t>49.14</w:t>
            </w:r>
          </w:p>
          <w:p w:rsidR="00062041" w:rsidRDefault="00D04E1D">
            <w:pPr>
              <w:pStyle w:val="TableParagraph"/>
              <w:spacing w:before="79"/>
              <w:ind w:left="240"/>
              <w:rPr>
                <w:sz w:val="20"/>
              </w:rPr>
            </w:pPr>
            <w:r>
              <w:rPr>
                <w:spacing w:val="-2"/>
                <w:sz w:val="20"/>
              </w:rPr>
              <w:t>131,57</w:t>
            </w:r>
          </w:p>
        </w:tc>
        <w:tc>
          <w:tcPr>
            <w:tcW w:w="1034" w:type="dxa"/>
            <w:tcBorders>
              <w:bottom w:val="single" w:sz="4" w:space="0" w:color="000000"/>
              <w:right w:val="single" w:sz="4" w:space="0" w:color="000000"/>
            </w:tcBorders>
          </w:tcPr>
          <w:p w:rsidR="00062041" w:rsidRDefault="00D04E1D">
            <w:pPr>
              <w:pStyle w:val="TableParagraph"/>
              <w:spacing w:before="192"/>
              <w:ind w:left="213"/>
              <w:rPr>
                <w:sz w:val="20"/>
              </w:rPr>
            </w:pPr>
            <w:r>
              <w:rPr>
                <w:spacing w:val="-2"/>
                <w:sz w:val="20"/>
              </w:rPr>
              <w:t>166,96</w:t>
            </w:r>
          </w:p>
          <w:p w:rsidR="00062041" w:rsidRDefault="00D04E1D">
            <w:pPr>
              <w:pStyle w:val="TableParagraph"/>
              <w:spacing w:before="79"/>
              <w:ind w:left="268"/>
              <w:rPr>
                <w:sz w:val="20"/>
              </w:rPr>
            </w:pPr>
            <w:r>
              <w:rPr>
                <w:spacing w:val="-2"/>
                <w:sz w:val="20"/>
              </w:rPr>
              <w:t>84,33</w:t>
            </w:r>
          </w:p>
        </w:tc>
      </w:tr>
    </w:tbl>
    <w:p w:rsidR="00062041" w:rsidRPr="00275ACC" w:rsidRDefault="00D04E1D">
      <w:pPr>
        <w:ind w:left="679" w:right="1532"/>
        <w:rPr>
          <w:sz w:val="20"/>
          <w:lang w:val="ru-RU"/>
        </w:rPr>
      </w:pPr>
      <w:r w:rsidRPr="00275ACC">
        <w:rPr>
          <w:sz w:val="20"/>
          <w:lang w:val="ru-RU"/>
        </w:rPr>
        <w:t xml:space="preserve">ЛНГ ВМС = внутриматочная система, высвобождающая левоноргестрел; </w:t>
      </w:r>
      <w:r>
        <w:rPr>
          <w:sz w:val="20"/>
        </w:rPr>
        <w:t>MPA</w:t>
      </w:r>
      <w:r w:rsidRPr="00275ACC">
        <w:rPr>
          <w:sz w:val="20"/>
          <w:lang w:val="ru-RU"/>
        </w:rPr>
        <w:t xml:space="preserve"> = ацетат медроксипрогестерона </w:t>
      </w:r>
      <w:r>
        <w:rPr>
          <w:sz w:val="20"/>
        </w:rPr>
        <w:t>MBL</w:t>
      </w:r>
      <w:r w:rsidRPr="00275ACC">
        <w:rPr>
          <w:sz w:val="20"/>
          <w:lang w:val="ru-RU"/>
        </w:rPr>
        <w:t xml:space="preserve"> = менструальная кровопотеря</w:t>
      </w:r>
    </w:p>
    <w:p w:rsidR="00062041" w:rsidRPr="00275ACC" w:rsidRDefault="00D04E1D">
      <w:pPr>
        <w:ind w:left="679"/>
        <w:rPr>
          <w:sz w:val="20"/>
          <w:lang w:val="ru-RU"/>
        </w:rPr>
      </w:pPr>
      <w:r w:rsidRPr="00275ACC">
        <w:rPr>
          <w:sz w:val="20"/>
          <w:lang w:val="ru-RU"/>
        </w:rPr>
        <w:t xml:space="preserve">Источник: Отчет об исследовании </w:t>
      </w:r>
      <w:r>
        <w:rPr>
          <w:sz w:val="20"/>
        </w:rPr>
        <w:t>A</w:t>
      </w:r>
      <w:r w:rsidRPr="00275ACC">
        <w:rPr>
          <w:sz w:val="20"/>
          <w:lang w:val="ru-RU"/>
        </w:rPr>
        <w:t>38313, текстовая таблица 13; стр. 68 из 126 и таблица 21; страница 80 из 318</w:t>
      </w:r>
    </w:p>
    <w:p w:rsidR="00062041" w:rsidRPr="00275ACC" w:rsidRDefault="00062041">
      <w:pPr>
        <w:pStyle w:val="a3"/>
        <w:spacing w:before="44"/>
        <w:rPr>
          <w:sz w:val="20"/>
          <w:lang w:val="ru-RU"/>
        </w:rPr>
      </w:pPr>
    </w:p>
    <w:p w:rsidR="00062041" w:rsidRPr="00275ACC" w:rsidRDefault="00D04E1D">
      <w:pPr>
        <w:pStyle w:val="a3"/>
        <w:ind w:left="680"/>
        <w:rPr>
          <w:lang w:val="ru-RU"/>
        </w:rPr>
      </w:pPr>
      <w:r w:rsidRPr="00275ACC">
        <w:rPr>
          <w:lang w:val="ru-RU"/>
        </w:rPr>
        <w:t xml:space="preserve">Заявитель рассчитал значения </w:t>
      </w:r>
      <w:r>
        <w:t>p</w:t>
      </w:r>
      <w:r w:rsidRPr="00275ACC">
        <w:rPr>
          <w:lang w:val="ru-RU"/>
        </w:rPr>
        <w:t xml:space="preserve"> для изменений по сравнению с базовым уровнем (критерий Уилкоксона).</w:t>
      </w:r>
    </w:p>
    <w:p w:rsidR="00062041" w:rsidRPr="00275ACC" w:rsidRDefault="00D04E1D">
      <w:pPr>
        <w:pStyle w:val="a3"/>
        <w:ind w:left="680"/>
        <w:rPr>
          <w:lang w:val="ru-RU"/>
        </w:rPr>
      </w:pPr>
      <w:proofErr w:type="gramStart"/>
      <w:r w:rsidRPr="00275ACC">
        <w:rPr>
          <w:lang w:val="ru-RU"/>
        </w:rPr>
        <w:t>Результаты</w:t>
      </w:r>
      <w:proofErr w:type="gramEnd"/>
      <w:r w:rsidRPr="00275ACC">
        <w:rPr>
          <w:lang w:val="ru-RU"/>
        </w:rPr>
        <w:t xml:space="preserve"> как в середине исследования, так и в конце исследования составили </w:t>
      </w:r>
      <w:r>
        <w:t>P</w:t>
      </w:r>
      <w:r w:rsidRPr="00275ACC">
        <w:rPr>
          <w:lang w:val="ru-RU"/>
        </w:rPr>
        <w:t>&lt;0,001, как показано в Таблице 22.</w:t>
      </w:r>
    </w:p>
    <w:p w:rsidR="00062041" w:rsidRPr="00275ACC" w:rsidRDefault="00062041">
      <w:pPr>
        <w:pStyle w:val="a3"/>
        <w:spacing w:before="119"/>
        <w:rPr>
          <w:lang w:val="ru-RU"/>
        </w:rPr>
      </w:pPr>
    </w:p>
    <w:p w:rsidR="00062041" w:rsidRPr="00275ACC" w:rsidRDefault="00D04E1D">
      <w:pPr>
        <w:ind w:left="680"/>
        <w:rPr>
          <w:rFonts w:ascii="Arial" w:hAnsi="Arial"/>
          <w:b/>
          <w:sz w:val="18"/>
          <w:lang w:val="ru-RU"/>
        </w:rPr>
      </w:pPr>
      <w:r w:rsidRPr="00275ACC">
        <w:rPr>
          <w:rFonts w:ascii="Arial" w:hAnsi="Arial"/>
          <w:b/>
          <w:sz w:val="18"/>
          <w:lang w:val="ru-RU"/>
        </w:rPr>
        <w:t>Таблица 22. Исследование 309849 – Абсолютное изменение средней менструальной кровопотери по сравнению с исходным уровнем (набор для анализа)</w:t>
      </w:r>
    </w:p>
    <w:p w:rsidR="00062041" w:rsidRPr="00275ACC" w:rsidRDefault="00062041">
      <w:pPr>
        <w:pStyle w:val="a3"/>
        <w:spacing w:before="10"/>
        <w:rPr>
          <w:rFonts w:ascii="Arial"/>
          <w:b/>
          <w:sz w:val="10"/>
          <w:lang w:val="ru-RU"/>
        </w:rPr>
      </w:pPr>
    </w:p>
    <w:tbl>
      <w:tblPr>
        <w:tblStyle w:val="TableNormal"/>
        <w:tblW w:w="0" w:type="auto"/>
        <w:tblInd w:w="577" w:type="dxa"/>
        <w:tblLayout w:type="fixed"/>
        <w:tblLook w:val="01E0" w:firstRow="1" w:lastRow="1" w:firstColumn="1" w:lastColumn="1" w:noHBand="0" w:noVBand="0"/>
      </w:tblPr>
      <w:tblGrid>
        <w:gridCol w:w="882"/>
        <w:gridCol w:w="1199"/>
        <w:gridCol w:w="544"/>
        <w:gridCol w:w="1424"/>
        <w:gridCol w:w="1375"/>
        <w:gridCol w:w="1395"/>
      </w:tblGrid>
      <w:tr w:rsidR="00062041">
        <w:trPr>
          <w:trHeight w:val="1000"/>
        </w:trPr>
        <w:tc>
          <w:tcPr>
            <w:tcW w:w="882" w:type="dxa"/>
            <w:tcBorders>
              <w:top w:val="single" w:sz="4" w:space="0" w:color="000000"/>
              <w:left w:val="single" w:sz="4" w:space="0" w:color="000000"/>
              <w:bottom w:val="double" w:sz="4" w:space="0" w:color="000000"/>
            </w:tcBorders>
            <w:shd w:val="clear" w:color="auto" w:fill="E6E6E6"/>
          </w:tcPr>
          <w:p w:rsidR="00062041" w:rsidRDefault="00D04E1D">
            <w:pPr>
              <w:pStyle w:val="TableParagraph"/>
              <w:spacing w:before="35"/>
              <w:ind w:left="107" w:right="260"/>
              <w:rPr>
                <w:rFonts w:ascii="Arial"/>
                <w:b/>
                <w:sz w:val="20"/>
              </w:rPr>
            </w:pPr>
            <w:r>
              <w:rPr>
                <w:rFonts w:ascii="Arial"/>
                <w:b/>
                <w:spacing w:val="-4"/>
                <w:sz w:val="20"/>
              </w:rPr>
              <w:t>Момент</w:t>
            </w:r>
            <w:r>
              <w:rPr>
                <w:rFonts w:ascii="Arial"/>
                <w:b/>
                <w:spacing w:val="-4"/>
                <w:sz w:val="20"/>
              </w:rPr>
              <w:t xml:space="preserve"> </w:t>
            </w:r>
            <w:r>
              <w:rPr>
                <w:rFonts w:ascii="Arial"/>
                <w:b/>
                <w:spacing w:val="-4"/>
                <w:sz w:val="20"/>
              </w:rPr>
              <w:t>времени</w:t>
            </w:r>
          </w:p>
        </w:tc>
        <w:tc>
          <w:tcPr>
            <w:tcW w:w="1199" w:type="dxa"/>
            <w:tcBorders>
              <w:top w:val="single" w:sz="4" w:space="0" w:color="000000"/>
              <w:bottom w:val="double" w:sz="4" w:space="0" w:color="000000"/>
            </w:tcBorders>
            <w:shd w:val="clear" w:color="auto" w:fill="E6E6E6"/>
          </w:tcPr>
          <w:p w:rsidR="00062041" w:rsidRDefault="00D04E1D">
            <w:pPr>
              <w:pStyle w:val="TableParagraph"/>
              <w:spacing w:before="35"/>
              <w:ind w:left="308" w:hanging="185"/>
              <w:rPr>
                <w:rFonts w:ascii="Arial"/>
                <w:b/>
                <w:sz w:val="20"/>
              </w:rPr>
            </w:pPr>
            <w:r>
              <w:rPr>
                <w:rFonts w:ascii="Arial"/>
                <w:b/>
                <w:spacing w:val="-2"/>
                <w:sz w:val="20"/>
              </w:rPr>
              <w:t>Группа</w:t>
            </w:r>
            <w:r>
              <w:rPr>
                <w:rFonts w:ascii="Arial"/>
                <w:b/>
                <w:spacing w:val="-2"/>
                <w:sz w:val="20"/>
              </w:rPr>
              <w:t xml:space="preserve"> </w:t>
            </w:r>
            <w:r>
              <w:rPr>
                <w:rFonts w:ascii="Arial"/>
                <w:b/>
                <w:spacing w:val="-2"/>
                <w:sz w:val="20"/>
              </w:rPr>
              <w:t>лечения</w:t>
            </w:r>
          </w:p>
        </w:tc>
        <w:tc>
          <w:tcPr>
            <w:tcW w:w="544" w:type="dxa"/>
            <w:tcBorders>
              <w:top w:val="single" w:sz="4" w:space="0" w:color="000000"/>
              <w:bottom w:val="double" w:sz="4" w:space="0" w:color="000000"/>
            </w:tcBorders>
            <w:shd w:val="clear" w:color="auto" w:fill="E6E6E6"/>
          </w:tcPr>
          <w:p w:rsidR="00062041" w:rsidRDefault="00D04E1D">
            <w:pPr>
              <w:pStyle w:val="TableParagraph"/>
              <w:spacing w:before="35"/>
              <w:ind w:left="167"/>
              <w:rPr>
                <w:rFonts w:ascii="Arial"/>
                <w:b/>
                <w:sz w:val="20"/>
              </w:rPr>
            </w:pPr>
            <w:r>
              <w:rPr>
                <w:rFonts w:ascii="Arial"/>
                <w:b/>
                <w:spacing w:val="-10"/>
                <w:sz w:val="20"/>
              </w:rPr>
              <w:t>н</w:t>
            </w:r>
          </w:p>
        </w:tc>
        <w:tc>
          <w:tcPr>
            <w:tcW w:w="1424" w:type="dxa"/>
            <w:tcBorders>
              <w:top w:val="single" w:sz="4" w:space="0" w:color="000000"/>
              <w:bottom w:val="double" w:sz="4" w:space="0" w:color="000000"/>
            </w:tcBorders>
            <w:shd w:val="clear" w:color="auto" w:fill="E6E6E6"/>
          </w:tcPr>
          <w:p w:rsidR="00062041" w:rsidRDefault="00D04E1D">
            <w:pPr>
              <w:pStyle w:val="TableParagraph"/>
              <w:spacing w:before="35" w:line="324" w:lineRule="auto"/>
              <w:ind w:left="211" w:right="285" w:firstLine="115"/>
              <w:rPr>
                <w:rFonts w:ascii="Arial"/>
                <w:b/>
                <w:sz w:val="20"/>
              </w:rPr>
            </w:pPr>
            <w:r>
              <w:rPr>
                <w:rFonts w:ascii="Arial"/>
                <w:b/>
                <w:spacing w:val="-2"/>
                <w:sz w:val="20"/>
              </w:rPr>
              <w:t>медиана</w:t>
            </w:r>
            <w:r>
              <w:rPr>
                <w:rFonts w:ascii="Arial"/>
                <w:b/>
                <w:sz w:val="20"/>
              </w:rPr>
              <w:t>MBL (</w:t>
            </w:r>
            <w:r>
              <w:rPr>
                <w:rFonts w:ascii="Arial"/>
                <w:b/>
                <w:sz w:val="20"/>
              </w:rPr>
              <w:t>мл</w:t>
            </w:r>
            <w:r>
              <w:rPr>
                <w:rFonts w:ascii="Arial"/>
                <w:b/>
                <w:sz w:val="20"/>
              </w:rPr>
              <w:t>)</w:t>
            </w:r>
          </w:p>
        </w:tc>
        <w:tc>
          <w:tcPr>
            <w:tcW w:w="1375" w:type="dxa"/>
            <w:tcBorders>
              <w:top w:val="single" w:sz="4" w:space="0" w:color="000000"/>
              <w:bottom w:val="double" w:sz="4" w:space="0" w:color="000000"/>
            </w:tcBorders>
            <w:shd w:val="clear" w:color="auto" w:fill="E6E6E6"/>
          </w:tcPr>
          <w:p w:rsidR="00062041" w:rsidRPr="00275ACC" w:rsidRDefault="00D04E1D">
            <w:pPr>
              <w:pStyle w:val="TableParagraph"/>
              <w:spacing w:before="35"/>
              <w:ind w:left="295" w:right="257" w:firstLine="3"/>
              <w:jc w:val="center"/>
              <w:rPr>
                <w:rFonts w:ascii="Arial"/>
                <w:b/>
                <w:sz w:val="20"/>
                <w:lang w:val="ru-RU"/>
              </w:rPr>
            </w:pPr>
            <w:r w:rsidRPr="00275ACC">
              <w:rPr>
                <w:rFonts w:ascii="Arial"/>
                <w:b/>
                <w:spacing w:val="-2"/>
                <w:sz w:val="20"/>
                <w:lang w:val="ru-RU"/>
              </w:rPr>
              <w:t>Изменение</w:t>
            </w:r>
            <w:r w:rsidRPr="00275ACC">
              <w:rPr>
                <w:rFonts w:ascii="Arial"/>
                <w:b/>
                <w:spacing w:val="-2"/>
                <w:sz w:val="20"/>
                <w:lang w:val="ru-RU"/>
              </w:rPr>
              <w:t xml:space="preserve"> </w:t>
            </w:r>
            <w:r w:rsidRPr="00275ACC">
              <w:rPr>
                <w:rFonts w:ascii="Arial"/>
                <w:b/>
                <w:spacing w:val="-2"/>
                <w:sz w:val="20"/>
                <w:lang w:val="ru-RU"/>
              </w:rPr>
              <w:t>по</w:t>
            </w:r>
            <w:r w:rsidRPr="00275ACC">
              <w:rPr>
                <w:rFonts w:ascii="Arial"/>
                <w:b/>
                <w:spacing w:val="-2"/>
                <w:sz w:val="20"/>
                <w:lang w:val="ru-RU"/>
              </w:rPr>
              <w:t xml:space="preserve"> </w:t>
            </w:r>
            <w:r w:rsidRPr="00275ACC">
              <w:rPr>
                <w:rFonts w:ascii="Arial"/>
                <w:b/>
                <w:spacing w:val="-2"/>
                <w:sz w:val="20"/>
                <w:lang w:val="ru-RU"/>
              </w:rPr>
              <w:t>сравнению</w:t>
            </w:r>
            <w:r w:rsidRPr="00275ACC">
              <w:rPr>
                <w:rFonts w:ascii="Arial"/>
                <w:b/>
                <w:spacing w:val="-2"/>
                <w:sz w:val="20"/>
                <w:lang w:val="ru-RU"/>
              </w:rPr>
              <w:t xml:space="preserve"> </w:t>
            </w:r>
            <w:r w:rsidRPr="00275ACC">
              <w:rPr>
                <w:rFonts w:ascii="Arial"/>
                <w:b/>
                <w:spacing w:val="-2"/>
                <w:sz w:val="20"/>
                <w:lang w:val="ru-RU"/>
              </w:rPr>
              <w:t>с</w:t>
            </w:r>
            <w:r w:rsidRPr="00275ACC">
              <w:rPr>
                <w:rFonts w:ascii="Arial"/>
                <w:b/>
                <w:spacing w:val="-2"/>
                <w:sz w:val="20"/>
                <w:lang w:val="ru-RU"/>
              </w:rPr>
              <w:t xml:space="preserve"> </w:t>
            </w:r>
            <w:r w:rsidRPr="00275ACC">
              <w:rPr>
                <w:rFonts w:ascii="Arial"/>
                <w:b/>
                <w:spacing w:val="-2"/>
                <w:sz w:val="20"/>
                <w:lang w:val="ru-RU"/>
              </w:rPr>
              <w:t>базовым</w:t>
            </w:r>
            <w:r w:rsidRPr="00275ACC">
              <w:rPr>
                <w:rFonts w:ascii="Arial"/>
                <w:b/>
                <w:spacing w:val="-2"/>
                <w:sz w:val="20"/>
                <w:lang w:val="ru-RU"/>
              </w:rPr>
              <w:t xml:space="preserve"> </w:t>
            </w:r>
            <w:r w:rsidRPr="00275ACC">
              <w:rPr>
                <w:rFonts w:ascii="Arial"/>
                <w:b/>
                <w:spacing w:val="-2"/>
                <w:sz w:val="20"/>
                <w:lang w:val="ru-RU"/>
              </w:rPr>
              <w:t>уровнем</w:t>
            </w:r>
            <w:r w:rsidRPr="00275ACC">
              <w:rPr>
                <w:rFonts w:ascii="Arial"/>
                <w:b/>
                <w:spacing w:val="-2"/>
                <w:sz w:val="20"/>
                <w:lang w:val="ru-RU"/>
              </w:rPr>
              <w:t xml:space="preserve"> (</w:t>
            </w:r>
            <w:r w:rsidRPr="00275ACC">
              <w:rPr>
                <w:rFonts w:ascii="Arial"/>
                <w:b/>
                <w:spacing w:val="-2"/>
                <w:sz w:val="20"/>
                <w:lang w:val="ru-RU"/>
              </w:rPr>
              <w:t>мл</w:t>
            </w:r>
            <w:r w:rsidRPr="00275ACC">
              <w:rPr>
                <w:rFonts w:ascii="Arial"/>
                <w:b/>
                <w:spacing w:val="-2"/>
                <w:sz w:val="20"/>
                <w:lang w:val="ru-RU"/>
              </w:rPr>
              <w:t>)</w:t>
            </w:r>
          </w:p>
        </w:tc>
        <w:tc>
          <w:tcPr>
            <w:tcW w:w="1395" w:type="dxa"/>
            <w:tcBorders>
              <w:top w:val="single" w:sz="4" w:space="0" w:color="000000"/>
              <w:bottom w:val="double" w:sz="4" w:space="0" w:color="000000"/>
              <w:right w:val="single" w:sz="4" w:space="0" w:color="000000"/>
            </w:tcBorders>
            <w:shd w:val="clear" w:color="auto" w:fill="E6E6E6"/>
          </w:tcPr>
          <w:p w:rsidR="00062041" w:rsidRDefault="00D04E1D">
            <w:pPr>
              <w:pStyle w:val="TableParagraph"/>
              <w:spacing w:before="35"/>
              <w:ind w:left="352"/>
              <w:rPr>
                <w:rFonts w:ascii="Arial"/>
                <w:b/>
                <w:sz w:val="20"/>
              </w:rPr>
            </w:pPr>
            <w:r>
              <w:rPr>
                <w:rFonts w:ascii="Arial"/>
                <w:b/>
                <w:spacing w:val="-2"/>
                <w:sz w:val="20"/>
              </w:rPr>
              <w:t>P-</w:t>
            </w:r>
            <w:r>
              <w:rPr>
                <w:rFonts w:ascii="Arial"/>
                <w:b/>
                <w:spacing w:val="-2"/>
                <w:sz w:val="20"/>
              </w:rPr>
              <w:t>значение</w:t>
            </w:r>
          </w:p>
          <w:p w:rsidR="00062041" w:rsidRDefault="00D04E1D">
            <w:pPr>
              <w:pStyle w:val="TableParagraph"/>
              <w:spacing w:before="80"/>
              <w:ind w:left="501" w:right="234" w:hanging="238"/>
              <w:rPr>
                <w:rFonts w:ascii="Arial"/>
                <w:b/>
                <w:sz w:val="20"/>
              </w:rPr>
            </w:pPr>
            <w:r>
              <w:rPr>
                <w:rFonts w:ascii="Arial"/>
                <w:b/>
                <w:spacing w:val="-2"/>
                <w:sz w:val="20"/>
              </w:rPr>
              <w:t>Тест</w:t>
            </w:r>
            <w:r>
              <w:rPr>
                <w:rFonts w:ascii="Arial"/>
                <w:b/>
                <w:spacing w:val="-2"/>
                <w:sz w:val="20"/>
              </w:rPr>
              <w:t xml:space="preserve"> </w:t>
            </w:r>
            <w:r>
              <w:rPr>
                <w:rFonts w:ascii="Arial"/>
                <w:b/>
                <w:spacing w:val="-2"/>
                <w:sz w:val="20"/>
              </w:rPr>
              <w:t>Уилкоксона</w:t>
            </w:r>
          </w:p>
        </w:tc>
      </w:tr>
      <w:tr w:rsidR="00062041">
        <w:trPr>
          <w:trHeight w:val="303"/>
        </w:trPr>
        <w:tc>
          <w:tcPr>
            <w:tcW w:w="882" w:type="dxa"/>
            <w:tcBorders>
              <w:top w:val="double" w:sz="4" w:space="0" w:color="000000"/>
              <w:left w:val="single" w:sz="4" w:space="0" w:color="000000"/>
            </w:tcBorders>
          </w:tcPr>
          <w:p w:rsidR="00062041" w:rsidRDefault="00D04E1D">
            <w:pPr>
              <w:pStyle w:val="TableParagraph"/>
              <w:spacing w:before="40"/>
              <w:ind w:left="107"/>
              <w:rPr>
                <w:sz w:val="20"/>
              </w:rPr>
            </w:pPr>
            <w:r>
              <w:rPr>
                <w:spacing w:val="-4"/>
                <w:sz w:val="20"/>
              </w:rPr>
              <w:t>Средне-</w:t>
            </w:r>
          </w:p>
        </w:tc>
        <w:tc>
          <w:tcPr>
            <w:tcW w:w="1199" w:type="dxa"/>
            <w:tcBorders>
              <w:top w:val="double" w:sz="4" w:space="0" w:color="000000"/>
            </w:tcBorders>
          </w:tcPr>
          <w:p w:rsidR="00062041" w:rsidRDefault="00D04E1D">
            <w:pPr>
              <w:pStyle w:val="TableParagraph"/>
              <w:spacing w:before="40"/>
              <w:ind w:left="18" w:right="2"/>
              <w:jc w:val="center"/>
              <w:rPr>
                <w:sz w:val="20"/>
              </w:rPr>
            </w:pPr>
            <w:r>
              <w:rPr>
                <w:sz w:val="20"/>
              </w:rPr>
              <w:t>СПГ ИУС</w:t>
            </w:r>
          </w:p>
        </w:tc>
        <w:tc>
          <w:tcPr>
            <w:tcW w:w="544" w:type="dxa"/>
            <w:tcBorders>
              <w:top w:val="double" w:sz="4" w:space="0" w:color="000000"/>
            </w:tcBorders>
          </w:tcPr>
          <w:p w:rsidR="00062041" w:rsidRDefault="00D04E1D">
            <w:pPr>
              <w:pStyle w:val="TableParagraph"/>
              <w:spacing w:before="40"/>
              <w:ind w:left="116"/>
              <w:rPr>
                <w:sz w:val="20"/>
              </w:rPr>
            </w:pPr>
            <w:r>
              <w:rPr>
                <w:spacing w:val="-5"/>
                <w:sz w:val="20"/>
              </w:rPr>
              <w:t>79</w:t>
            </w:r>
          </w:p>
        </w:tc>
        <w:tc>
          <w:tcPr>
            <w:tcW w:w="1424" w:type="dxa"/>
            <w:tcBorders>
              <w:top w:val="double" w:sz="4" w:space="0" w:color="000000"/>
            </w:tcBorders>
          </w:tcPr>
          <w:p w:rsidR="00062041" w:rsidRDefault="00D04E1D">
            <w:pPr>
              <w:pStyle w:val="TableParagraph"/>
              <w:spacing w:before="40"/>
              <w:ind w:right="78"/>
              <w:jc w:val="center"/>
              <w:rPr>
                <w:sz w:val="20"/>
              </w:rPr>
            </w:pPr>
            <w:r>
              <w:rPr>
                <w:spacing w:val="-2"/>
                <w:sz w:val="20"/>
              </w:rPr>
              <w:t>147,96</w:t>
            </w:r>
          </w:p>
        </w:tc>
        <w:tc>
          <w:tcPr>
            <w:tcW w:w="1375" w:type="dxa"/>
            <w:tcBorders>
              <w:top w:val="double" w:sz="4" w:space="0" w:color="000000"/>
            </w:tcBorders>
          </w:tcPr>
          <w:p w:rsidR="00062041" w:rsidRDefault="00D04E1D">
            <w:pPr>
              <w:pStyle w:val="TableParagraph"/>
              <w:spacing w:before="40"/>
              <w:ind w:left="36"/>
              <w:jc w:val="center"/>
              <w:rPr>
                <w:sz w:val="20"/>
              </w:rPr>
            </w:pPr>
            <w:r>
              <w:rPr>
                <w:sz w:val="20"/>
              </w:rPr>
              <w:t>- 115,13</w:t>
            </w:r>
          </w:p>
        </w:tc>
        <w:tc>
          <w:tcPr>
            <w:tcW w:w="1395" w:type="dxa"/>
            <w:tcBorders>
              <w:top w:val="double" w:sz="4" w:space="0" w:color="000000"/>
              <w:right w:val="single" w:sz="4" w:space="0" w:color="000000"/>
            </w:tcBorders>
          </w:tcPr>
          <w:p w:rsidR="00062041" w:rsidRDefault="00062041">
            <w:pPr>
              <w:pStyle w:val="TableParagraph"/>
              <w:rPr>
                <w:rFonts w:ascii="Times New Roman"/>
                <w:sz w:val="20"/>
              </w:rPr>
            </w:pPr>
          </w:p>
        </w:tc>
      </w:tr>
      <w:tr w:rsidR="00062041">
        <w:trPr>
          <w:trHeight w:val="278"/>
        </w:trPr>
        <w:tc>
          <w:tcPr>
            <w:tcW w:w="882" w:type="dxa"/>
            <w:tcBorders>
              <w:left w:val="single" w:sz="4" w:space="0" w:color="000000"/>
            </w:tcBorders>
          </w:tcPr>
          <w:p w:rsidR="00062041" w:rsidRDefault="00D04E1D">
            <w:pPr>
              <w:pStyle w:val="TableParagraph"/>
              <w:spacing w:line="194" w:lineRule="exact"/>
              <w:ind w:left="107"/>
              <w:rPr>
                <w:sz w:val="20"/>
              </w:rPr>
            </w:pPr>
            <w:r>
              <w:rPr>
                <w:spacing w:val="-2"/>
                <w:sz w:val="20"/>
              </w:rPr>
              <w:t>Изучать</w:t>
            </w:r>
          </w:p>
        </w:tc>
        <w:tc>
          <w:tcPr>
            <w:tcW w:w="1199" w:type="dxa"/>
          </w:tcPr>
          <w:p w:rsidR="00062041" w:rsidRDefault="00062041">
            <w:pPr>
              <w:pStyle w:val="TableParagraph"/>
              <w:rPr>
                <w:rFonts w:ascii="Times New Roman"/>
                <w:sz w:val="20"/>
              </w:rPr>
            </w:pPr>
          </w:p>
        </w:tc>
        <w:tc>
          <w:tcPr>
            <w:tcW w:w="544" w:type="dxa"/>
          </w:tcPr>
          <w:p w:rsidR="00062041" w:rsidRDefault="00062041">
            <w:pPr>
              <w:pStyle w:val="TableParagraph"/>
              <w:rPr>
                <w:rFonts w:ascii="Times New Roman"/>
                <w:sz w:val="20"/>
              </w:rPr>
            </w:pPr>
          </w:p>
        </w:tc>
        <w:tc>
          <w:tcPr>
            <w:tcW w:w="1424" w:type="dxa"/>
          </w:tcPr>
          <w:p w:rsidR="00062041" w:rsidRDefault="00062041">
            <w:pPr>
              <w:pStyle w:val="TableParagraph"/>
              <w:rPr>
                <w:rFonts w:ascii="Times New Roman"/>
                <w:sz w:val="20"/>
              </w:rPr>
            </w:pPr>
          </w:p>
        </w:tc>
        <w:tc>
          <w:tcPr>
            <w:tcW w:w="1375" w:type="dxa"/>
          </w:tcPr>
          <w:p w:rsidR="00062041" w:rsidRDefault="00062041">
            <w:pPr>
              <w:pStyle w:val="TableParagraph"/>
              <w:rPr>
                <w:rFonts w:ascii="Times New Roman"/>
                <w:sz w:val="20"/>
              </w:rPr>
            </w:pPr>
          </w:p>
        </w:tc>
        <w:tc>
          <w:tcPr>
            <w:tcW w:w="1395" w:type="dxa"/>
            <w:tcBorders>
              <w:right w:val="single" w:sz="4" w:space="0" w:color="000000"/>
            </w:tcBorders>
          </w:tcPr>
          <w:p w:rsidR="00062041" w:rsidRDefault="00D04E1D">
            <w:pPr>
              <w:pStyle w:val="TableParagraph"/>
              <w:spacing w:before="45" w:line="213" w:lineRule="exact"/>
              <w:ind w:left="26"/>
              <w:jc w:val="center"/>
              <w:rPr>
                <w:sz w:val="20"/>
              </w:rPr>
            </w:pPr>
            <w:r>
              <w:rPr>
                <w:spacing w:val="-2"/>
                <w:sz w:val="20"/>
              </w:rPr>
              <w:t>Р&lt;0,001</w:t>
            </w:r>
          </w:p>
        </w:tc>
      </w:tr>
      <w:tr w:rsidR="00062041">
        <w:trPr>
          <w:trHeight w:val="423"/>
        </w:trPr>
        <w:tc>
          <w:tcPr>
            <w:tcW w:w="882" w:type="dxa"/>
            <w:tcBorders>
              <w:left w:val="single" w:sz="4" w:space="0" w:color="000000"/>
            </w:tcBorders>
          </w:tcPr>
          <w:p w:rsidR="00062041" w:rsidRDefault="00062041">
            <w:pPr>
              <w:pStyle w:val="TableParagraph"/>
              <w:rPr>
                <w:rFonts w:ascii="Times New Roman"/>
                <w:sz w:val="20"/>
              </w:rPr>
            </w:pPr>
          </w:p>
        </w:tc>
        <w:tc>
          <w:tcPr>
            <w:tcW w:w="1199" w:type="dxa"/>
          </w:tcPr>
          <w:p w:rsidR="00062041" w:rsidRDefault="00D04E1D">
            <w:pPr>
              <w:pStyle w:val="TableParagraph"/>
              <w:spacing w:line="225" w:lineRule="exact"/>
              <w:ind w:left="18"/>
              <w:jc w:val="center"/>
              <w:rPr>
                <w:sz w:val="20"/>
              </w:rPr>
            </w:pPr>
            <w:r>
              <w:rPr>
                <w:spacing w:val="-5"/>
                <w:sz w:val="20"/>
              </w:rPr>
              <w:t>МПА</w:t>
            </w:r>
          </w:p>
        </w:tc>
        <w:tc>
          <w:tcPr>
            <w:tcW w:w="544" w:type="dxa"/>
          </w:tcPr>
          <w:p w:rsidR="00062041" w:rsidRDefault="00D04E1D">
            <w:pPr>
              <w:pStyle w:val="TableParagraph"/>
              <w:spacing w:line="225" w:lineRule="exact"/>
              <w:ind w:left="117"/>
              <w:rPr>
                <w:sz w:val="20"/>
              </w:rPr>
            </w:pPr>
            <w:r>
              <w:rPr>
                <w:spacing w:val="-5"/>
                <w:sz w:val="20"/>
              </w:rPr>
              <w:t>81</w:t>
            </w:r>
          </w:p>
        </w:tc>
        <w:tc>
          <w:tcPr>
            <w:tcW w:w="1424" w:type="dxa"/>
          </w:tcPr>
          <w:p w:rsidR="00062041" w:rsidRDefault="00D04E1D">
            <w:pPr>
              <w:pStyle w:val="TableParagraph"/>
              <w:spacing w:line="225" w:lineRule="exact"/>
              <w:ind w:left="2" w:right="78"/>
              <w:jc w:val="center"/>
              <w:rPr>
                <w:sz w:val="20"/>
              </w:rPr>
            </w:pPr>
            <w:r>
              <w:rPr>
                <w:spacing w:val="-2"/>
                <w:sz w:val="20"/>
              </w:rPr>
              <w:t>154,20</w:t>
            </w:r>
          </w:p>
        </w:tc>
        <w:tc>
          <w:tcPr>
            <w:tcW w:w="1375" w:type="dxa"/>
          </w:tcPr>
          <w:p w:rsidR="00062041" w:rsidRDefault="00D04E1D">
            <w:pPr>
              <w:pStyle w:val="TableParagraph"/>
              <w:spacing w:line="225" w:lineRule="exact"/>
              <w:ind w:left="36" w:right="1"/>
              <w:jc w:val="center"/>
              <w:rPr>
                <w:sz w:val="20"/>
              </w:rPr>
            </w:pPr>
            <w:r>
              <w:rPr>
                <w:sz w:val="20"/>
              </w:rPr>
              <w:t>- 3,15</w:t>
            </w:r>
          </w:p>
        </w:tc>
        <w:tc>
          <w:tcPr>
            <w:tcW w:w="1395" w:type="dxa"/>
            <w:tcBorders>
              <w:right w:val="single" w:sz="4" w:space="0" w:color="000000"/>
            </w:tcBorders>
          </w:tcPr>
          <w:p w:rsidR="00062041" w:rsidRDefault="00062041">
            <w:pPr>
              <w:pStyle w:val="TableParagraph"/>
              <w:rPr>
                <w:rFonts w:ascii="Times New Roman"/>
                <w:sz w:val="20"/>
              </w:rPr>
            </w:pPr>
          </w:p>
        </w:tc>
      </w:tr>
      <w:tr w:rsidR="00062041">
        <w:trPr>
          <w:trHeight w:val="456"/>
        </w:trPr>
        <w:tc>
          <w:tcPr>
            <w:tcW w:w="882" w:type="dxa"/>
            <w:tcBorders>
              <w:left w:val="single" w:sz="4" w:space="0" w:color="000000"/>
            </w:tcBorders>
          </w:tcPr>
          <w:p w:rsidR="00062041" w:rsidRDefault="00D04E1D">
            <w:pPr>
              <w:pStyle w:val="TableParagraph"/>
              <w:spacing w:before="191"/>
              <w:ind w:left="107"/>
              <w:rPr>
                <w:sz w:val="20"/>
              </w:rPr>
            </w:pPr>
            <w:r>
              <w:rPr>
                <w:spacing w:val="-2"/>
                <w:sz w:val="20"/>
              </w:rPr>
              <w:t>Конец чего-либо-</w:t>
            </w:r>
          </w:p>
        </w:tc>
        <w:tc>
          <w:tcPr>
            <w:tcW w:w="1199" w:type="dxa"/>
          </w:tcPr>
          <w:p w:rsidR="00062041" w:rsidRDefault="00D04E1D">
            <w:pPr>
              <w:pStyle w:val="TableParagraph"/>
              <w:spacing w:before="191"/>
              <w:ind w:left="18" w:right="2"/>
              <w:jc w:val="center"/>
              <w:rPr>
                <w:sz w:val="20"/>
              </w:rPr>
            </w:pPr>
            <w:r>
              <w:rPr>
                <w:sz w:val="20"/>
              </w:rPr>
              <w:t>СПГ ИУС</w:t>
            </w:r>
          </w:p>
        </w:tc>
        <w:tc>
          <w:tcPr>
            <w:tcW w:w="544" w:type="dxa"/>
          </w:tcPr>
          <w:p w:rsidR="00062041" w:rsidRDefault="00D04E1D">
            <w:pPr>
              <w:pStyle w:val="TableParagraph"/>
              <w:spacing w:before="191"/>
              <w:ind w:left="116"/>
              <w:rPr>
                <w:sz w:val="20"/>
              </w:rPr>
            </w:pPr>
            <w:r>
              <w:rPr>
                <w:spacing w:val="-5"/>
                <w:sz w:val="20"/>
              </w:rPr>
              <w:t>79</w:t>
            </w:r>
          </w:p>
        </w:tc>
        <w:tc>
          <w:tcPr>
            <w:tcW w:w="1424" w:type="dxa"/>
          </w:tcPr>
          <w:p w:rsidR="00062041" w:rsidRDefault="00D04E1D">
            <w:pPr>
              <w:pStyle w:val="TableParagraph"/>
              <w:spacing w:before="191"/>
              <w:ind w:right="78"/>
              <w:jc w:val="center"/>
              <w:rPr>
                <w:sz w:val="20"/>
              </w:rPr>
            </w:pPr>
            <w:r>
              <w:rPr>
                <w:spacing w:val="-2"/>
                <w:sz w:val="20"/>
              </w:rPr>
              <w:t>147,96</w:t>
            </w:r>
          </w:p>
        </w:tc>
        <w:tc>
          <w:tcPr>
            <w:tcW w:w="1375" w:type="dxa"/>
          </w:tcPr>
          <w:p w:rsidR="00062041" w:rsidRDefault="00D04E1D">
            <w:pPr>
              <w:pStyle w:val="TableParagraph"/>
              <w:spacing w:before="191"/>
              <w:ind w:left="36"/>
              <w:jc w:val="center"/>
              <w:rPr>
                <w:sz w:val="20"/>
              </w:rPr>
            </w:pPr>
            <w:r>
              <w:rPr>
                <w:sz w:val="20"/>
              </w:rPr>
              <w:t>- 128,78</w:t>
            </w:r>
          </w:p>
        </w:tc>
        <w:tc>
          <w:tcPr>
            <w:tcW w:w="1395" w:type="dxa"/>
            <w:tcBorders>
              <w:right w:val="single" w:sz="4" w:space="0" w:color="000000"/>
            </w:tcBorders>
          </w:tcPr>
          <w:p w:rsidR="00062041" w:rsidRDefault="00062041">
            <w:pPr>
              <w:pStyle w:val="TableParagraph"/>
              <w:rPr>
                <w:rFonts w:ascii="Times New Roman"/>
                <w:sz w:val="20"/>
              </w:rPr>
            </w:pPr>
          </w:p>
        </w:tc>
      </w:tr>
      <w:tr w:rsidR="00062041">
        <w:trPr>
          <w:trHeight w:val="279"/>
        </w:trPr>
        <w:tc>
          <w:tcPr>
            <w:tcW w:w="882" w:type="dxa"/>
            <w:tcBorders>
              <w:left w:val="single" w:sz="4" w:space="0" w:color="000000"/>
            </w:tcBorders>
          </w:tcPr>
          <w:p w:rsidR="00062041" w:rsidRDefault="00D04E1D">
            <w:pPr>
              <w:pStyle w:val="TableParagraph"/>
              <w:spacing w:line="195" w:lineRule="exact"/>
              <w:ind w:left="107"/>
              <w:rPr>
                <w:sz w:val="20"/>
              </w:rPr>
            </w:pPr>
            <w:r>
              <w:rPr>
                <w:spacing w:val="-2"/>
                <w:sz w:val="20"/>
              </w:rPr>
              <w:t>Изучать</w:t>
            </w:r>
          </w:p>
        </w:tc>
        <w:tc>
          <w:tcPr>
            <w:tcW w:w="1199" w:type="dxa"/>
          </w:tcPr>
          <w:p w:rsidR="00062041" w:rsidRDefault="00062041">
            <w:pPr>
              <w:pStyle w:val="TableParagraph"/>
              <w:rPr>
                <w:rFonts w:ascii="Times New Roman"/>
                <w:sz w:val="20"/>
              </w:rPr>
            </w:pPr>
          </w:p>
        </w:tc>
        <w:tc>
          <w:tcPr>
            <w:tcW w:w="544" w:type="dxa"/>
          </w:tcPr>
          <w:p w:rsidR="00062041" w:rsidRDefault="00062041">
            <w:pPr>
              <w:pStyle w:val="TableParagraph"/>
              <w:rPr>
                <w:rFonts w:ascii="Times New Roman"/>
                <w:sz w:val="20"/>
              </w:rPr>
            </w:pPr>
          </w:p>
        </w:tc>
        <w:tc>
          <w:tcPr>
            <w:tcW w:w="1424" w:type="dxa"/>
          </w:tcPr>
          <w:p w:rsidR="00062041" w:rsidRDefault="00062041">
            <w:pPr>
              <w:pStyle w:val="TableParagraph"/>
              <w:rPr>
                <w:rFonts w:ascii="Times New Roman"/>
                <w:sz w:val="20"/>
              </w:rPr>
            </w:pPr>
          </w:p>
        </w:tc>
        <w:tc>
          <w:tcPr>
            <w:tcW w:w="1375" w:type="dxa"/>
          </w:tcPr>
          <w:p w:rsidR="00062041" w:rsidRDefault="00062041">
            <w:pPr>
              <w:pStyle w:val="TableParagraph"/>
              <w:rPr>
                <w:rFonts w:ascii="Times New Roman"/>
                <w:sz w:val="20"/>
              </w:rPr>
            </w:pPr>
          </w:p>
        </w:tc>
        <w:tc>
          <w:tcPr>
            <w:tcW w:w="1395" w:type="dxa"/>
            <w:tcBorders>
              <w:right w:val="single" w:sz="4" w:space="0" w:color="000000"/>
            </w:tcBorders>
          </w:tcPr>
          <w:p w:rsidR="00062041" w:rsidRDefault="00D04E1D">
            <w:pPr>
              <w:pStyle w:val="TableParagraph"/>
              <w:spacing w:before="47" w:line="213" w:lineRule="exact"/>
              <w:ind w:left="26"/>
              <w:jc w:val="center"/>
              <w:rPr>
                <w:sz w:val="20"/>
              </w:rPr>
            </w:pPr>
            <w:r>
              <w:rPr>
                <w:spacing w:val="-2"/>
                <w:sz w:val="20"/>
              </w:rPr>
              <w:t>Р&lt;0,001</w:t>
            </w:r>
          </w:p>
        </w:tc>
      </w:tr>
      <w:tr w:rsidR="00062041">
        <w:trPr>
          <w:trHeight w:val="268"/>
        </w:trPr>
        <w:tc>
          <w:tcPr>
            <w:tcW w:w="882" w:type="dxa"/>
            <w:tcBorders>
              <w:left w:val="single" w:sz="4" w:space="0" w:color="000000"/>
              <w:bottom w:val="single" w:sz="4" w:space="0" w:color="000000"/>
            </w:tcBorders>
          </w:tcPr>
          <w:p w:rsidR="00062041" w:rsidRDefault="00062041">
            <w:pPr>
              <w:pStyle w:val="TableParagraph"/>
              <w:rPr>
                <w:rFonts w:ascii="Times New Roman"/>
                <w:sz w:val="18"/>
              </w:rPr>
            </w:pPr>
          </w:p>
        </w:tc>
        <w:tc>
          <w:tcPr>
            <w:tcW w:w="1199" w:type="dxa"/>
            <w:tcBorders>
              <w:bottom w:val="single" w:sz="4" w:space="0" w:color="000000"/>
            </w:tcBorders>
          </w:tcPr>
          <w:p w:rsidR="00062041" w:rsidRDefault="00D04E1D">
            <w:pPr>
              <w:pStyle w:val="TableParagraph"/>
              <w:spacing w:line="225" w:lineRule="exact"/>
              <w:ind w:left="18"/>
              <w:jc w:val="center"/>
              <w:rPr>
                <w:sz w:val="20"/>
              </w:rPr>
            </w:pPr>
            <w:r>
              <w:rPr>
                <w:spacing w:val="-5"/>
                <w:sz w:val="20"/>
              </w:rPr>
              <w:t>МПА</w:t>
            </w:r>
          </w:p>
        </w:tc>
        <w:tc>
          <w:tcPr>
            <w:tcW w:w="544" w:type="dxa"/>
            <w:tcBorders>
              <w:bottom w:val="single" w:sz="4" w:space="0" w:color="000000"/>
            </w:tcBorders>
          </w:tcPr>
          <w:p w:rsidR="00062041" w:rsidRDefault="00D04E1D">
            <w:pPr>
              <w:pStyle w:val="TableParagraph"/>
              <w:spacing w:line="225" w:lineRule="exact"/>
              <w:ind w:left="117"/>
              <w:rPr>
                <w:sz w:val="20"/>
              </w:rPr>
            </w:pPr>
            <w:r>
              <w:rPr>
                <w:spacing w:val="-5"/>
                <w:sz w:val="20"/>
              </w:rPr>
              <w:t>81</w:t>
            </w:r>
          </w:p>
        </w:tc>
        <w:tc>
          <w:tcPr>
            <w:tcW w:w="1424" w:type="dxa"/>
            <w:tcBorders>
              <w:bottom w:val="single" w:sz="4" w:space="0" w:color="000000"/>
            </w:tcBorders>
          </w:tcPr>
          <w:p w:rsidR="00062041" w:rsidRDefault="00D04E1D">
            <w:pPr>
              <w:pStyle w:val="TableParagraph"/>
              <w:spacing w:line="225" w:lineRule="exact"/>
              <w:ind w:left="2" w:right="78"/>
              <w:jc w:val="center"/>
              <w:rPr>
                <w:sz w:val="20"/>
              </w:rPr>
            </w:pPr>
            <w:r>
              <w:rPr>
                <w:spacing w:val="-2"/>
                <w:sz w:val="20"/>
              </w:rPr>
              <w:t>154,20</w:t>
            </w:r>
          </w:p>
        </w:tc>
        <w:tc>
          <w:tcPr>
            <w:tcW w:w="1375" w:type="dxa"/>
            <w:tcBorders>
              <w:bottom w:val="single" w:sz="4" w:space="0" w:color="000000"/>
            </w:tcBorders>
          </w:tcPr>
          <w:p w:rsidR="00062041" w:rsidRDefault="00D04E1D">
            <w:pPr>
              <w:pStyle w:val="TableParagraph"/>
              <w:spacing w:line="225" w:lineRule="exact"/>
              <w:ind w:left="36" w:right="1"/>
              <w:jc w:val="center"/>
              <w:rPr>
                <w:sz w:val="20"/>
              </w:rPr>
            </w:pPr>
            <w:r>
              <w:rPr>
                <w:sz w:val="20"/>
              </w:rPr>
              <w:t>- 17,77</w:t>
            </w:r>
          </w:p>
        </w:tc>
        <w:tc>
          <w:tcPr>
            <w:tcW w:w="1395" w:type="dxa"/>
            <w:tcBorders>
              <w:bottom w:val="single" w:sz="4" w:space="0" w:color="000000"/>
              <w:right w:val="single" w:sz="4" w:space="0" w:color="000000"/>
            </w:tcBorders>
          </w:tcPr>
          <w:p w:rsidR="00062041" w:rsidRDefault="00062041">
            <w:pPr>
              <w:pStyle w:val="TableParagraph"/>
              <w:rPr>
                <w:rFonts w:ascii="Times New Roman"/>
                <w:sz w:val="18"/>
              </w:rPr>
            </w:pPr>
          </w:p>
        </w:tc>
      </w:tr>
    </w:tbl>
    <w:p w:rsidR="00062041" w:rsidRPr="00275ACC" w:rsidRDefault="00D04E1D">
      <w:pPr>
        <w:ind w:left="679" w:right="1532"/>
        <w:rPr>
          <w:sz w:val="20"/>
          <w:lang w:val="ru-RU"/>
        </w:rPr>
      </w:pPr>
      <w:r w:rsidRPr="00275ACC">
        <w:rPr>
          <w:sz w:val="20"/>
          <w:lang w:val="ru-RU"/>
        </w:rPr>
        <w:t xml:space="preserve">ЛНГ ВМС = внутриматочная система, высвобождающая левоноргестрел; </w:t>
      </w:r>
      <w:r>
        <w:rPr>
          <w:sz w:val="20"/>
        </w:rPr>
        <w:t>MPA</w:t>
      </w:r>
      <w:r w:rsidRPr="00275ACC">
        <w:rPr>
          <w:sz w:val="20"/>
          <w:lang w:val="ru-RU"/>
        </w:rPr>
        <w:t xml:space="preserve"> = ацетат медроксипрогестерона </w:t>
      </w:r>
      <w:r>
        <w:rPr>
          <w:sz w:val="20"/>
        </w:rPr>
        <w:t>MBL</w:t>
      </w:r>
      <w:r w:rsidRPr="00275ACC">
        <w:rPr>
          <w:sz w:val="20"/>
          <w:lang w:val="ru-RU"/>
        </w:rPr>
        <w:t xml:space="preserve"> = менструальная кровопотеря</w:t>
      </w:r>
    </w:p>
    <w:p w:rsidR="00062041" w:rsidRPr="00275ACC" w:rsidRDefault="00D04E1D">
      <w:pPr>
        <w:ind w:left="679" w:right="1308"/>
        <w:rPr>
          <w:sz w:val="20"/>
          <w:lang w:val="ru-RU"/>
        </w:rPr>
      </w:pPr>
      <w:r w:rsidRPr="00275ACC">
        <w:rPr>
          <w:sz w:val="20"/>
          <w:lang w:val="ru-RU"/>
        </w:rPr>
        <w:t xml:space="preserve">Источник: Отчет об исследовании </w:t>
      </w:r>
      <w:r>
        <w:rPr>
          <w:sz w:val="20"/>
        </w:rPr>
        <w:t>A</w:t>
      </w:r>
      <w:r w:rsidRPr="00275ACC">
        <w:rPr>
          <w:sz w:val="20"/>
          <w:lang w:val="ru-RU"/>
        </w:rPr>
        <w:t xml:space="preserve">38313, текстовая таблица 14; стр. 68 из 126 и Краткое </w:t>
      </w:r>
      <w:r w:rsidRPr="00275ACC">
        <w:rPr>
          <w:sz w:val="20"/>
          <w:lang w:val="ru-RU"/>
        </w:rPr>
        <w:lastRenderedPageBreak/>
        <w:t>описание клинической эффективности; страница 12 из 108.</w:t>
      </w:r>
    </w:p>
    <w:p w:rsidR="00062041" w:rsidRPr="00275ACC" w:rsidRDefault="00062041">
      <w:pPr>
        <w:pStyle w:val="a3"/>
        <w:rPr>
          <w:sz w:val="20"/>
          <w:lang w:val="ru-RU"/>
        </w:rPr>
      </w:pPr>
    </w:p>
    <w:p w:rsidR="00062041" w:rsidRPr="00275ACC" w:rsidRDefault="00062041">
      <w:pPr>
        <w:pStyle w:val="a3"/>
        <w:spacing w:before="90"/>
        <w:rPr>
          <w:sz w:val="20"/>
          <w:lang w:val="ru-RU"/>
        </w:rPr>
      </w:pPr>
    </w:p>
    <w:p w:rsidR="00062041" w:rsidRPr="00275ACC" w:rsidRDefault="00D04E1D">
      <w:pPr>
        <w:pStyle w:val="a3"/>
        <w:ind w:left="680" w:right="745"/>
        <w:rPr>
          <w:lang w:val="ru-RU"/>
        </w:rPr>
      </w:pPr>
      <w:r w:rsidRPr="00275ACC">
        <w:rPr>
          <w:lang w:val="ru-RU"/>
        </w:rPr>
        <w:t xml:space="preserve">Среди 165 субъектов с ФАС всего 160 субъектов (79 с ЛНГ ВМС и 81 с МПА) были доступны для анализа </w:t>
      </w:r>
      <w:r>
        <w:t>MBL</w:t>
      </w:r>
      <w:r w:rsidRPr="00275ACC">
        <w:rPr>
          <w:lang w:val="ru-RU"/>
        </w:rPr>
        <w:t>.</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Субъекты 12505 (ВМС СПГ) и 135005 и 13216 (МПА) не были включены в анализ из-за отсутствия данных дневника, а субъекты 24723 и 24812 (ВМС ЛНГ) не были доступны из-за неверных исходных данных.</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42976"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73504" id="docshape186"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88" name="Graphic 188"/>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87" coordorigin="0,0" coordsize="9418,10">
                <v:rect style="position:absolute;left:0;top:0;width:9418;height:10" id="docshape188" filled="true" fillcolor="#000000" stroked="false">
                  <v:fill type="solid"/>
                </v:rect>
              </v:group>
            </w:pict>
          </mc:Fallback>
        </mc:AlternateContent>
      </w:r>
    </w:p>
    <w:p w:rsidR="00062041" w:rsidRDefault="00062041">
      <w:pPr>
        <w:pStyle w:val="a3"/>
        <w:spacing w:before="6"/>
      </w:pPr>
    </w:p>
    <w:p w:rsidR="00062041" w:rsidRPr="00275ACC" w:rsidRDefault="00D04E1D">
      <w:pPr>
        <w:pStyle w:val="a3"/>
        <w:ind w:left="680" w:right="756"/>
        <w:rPr>
          <w:lang w:val="ru-RU"/>
        </w:rPr>
      </w:pPr>
      <w:r w:rsidRPr="00275ACC">
        <w:rPr>
          <w:lang w:val="ru-RU"/>
        </w:rPr>
        <w:t xml:space="preserve">Результаты теста Уилкоксона показали статистически значимую разницу в абсолютном </w:t>
      </w:r>
      <w:r>
        <w:t>MBL</w:t>
      </w:r>
      <w:r w:rsidRPr="00275ACC">
        <w:rPr>
          <w:lang w:val="ru-RU"/>
        </w:rPr>
        <w:t xml:space="preserve"> от исходного уровня до конца исследования между двумя группами лечения (средние изменения -128,8 мл ЛНГ ВМС против -17,8 мл МПА; </w:t>
      </w:r>
      <w:r>
        <w:t>p</w:t>
      </w:r>
      <w:r w:rsidRPr="00275ACC">
        <w:rPr>
          <w:lang w:val="ru-RU"/>
        </w:rPr>
        <w:t xml:space="preserve"> &lt;0,001).</w:t>
      </w:r>
    </w:p>
    <w:p w:rsidR="00062041" w:rsidRPr="00275ACC" w:rsidRDefault="00062041">
      <w:pPr>
        <w:pStyle w:val="a3"/>
        <w:rPr>
          <w:lang w:val="ru-RU"/>
        </w:rPr>
      </w:pPr>
    </w:p>
    <w:p w:rsidR="00062041" w:rsidRPr="00275ACC" w:rsidRDefault="00062041">
      <w:pPr>
        <w:pStyle w:val="a3"/>
        <w:spacing w:before="24"/>
        <w:rPr>
          <w:lang w:val="ru-RU"/>
        </w:rPr>
      </w:pPr>
    </w:p>
    <w:p w:rsidR="00062041" w:rsidRPr="00275ACC" w:rsidRDefault="00D04E1D">
      <w:pPr>
        <w:pStyle w:val="a4"/>
        <w:numPr>
          <w:ilvl w:val="3"/>
          <w:numId w:val="39"/>
        </w:numPr>
        <w:tabs>
          <w:tab w:val="left" w:pos="1609"/>
        </w:tabs>
        <w:ind w:left="680" w:right="1798" w:firstLine="0"/>
        <w:rPr>
          <w:sz w:val="24"/>
          <w:lang w:val="ru-RU"/>
        </w:rPr>
      </w:pPr>
      <w:r w:rsidRPr="00275ACC">
        <w:rPr>
          <w:sz w:val="24"/>
          <w:lang w:val="ru-RU"/>
        </w:rPr>
        <w:t>Первичные результаты эффективности – доля субъектов с успешным лечением</w:t>
      </w:r>
    </w:p>
    <w:p w:rsidR="00062041" w:rsidRPr="00275ACC" w:rsidRDefault="00D04E1D">
      <w:pPr>
        <w:pStyle w:val="a3"/>
        <w:spacing w:before="240"/>
        <w:ind w:left="680" w:right="901"/>
        <w:rPr>
          <w:lang w:val="ru-RU"/>
        </w:rPr>
      </w:pPr>
      <w:r w:rsidRPr="00275ACC">
        <w:rPr>
          <w:lang w:val="ru-RU"/>
        </w:rPr>
        <w:t xml:space="preserve">Успешное лечение определялось как содержание </w:t>
      </w:r>
      <w:r>
        <w:t>MBL</w:t>
      </w:r>
      <w:r w:rsidRPr="00275ACC">
        <w:rPr>
          <w:lang w:val="ru-RU"/>
        </w:rPr>
        <w:t xml:space="preserve"> в конце исследования &lt;80 мл и снижение до значения, не превышающего 50</w:t>
      </w:r>
      <w:r>
        <w:t> </w:t>
      </w:r>
      <w:r w:rsidRPr="00275ACC">
        <w:rPr>
          <w:lang w:val="ru-RU"/>
        </w:rPr>
        <w:t xml:space="preserve">% от исходного уровня </w:t>
      </w:r>
      <w:r>
        <w:t>MBL</w:t>
      </w:r>
      <w:r w:rsidRPr="00275ACC">
        <w:rPr>
          <w:lang w:val="ru-RU"/>
        </w:rPr>
        <w:t xml:space="preserve">. Доля субъектов с успешным лечением и рассчитанные значения </w:t>
      </w:r>
      <w:r>
        <w:t>p</w:t>
      </w:r>
      <w:r w:rsidRPr="00275ACC">
        <w:rPr>
          <w:lang w:val="ru-RU"/>
        </w:rPr>
        <w:t xml:space="preserve"> приведены в Таблице 23.</w:t>
      </w:r>
    </w:p>
    <w:p w:rsidR="00062041" w:rsidRPr="00275ACC" w:rsidRDefault="00D04E1D">
      <w:pPr>
        <w:spacing w:before="119"/>
        <w:ind w:left="680"/>
        <w:rPr>
          <w:rFonts w:ascii="Arial" w:hAnsi="Arial"/>
          <w:b/>
          <w:sz w:val="18"/>
          <w:lang w:val="ru-RU"/>
        </w:rPr>
      </w:pPr>
      <w:r w:rsidRPr="00275ACC">
        <w:rPr>
          <w:rFonts w:ascii="Arial" w:hAnsi="Arial"/>
          <w:b/>
          <w:sz w:val="18"/>
          <w:lang w:val="ru-RU"/>
        </w:rPr>
        <w:t>Таблица 23: Исследование 309849 – Доля субъектов с успешным лечением (набор для анализа)</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4"/>
        <w:gridCol w:w="1297"/>
        <w:gridCol w:w="1301"/>
        <w:gridCol w:w="1321"/>
        <w:gridCol w:w="1451"/>
        <w:gridCol w:w="1397"/>
      </w:tblGrid>
      <w:tr w:rsidR="00062041">
        <w:trPr>
          <w:trHeight w:val="618"/>
        </w:trPr>
        <w:tc>
          <w:tcPr>
            <w:tcW w:w="1894" w:type="dxa"/>
            <w:tcBorders>
              <w:bottom w:val="double" w:sz="4" w:space="0" w:color="000000"/>
              <w:right w:val="nil"/>
            </w:tcBorders>
            <w:shd w:val="clear" w:color="auto" w:fill="E6E6E6"/>
          </w:tcPr>
          <w:p w:rsidR="00062041" w:rsidRDefault="00D04E1D">
            <w:pPr>
              <w:pStyle w:val="TableParagraph"/>
              <w:spacing w:before="35"/>
              <w:ind w:left="107"/>
              <w:rPr>
                <w:rFonts w:ascii="Arial"/>
                <w:b/>
                <w:sz w:val="20"/>
              </w:rPr>
            </w:pPr>
            <w:r>
              <w:rPr>
                <w:rFonts w:ascii="Arial"/>
                <w:b/>
                <w:spacing w:val="-2"/>
                <w:sz w:val="20"/>
              </w:rPr>
              <w:t>Оценка</w:t>
            </w:r>
          </w:p>
        </w:tc>
        <w:tc>
          <w:tcPr>
            <w:tcW w:w="1297" w:type="dxa"/>
            <w:tcBorders>
              <w:left w:val="nil"/>
              <w:bottom w:val="double" w:sz="4" w:space="0" w:color="000000"/>
              <w:right w:val="nil"/>
            </w:tcBorders>
            <w:shd w:val="clear" w:color="auto" w:fill="E6E6E6"/>
          </w:tcPr>
          <w:p w:rsidR="00062041" w:rsidRDefault="00D04E1D">
            <w:pPr>
              <w:pStyle w:val="TableParagraph"/>
              <w:spacing w:before="35"/>
              <w:ind w:left="3" w:right="1"/>
              <w:jc w:val="center"/>
              <w:rPr>
                <w:rFonts w:ascii="Arial"/>
                <w:b/>
                <w:sz w:val="20"/>
              </w:rPr>
            </w:pPr>
            <w:r>
              <w:rPr>
                <w:rFonts w:ascii="Arial"/>
                <w:b/>
                <w:sz w:val="20"/>
              </w:rPr>
              <w:t>СПГ</w:t>
            </w:r>
            <w:r>
              <w:rPr>
                <w:rFonts w:ascii="Arial"/>
                <w:b/>
                <w:sz w:val="20"/>
              </w:rPr>
              <w:t xml:space="preserve"> </w:t>
            </w:r>
            <w:r>
              <w:rPr>
                <w:rFonts w:ascii="Arial"/>
                <w:b/>
                <w:sz w:val="20"/>
              </w:rPr>
              <w:t>ИУС</w:t>
            </w:r>
          </w:p>
          <w:p w:rsidR="00062041" w:rsidRDefault="00D04E1D">
            <w:pPr>
              <w:pStyle w:val="TableParagraph"/>
              <w:spacing w:before="80"/>
              <w:ind w:left="2" w:right="3"/>
              <w:jc w:val="center"/>
              <w:rPr>
                <w:rFonts w:ascii="Arial"/>
                <w:b/>
                <w:sz w:val="20"/>
              </w:rPr>
            </w:pPr>
            <w:r>
              <w:rPr>
                <w:rFonts w:ascii="Arial"/>
                <w:b/>
                <w:sz w:val="20"/>
              </w:rPr>
              <w:t>Н</w:t>
            </w:r>
            <w:r>
              <w:rPr>
                <w:rFonts w:ascii="Arial"/>
                <w:b/>
                <w:sz w:val="20"/>
              </w:rPr>
              <w:t xml:space="preserve"> =82</w:t>
            </w:r>
          </w:p>
        </w:tc>
        <w:tc>
          <w:tcPr>
            <w:tcW w:w="1301" w:type="dxa"/>
            <w:tcBorders>
              <w:left w:val="nil"/>
              <w:bottom w:val="double" w:sz="4" w:space="0" w:color="000000"/>
              <w:right w:val="nil"/>
            </w:tcBorders>
            <w:shd w:val="clear" w:color="auto" w:fill="E6E6E6"/>
          </w:tcPr>
          <w:p w:rsidR="00062041" w:rsidRDefault="00D04E1D">
            <w:pPr>
              <w:pStyle w:val="TableParagraph"/>
              <w:spacing w:before="35"/>
              <w:ind w:left="440"/>
              <w:rPr>
                <w:rFonts w:ascii="Arial"/>
                <w:b/>
                <w:sz w:val="20"/>
              </w:rPr>
            </w:pPr>
            <w:r>
              <w:rPr>
                <w:rFonts w:ascii="Arial"/>
                <w:b/>
                <w:spacing w:val="-5"/>
                <w:sz w:val="20"/>
              </w:rPr>
              <w:t>МПА</w:t>
            </w:r>
          </w:p>
          <w:p w:rsidR="00062041" w:rsidRDefault="00D04E1D">
            <w:pPr>
              <w:pStyle w:val="TableParagraph"/>
              <w:spacing w:before="80"/>
              <w:ind w:left="420"/>
              <w:rPr>
                <w:rFonts w:ascii="Arial"/>
                <w:b/>
                <w:sz w:val="20"/>
              </w:rPr>
            </w:pPr>
            <w:r>
              <w:rPr>
                <w:rFonts w:ascii="Arial"/>
                <w:b/>
                <w:spacing w:val="-4"/>
                <w:sz w:val="20"/>
              </w:rPr>
              <w:t>Н</w:t>
            </w:r>
            <w:r>
              <w:rPr>
                <w:rFonts w:ascii="Arial"/>
                <w:b/>
                <w:spacing w:val="-4"/>
                <w:sz w:val="20"/>
              </w:rPr>
              <w:t>=83</w:t>
            </w:r>
          </w:p>
        </w:tc>
        <w:tc>
          <w:tcPr>
            <w:tcW w:w="1321" w:type="dxa"/>
            <w:tcBorders>
              <w:left w:val="nil"/>
              <w:bottom w:val="double" w:sz="4" w:space="0" w:color="000000"/>
              <w:right w:val="nil"/>
            </w:tcBorders>
            <w:shd w:val="clear" w:color="auto" w:fill="E6E6E6"/>
          </w:tcPr>
          <w:p w:rsidR="00062041" w:rsidRDefault="00D04E1D">
            <w:pPr>
              <w:pStyle w:val="TableParagraph"/>
              <w:spacing w:before="35" w:line="229" w:lineRule="exact"/>
              <w:ind w:left="4" w:right="17"/>
              <w:jc w:val="center"/>
              <w:rPr>
                <w:rFonts w:ascii="Arial"/>
                <w:b/>
                <w:sz w:val="20"/>
              </w:rPr>
            </w:pPr>
            <w:r>
              <w:rPr>
                <w:rFonts w:ascii="Arial"/>
                <w:b/>
                <w:spacing w:val="-10"/>
                <w:sz w:val="20"/>
              </w:rPr>
              <w:t>%</w:t>
            </w:r>
          </w:p>
          <w:p w:rsidR="00062041" w:rsidRDefault="00D04E1D">
            <w:pPr>
              <w:pStyle w:val="TableParagraph"/>
              <w:spacing w:line="229" w:lineRule="exact"/>
              <w:ind w:left="3" w:right="17"/>
              <w:jc w:val="center"/>
              <w:rPr>
                <w:rFonts w:ascii="Arial"/>
                <w:b/>
                <w:sz w:val="20"/>
              </w:rPr>
            </w:pPr>
            <w:r>
              <w:rPr>
                <w:rFonts w:ascii="Arial"/>
                <w:b/>
                <w:spacing w:val="-2"/>
                <w:sz w:val="20"/>
              </w:rPr>
              <w:t>Разница</w:t>
            </w:r>
          </w:p>
        </w:tc>
        <w:tc>
          <w:tcPr>
            <w:tcW w:w="1451" w:type="dxa"/>
            <w:tcBorders>
              <w:left w:val="nil"/>
              <w:bottom w:val="double" w:sz="4" w:space="0" w:color="000000"/>
              <w:right w:val="nil"/>
            </w:tcBorders>
            <w:shd w:val="clear" w:color="auto" w:fill="E6E6E6"/>
          </w:tcPr>
          <w:p w:rsidR="00062041" w:rsidRDefault="00D04E1D">
            <w:pPr>
              <w:pStyle w:val="TableParagraph"/>
              <w:spacing w:before="35"/>
              <w:ind w:left="400"/>
              <w:rPr>
                <w:rFonts w:ascii="Arial"/>
                <w:b/>
                <w:sz w:val="20"/>
              </w:rPr>
            </w:pPr>
            <w:r>
              <w:rPr>
                <w:rFonts w:ascii="Arial"/>
                <w:b/>
                <w:sz w:val="20"/>
              </w:rPr>
              <w:t xml:space="preserve">95% </w:t>
            </w:r>
            <w:r>
              <w:rPr>
                <w:rFonts w:ascii="Arial"/>
                <w:b/>
                <w:sz w:val="20"/>
              </w:rPr>
              <w:t>ДИ</w:t>
            </w:r>
          </w:p>
        </w:tc>
        <w:tc>
          <w:tcPr>
            <w:tcW w:w="1397" w:type="dxa"/>
            <w:tcBorders>
              <w:left w:val="nil"/>
              <w:bottom w:val="double" w:sz="4" w:space="0" w:color="000000"/>
            </w:tcBorders>
            <w:shd w:val="clear" w:color="auto" w:fill="E6E6E6"/>
          </w:tcPr>
          <w:p w:rsidR="00062041" w:rsidRDefault="00D04E1D">
            <w:pPr>
              <w:pStyle w:val="TableParagraph"/>
              <w:spacing w:before="35"/>
              <w:ind w:left="206"/>
              <w:rPr>
                <w:rFonts w:ascii="Arial"/>
                <w:b/>
                <w:sz w:val="20"/>
              </w:rPr>
            </w:pPr>
            <w:r>
              <w:rPr>
                <w:rFonts w:ascii="Arial"/>
                <w:b/>
                <w:sz w:val="20"/>
              </w:rPr>
              <w:t>p-</w:t>
            </w:r>
            <w:r>
              <w:rPr>
                <w:rFonts w:ascii="Arial"/>
                <w:b/>
                <w:sz w:val="20"/>
              </w:rPr>
              <w:t>значение</w:t>
            </w:r>
            <w:r>
              <w:rPr>
                <w:rFonts w:ascii="Arial"/>
                <w:b/>
                <w:sz w:val="20"/>
              </w:rPr>
              <w:t xml:space="preserve"> (</w:t>
            </w:r>
            <w:r>
              <w:rPr>
                <w:rFonts w:ascii="Arial"/>
                <w:b/>
                <w:sz w:val="20"/>
              </w:rPr>
              <w:t>б</w:t>
            </w:r>
            <w:r>
              <w:rPr>
                <w:rFonts w:ascii="Arial"/>
                <w:b/>
                <w:sz w:val="20"/>
              </w:rPr>
              <w:t>)</w:t>
            </w:r>
          </w:p>
        </w:tc>
      </w:tr>
      <w:tr w:rsidR="00062041">
        <w:trPr>
          <w:trHeight w:val="5260"/>
        </w:trPr>
        <w:tc>
          <w:tcPr>
            <w:tcW w:w="1894" w:type="dxa"/>
            <w:tcBorders>
              <w:top w:val="double" w:sz="4" w:space="0" w:color="000000"/>
              <w:right w:val="nil"/>
            </w:tcBorders>
          </w:tcPr>
          <w:p w:rsidR="00062041" w:rsidRPr="00275ACC" w:rsidRDefault="00D04E1D">
            <w:pPr>
              <w:pStyle w:val="TableParagraph"/>
              <w:spacing w:before="39" w:line="324" w:lineRule="auto"/>
              <w:ind w:left="107" w:right="720"/>
              <w:rPr>
                <w:sz w:val="20"/>
                <w:lang w:val="ru-RU"/>
              </w:rPr>
            </w:pPr>
            <w:r w:rsidRPr="00275ACC">
              <w:rPr>
                <w:sz w:val="20"/>
                <w:lang w:val="ru-RU"/>
              </w:rPr>
              <w:t>Успех (а) Н</w:t>
            </w:r>
          </w:p>
          <w:p w:rsidR="00062041" w:rsidRPr="00275ACC" w:rsidRDefault="00D04E1D">
            <w:pPr>
              <w:pStyle w:val="TableParagraph"/>
              <w:spacing w:line="324" w:lineRule="auto"/>
              <w:ind w:left="107" w:right="1429"/>
              <w:rPr>
                <w:sz w:val="20"/>
                <w:lang w:val="ru-RU"/>
              </w:rPr>
            </w:pPr>
            <w:r w:rsidRPr="00275ACC">
              <w:rPr>
                <w:spacing w:val="-4"/>
                <w:sz w:val="20"/>
                <w:lang w:val="ru-RU"/>
              </w:rPr>
              <w:t>да нет</w:t>
            </w:r>
          </w:p>
          <w:p w:rsidR="00062041" w:rsidRPr="00275ACC" w:rsidRDefault="00062041">
            <w:pPr>
              <w:pStyle w:val="TableParagraph"/>
              <w:spacing w:before="76"/>
              <w:rPr>
                <w:rFonts w:ascii="Arial"/>
                <w:b/>
                <w:sz w:val="20"/>
                <w:lang w:val="ru-RU"/>
              </w:rPr>
            </w:pPr>
          </w:p>
          <w:p w:rsidR="00062041" w:rsidRPr="00275ACC" w:rsidRDefault="00D04E1D">
            <w:pPr>
              <w:pStyle w:val="TableParagraph"/>
              <w:ind w:left="107"/>
              <w:rPr>
                <w:sz w:val="20"/>
                <w:lang w:val="ru-RU"/>
              </w:rPr>
            </w:pPr>
            <w:r w:rsidRPr="00275ACC">
              <w:rPr>
                <w:sz w:val="20"/>
                <w:lang w:val="ru-RU"/>
              </w:rPr>
              <w:t xml:space="preserve">Завершение обучения </w:t>
            </w:r>
            <w:r>
              <w:rPr>
                <w:sz w:val="20"/>
              </w:rPr>
              <w:t>MBL</w:t>
            </w:r>
          </w:p>
          <w:p w:rsidR="00062041" w:rsidRPr="00275ACC" w:rsidRDefault="00D04E1D">
            <w:pPr>
              <w:pStyle w:val="TableParagraph"/>
              <w:spacing w:before="1" w:line="324" w:lineRule="auto"/>
              <w:ind w:left="107" w:right="967"/>
              <w:rPr>
                <w:sz w:val="20"/>
                <w:lang w:val="ru-RU"/>
              </w:rPr>
            </w:pPr>
            <w:r w:rsidRPr="00275ACC">
              <w:rPr>
                <w:sz w:val="20"/>
                <w:lang w:val="ru-RU"/>
              </w:rPr>
              <w:t xml:space="preserve">&lt; 80 мл </w:t>
            </w:r>
            <w:r>
              <w:rPr>
                <w:sz w:val="20"/>
              </w:rPr>
              <w:t>N</w:t>
            </w:r>
          </w:p>
          <w:p w:rsidR="00062041" w:rsidRPr="00275ACC" w:rsidRDefault="00D04E1D">
            <w:pPr>
              <w:pStyle w:val="TableParagraph"/>
              <w:spacing w:line="324" w:lineRule="auto"/>
              <w:ind w:left="107" w:right="1429"/>
              <w:rPr>
                <w:sz w:val="20"/>
                <w:lang w:val="ru-RU"/>
              </w:rPr>
            </w:pPr>
            <w:r w:rsidRPr="00275ACC">
              <w:rPr>
                <w:spacing w:val="-4"/>
                <w:sz w:val="20"/>
                <w:lang w:val="ru-RU"/>
              </w:rPr>
              <w:t>да нет</w:t>
            </w:r>
          </w:p>
          <w:p w:rsidR="00062041" w:rsidRPr="00275ACC" w:rsidRDefault="00062041">
            <w:pPr>
              <w:pStyle w:val="TableParagraph"/>
              <w:spacing w:before="78"/>
              <w:rPr>
                <w:rFonts w:ascii="Arial"/>
                <w:b/>
                <w:sz w:val="20"/>
                <w:lang w:val="ru-RU"/>
              </w:rPr>
            </w:pPr>
          </w:p>
          <w:p w:rsidR="00062041" w:rsidRPr="00275ACC" w:rsidRDefault="00D04E1D">
            <w:pPr>
              <w:pStyle w:val="TableParagraph"/>
              <w:ind w:left="107" w:right="237"/>
              <w:rPr>
                <w:sz w:val="20"/>
                <w:lang w:val="ru-RU"/>
              </w:rPr>
            </w:pPr>
            <w:r w:rsidRPr="00275ACC">
              <w:rPr>
                <w:sz w:val="20"/>
                <w:lang w:val="ru-RU"/>
              </w:rPr>
              <w:t xml:space="preserve">Снижение </w:t>
            </w:r>
            <w:r>
              <w:rPr>
                <w:sz w:val="20"/>
              </w:rPr>
              <w:t>MBL</w:t>
            </w:r>
            <w:r w:rsidRPr="00275ACC">
              <w:rPr>
                <w:sz w:val="20"/>
                <w:lang w:val="ru-RU"/>
              </w:rPr>
              <w:t xml:space="preserve"> в конце исследования</w:t>
            </w:r>
          </w:p>
          <w:p w:rsidR="00062041" w:rsidRPr="00275ACC" w:rsidRDefault="00D04E1D">
            <w:pPr>
              <w:pStyle w:val="TableParagraph"/>
              <w:ind w:left="107"/>
              <w:rPr>
                <w:sz w:val="20"/>
                <w:lang w:val="ru-RU"/>
              </w:rPr>
            </w:pPr>
            <w:r w:rsidRPr="00275ACC">
              <w:rPr>
                <w:sz w:val="20"/>
                <w:lang w:val="ru-RU"/>
              </w:rPr>
              <w:t xml:space="preserve">≥50% исходного </w:t>
            </w:r>
            <w:r>
              <w:rPr>
                <w:sz w:val="20"/>
              </w:rPr>
              <w:t>MBL</w:t>
            </w:r>
          </w:p>
          <w:p w:rsidR="00062041" w:rsidRPr="00275ACC" w:rsidRDefault="00D04E1D">
            <w:pPr>
              <w:pStyle w:val="TableParagraph"/>
              <w:spacing w:before="81"/>
              <w:ind w:left="107"/>
              <w:rPr>
                <w:sz w:val="20"/>
                <w:lang w:val="ru-RU"/>
              </w:rPr>
            </w:pPr>
            <w:r w:rsidRPr="00275ACC">
              <w:rPr>
                <w:spacing w:val="-10"/>
                <w:sz w:val="20"/>
                <w:lang w:val="ru-RU"/>
              </w:rPr>
              <w:t>Н</w:t>
            </w:r>
          </w:p>
          <w:p w:rsidR="00062041" w:rsidRPr="00275ACC" w:rsidRDefault="00D04E1D">
            <w:pPr>
              <w:pStyle w:val="TableParagraph"/>
              <w:spacing w:line="310" w:lineRule="atLeast"/>
              <w:ind w:left="107" w:right="1429"/>
              <w:rPr>
                <w:sz w:val="20"/>
                <w:lang w:val="ru-RU"/>
              </w:rPr>
            </w:pPr>
            <w:r w:rsidRPr="00275ACC">
              <w:rPr>
                <w:spacing w:val="-4"/>
                <w:sz w:val="20"/>
                <w:lang w:val="ru-RU"/>
              </w:rPr>
              <w:t>да нет</w:t>
            </w:r>
          </w:p>
        </w:tc>
        <w:tc>
          <w:tcPr>
            <w:tcW w:w="1297" w:type="dxa"/>
            <w:tcBorders>
              <w:top w:val="double" w:sz="4" w:space="0" w:color="000000"/>
              <w:left w:val="nil"/>
              <w:right w:val="nil"/>
            </w:tcBorders>
          </w:tcPr>
          <w:p w:rsidR="00062041" w:rsidRPr="00275ACC" w:rsidRDefault="00062041">
            <w:pPr>
              <w:pStyle w:val="TableParagraph"/>
              <w:spacing w:before="119"/>
              <w:rPr>
                <w:rFonts w:ascii="Arial"/>
                <w:b/>
                <w:sz w:val="20"/>
                <w:lang w:val="ru-RU"/>
              </w:rPr>
            </w:pPr>
          </w:p>
          <w:p w:rsidR="00062041" w:rsidRDefault="00D04E1D">
            <w:pPr>
              <w:pStyle w:val="TableParagraph"/>
              <w:ind w:left="186"/>
              <w:rPr>
                <w:sz w:val="20"/>
              </w:rPr>
            </w:pPr>
            <w:r>
              <w:rPr>
                <w:sz w:val="20"/>
              </w:rPr>
              <w:t>79 (100%)</w:t>
            </w:r>
          </w:p>
          <w:p w:rsidR="00062041" w:rsidRDefault="00D04E1D">
            <w:pPr>
              <w:pStyle w:val="TableParagraph"/>
              <w:spacing w:before="79"/>
              <w:ind w:left="160"/>
              <w:rPr>
                <w:sz w:val="20"/>
              </w:rPr>
            </w:pPr>
            <w:r>
              <w:rPr>
                <w:sz w:val="20"/>
              </w:rPr>
              <w:t>67 (84</w:t>
            </w:r>
            <w:proofErr w:type="gramStart"/>
            <w:r>
              <w:rPr>
                <w:sz w:val="20"/>
              </w:rPr>
              <w:t>,8</w:t>
            </w:r>
            <w:proofErr w:type="gramEnd"/>
            <w:r>
              <w:rPr>
                <w:sz w:val="20"/>
              </w:rPr>
              <w:t>%)</w:t>
            </w:r>
          </w:p>
          <w:p w:rsidR="00062041" w:rsidRDefault="00D04E1D">
            <w:pPr>
              <w:pStyle w:val="TableParagraph"/>
              <w:spacing w:before="80"/>
              <w:ind w:left="159"/>
              <w:rPr>
                <w:sz w:val="20"/>
              </w:rPr>
            </w:pPr>
            <w:r>
              <w:rPr>
                <w:sz w:val="20"/>
              </w:rPr>
              <w:t>12 (15</w:t>
            </w:r>
            <w:proofErr w:type="gramStart"/>
            <w:r>
              <w:rPr>
                <w:sz w:val="20"/>
              </w:rPr>
              <w:t>,2</w:t>
            </w:r>
            <w:proofErr w:type="gramEnd"/>
            <w:r>
              <w:rPr>
                <w:sz w:val="20"/>
              </w:rPr>
              <w:t>%)</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9"/>
              <w:rPr>
                <w:rFonts w:ascii="Arial"/>
                <w:b/>
                <w:sz w:val="20"/>
              </w:rPr>
            </w:pPr>
          </w:p>
          <w:p w:rsidR="00062041" w:rsidRDefault="00D04E1D">
            <w:pPr>
              <w:pStyle w:val="TableParagraph"/>
              <w:ind w:left="186"/>
              <w:rPr>
                <w:sz w:val="20"/>
              </w:rPr>
            </w:pPr>
            <w:r>
              <w:rPr>
                <w:sz w:val="20"/>
              </w:rPr>
              <w:t>81 (100%)</w:t>
            </w:r>
          </w:p>
          <w:p w:rsidR="00062041" w:rsidRDefault="00D04E1D">
            <w:pPr>
              <w:pStyle w:val="TableParagraph"/>
              <w:spacing w:before="82"/>
              <w:ind w:left="160"/>
              <w:rPr>
                <w:sz w:val="20"/>
              </w:rPr>
            </w:pPr>
            <w:r>
              <w:rPr>
                <w:sz w:val="20"/>
              </w:rPr>
              <w:t>71 (87</w:t>
            </w:r>
            <w:proofErr w:type="gramStart"/>
            <w:r>
              <w:rPr>
                <w:sz w:val="20"/>
              </w:rPr>
              <w:t>,7</w:t>
            </w:r>
            <w:proofErr w:type="gramEnd"/>
            <w:r>
              <w:rPr>
                <w:sz w:val="20"/>
              </w:rPr>
              <w:t>%)</w:t>
            </w:r>
          </w:p>
          <w:p w:rsidR="00062041" w:rsidRDefault="00D04E1D">
            <w:pPr>
              <w:pStyle w:val="TableParagraph"/>
              <w:spacing w:before="80"/>
              <w:ind w:left="159"/>
              <w:rPr>
                <w:sz w:val="20"/>
              </w:rPr>
            </w:pPr>
            <w:r>
              <w:rPr>
                <w:sz w:val="20"/>
              </w:rPr>
              <w:t>10 (12</w:t>
            </w:r>
            <w:proofErr w:type="gramStart"/>
            <w:r>
              <w:rPr>
                <w:sz w:val="20"/>
              </w:rPr>
              <w:t>,3</w:t>
            </w:r>
            <w:proofErr w:type="gramEnd"/>
            <w:r>
              <w:rPr>
                <w:sz w:val="20"/>
              </w:rPr>
              <w:t>%)</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10"/>
              <w:rPr>
                <w:rFonts w:ascii="Arial"/>
                <w:b/>
                <w:sz w:val="20"/>
              </w:rPr>
            </w:pPr>
          </w:p>
          <w:p w:rsidR="00062041" w:rsidRDefault="00D04E1D">
            <w:pPr>
              <w:pStyle w:val="TableParagraph"/>
              <w:ind w:left="186"/>
              <w:rPr>
                <w:sz w:val="20"/>
              </w:rPr>
            </w:pPr>
            <w:r>
              <w:rPr>
                <w:sz w:val="20"/>
              </w:rPr>
              <w:t>79 (100%)</w:t>
            </w:r>
          </w:p>
          <w:p w:rsidR="00062041" w:rsidRDefault="00D04E1D">
            <w:pPr>
              <w:pStyle w:val="TableParagraph"/>
              <w:spacing w:before="80"/>
              <w:ind w:left="160"/>
              <w:rPr>
                <w:sz w:val="20"/>
              </w:rPr>
            </w:pPr>
            <w:r>
              <w:rPr>
                <w:sz w:val="20"/>
              </w:rPr>
              <w:t>67 (84</w:t>
            </w:r>
            <w:proofErr w:type="gramStart"/>
            <w:r>
              <w:rPr>
                <w:sz w:val="20"/>
              </w:rPr>
              <w:t>,8</w:t>
            </w:r>
            <w:proofErr w:type="gramEnd"/>
            <w:r>
              <w:rPr>
                <w:sz w:val="20"/>
              </w:rPr>
              <w:t>%)</w:t>
            </w:r>
          </w:p>
          <w:p w:rsidR="00062041" w:rsidRDefault="00D04E1D">
            <w:pPr>
              <w:pStyle w:val="TableParagraph"/>
              <w:spacing w:before="79"/>
              <w:ind w:left="159"/>
              <w:rPr>
                <w:sz w:val="20"/>
              </w:rPr>
            </w:pPr>
            <w:r>
              <w:rPr>
                <w:sz w:val="20"/>
              </w:rPr>
              <w:t>12 (15</w:t>
            </w:r>
            <w:proofErr w:type="gramStart"/>
            <w:r>
              <w:rPr>
                <w:sz w:val="20"/>
              </w:rPr>
              <w:t>,2</w:t>
            </w:r>
            <w:proofErr w:type="gramEnd"/>
            <w:r>
              <w:rPr>
                <w:sz w:val="20"/>
              </w:rPr>
              <w:t>%)</w:t>
            </w:r>
          </w:p>
        </w:tc>
        <w:tc>
          <w:tcPr>
            <w:tcW w:w="1301" w:type="dxa"/>
            <w:tcBorders>
              <w:top w:val="double" w:sz="4" w:space="0" w:color="000000"/>
              <w:left w:val="nil"/>
              <w:right w:val="nil"/>
            </w:tcBorders>
          </w:tcPr>
          <w:p w:rsidR="00062041" w:rsidRDefault="00062041">
            <w:pPr>
              <w:pStyle w:val="TableParagraph"/>
              <w:spacing w:before="118"/>
              <w:rPr>
                <w:rFonts w:ascii="Arial"/>
                <w:b/>
                <w:sz w:val="20"/>
              </w:rPr>
            </w:pPr>
          </w:p>
          <w:p w:rsidR="00062041" w:rsidRDefault="00D04E1D">
            <w:pPr>
              <w:pStyle w:val="TableParagraph"/>
              <w:spacing w:before="1"/>
              <w:ind w:left="199"/>
              <w:rPr>
                <w:sz w:val="20"/>
              </w:rPr>
            </w:pPr>
            <w:r>
              <w:rPr>
                <w:sz w:val="20"/>
              </w:rPr>
              <w:t>81 (100%)</w:t>
            </w:r>
          </w:p>
          <w:p w:rsidR="00062041" w:rsidRDefault="00D04E1D">
            <w:pPr>
              <w:pStyle w:val="TableParagraph"/>
              <w:spacing w:before="79"/>
              <w:ind w:left="173"/>
              <w:rPr>
                <w:sz w:val="20"/>
              </w:rPr>
            </w:pPr>
            <w:r>
              <w:rPr>
                <w:sz w:val="20"/>
              </w:rPr>
              <w:t>18 (22</w:t>
            </w:r>
            <w:proofErr w:type="gramStart"/>
            <w:r>
              <w:rPr>
                <w:sz w:val="20"/>
              </w:rPr>
              <w:t>,2</w:t>
            </w:r>
            <w:proofErr w:type="gramEnd"/>
            <w:r>
              <w:rPr>
                <w:sz w:val="20"/>
              </w:rPr>
              <w:t>%)</w:t>
            </w:r>
          </w:p>
          <w:p w:rsidR="00062041" w:rsidRDefault="00D04E1D">
            <w:pPr>
              <w:pStyle w:val="TableParagraph"/>
              <w:spacing w:before="80"/>
              <w:ind w:left="172"/>
              <w:rPr>
                <w:sz w:val="20"/>
              </w:rPr>
            </w:pPr>
            <w:r>
              <w:rPr>
                <w:sz w:val="20"/>
              </w:rPr>
              <w:t>63 (77</w:t>
            </w:r>
            <w:proofErr w:type="gramStart"/>
            <w:r>
              <w:rPr>
                <w:sz w:val="20"/>
              </w:rPr>
              <w:t>,8</w:t>
            </w:r>
            <w:proofErr w:type="gramEnd"/>
            <w:r>
              <w:rPr>
                <w:sz w:val="20"/>
              </w:rPr>
              <w:t>%)</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9"/>
              <w:rPr>
                <w:rFonts w:ascii="Arial"/>
                <w:b/>
                <w:sz w:val="20"/>
              </w:rPr>
            </w:pPr>
          </w:p>
          <w:p w:rsidR="00062041" w:rsidRDefault="00D04E1D">
            <w:pPr>
              <w:pStyle w:val="TableParagraph"/>
              <w:ind w:left="199"/>
              <w:rPr>
                <w:sz w:val="20"/>
              </w:rPr>
            </w:pPr>
            <w:r>
              <w:rPr>
                <w:sz w:val="20"/>
              </w:rPr>
              <w:t>81 (100%)</w:t>
            </w:r>
          </w:p>
          <w:p w:rsidR="00062041" w:rsidRDefault="00D04E1D">
            <w:pPr>
              <w:pStyle w:val="TableParagraph"/>
              <w:spacing w:before="82"/>
              <w:ind w:left="173"/>
              <w:rPr>
                <w:sz w:val="20"/>
              </w:rPr>
            </w:pPr>
            <w:r>
              <w:rPr>
                <w:sz w:val="20"/>
              </w:rPr>
              <w:t>24 (29</w:t>
            </w:r>
            <w:proofErr w:type="gramStart"/>
            <w:r>
              <w:rPr>
                <w:sz w:val="20"/>
              </w:rPr>
              <w:t>,6</w:t>
            </w:r>
            <w:proofErr w:type="gramEnd"/>
            <w:r>
              <w:rPr>
                <w:sz w:val="20"/>
              </w:rPr>
              <w:t>%)</w:t>
            </w:r>
          </w:p>
          <w:p w:rsidR="00062041" w:rsidRDefault="00D04E1D">
            <w:pPr>
              <w:pStyle w:val="TableParagraph"/>
              <w:spacing w:before="80"/>
              <w:ind w:left="172"/>
              <w:rPr>
                <w:sz w:val="20"/>
              </w:rPr>
            </w:pPr>
            <w:r>
              <w:rPr>
                <w:sz w:val="20"/>
              </w:rPr>
              <w:t>57 (70</w:t>
            </w:r>
            <w:proofErr w:type="gramStart"/>
            <w:r>
              <w:rPr>
                <w:sz w:val="20"/>
              </w:rPr>
              <w:t>,4</w:t>
            </w:r>
            <w:proofErr w:type="gramEnd"/>
            <w:r>
              <w:rPr>
                <w:sz w:val="20"/>
              </w:rPr>
              <w:t>%)</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10"/>
              <w:rPr>
                <w:rFonts w:ascii="Arial"/>
                <w:b/>
                <w:sz w:val="20"/>
              </w:rPr>
            </w:pPr>
          </w:p>
          <w:p w:rsidR="00062041" w:rsidRDefault="00D04E1D">
            <w:pPr>
              <w:pStyle w:val="TableParagraph"/>
              <w:ind w:left="199"/>
              <w:rPr>
                <w:sz w:val="20"/>
              </w:rPr>
            </w:pPr>
            <w:r>
              <w:rPr>
                <w:sz w:val="20"/>
              </w:rPr>
              <w:t>81 (100%)</w:t>
            </w:r>
          </w:p>
          <w:p w:rsidR="00062041" w:rsidRDefault="00D04E1D">
            <w:pPr>
              <w:pStyle w:val="TableParagraph"/>
              <w:spacing w:before="79"/>
              <w:ind w:left="173"/>
              <w:rPr>
                <w:sz w:val="20"/>
              </w:rPr>
            </w:pPr>
            <w:r>
              <w:rPr>
                <w:sz w:val="20"/>
              </w:rPr>
              <w:t>22 (27</w:t>
            </w:r>
            <w:proofErr w:type="gramStart"/>
            <w:r>
              <w:rPr>
                <w:sz w:val="20"/>
              </w:rPr>
              <w:t>,2</w:t>
            </w:r>
            <w:proofErr w:type="gramEnd"/>
            <w:r>
              <w:rPr>
                <w:sz w:val="20"/>
              </w:rPr>
              <w:t>%)</w:t>
            </w:r>
          </w:p>
          <w:p w:rsidR="00062041" w:rsidRDefault="00D04E1D">
            <w:pPr>
              <w:pStyle w:val="TableParagraph"/>
              <w:spacing w:before="80"/>
              <w:ind w:left="172"/>
              <w:rPr>
                <w:sz w:val="20"/>
              </w:rPr>
            </w:pPr>
            <w:r>
              <w:rPr>
                <w:sz w:val="20"/>
              </w:rPr>
              <w:t>59 (72</w:t>
            </w:r>
            <w:proofErr w:type="gramStart"/>
            <w:r>
              <w:rPr>
                <w:sz w:val="20"/>
              </w:rPr>
              <w:t>,8</w:t>
            </w:r>
            <w:proofErr w:type="gramEnd"/>
            <w:r>
              <w:rPr>
                <w:sz w:val="20"/>
              </w:rPr>
              <w:t>%)</w:t>
            </w:r>
          </w:p>
        </w:tc>
        <w:tc>
          <w:tcPr>
            <w:tcW w:w="1321" w:type="dxa"/>
            <w:tcBorders>
              <w:top w:val="double" w:sz="4" w:space="0" w:color="000000"/>
              <w:left w:val="nil"/>
              <w:right w:val="nil"/>
            </w:tcBorders>
          </w:tcPr>
          <w:p w:rsidR="00062041" w:rsidRDefault="00062041">
            <w:pPr>
              <w:pStyle w:val="TableParagraph"/>
              <w:rPr>
                <w:rFonts w:ascii="Arial"/>
                <w:b/>
                <w:sz w:val="20"/>
              </w:rPr>
            </w:pPr>
          </w:p>
          <w:p w:rsidR="00062041" w:rsidRDefault="00062041">
            <w:pPr>
              <w:pStyle w:val="TableParagraph"/>
              <w:spacing w:before="198"/>
              <w:rPr>
                <w:rFonts w:ascii="Arial"/>
                <w:b/>
                <w:sz w:val="20"/>
              </w:rPr>
            </w:pPr>
          </w:p>
          <w:p w:rsidR="00062041" w:rsidRDefault="00D04E1D">
            <w:pPr>
              <w:pStyle w:val="TableParagraph"/>
              <w:ind w:right="17"/>
              <w:jc w:val="center"/>
              <w:rPr>
                <w:sz w:val="20"/>
              </w:rPr>
            </w:pPr>
            <w:r>
              <w:rPr>
                <w:spacing w:val="-4"/>
                <w:sz w:val="20"/>
              </w:rPr>
              <w:t>62,6</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171"/>
              <w:rPr>
                <w:rFonts w:ascii="Arial"/>
                <w:b/>
                <w:sz w:val="20"/>
              </w:rPr>
            </w:pPr>
          </w:p>
          <w:p w:rsidR="00062041" w:rsidRDefault="00D04E1D">
            <w:pPr>
              <w:pStyle w:val="TableParagraph"/>
              <w:ind w:right="17"/>
              <w:jc w:val="center"/>
              <w:rPr>
                <w:sz w:val="20"/>
              </w:rPr>
            </w:pPr>
            <w:r>
              <w:rPr>
                <w:spacing w:val="-4"/>
                <w:sz w:val="20"/>
              </w:rPr>
              <w:t>58,0</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169"/>
              <w:rPr>
                <w:rFonts w:ascii="Arial"/>
                <w:b/>
                <w:sz w:val="20"/>
              </w:rPr>
            </w:pPr>
          </w:p>
          <w:p w:rsidR="00062041" w:rsidRDefault="00D04E1D">
            <w:pPr>
              <w:pStyle w:val="TableParagraph"/>
              <w:ind w:right="17"/>
              <w:jc w:val="center"/>
              <w:rPr>
                <w:sz w:val="20"/>
              </w:rPr>
            </w:pPr>
            <w:r>
              <w:rPr>
                <w:spacing w:val="-4"/>
                <w:sz w:val="20"/>
              </w:rPr>
              <w:t>57,6</w:t>
            </w:r>
          </w:p>
        </w:tc>
        <w:tc>
          <w:tcPr>
            <w:tcW w:w="1451" w:type="dxa"/>
            <w:tcBorders>
              <w:top w:val="double" w:sz="4" w:space="0" w:color="000000"/>
              <w:left w:val="nil"/>
              <w:right w:val="nil"/>
            </w:tcBorders>
          </w:tcPr>
          <w:p w:rsidR="00062041" w:rsidRDefault="00062041">
            <w:pPr>
              <w:pStyle w:val="TableParagraph"/>
              <w:rPr>
                <w:rFonts w:ascii="Arial"/>
                <w:b/>
                <w:sz w:val="20"/>
              </w:rPr>
            </w:pPr>
          </w:p>
          <w:p w:rsidR="00062041" w:rsidRDefault="00062041">
            <w:pPr>
              <w:pStyle w:val="TableParagraph"/>
              <w:spacing w:before="198"/>
              <w:rPr>
                <w:rFonts w:ascii="Arial"/>
                <w:b/>
                <w:sz w:val="20"/>
              </w:rPr>
            </w:pPr>
          </w:p>
          <w:p w:rsidR="00062041" w:rsidRDefault="00D04E1D">
            <w:pPr>
              <w:pStyle w:val="TableParagraph"/>
              <w:ind w:left="192"/>
              <w:rPr>
                <w:sz w:val="20"/>
              </w:rPr>
            </w:pPr>
            <w:r>
              <w:rPr>
                <w:spacing w:val="-2"/>
                <w:sz w:val="20"/>
              </w:rPr>
              <w:t>50,56-74,61</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171"/>
              <w:rPr>
                <w:rFonts w:ascii="Arial"/>
                <w:b/>
                <w:sz w:val="20"/>
              </w:rPr>
            </w:pPr>
          </w:p>
          <w:p w:rsidR="00062041" w:rsidRDefault="00D04E1D">
            <w:pPr>
              <w:pStyle w:val="TableParagraph"/>
              <w:ind w:left="192"/>
              <w:rPr>
                <w:sz w:val="20"/>
              </w:rPr>
            </w:pPr>
            <w:r>
              <w:rPr>
                <w:spacing w:val="-2"/>
                <w:sz w:val="20"/>
              </w:rPr>
              <w:t>45,77-70,28</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169"/>
              <w:rPr>
                <w:rFonts w:ascii="Arial"/>
                <w:b/>
                <w:sz w:val="20"/>
              </w:rPr>
            </w:pPr>
          </w:p>
          <w:p w:rsidR="00062041" w:rsidRDefault="00D04E1D">
            <w:pPr>
              <w:pStyle w:val="TableParagraph"/>
              <w:ind w:left="192"/>
              <w:rPr>
                <w:sz w:val="20"/>
              </w:rPr>
            </w:pPr>
            <w:r>
              <w:rPr>
                <w:spacing w:val="-2"/>
                <w:sz w:val="20"/>
              </w:rPr>
              <w:t>45.14-70.16</w:t>
            </w:r>
          </w:p>
        </w:tc>
        <w:tc>
          <w:tcPr>
            <w:tcW w:w="1397" w:type="dxa"/>
            <w:tcBorders>
              <w:top w:val="double" w:sz="4" w:space="0" w:color="000000"/>
              <w:left w:val="nil"/>
            </w:tcBorders>
          </w:tcPr>
          <w:p w:rsidR="00062041" w:rsidRDefault="00062041">
            <w:pPr>
              <w:pStyle w:val="TableParagraph"/>
              <w:rPr>
                <w:rFonts w:ascii="Arial"/>
                <w:b/>
                <w:sz w:val="20"/>
              </w:rPr>
            </w:pPr>
          </w:p>
          <w:p w:rsidR="00062041" w:rsidRDefault="00062041">
            <w:pPr>
              <w:pStyle w:val="TableParagraph"/>
              <w:spacing w:before="198"/>
              <w:rPr>
                <w:rFonts w:ascii="Arial"/>
                <w:b/>
                <w:sz w:val="20"/>
              </w:rPr>
            </w:pPr>
          </w:p>
          <w:p w:rsidR="00062041" w:rsidRDefault="00D04E1D">
            <w:pPr>
              <w:pStyle w:val="TableParagraph"/>
              <w:ind w:left="404"/>
              <w:rPr>
                <w:sz w:val="20"/>
              </w:rPr>
            </w:pPr>
            <w:r>
              <w:rPr>
                <w:spacing w:val="-2"/>
                <w:sz w:val="20"/>
              </w:rPr>
              <w:t>&lt;0,001</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171"/>
              <w:rPr>
                <w:rFonts w:ascii="Arial"/>
                <w:b/>
                <w:sz w:val="20"/>
              </w:rPr>
            </w:pPr>
          </w:p>
          <w:p w:rsidR="00062041" w:rsidRDefault="00D04E1D">
            <w:pPr>
              <w:pStyle w:val="TableParagraph"/>
              <w:ind w:left="404"/>
              <w:rPr>
                <w:sz w:val="20"/>
              </w:rPr>
            </w:pPr>
            <w:r>
              <w:rPr>
                <w:spacing w:val="-2"/>
                <w:sz w:val="20"/>
              </w:rPr>
              <w:t>&lt;0,001</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169"/>
              <w:rPr>
                <w:rFonts w:ascii="Arial"/>
                <w:b/>
                <w:sz w:val="20"/>
              </w:rPr>
            </w:pPr>
          </w:p>
          <w:p w:rsidR="00062041" w:rsidRDefault="00D04E1D">
            <w:pPr>
              <w:pStyle w:val="TableParagraph"/>
              <w:ind w:left="404"/>
              <w:rPr>
                <w:sz w:val="20"/>
              </w:rPr>
            </w:pPr>
            <w:r>
              <w:rPr>
                <w:spacing w:val="-2"/>
                <w:sz w:val="20"/>
              </w:rPr>
              <w:t>&lt;0,001</w:t>
            </w:r>
          </w:p>
        </w:tc>
      </w:tr>
    </w:tbl>
    <w:p w:rsidR="00062041" w:rsidRPr="00275ACC" w:rsidRDefault="00D04E1D">
      <w:pPr>
        <w:ind w:left="679" w:right="1532"/>
        <w:rPr>
          <w:sz w:val="20"/>
          <w:lang w:val="ru-RU"/>
        </w:rPr>
      </w:pPr>
      <w:r w:rsidRPr="00275ACC">
        <w:rPr>
          <w:sz w:val="20"/>
          <w:lang w:val="ru-RU"/>
        </w:rPr>
        <w:t xml:space="preserve">ЛНГ ВМС = внутриматочная система, высвобождающая левоноргестрел; </w:t>
      </w:r>
      <w:r>
        <w:rPr>
          <w:sz w:val="20"/>
        </w:rPr>
        <w:t>MPA</w:t>
      </w:r>
      <w:r w:rsidRPr="00275ACC">
        <w:rPr>
          <w:sz w:val="20"/>
          <w:lang w:val="ru-RU"/>
        </w:rPr>
        <w:t xml:space="preserve"> = ацетат медроксипрогестерона </w:t>
      </w:r>
      <w:r>
        <w:rPr>
          <w:sz w:val="20"/>
        </w:rPr>
        <w:t>MBL</w:t>
      </w:r>
      <w:r w:rsidRPr="00275ACC">
        <w:rPr>
          <w:sz w:val="20"/>
          <w:lang w:val="ru-RU"/>
        </w:rPr>
        <w:t xml:space="preserve"> = менструальная кровопотеря; </w:t>
      </w:r>
      <w:r>
        <w:rPr>
          <w:sz w:val="20"/>
        </w:rPr>
        <w:t>CI</w:t>
      </w:r>
      <w:r w:rsidRPr="00275ACC">
        <w:rPr>
          <w:sz w:val="20"/>
          <w:lang w:val="ru-RU"/>
        </w:rPr>
        <w:t xml:space="preserve"> = доверительный интервал</w:t>
      </w:r>
    </w:p>
    <w:p w:rsidR="00062041" w:rsidRPr="00275ACC" w:rsidRDefault="00D04E1D">
      <w:pPr>
        <w:ind w:left="679"/>
        <w:rPr>
          <w:sz w:val="20"/>
          <w:lang w:val="ru-RU"/>
        </w:rPr>
      </w:pPr>
      <w:r w:rsidRPr="00275ACC">
        <w:rPr>
          <w:sz w:val="20"/>
          <w:lang w:val="ru-RU"/>
        </w:rPr>
        <w:t>(</w:t>
      </w:r>
      <w:r>
        <w:rPr>
          <w:sz w:val="20"/>
        </w:rPr>
        <w:t>a</w:t>
      </w:r>
      <w:r w:rsidRPr="00275ACC">
        <w:rPr>
          <w:sz w:val="20"/>
          <w:lang w:val="ru-RU"/>
        </w:rPr>
        <w:t xml:space="preserve">) = Успешное лечение определяется как: </w:t>
      </w:r>
      <w:proofErr w:type="gramStart"/>
      <w:r>
        <w:rPr>
          <w:sz w:val="20"/>
        </w:rPr>
        <w:t>MBL</w:t>
      </w:r>
      <w:r w:rsidRPr="00275ACC">
        <w:rPr>
          <w:sz w:val="20"/>
          <w:lang w:val="ru-RU"/>
        </w:rPr>
        <w:t xml:space="preserve"> в конце исследования &lt; 80 мл и снижение </w:t>
      </w:r>
      <w:r>
        <w:rPr>
          <w:sz w:val="20"/>
        </w:rPr>
        <w:t>MBL</w:t>
      </w:r>
      <w:r w:rsidRPr="00275ACC">
        <w:rPr>
          <w:sz w:val="20"/>
          <w:lang w:val="ru-RU"/>
        </w:rPr>
        <w:t xml:space="preserve"> в конце исследования.</w:t>
      </w:r>
      <w:proofErr w:type="gramEnd"/>
    </w:p>
    <w:p w:rsidR="00062041" w:rsidRPr="00275ACC" w:rsidRDefault="00D04E1D">
      <w:pPr>
        <w:ind w:left="679"/>
        <w:rPr>
          <w:sz w:val="20"/>
          <w:lang w:val="ru-RU"/>
        </w:rPr>
      </w:pPr>
      <w:r w:rsidRPr="00275ACC">
        <w:rPr>
          <w:sz w:val="20"/>
          <w:lang w:val="ru-RU"/>
        </w:rPr>
        <w:t xml:space="preserve">≥ 50% исходного </w:t>
      </w:r>
      <w:r>
        <w:rPr>
          <w:sz w:val="20"/>
        </w:rPr>
        <w:t>MBL</w:t>
      </w:r>
    </w:p>
    <w:p w:rsidR="00062041" w:rsidRPr="00275ACC" w:rsidRDefault="00D04E1D">
      <w:pPr>
        <w:ind w:left="679" w:right="2318"/>
        <w:rPr>
          <w:sz w:val="20"/>
          <w:lang w:val="ru-RU"/>
        </w:rPr>
      </w:pPr>
      <w:r w:rsidRPr="00275ACC">
        <w:rPr>
          <w:sz w:val="20"/>
          <w:lang w:val="ru-RU"/>
        </w:rPr>
        <w:t xml:space="preserve">(б) = критерий Хи-квадрат Пирсона. Уровень значимости теста составляет 0,05 (двусторонний). Источник: Отчет об исследовании </w:t>
      </w:r>
      <w:r>
        <w:rPr>
          <w:sz w:val="20"/>
        </w:rPr>
        <w:t>A</w:t>
      </w:r>
      <w:r w:rsidRPr="00275ACC">
        <w:rPr>
          <w:sz w:val="20"/>
          <w:lang w:val="ru-RU"/>
        </w:rPr>
        <w:t>38313, текстовая таблица 15; страница 70 из 126</w:t>
      </w:r>
    </w:p>
    <w:p w:rsidR="00062041" w:rsidRPr="00275ACC" w:rsidRDefault="00D04E1D">
      <w:pPr>
        <w:pStyle w:val="a3"/>
        <w:spacing w:before="226"/>
        <w:ind w:left="680" w:right="1308"/>
        <w:rPr>
          <w:lang w:val="ru-RU"/>
        </w:rPr>
      </w:pPr>
      <w:r w:rsidRPr="00275ACC">
        <w:rPr>
          <w:lang w:val="ru-RU"/>
        </w:rPr>
        <w:t xml:space="preserve">Хотя протокол исследования предусматривал наличие двух основных конечных точек, заявитель также определил два дополнительных критерия </w:t>
      </w:r>
      <w:r w:rsidRPr="00275ACC">
        <w:rPr>
          <w:lang w:val="ru-RU"/>
        </w:rPr>
        <w:lastRenderedPageBreak/>
        <w:t>успеха, которые показаны в Таблице 24.</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44000"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72480" id="docshape189"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91" name="Graphic 191"/>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90" coordorigin="0,0" coordsize="9418,10">
                <v:rect style="position:absolute;left:0;top:0;width:9418;height:10" id="docshape191" filled="true" fillcolor="#000000" stroked="false">
                  <v:fill type="solid"/>
                </v:rect>
              </v:group>
            </w:pict>
          </mc:Fallback>
        </mc:AlternateContent>
      </w:r>
    </w:p>
    <w:p w:rsidR="00062041" w:rsidRDefault="00062041">
      <w:pPr>
        <w:pStyle w:val="a3"/>
        <w:spacing w:before="6"/>
      </w:pPr>
    </w:p>
    <w:p w:rsidR="00062041" w:rsidRPr="00275ACC" w:rsidRDefault="00D04E1D">
      <w:pPr>
        <w:ind w:left="680"/>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80" w:right="745"/>
        <w:rPr>
          <w:rFonts w:ascii="Arial"/>
          <w:b/>
          <w:i/>
          <w:sz w:val="24"/>
          <w:lang w:val="ru-RU"/>
        </w:rPr>
      </w:pP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разделе</w:t>
      </w:r>
      <w:r w:rsidRPr="00275ACC">
        <w:rPr>
          <w:rFonts w:ascii="Arial"/>
          <w:b/>
          <w:i/>
          <w:sz w:val="24"/>
          <w:lang w:val="ru-RU"/>
        </w:rPr>
        <w:t xml:space="preserve"> </w:t>
      </w:r>
      <w:r w:rsidRPr="00275ACC">
        <w:rPr>
          <w:rFonts w:ascii="Arial"/>
          <w:b/>
          <w:i/>
          <w:sz w:val="24"/>
          <w:lang w:val="ru-RU"/>
        </w:rPr>
        <w:t>«Клинические</w:t>
      </w:r>
      <w:r w:rsidRPr="00275ACC">
        <w:rPr>
          <w:rFonts w:ascii="Arial"/>
          <w:b/>
          <w:i/>
          <w:sz w:val="24"/>
          <w:lang w:val="ru-RU"/>
        </w:rPr>
        <w:t xml:space="preserve"> </w:t>
      </w:r>
      <w:r w:rsidRPr="00275ACC">
        <w:rPr>
          <w:rFonts w:ascii="Arial"/>
          <w:b/>
          <w:i/>
          <w:sz w:val="24"/>
          <w:lang w:val="ru-RU"/>
        </w:rPr>
        <w:t>исследования»</w:t>
      </w:r>
      <w:r w:rsidRPr="00275ACC">
        <w:rPr>
          <w:rFonts w:ascii="Arial"/>
          <w:b/>
          <w:i/>
          <w:sz w:val="24"/>
          <w:lang w:val="ru-RU"/>
        </w:rPr>
        <w:t xml:space="preserve"> </w:t>
      </w:r>
      <w:r w:rsidRPr="00275ACC">
        <w:rPr>
          <w:rFonts w:ascii="Arial"/>
          <w:b/>
          <w:i/>
          <w:sz w:val="24"/>
          <w:lang w:val="ru-RU"/>
        </w:rPr>
        <w:t>на</w:t>
      </w:r>
      <w:r w:rsidRPr="00275ACC">
        <w:rPr>
          <w:rFonts w:ascii="Arial"/>
          <w:b/>
          <w:i/>
          <w:sz w:val="24"/>
          <w:lang w:val="ru-RU"/>
        </w:rPr>
        <w:t xml:space="preserve"> </w:t>
      </w:r>
      <w:r w:rsidRPr="00275ACC">
        <w:rPr>
          <w:rFonts w:ascii="Arial"/>
          <w:b/>
          <w:i/>
          <w:sz w:val="24"/>
          <w:lang w:val="ru-RU"/>
        </w:rPr>
        <w:t>этикетке</w:t>
      </w:r>
      <w:r w:rsidRPr="00275ACC">
        <w:rPr>
          <w:rFonts w:ascii="Arial"/>
          <w:b/>
          <w:i/>
          <w:sz w:val="24"/>
          <w:lang w:val="ru-RU"/>
        </w:rPr>
        <w:t xml:space="preserve"> </w:t>
      </w:r>
      <w:r w:rsidRPr="00275ACC">
        <w:rPr>
          <w:rFonts w:ascii="Arial"/>
          <w:b/>
          <w:i/>
          <w:sz w:val="24"/>
          <w:lang w:val="ru-RU"/>
        </w:rPr>
        <w:t>упоминаются</w:t>
      </w:r>
      <w:r w:rsidRPr="00275ACC">
        <w:rPr>
          <w:rFonts w:ascii="Arial"/>
          <w:b/>
          <w:i/>
          <w:sz w:val="24"/>
          <w:lang w:val="ru-RU"/>
        </w:rPr>
        <w:t xml:space="preserve"> </w:t>
      </w:r>
      <w:r w:rsidRPr="00275ACC">
        <w:rPr>
          <w:rFonts w:ascii="Arial"/>
          <w:b/>
          <w:i/>
          <w:sz w:val="24"/>
          <w:lang w:val="ru-RU"/>
        </w:rPr>
        <w:t>только</w:t>
      </w:r>
      <w:r w:rsidRPr="00275ACC">
        <w:rPr>
          <w:rFonts w:ascii="Arial"/>
          <w:b/>
          <w:i/>
          <w:sz w:val="24"/>
          <w:lang w:val="ru-RU"/>
        </w:rPr>
        <w:t xml:space="preserve"> </w:t>
      </w:r>
      <w:r w:rsidRPr="00275ACC">
        <w:rPr>
          <w:rFonts w:ascii="Arial"/>
          <w:b/>
          <w:i/>
          <w:sz w:val="24"/>
          <w:lang w:val="ru-RU"/>
        </w:rPr>
        <w:t>две</w:t>
      </w:r>
      <w:r w:rsidRPr="00275ACC">
        <w:rPr>
          <w:rFonts w:ascii="Arial"/>
          <w:b/>
          <w:i/>
          <w:sz w:val="24"/>
          <w:lang w:val="ru-RU"/>
        </w:rPr>
        <w:t xml:space="preserve"> </w:t>
      </w:r>
      <w:r w:rsidRPr="00275ACC">
        <w:rPr>
          <w:rFonts w:ascii="Arial"/>
          <w:b/>
          <w:i/>
          <w:sz w:val="24"/>
          <w:lang w:val="ru-RU"/>
        </w:rPr>
        <w:t>предварительно</w:t>
      </w:r>
      <w:r w:rsidRPr="00275ACC">
        <w:rPr>
          <w:rFonts w:ascii="Arial"/>
          <w:b/>
          <w:i/>
          <w:sz w:val="24"/>
          <w:lang w:val="ru-RU"/>
        </w:rPr>
        <w:t xml:space="preserve"> </w:t>
      </w:r>
      <w:r w:rsidRPr="00275ACC">
        <w:rPr>
          <w:rFonts w:ascii="Arial"/>
          <w:b/>
          <w:i/>
          <w:sz w:val="24"/>
          <w:lang w:val="ru-RU"/>
        </w:rPr>
        <w:t>определенные</w:t>
      </w:r>
      <w:r w:rsidRPr="00275ACC">
        <w:rPr>
          <w:rFonts w:ascii="Arial"/>
          <w:b/>
          <w:i/>
          <w:sz w:val="24"/>
          <w:lang w:val="ru-RU"/>
        </w:rPr>
        <w:t xml:space="preserve"> </w:t>
      </w:r>
      <w:r w:rsidRPr="00275ACC">
        <w:rPr>
          <w:rFonts w:ascii="Arial"/>
          <w:b/>
          <w:i/>
          <w:sz w:val="24"/>
          <w:lang w:val="ru-RU"/>
        </w:rPr>
        <w:t>совместные</w:t>
      </w:r>
      <w:r w:rsidRPr="00275ACC">
        <w:rPr>
          <w:rFonts w:ascii="Arial"/>
          <w:b/>
          <w:i/>
          <w:sz w:val="24"/>
          <w:lang w:val="ru-RU"/>
        </w:rPr>
        <w:t xml:space="preserve"> </w:t>
      </w:r>
      <w:r w:rsidRPr="00275ACC">
        <w:rPr>
          <w:rFonts w:ascii="Arial"/>
          <w:b/>
          <w:i/>
          <w:sz w:val="24"/>
          <w:lang w:val="ru-RU"/>
        </w:rPr>
        <w:t>первичные</w:t>
      </w:r>
      <w:r w:rsidRPr="00275ACC">
        <w:rPr>
          <w:rFonts w:ascii="Arial"/>
          <w:b/>
          <w:i/>
          <w:sz w:val="24"/>
          <w:lang w:val="ru-RU"/>
        </w:rPr>
        <w:t xml:space="preserve"> </w:t>
      </w:r>
      <w:r w:rsidRPr="00275ACC">
        <w:rPr>
          <w:rFonts w:ascii="Arial"/>
          <w:b/>
          <w:i/>
          <w:sz w:val="24"/>
          <w:lang w:val="ru-RU"/>
        </w:rPr>
        <w:t>конечные</w:t>
      </w:r>
      <w:r w:rsidRPr="00275ACC">
        <w:rPr>
          <w:rFonts w:ascii="Arial"/>
          <w:b/>
          <w:i/>
          <w:sz w:val="24"/>
          <w:lang w:val="ru-RU"/>
        </w:rPr>
        <w:t xml:space="preserve"> </w:t>
      </w:r>
      <w:r w:rsidRPr="00275ACC">
        <w:rPr>
          <w:rFonts w:ascii="Arial"/>
          <w:b/>
          <w:i/>
          <w:sz w:val="24"/>
          <w:lang w:val="ru-RU"/>
        </w:rPr>
        <w:t>точки</w:t>
      </w:r>
      <w:r w:rsidRPr="00275ACC">
        <w:rPr>
          <w:rFonts w:ascii="Arial"/>
          <w:b/>
          <w:i/>
          <w:sz w:val="24"/>
          <w:lang w:val="ru-RU"/>
        </w:rPr>
        <w:t>.</w:t>
      </w:r>
    </w:p>
    <w:p w:rsidR="00062041" w:rsidRPr="00275ACC" w:rsidRDefault="00062041">
      <w:pPr>
        <w:pStyle w:val="a3"/>
        <w:spacing w:before="119"/>
        <w:rPr>
          <w:rFonts w:ascii="Arial"/>
          <w:b/>
          <w:i/>
          <w:lang w:val="ru-RU"/>
        </w:rPr>
      </w:pPr>
    </w:p>
    <w:p w:rsidR="00062041" w:rsidRPr="00275ACC" w:rsidRDefault="00D04E1D">
      <w:pPr>
        <w:ind w:left="680"/>
        <w:rPr>
          <w:rFonts w:ascii="Arial" w:hAnsi="Arial"/>
          <w:b/>
          <w:sz w:val="18"/>
          <w:lang w:val="ru-RU"/>
        </w:rPr>
      </w:pPr>
      <w:r w:rsidRPr="00275ACC">
        <w:rPr>
          <w:rFonts w:ascii="Arial" w:hAnsi="Arial"/>
          <w:b/>
          <w:sz w:val="18"/>
          <w:lang w:val="ru-RU"/>
        </w:rPr>
        <w:t>Таблица 24. Исследование 309849 – Общие критерии успеха исследования (полный набор анализа)</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0"/>
        <w:gridCol w:w="1406"/>
        <w:gridCol w:w="1218"/>
      </w:tblGrid>
      <w:tr w:rsidR="00062041">
        <w:trPr>
          <w:trHeight w:val="457"/>
        </w:trPr>
        <w:tc>
          <w:tcPr>
            <w:tcW w:w="5440" w:type="dxa"/>
            <w:tcBorders>
              <w:bottom w:val="double" w:sz="4" w:space="0" w:color="000000"/>
              <w:right w:val="nil"/>
            </w:tcBorders>
            <w:shd w:val="clear" w:color="auto" w:fill="E6E6E6"/>
          </w:tcPr>
          <w:p w:rsidR="00062041" w:rsidRDefault="00D04E1D">
            <w:pPr>
              <w:pStyle w:val="TableParagraph"/>
              <w:spacing w:line="225" w:lineRule="exact"/>
              <w:ind w:left="107"/>
              <w:rPr>
                <w:rFonts w:ascii="Arial"/>
                <w:b/>
                <w:sz w:val="20"/>
              </w:rPr>
            </w:pPr>
            <w:r>
              <w:rPr>
                <w:rFonts w:ascii="Arial"/>
                <w:b/>
                <w:sz w:val="20"/>
              </w:rPr>
              <w:t>Критерий</w:t>
            </w:r>
            <w:r>
              <w:rPr>
                <w:rFonts w:ascii="Arial"/>
                <w:b/>
                <w:sz w:val="20"/>
              </w:rPr>
              <w:t xml:space="preserve"> </w:t>
            </w:r>
            <w:r>
              <w:rPr>
                <w:rFonts w:ascii="Arial"/>
                <w:b/>
                <w:sz w:val="20"/>
              </w:rPr>
              <w:t>успеха</w:t>
            </w:r>
          </w:p>
        </w:tc>
        <w:tc>
          <w:tcPr>
            <w:tcW w:w="1406" w:type="dxa"/>
            <w:tcBorders>
              <w:left w:val="nil"/>
              <w:bottom w:val="double" w:sz="4" w:space="0" w:color="000000"/>
              <w:right w:val="nil"/>
            </w:tcBorders>
            <w:shd w:val="clear" w:color="auto" w:fill="E6E6E6"/>
          </w:tcPr>
          <w:p w:rsidR="00062041" w:rsidRDefault="00D04E1D">
            <w:pPr>
              <w:pStyle w:val="TableParagraph"/>
              <w:spacing w:line="225" w:lineRule="exact"/>
              <w:ind w:left="324"/>
              <w:rPr>
                <w:rFonts w:ascii="Arial"/>
                <w:b/>
                <w:sz w:val="20"/>
              </w:rPr>
            </w:pPr>
            <w:r>
              <w:rPr>
                <w:rFonts w:ascii="Arial"/>
                <w:b/>
                <w:spacing w:val="-2"/>
                <w:sz w:val="20"/>
              </w:rPr>
              <w:t>Полученные</w:t>
            </w:r>
            <w:r>
              <w:rPr>
                <w:rFonts w:ascii="Arial"/>
                <w:b/>
                <w:spacing w:val="-2"/>
                <w:sz w:val="20"/>
              </w:rPr>
              <w:t xml:space="preserve"> </w:t>
            </w:r>
            <w:r>
              <w:rPr>
                <w:rFonts w:ascii="Arial"/>
                <w:b/>
                <w:spacing w:val="-2"/>
                <w:sz w:val="20"/>
              </w:rPr>
              <w:t>результаты</w:t>
            </w:r>
          </w:p>
        </w:tc>
        <w:tc>
          <w:tcPr>
            <w:tcW w:w="1218" w:type="dxa"/>
            <w:tcBorders>
              <w:left w:val="nil"/>
              <w:bottom w:val="double" w:sz="4" w:space="0" w:color="000000"/>
            </w:tcBorders>
            <w:shd w:val="clear" w:color="auto" w:fill="E6E6E6"/>
          </w:tcPr>
          <w:p w:rsidR="00062041" w:rsidRDefault="00D04E1D">
            <w:pPr>
              <w:pStyle w:val="TableParagraph"/>
              <w:spacing w:line="224" w:lineRule="exact"/>
              <w:ind w:left="1" w:right="64"/>
              <w:jc w:val="center"/>
              <w:rPr>
                <w:rFonts w:ascii="Arial"/>
                <w:b/>
                <w:sz w:val="20"/>
              </w:rPr>
            </w:pPr>
            <w:r>
              <w:rPr>
                <w:rFonts w:ascii="Arial"/>
                <w:b/>
                <w:spacing w:val="-2"/>
                <w:sz w:val="20"/>
              </w:rPr>
              <w:t>Критерии</w:t>
            </w:r>
          </w:p>
          <w:p w:rsidR="00062041" w:rsidRDefault="00D04E1D">
            <w:pPr>
              <w:pStyle w:val="TableParagraph"/>
              <w:spacing w:line="214" w:lineRule="exact"/>
              <w:ind w:right="64"/>
              <w:jc w:val="center"/>
              <w:rPr>
                <w:rFonts w:ascii="Arial"/>
                <w:b/>
                <w:sz w:val="20"/>
              </w:rPr>
            </w:pPr>
            <w:r>
              <w:rPr>
                <w:rFonts w:ascii="Arial"/>
                <w:b/>
                <w:spacing w:val="-4"/>
                <w:sz w:val="20"/>
              </w:rPr>
              <w:t>Встретил</w:t>
            </w:r>
            <w:r>
              <w:rPr>
                <w:rFonts w:ascii="Arial"/>
                <w:b/>
                <w:spacing w:val="-4"/>
                <w:sz w:val="20"/>
              </w:rPr>
              <w:t>?</w:t>
            </w:r>
          </w:p>
        </w:tc>
      </w:tr>
      <w:tr w:rsidR="00062041">
        <w:trPr>
          <w:trHeight w:val="3680"/>
        </w:trPr>
        <w:tc>
          <w:tcPr>
            <w:tcW w:w="5440" w:type="dxa"/>
            <w:tcBorders>
              <w:top w:val="double" w:sz="4" w:space="0" w:color="000000"/>
              <w:right w:val="nil"/>
            </w:tcBorders>
          </w:tcPr>
          <w:p w:rsidR="00062041" w:rsidRPr="00275ACC" w:rsidRDefault="00D04E1D">
            <w:pPr>
              <w:pStyle w:val="TableParagraph"/>
              <w:numPr>
                <w:ilvl w:val="0"/>
                <w:numId w:val="8"/>
              </w:numPr>
              <w:tabs>
                <w:tab w:val="left" w:pos="326"/>
              </w:tabs>
              <w:ind w:right="273" w:firstLine="0"/>
              <w:rPr>
                <w:sz w:val="20"/>
                <w:lang w:val="ru-RU"/>
              </w:rPr>
            </w:pPr>
            <w:r w:rsidRPr="00275ACC">
              <w:rPr>
                <w:sz w:val="20"/>
                <w:lang w:val="ru-RU"/>
              </w:rPr>
              <w:t xml:space="preserve">Лечение </w:t>
            </w:r>
            <w:r w:rsidR="00633B43">
              <w:rPr>
                <w:sz w:val="20"/>
                <w:lang w:val="ru-RU"/>
              </w:rPr>
              <w:t xml:space="preserve">спиралью </w:t>
            </w:r>
            <w:proofErr w:type="gramStart"/>
            <w:r w:rsidR="00633B43">
              <w:rPr>
                <w:sz w:val="20"/>
                <w:lang w:val="ru-RU"/>
              </w:rPr>
              <w:t>Мирена</w:t>
            </w:r>
            <w:proofErr w:type="gramEnd"/>
            <w:r w:rsidRPr="00275ACC">
              <w:rPr>
                <w:sz w:val="20"/>
                <w:lang w:val="ru-RU"/>
              </w:rPr>
              <w:t xml:space="preserve"> приводило к статистически значимому большему снижению кровопотери, чем лечение МПА (измерялось как изменение абсолютного значения от исходного уровня </w:t>
            </w:r>
            <w:r>
              <w:rPr>
                <w:sz w:val="20"/>
              </w:rPr>
              <w:t>MBL</w:t>
            </w:r>
            <w:r w:rsidRPr="00275ACC">
              <w:rPr>
                <w:sz w:val="20"/>
                <w:lang w:val="ru-RU"/>
              </w:rPr>
              <w:t xml:space="preserve"> до уровня </w:t>
            </w:r>
            <w:r>
              <w:rPr>
                <w:sz w:val="20"/>
              </w:rPr>
              <w:t>MBL</w:t>
            </w:r>
            <w:r w:rsidRPr="00275ACC">
              <w:rPr>
                <w:sz w:val="20"/>
                <w:lang w:val="ru-RU"/>
              </w:rPr>
              <w:t xml:space="preserve"> в конце исследования).</w:t>
            </w:r>
          </w:p>
          <w:p w:rsidR="00062041" w:rsidRDefault="00D04E1D">
            <w:pPr>
              <w:pStyle w:val="TableParagraph"/>
              <w:numPr>
                <w:ilvl w:val="0"/>
                <w:numId w:val="8"/>
              </w:numPr>
              <w:tabs>
                <w:tab w:val="left" w:pos="326"/>
              </w:tabs>
              <w:spacing w:before="229"/>
              <w:ind w:right="599" w:firstLine="0"/>
              <w:rPr>
                <w:sz w:val="20"/>
              </w:rPr>
            </w:pPr>
            <w:r w:rsidRPr="00275ACC">
              <w:rPr>
                <w:sz w:val="20"/>
                <w:lang w:val="ru-RU"/>
              </w:rPr>
              <w:t xml:space="preserve">Лечение с помощью </w:t>
            </w:r>
            <w:r w:rsidR="00633B43">
              <w:rPr>
                <w:sz w:val="20"/>
                <w:lang w:val="ru-RU"/>
              </w:rPr>
              <w:t xml:space="preserve">спирали </w:t>
            </w:r>
            <w:proofErr w:type="gramStart"/>
            <w:r w:rsidR="00633B43">
              <w:rPr>
                <w:sz w:val="20"/>
                <w:lang w:val="ru-RU"/>
              </w:rPr>
              <w:t>Мирена</w:t>
            </w:r>
            <w:proofErr w:type="gramEnd"/>
            <w:r w:rsidRPr="00275ACC">
              <w:rPr>
                <w:sz w:val="20"/>
                <w:lang w:val="ru-RU"/>
              </w:rPr>
              <w:t xml:space="preserve"> привело к статистически значимо большему количеству субъектов с успешным лечением, чем лечение с помощью </w:t>
            </w:r>
            <w:r>
              <w:rPr>
                <w:sz w:val="20"/>
              </w:rPr>
              <w:t>МПА.</w:t>
            </w:r>
          </w:p>
          <w:p w:rsidR="00062041" w:rsidRPr="00275ACC" w:rsidRDefault="00D04E1D">
            <w:pPr>
              <w:pStyle w:val="TableParagraph"/>
              <w:numPr>
                <w:ilvl w:val="0"/>
                <w:numId w:val="8"/>
              </w:numPr>
              <w:tabs>
                <w:tab w:val="left" w:pos="326"/>
              </w:tabs>
              <w:spacing w:before="229"/>
              <w:ind w:right="166" w:firstLine="0"/>
              <w:rPr>
                <w:sz w:val="20"/>
                <w:lang w:val="ru-RU"/>
              </w:rPr>
            </w:pPr>
            <w:r w:rsidRPr="00275ACC">
              <w:rPr>
                <w:sz w:val="20"/>
                <w:lang w:val="ru-RU"/>
              </w:rPr>
              <w:t xml:space="preserve">Разница точечных оценок среднего снижения </w:t>
            </w:r>
            <w:r>
              <w:rPr>
                <w:sz w:val="20"/>
              </w:rPr>
              <w:t>MBL</w:t>
            </w:r>
            <w:r w:rsidRPr="00275ACC">
              <w:rPr>
                <w:sz w:val="20"/>
                <w:lang w:val="ru-RU"/>
              </w:rPr>
              <w:t xml:space="preserve"> между СПГ ВМС и МПА составляла не менее 30 мл (от исходного уровня до конца исследования).</w:t>
            </w:r>
          </w:p>
          <w:p w:rsidR="00062041" w:rsidRPr="00275ACC" w:rsidRDefault="00062041">
            <w:pPr>
              <w:pStyle w:val="TableParagraph"/>
              <w:spacing w:before="2"/>
              <w:rPr>
                <w:rFonts w:ascii="Arial"/>
                <w:b/>
                <w:sz w:val="20"/>
                <w:lang w:val="ru-RU"/>
              </w:rPr>
            </w:pPr>
          </w:p>
          <w:p w:rsidR="00062041" w:rsidRPr="00275ACC" w:rsidRDefault="00D04E1D">
            <w:pPr>
              <w:pStyle w:val="TableParagraph"/>
              <w:numPr>
                <w:ilvl w:val="0"/>
                <w:numId w:val="8"/>
              </w:numPr>
              <w:tabs>
                <w:tab w:val="left" w:pos="326"/>
              </w:tabs>
              <w:ind w:left="326" w:hanging="219"/>
              <w:rPr>
                <w:sz w:val="20"/>
                <w:lang w:val="ru-RU"/>
              </w:rPr>
            </w:pPr>
            <w:r w:rsidRPr="00275ACC">
              <w:rPr>
                <w:sz w:val="20"/>
                <w:lang w:val="ru-RU"/>
              </w:rPr>
              <w:t xml:space="preserve">Точечная оценка среднего показателя </w:t>
            </w:r>
            <w:r>
              <w:rPr>
                <w:sz w:val="20"/>
              </w:rPr>
              <w:t>MBL</w:t>
            </w:r>
            <w:r w:rsidRPr="00275ACC">
              <w:rPr>
                <w:sz w:val="20"/>
                <w:lang w:val="ru-RU"/>
              </w:rPr>
              <w:t xml:space="preserve"> в конце исследования составила</w:t>
            </w:r>
          </w:p>
          <w:p w:rsidR="00062041" w:rsidRPr="00275ACC" w:rsidRDefault="00D04E1D">
            <w:pPr>
              <w:pStyle w:val="TableParagraph"/>
              <w:spacing w:line="228" w:lineRule="exact"/>
              <w:ind w:left="107"/>
              <w:rPr>
                <w:sz w:val="20"/>
                <w:lang w:val="ru-RU"/>
              </w:rPr>
            </w:pPr>
            <w:r w:rsidRPr="00275ACC">
              <w:rPr>
                <w:sz w:val="20"/>
                <w:lang w:val="ru-RU"/>
              </w:rPr>
              <w:t xml:space="preserve">по крайней </w:t>
            </w:r>
            <w:proofErr w:type="gramStart"/>
            <w:r w:rsidRPr="00275ACC">
              <w:rPr>
                <w:sz w:val="20"/>
                <w:lang w:val="ru-RU"/>
              </w:rPr>
              <w:t>мере</w:t>
            </w:r>
            <w:proofErr w:type="gramEnd"/>
            <w:r w:rsidRPr="00275ACC">
              <w:rPr>
                <w:sz w:val="20"/>
                <w:lang w:val="ru-RU"/>
              </w:rPr>
              <w:t xml:space="preserve"> на 50 мл меньше точечной оценки среднего базового уровня </w:t>
            </w:r>
            <w:r>
              <w:rPr>
                <w:sz w:val="20"/>
              </w:rPr>
              <w:t>MBL</w:t>
            </w:r>
            <w:r w:rsidRPr="00275ACC">
              <w:rPr>
                <w:sz w:val="20"/>
                <w:lang w:val="ru-RU"/>
              </w:rPr>
              <w:t xml:space="preserve"> в группе ЛНГ ВМС</w:t>
            </w:r>
          </w:p>
        </w:tc>
        <w:tc>
          <w:tcPr>
            <w:tcW w:w="1406" w:type="dxa"/>
            <w:tcBorders>
              <w:top w:val="double" w:sz="4" w:space="0" w:color="000000"/>
              <w:left w:val="nil"/>
              <w:right w:val="nil"/>
            </w:tcBorders>
          </w:tcPr>
          <w:p w:rsidR="00062041" w:rsidRDefault="00D04E1D">
            <w:pPr>
              <w:pStyle w:val="TableParagraph"/>
              <w:spacing w:before="230"/>
              <w:ind w:right="356"/>
              <w:jc w:val="right"/>
              <w:rPr>
                <w:sz w:val="20"/>
              </w:rPr>
            </w:pPr>
            <w:r>
              <w:rPr>
                <w:spacing w:val="-2"/>
                <w:sz w:val="20"/>
              </w:rPr>
              <w:t>р&lt;0,001</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229"/>
              <w:rPr>
                <w:rFonts w:ascii="Arial"/>
                <w:b/>
                <w:sz w:val="20"/>
              </w:rPr>
            </w:pPr>
          </w:p>
          <w:p w:rsidR="00062041" w:rsidRDefault="00D04E1D">
            <w:pPr>
              <w:pStyle w:val="TableParagraph"/>
              <w:ind w:right="356"/>
              <w:jc w:val="right"/>
              <w:rPr>
                <w:sz w:val="20"/>
              </w:rPr>
            </w:pPr>
            <w:r>
              <w:rPr>
                <w:spacing w:val="-2"/>
                <w:sz w:val="20"/>
              </w:rPr>
              <w:t>р&lt;0,001</w:t>
            </w:r>
          </w:p>
          <w:p w:rsidR="00062041" w:rsidRDefault="00062041">
            <w:pPr>
              <w:pStyle w:val="TableParagraph"/>
              <w:rPr>
                <w:rFonts w:ascii="Arial"/>
                <w:b/>
                <w:sz w:val="20"/>
              </w:rPr>
            </w:pPr>
          </w:p>
          <w:p w:rsidR="00062041" w:rsidRDefault="00062041">
            <w:pPr>
              <w:pStyle w:val="TableParagraph"/>
              <w:spacing w:before="229"/>
              <w:rPr>
                <w:rFonts w:ascii="Arial"/>
                <w:b/>
                <w:sz w:val="20"/>
              </w:rPr>
            </w:pPr>
          </w:p>
          <w:p w:rsidR="00062041" w:rsidRDefault="00D04E1D">
            <w:pPr>
              <w:pStyle w:val="TableParagraph"/>
              <w:ind w:right="270"/>
              <w:jc w:val="right"/>
              <w:rPr>
                <w:sz w:val="20"/>
              </w:rPr>
            </w:pPr>
            <w:r>
              <w:rPr>
                <w:sz w:val="20"/>
              </w:rPr>
              <w:t>-75,67 мл</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2"/>
              <w:rPr>
                <w:rFonts w:ascii="Arial"/>
                <w:b/>
                <w:sz w:val="20"/>
              </w:rPr>
            </w:pPr>
          </w:p>
          <w:p w:rsidR="00062041" w:rsidRDefault="00D04E1D">
            <w:pPr>
              <w:pStyle w:val="TableParagraph"/>
              <w:ind w:right="212"/>
              <w:jc w:val="right"/>
              <w:rPr>
                <w:sz w:val="20"/>
              </w:rPr>
            </w:pPr>
            <w:r>
              <w:rPr>
                <w:sz w:val="20"/>
              </w:rPr>
              <w:t>-114,68 мл</w:t>
            </w:r>
          </w:p>
        </w:tc>
        <w:tc>
          <w:tcPr>
            <w:tcW w:w="1218" w:type="dxa"/>
            <w:tcBorders>
              <w:top w:val="double" w:sz="4" w:space="0" w:color="000000"/>
              <w:left w:val="nil"/>
            </w:tcBorders>
          </w:tcPr>
          <w:p w:rsidR="00062041" w:rsidRDefault="00D04E1D">
            <w:pPr>
              <w:pStyle w:val="TableParagraph"/>
              <w:spacing w:before="230"/>
              <w:ind w:left="401"/>
              <w:rPr>
                <w:sz w:val="20"/>
              </w:rPr>
            </w:pPr>
            <w:r>
              <w:rPr>
                <w:spacing w:val="-5"/>
                <w:sz w:val="20"/>
              </w:rPr>
              <w:t>Да</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229"/>
              <w:rPr>
                <w:rFonts w:ascii="Arial"/>
                <w:b/>
                <w:sz w:val="20"/>
              </w:rPr>
            </w:pPr>
          </w:p>
          <w:p w:rsidR="00062041" w:rsidRDefault="00D04E1D">
            <w:pPr>
              <w:pStyle w:val="TableParagraph"/>
              <w:ind w:left="401"/>
              <w:rPr>
                <w:sz w:val="20"/>
              </w:rPr>
            </w:pPr>
            <w:r>
              <w:rPr>
                <w:spacing w:val="-5"/>
                <w:sz w:val="20"/>
              </w:rPr>
              <w:t>Да</w:t>
            </w:r>
          </w:p>
          <w:p w:rsidR="00062041" w:rsidRDefault="00062041">
            <w:pPr>
              <w:pStyle w:val="TableParagraph"/>
              <w:rPr>
                <w:rFonts w:ascii="Arial"/>
                <w:b/>
                <w:sz w:val="20"/>
              </w:rPr>
            </w:pPr>
          </w:p>
          <w:p w:rsidR="00062041" w:rsidRDefault="00062041">
            <w:pPr>
              <w:pStyle w:val="TableParagraph"/>
              <w:spacing w:before="229"/>
              <w:rPr>
                <w:rFonts w:ascii="Arial"/>
                <w:b/>
                <w:sz w:val="20"/>
              </w:rPr>
            </w:pPr>
          </w:p>
          <w:p w:rsidR="00062041" w:rsidRDefault="00D04E1D">
            <w:pPr>
              <w:pStyle w:val="TableParagraph"/>
              <w:ind w:left="401"/>
              <w:rPr>
                <w:sz w:val="20"/>
              </w:rPr>
            </w:pPr>
            <w:r>
              <w:rPr>
                <w:spacing w:val="-5"/>
                <w:sz w:val="20"/>
              </w:rPr>
              <w:t>Да</w:t>
            </w: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2"/>
              <w:rPr>
                <w:rFonts w:ascii="Arial"/>
                <w:b/>
                <w:sz w:val="20"/>
              </w:rPr>
            </w:pPr>
          </w:p>
          <w:p w:rsidR="00062041" w:rsidRDefault="00D04E1D">
            <w:pPr>
              <w:pStyle w:val="TableParagraph"/>
              <w:ind w:left="401"/>
              <w:rPr>
                <w:sz w:val="20"/>
              </w:rPr>
            </w:pPr>
            <w:r>
              <w:rPr>
                <w:spacing w:val="-5"/>
                <w:sz w:val="20"/>
              </w:rPr>
              <w:t>Да</w:t>
            </w:r>
          </w:p>
        </w:tc>
      </w:tr>
    </w:tbl>
    <w:p w:rsidR="00062041" w:rsidRPr="00275ACC" w:rsidRDefault="00D04E1D">
      <w:pPr>
        <w:ind w:left="679" w:right="1532"/>
        <w:rPr>
          <w:sz w:val="20"/>
          <w:lang w:val="ru-RU"/>
        </w:rPr>
      </w:pPr>
      <w:r w:rsidRPr="00275ACC">
        <w:rPr>
          <w:sz w:val="20"/>
          <w:lang w:val="ru-RU"/>
        </w:rPr>
        <w:t xml:space="preserve">ЛНГ ВМС = внутриматочная система, высвобождающая левоноргестрел; </w:t>
      </w:r>
      <w:r>
        <w:rPr>
          <w:sz w:val="20"/>
        </w:rPr>
        <w:t>MPA</w:t>
      </w:r>
      <w:r w:rsidRPr="00275ACC">
        <w:rPr>
          <w:sz w:val="20"/>
          <w:lang w:val="ru-RU"/>
        </w:rPr>
        <w:t xml:space="preserve"> = ацетат медроксипрогестерона </w:t>
      </w:r>
      <w:r>
        <w:rPr>
          <w:sz w:val="20"/>
        </w:rPr>
        <w:t>MBL</w:t>
      </w:r>
      <w:r w:rsidRPr="00275ACC">
        <w:rPr>
          <w:sz w:val="20"/>
          <w:lang w:val="ru-RU"/>
        </w:rPr>
        <w:t xml:space="preserve"> = менструальная кровопотеря</w:t>
      </w:r>
    </w:p>
    <w:p w:rsidR="00062041" w:rsidRPr="00275ACC" w:rsidRDefault="00D04E1D">
      <w:pPr>
        <w:ind w:left="679"/>
        <w:rPr>
          <w:sz w:val="20"/>
          <w:lang w:val="ru-RU"/>
        </w:rPr>
      </w:pPr>
      <w:r w:rsidRPr="00275ACC">
        <w:rPr>
          <w:sz w:val="20"/>
          <w:lang w:val="ru-RU"/>
        </w:rPr>
        <w:t xml:space="preserve">Источник: Отчет об исследовании </w:t>
      </w:r>
      <w:r>
        <w:rPr>
          <w:sz w:val="20"/>
        </w:rPr>
        <w:t>A</w:t>
      </w:r>
      <w:r w:rsidRPr="00275ACC">
        <w:rPr>
          <w:sz w:val="20"/>
          <w:lang w:val="ru-RU"/>
        </w:rPr>
        <w:t>38313, текстовая таблица 16; страница 71 из 126</w:t>
      </w:r>
    </w:p>
    <w:p w:rsidR="00062041" w:rsidRPr="00275ACC" w:rsidRDefault="00D04E1D">
      <w:pPr>
        <w:ind w:left="679"/>
        <w:rPr>
          <w:sz w:val="20"/>
          <w:lang w:val="ru-RU"/>
        </w:rPr>
      </w:pPr>
      <w:r w:rsidRPr="00275ACC">
        <w:rPr>
          <w:sz w:val="20"/>
          <w:lang w:val="ru-RU"/>
        </w:rPr>
        <w:t>Примечание. Критерий успеха № 1 выражается в виде медианного значения, как показано в Таблице 22.</w:t>
      </w:r>
    </w:p>
    <w:p w:rsidR="00062041" w:rsidRPr="00275ACC" w:rsidRDefault="00062041">
      <w:pPr>
        <w:pStyle w:val="a3"/>
        <w:rPr>
          <w:sz w:val="20"/>
          <w:lang w:val="ru-RU"/>
        </w:rPr>
      </w:pPr>
    </w:p>
    <w:p w:rsidR="00062041" w:rsidRPr="00275ACC" w:rsidRDefault="00062041">
      <w:pPr>
        <w:pStyle w:val="a3"/>
        <w:rPr>
          <w:sz w:val="20"/>
          <w:lang w:val="ru-RU"/>
        </w:rPr>
      </w:pPr>
    </w:p>
    <w:p w:rsidR="00062041" w:rsidRPr="00275ACC" w:rsidRDefault="00062041">
      <w:pPr>
        <w:pStyle w:val="a3"/>
        <w:spacing w:before="160"/>
        <w:rPr>
          <w:sz w:val="20"/>
          <w:lang w:val="ru-RU"/>
        </w:rPr>
      </w:pPr>
    </w:p>
    <w:p w:rsidR="00062041" w:rsidRDefault="00D04E1D">
      <w:pPr>
        <w:pStyle w:val="a4"/>
        <w:numPr>
          <w:ilvl w:val="3"/>
          <w:numId w:val="39"/>
        </w:numPr>
        <w:tabs>
          <w:tab w:val="left" w:pos="1609"/>
        </w:tabs>
        <w:ind w:left="1609" w:hanging="929"/>
        <w:rPr>
          <w:sz w:val="24"/>
        </w:rPr>
      </w:pPr>
      <w:r>
        <w:rPr>
          <w:sz w:val="24"/>
        </w:rPr>
        <w:t>Вторичные результаты эффективности</w:t>
      </w:r>
    </w:p>
    <w:p w:rsidR="00062041" w:rsidRPr="00275ACC" w:rsidRDefault="00D04E1D">
      <w:pPr>
        <w:pStyle w:val="a3"/>
        <w:spacing w:before="240"/>
        <w:ind w:left="680"/>
        <w:rPr>
          <w:lang w:val="ru-RU"/>
        </w:rPr>
      </w:pPr>
      <w:r w:rsidRPr="00275ACC">
        <w:rPr>
          <w:lang w:val="ru-RU"/>
        </w:rPr>
        <w:t>Результаты вторичной эффективности обобщены в Таблице 25.</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45024"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71456" id="docshape192"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94" name="Graphic 194"/>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93" coordorigin="0,0" coordsize="9418,10">
                <v:rect style="position:absolute;left:0;top:0;width:9418;height:10" id="docshape194" filled="true" fillcolor="#000000" stroked="false">
                  <v:fill type="solid"/>
                </v:rect>
              </v:group>
            </w:pict>
          </mc:Fallback>
        </mc:AlternateContent>
      </w:r>
    </w:p>
    <w:p w:rsidR="00062041" w:rsidRDefault="00062041">
      <w:pPr>
        <w:pStyle w:val="a3"/>
        <w:spacing w:before="74"/>
        <w:rPr>
          <w:sz w:val="18"/>
        </w:rPr>
      </w:pPr>
    </w:p>
    <w:p w:rsidR="00062041" w:rsidRDefault="00D04E1D">
      <w:pPr>
        <w:ind w:left="680"/>
        <w:rPr>
          <w:rFonts w:ascii="Arial" w:hAnsi="Arial"/>
          <w:b/>
          <w:sz w:val="18"/>
        </w:rPr>
      </w:pPr>
      <w:proofErr w:type="gramStart"/>
      <w:r>
        <w:rPr>
          <w:rFonts w:ascii="Arial" w:hAnsi="Arial"/>
          <w:b/>
          <w:sz w:val="18"/>
        </w:rPr>
        <w:t>Таблица 25.</w:t>
      </w:r>
      <w:proofErr w:type="gramEnd"/>
      <w:r>
        <w:rPr>
          <w:rFonts w:ascii="Arial" w:hAnsi="Arial"/>
          <w:b/>
          <w:sz w:val="18"/>
        </w:rPr>
        <w:t xml:space="preserve"> Исследование 309849 – Вторичные конечные точки</w:t>
      </w:r>
    </w:p>
    <w:p w:rsidR="00062041" w:rsidRDefault="00062041">
      <w:pPr>
        <w:pStyle w:val="a3"/>
        <w:spacing w:before="1"/>
        <w:rPr>
          <w:rFonts w:ascii="Arial"/>
          <w:b/>
          <w:sz w:val="11"/>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6"/>
        <w:gridCol w:w="2150"/>
      </w:tblGrid>
      <w:tr w:rsidR="00062041">
        <w:trPr>
          <w:trHeight w:val="267"/>
        </w:trPr>
        <w:tc>
          <w:tcPr>
            <w:tcW w:w="5626" w:type="dxa"/>
            <w:tcBorders>
              <w:bottom w:val="double" w:sz="4" w:space="0" w:color="000000"/>
              <w:right w:val="nil"/>
            </w:tcBorders>
            <w:shd w:val="clear" w:color="auto" w:fill="E6E6E6"/>
          </w:tcPr>
          <w:p w:rsidR="00062041" w:rsidRDefault="00D04E1D">
            <w:pPr>
              <w:pStyle w:val="TableParagraph"/>
              <w:spacing w:before="16"/>
              <w:ind w:left="107"/>
              <w:rPr>
                <w:rFonts w:ascii="Arial"/>
                <w:b/>
                <w:sz w:val="20"/>
              </w:rPr>
            </w:pPr>
            <w:r>
              <w:rPr>
                <w:rFonts w:ascii="Arial"/>
                <w:b/>
                <w:sz w:val="20"/>
              </w:rPr>
              <w:t>Вторичные</w:t>
            </w:r>
            <w:r>
              <w:rPr>
                <w:rFonts w:ascii="Arial"/>
                <w:b/>
                <w:sz w:val="20"/>
              </w:rPr>
              <w:t xml:space="preserve"> </w:t>
            </w:r>
            <w:r>
              <w:rPr>
                <w:rFonts w:ascii="Arial"/>
                <w:b/>
                <w:sz w:val="20"/>
              </w:rPr>
              <w:t>конечные</w:t>
            </w:r>
            <w:r>
              <w:rPr>
                <w:rFonts w:ascii="Arial"/>
                <w:b/>
                <w:sz w:val="20"/>
              </w:rPr>
              <w:t xml:space="preserve"> </w:t>
            </w:r>
            <w:r>
              <w:rPr>
                <w:rFonts w:ascii="Arial"/>
                <w:b/>
                <w:sz w:val="20"/>
              </w:rPr>
              <w:t>точки</w:t>
            </w:r>
          </w:p>
        </w:tc>
        <w:tc>
          <w:tcPr>
            <w:tcW w:w="2150" w:type="dxa"/>
            <w:tcBorders>
              <w:left w:val="nil"/>
              <w:bottom w:val="double" w:sz="4" w:space="0" w:color="000000"/>
            </w:tcBorders>
            <w:shd w:val="clear" w:color="auto" w:fill="E6E6E6"/>
          </w:tcPr>
          <w:p w:rsidR="00062041" w:rsidRDefault="00D04E1D">
            <w:pPr>
              <w:pStyle w:val="TableParagraph"/>
              <w:spacing w:before="16"/>
              <w:ind w:left="642"/>
              <w:rPr>
                <w:rFonts w:ascii="Arial"/>
                <w:b/>
                <w:sz w:val="20"/>
              </w:rPr>
            </w:pPr>
            <w:r>
              <w:rPr>
                <w:rFonts w:ascii="Arial"/>
                <w:b/>
                <w:spacing w:val="-2"/>
                <w:sz w:val="20"/>
              </w:rPr>
              <w:t>Полученные</w:t>
            </w:r>
            <w:r>
              <w:rPr>
                <w:rFonts w:ascii="Arial"/>
                <w:b/>
                <w:spacing w:val="-2"/>
                <w:sz w:val="20"/>
              </w:rPr>
              <w:t xml:space="preserve"> </w:t>
            </w:r>
            <w:r>
              <w:rPr>
                <w:rFonts w:ascii="Arial"/>
                <w:b/>
                <w:spacing w:val="-2"/>
                <w:sz w:val="20"/>
              </w:rPr>
              <w:t>результаты</w:t>
            </w:r>
          </w:p>
        </w:tc>
      </w:tr>
      <w:tr w:rsidR="00062041">
        <w:trPr>
          <w:trHeight w:val="9892"/>
        </w:trPr>
        <w:tc>
          <w:tcPr>
            <w:tcW w:w="5626" w:type="dxa"/>
            <w:tcBorders>
              <w:top w:val="double" w:sz="4" w:space="0" w:color="000000"/>
              <w:right w:val="nil"/>
            </w:tcBorders>
          </w:tcPr>
          <w:p w:rsidR="00062041" w:rsidRPr="00275ACC" w:rsidRDefault="00D04E1D">
            <w:pPr>
              <w:pStyle w:val="TableParagraph"/>
              <w:spacing w:before="20" w:line="242" w:lineRule="auto"/>
              <w:ind w:left="107" w:right="374"/>
              <w:rPr>
                <w:sz w:val="20"/>
                <w:lang w:val="ru-RU"/>
              </w:rPr>
            </w:pPr>
            <w:r w:rsidRPr="00275ACC">
              <w:rPr>
                <w:sz w:val="20"/>
                <w:lang w:val="ru-RU"/>
              </w:rPr>
              <w:t xml:space="preserve">Абсолютное изменение от базового </w:t>
            </w:r>
            <w:r>
              <w:rPr>
                <w:sz w:val="20"/>
              </w:rPr>
              <w:t>MBL</w:t>
            </w:r>
            <w:r w:rsidRPr="00275ACC">
              <w:rPr>
                <w:sz w:val="20"/>
                <w:lang w:val="ru-RU"/>
              </w:rPr>
              <w:t xml:space="preserve"> до </w:t>
            </w:r>
            <w:r>
              <w:rPr>
                <w:sz w:val="20"/>
              </w:rPr>
              <w:t>MBL</w:t>
            </w:r>
            <w:r w:rsidRPr="00275ACC">
              <w:rPr>
                <w:sz w:val="20"/>
                <w:lang w:val="ru-RU"/>
              </w:rPr>
              <w:t xml:space="preserve"> среднего уровня по сравнению с </w:t>
            </w:r>
            <w:r>
              <w:rPr>
                <w:sz w:val="20"/>
              </w:rPr>
              <w:t>MPA</w:t>
            </w:r>
          </w:p>
          <w:p w:rsidR="00062041" w:rsidRPr="00275ACC" w:rsidRDefault="00D04E1D">
            <w:pPr>
              <w:pStyle w:val="TableParagraph"/>
              <w:spacing w:before="76"/>
              <w:ind w:left="107"/>
              <w:rPr>
                <w:sz w:val="20"/>
                <w:lang w:val="ru-RU"/>
              </w:rPr>
            </w:pPr>
            <w:r w:rsidRPr="00275ACC">
              <w:rPr>
                <w:sz w:val="20"/>
                <w:lang w:val="ru-RU"/>
              </w:rPr>
              <w:t xml:space="preserve">Процентное изменение от базового </w:t>
            </w:r>
            <w:r>
              <w:rPr>
                <w:sz w:val="20"/>
              </w:rPr>
              <w:t>MBL</w:t>
            </w:r>
            <w:r w:rsidRPr="00275ACC">
              <w:rPr>
                <w:sz w:val="20"/>
                <w:lang w:val="ru-RU"/>
              </w:rPr>
              <w:t xml:space="preserve"> до </w:t>
            </w:r>
            <w:r>
              <w:rPr>
                <w:sz w:val="20"/>
              </w:rPr>
              <w:t>MBL</w:t>
            </w:r>
            <w:r w:rsidRPr="00275ACC">
              <w:rPr>
                <w:sz w:val="20"/>
                <w:lang w:val="ru-RU"/>
              </w:rPr>
              <w:t xml:space="preserve"> в середине исследования по сравнению с </w:t>
            </w:r>
            <w:r>
              <w:rPr>
                <w:sz w:val="20"/>
              </w:rPr>
              <w:t>MPA</w:t>
            </w:r>
          </w:p>
          <w:p w:rsidR="00062041" w:rsidRPr="00275ACC" w:rsidRDefault="00D04E1D">
            <w:pPr>
              <w:pStyle w:val="TableParagraph"/>
              <w:spacing w:before="80"/>
              <w:ind w:left="107" w:right="374"/>
              <w:rPr>
                <w:sz w:val="20"/>
                <w:lang w:val="ru-RU"/>
              </w:rPr>
            </w:pPr>
            <w:r w:rsidRPr="00275ACC">
              <w:rPr>
                <w:sz w:val="20"/>
                <w:lang w:val="ru-RU"/>
              </w:rPr>
              <w:t xml:space="preserve">Процентное изменение от базового уровня </w:t>
            </w:r>
            <w:r>
              <w:rPr>
                <w:sz w:val="20"/>
              </w:rPr>
              <w:t>MBL</w:t>
            </w:r>
            <w:r w:rsidRPr="00275ACC">
              <w:rPr>
                <w:sz w:val="20"/>
                <w:lang w:val="ru-RU"/>
              </w:rPr>
              <w:t xml:space="preserve"> до уровня </w:t>
            </w:r>
            <w:r>
              <w:rPr>
                <w:sz w:val="20"/>
              </w:rPr>
              <w:t>MBL</w:t>
            </w:r>
            <w:r w:rsidRPr="00275ACC">
              <w:rPr>
                <w:sz w:val="20"/>
                <w:lang w:val="ru-RU"/>
              </w:rPr>
              <w:t xml:space="preserve">, полученного в конце исследования, по сравнению с </w:t>
            </w:r>
            <w:r>
              <w:rPr>
                <w:sz w:val="20"/>
              </w:rPr>
              <w:t>MPA</w:t>
            </w:r>
            <w:r w:rsidRPr="00275ACC">
              <w:rPr>
                <w:sz w:val="20"/>
                <w:lang w:val="ru-RU"/>
              </w:rPr>
              <w:t>.</w:t>
            </w:r>
          </w:p>
          <w:p w:rsidR="00062041" w:rsidRPr="00275ACC" w:rsidRDefault="00D04E1D">
            <w:pPr>
              <w:pStyle w:val="TableParagraph"/>
              <w:spacing w:before="80"/>
              <w:ind w:left="107"/>
              <w:rPr>
                <w:sz w:val="20"/>
                <w:lang w:val="ru-RU"/>
              </w:rPr>
            </w:pPr>
            <w:r w:rsidRPr="00275ACC">
              <w:rPr>
                <w:sz w:val="20"/>
                <w:lang w:val="ru-RU"/>
              </w:rPr>
              <w:t>Скорость продолжения в течение 180 дней для СПГ ВМС</w:t>
            </w:r>
          </w:p>
          <w:p w:rsidR="00062041" w:rsidRPr="00275ACC" w:rsidRDefault="00D04E1D">
            <w:pPr>
              <w:pStyle w:val="TableParagraph"/>
              <w:spacing w:before="39"/>
              <w:ind w:left="107" w:right="374"/>
              <w:rPr>
                <w:sz w:val="20"/>
                <w:lang w:val="ru-RU"/>
              </w:rPr>
            </w:pPr>
            <w:r w:rsidRPr="00275ACC">
              <w:rPr>
                <w:sz w:val="20"/>
                <w:lang w:val="ru-RU"/>
              </w:rPr>
              <w:t>Среднее количество дней кровотечения (исходный уровень/цикл 3/цикл 6) для ЛНГ ВМС</w:t>
            </w:r>
          </w:p>
          <w:p w:rsidR="00062041" w:rsidRPr="00275ACC" w:rsidRDefault="00D04E1D">
            <w:pPr>
              <w:pStyle w:val="TableParagraph"/>
              <w:spacing w:before="41"/>
              <w:ind w:left="107" w:right="374"/>
              <w:rPr>
                <w:sz w:val="20"/>
                <w:lang w:val="ru-RU"/>
              </w:rPr>
            </w:pPr>
            <w:r w:rsidRPr="00275ACC">
              <w:rPr>
                <w:sz w:val="20"/>
                <w:lang w:val="ru-RU"/>
              </w:rPr>
              <w:t>Среднее количество дней кровотечения (исходный уровень/цикл 3/цикл 6) для МПА</w:t>
            </w:r>
          </w:p>
          <w:p w:rsidR="00062041" w:rsidRPr="00275ACC" w:rsidRDefault="00D04E1D">
            <w:pPr>
              <w:pStyle w:val="TableParagraph"/>
              <w:spacing w:before="39"/>
              <w:ind w:left="107" w:right="374"/>
              <w:rPr>
                <w:sz w:val="20"/>
                <w:lang w:val="ru-RU"/>
              </w:rPr>
            </w:pPr>
            <w:r w:rsidRPr="00275ACC">
              <w:rPr>
                <w:sz w:val="20"/>
                <w:lang w:val="ru-RU"/>
              </w:rPr>
              <w:t xml:space="preserve">Среднее количество дней кровотечения и кровянистых выделений (исходный уровень/3-й цикл/6-й цикл) для </w:t>
            </w:r>
            <w:r w:rsidR="00633B43">
              <w:rPr>
                <w:sz w:val="20"/>
                <w:lang w:val="ru-RU"/>
              </w:rPr>
              <w:t xml:space="preserve">спирали </w:t>
            </w:r>
            <w:proofErr w:type="gramStart"/>
            <w:r w:rsidR="00633B43">
              <w:rPr>
                <w:sz w:val="20"/>
                <w:lang w:val="ru-RU"/>
              </w:rPr>
              <w:t>Мирена</w:t>
            </w:r>
            <w:proofErr w:type="gramEnd"/>
          </w:p>
          <w:p w:rsidR="00062041" w:rsidRPr="00275ACC" w:rsidRDefault="00D04E1D">
            <w:pPr>
              <w:pStyle w:val="TableParagraph"/>
              <w:spacing w:before="40"/>
              <w:ind w:left="107" w:right="374"/>
              <w:rPr>
                <w:sz w:val="20"/>
                <w:lang w:val="ru-RU"/>
              </w:rPr>
            </w:pPr>
            <w:r w:rsidRPr="00275ACC">
              <w:rPr>
                <w:sz w:val="20"/>
                <w:lang w:val="ru-RU"/>
              </w:rPr>
              <w:t>Среднее количество дней кровотечения и кровянистых выделений (исходный уровень/3-й цикл/6-й цикл) для МПА</w:t>
            </w:r>
          </w:p>
          <w:p w:rsidR="00062041" w:rsidRPr="00275ACC" w:rsidRDefault="00D04E1D">
            <w:pPr>
              <w:pStyle w:val="TableParagraph"/>
              <w:spacing w:before="41"/>
              <w:ind w:left="107"/>
              <w:rPr>
                <w:sz w:val="20"/>
                <w:lang w:val="ru-RU"/>
              </w:rPr>
            </w:pPr>
            <w:r w:rsidRPr="00275ACC">
              <w:rPr>
                <w:sz w:val="20"/>
                <w:lang w:val="ru-RU"/>
              </w:rPr>
              <w:t>Среднее количество дней мазков (исходный уровень/цикл 3/цикл 6) для СПГ ВМС</w:t>
            </w:r>
          </w:p>
          <w:p w:rsidR="00062041" w:rsidRPr="00275ACC" w:rsidRDefault="00D04E1D">
            <w:pPr>
              <w:pStyle w:val="TableParagraph"/>
              <w:spacing w:before="40"/>
              <w:ind w:left="107"/>
              <w:rPr>
                <w:sz w:val="20"/>
                <w:lang w:val="ru-RU"/>
              </w:rPr>
            </w:pPr>
            <w:r w:rsidRPr="00275ACC">
              <w:rPr>
                <w:sz w:val="20"/>
                <w:lang w:val="ru-RU"/>
              </w:rPr>
              <w:t xml:space="preserve">Среднее количество дней мазков (исходный уровень/цикл 3/цикл 6) для </w:t>
            </w:r>
            <w:r>
              <w:rPr>
                <w:sz w:val="20"/>
              </w:rPr>
              <w:t>MPA</w:t>
            </w:r>
          </w:p>
          <w:p w:rsidR="00062041" w:rsidRPr="00275ACC" w:rsidRDefault="00D04E1D">
            <w:pPr>
              <w:pStyle w:val="TableParagraph"/>
              <w:spacing w:before="39"/>
              <w:ind w:left="107" w:right="374"/>
              <w:rPr>
                <w:sz w:val="20"/>
                <w:lang w:val="ru-RU"/>
              </w:rPr>
            </w:pPr>
            <w:r w:rsidRPr="00275ACC">
              <w:rPr>
                <w:sz w:val="20"/>
                <w:lang w:val="ru-RU"/>
              </w:rPr>
              <w:t>Общее процентное увеличение гемоглобина (от исходного уровня до 6-го цикла) для ЛНГ ВМС (медиана)</w:t>
            </w:r>
          </w:p>
          <w:p w:rsidR="00062041" w:rsidRPr="00275ACC" w:rsidRDefault="00D04E1D">
            <w:pPr>
              <w:pStyle w:val="TableParagraph"/>
              <w:spacing w:before="41"/>
              <w:ind w:left="107" w:right="374"/>
              <w:rPr>
                <w:sz w:val="20"/>
                <w:lang w:val="ru-RU"/>
              </w:rPr>
            </w:pPr>
            <w:r w:rsidRPr="00275ACC">
              <w:rPr>
                <w:sz w:val="20"/>
                <w:lang w:val="ru-RU"/>
              </w:rPr>
              <w:t>Общее процентное увеличение гемоглобина (от исходного уровня до 6-го цикла) для МПА (медиана)</w:t>
            </w:r>
          </w:p>
          <w:p w:rsidR="00062041" w:rsidRPr="00275ACC" w:rsidRDefault="00D04E1D">
            <w:pPr>
              <w:pStyle w:val="TableParagraph"/>
              <w:spacing w:before="40"/>
              <w:ind w:left="107" w:right="146"/>
              <w:rPr>
                <w:sz w:val="20"/>
                <w:lang w:val="ru-RU"/>
              </w:rPr>
            </w:pPr>
            <w:r w:rsidRPr="00275ACC">
              <w:rPr>
                <w:sz w:val="20"/>
                <w:lang w:val="ru-RU"/>
              </w:rPr>
              <w:t>Общее процентное увеличение гематокрита (от исходного уровня до 6-го цикла) для ЛНГ ВМС (медиана)</w:t>
            </w:r>
          </w:p>
          <w:p w:rsidR="00062041" w:rsidRPr="00275ACC" w:rsidRDefault="00D04E1D">
            <w:pPr>
              <w:pStyle w:val="TableParagraph"/>
              <w:spacing w:before="39"/>
              <w:ind w:left="107" w:right="146"/>
              <w:rPr>
                <w:sz w:val="20"/>
                <w:lang w:val="ru-RU"/>
              </w:rPr>
            </w:pPr>
            <w:r w:rsidRPr="00275ACC">
              <w:rPr>
                <w:sz w:val="20"/>
                <w:lang w:val="ru-RU"/>
              </w:rPr>
              <w:t>Общее процентное увеличение гематокрита (от исходного уровня до 6-го цикла) для МПА (медиана)</w:t>
            </w:r>
          </w:p>
          <w:p w:rsidR="00062041" w:rsidRPr="00275ACC" w:rsidRDefault="00D04E1D">
            <w:pPr>
              <w:pStyle w:val="TableParagraph"/>
              <w:spacing w:before="39" w:line="242" w:lineRule="auto"/>
              <w:ind w:left="107" w:right="374"/>
              <w:rPr>
                <w:sz w:val="20"/>
                <w:lang w:val="ru-RU"/>
              </w:rPr>
            </w:pPr>
            <w:r w:rsidRPr="00275ACC">
              <w:rPr>
                <w:sz w:val="20"/>
                <w:lang w:val="ru-RU"/>
              </w:rPr>
              <w:t>Общее процентное увеличение ферритина (от исходного уровня до 6-го цикла) для ЛНГ ВМС (медиана)</w:t>
            </w:r>
          </w:p>
          <w:p w:rsidR="00062041" w:rsidRPr="00275ACC" w:rsidRDefault="00D04E1D">
            <w:pPr>
              <w:pStyle w:val="TableParagraph"/>
              <w:spacing w:before="37"/>
              <w:ind w:left="107" w:right="374"/>
              <w:rPr>
                <w:sz w:val="20"/>
                <w:lang w:val="ru-RU"/>
              </w:rPr>
            </w:pPr>
            <w:r w:rsidRPr="00275ACC">
              <w:rPr>
                <w:sz w:val="20"/>
                <w:lang w:val="ru-RU"/>
              </w:rPr>
              <w:t>Общее процентное увеличение ферритина (от исходного уровня до 6-го цикла) для МПА (медиана)</w:t>
            </w:r>
          </w:p>
          <w:p w:rsidR="00062041" w:rsidRPr="00275ACC" w:rsidRDefault="00D04E1D">
            <w:pPr>
              <w:pStyle w:val="TableParagraph"/>
              <w:spacing w:before="39" w:line="261" w:lineRule="auto"/>
              <w:ind w:left="107" w:right="374"/>
              <w:rPr>
                <w:sz w:val="20"/>
                <w:lang w:val="ru-RU"/>
              </w:rPr>
            </w:pPr>
            <w:r w:rsidRPr="00275ACC">
              <w:rPr>
                <w:sz w:val="20"/>
                <w:lang w:val="ru-RU"/>
              </w:rPr>
              <w:t xml:space="preserve">Доля субъектов с улучшением по шкале глобальной оценки </w:t>
            </w:r>
            <w:r>
              <w:rPr>
                <w:sz w:val="20"/>
              </w:rPr>
              <w:t>Investigator</w:t>
            </w:r>
            <w:r w:rsidRPr="00275ACC">
              <w:rPr>
                <w:sz w:val="20"/>
                <w:lang w:val="ru-RU"/>
              </w:rPr>
              <w:t xml:space="preserve"> для СПГ ВМС на цикле 6 Доля субъектов с улучшением по </w:t>
            </w:r>
            <w:r>
              <w:rPr>
                <w:sz w:val="20"/>
              </w:rPr>
              <w:t>Investigator</w:t>
            </w:r>
          </w:p>
          <w:p w:rsidR="00062041" w:rsidRPr="00275ACC" w:rsidRDefault="00D04E1D">
            <w:pPr>
              <w:pStyle w:val="TableParagraph"/>
              <w:spacing w:line="210" w:lineRule="exact"/>
              <w:ind w:left="107"/>
              <w:rPr>
                <w:sz w:val="20"/>
                <w:lang w:val="ru-RU"/>
              </w:rPr>
            </w:pPr>
            <w:r w:rsidRPr="00275ACC">
              <w:rPr>
                <w:sz w:val="20"/>
                <w:lang w:val="ru-RU"/>
              </w:rPr>
              <w:t xml:space="preserve">Глобальная шкала оценки </w:t>
            </w:r>
            <w:r>
              <w:rPr>
                <w:sz w:val="20"/>
              </w:rPr>
              <w:t>MPA</w:t>
            </w:r>
            <w:r w:rsidRPr="00275ACC">
              <w:rPr>
                <w:sz w:val="20"/>
                <w:lang w:val="ru-RU"/>
              </w:rPr>
              <w:t xml:space="preserve"> на этапе 6</w:t>
            </w:r>
          </w:p>
          <w:p w:rsidR="00062041" w:rsidRPr="00275ACC" w:rsidRDefault="00D04E1D">
            <w:pPr>
              <w:pStyle w:val="TableParagraph"/>
              <w:spacing w:before="39" w:line="261" w:lineRule="auto"/>
              <w:ind w:left="107" w:right="374"/>
              <w:rPr>
                <w:sz w:val="20"/>
                <w:lang w:val="ru-RU"/>
              </w:rPr>
            </w:pPr>
            <w:r w:rsidRPr="00275ACC">
              <w:rPr>
                <w:sz w:val="20"/>
                <w:lang w:val="ru-RU"/>
              </w:rPr>
              <w:t>Доля субъектов с улучшением по шкале общей оценки пациентов после применения ЛНГ ВМС в 6-м цикле Доля субъектов с улучшением показателей пациентов</w:t>
            </w:r>
          </w:p>
          <w:p w:rsidR="00062041" w:rsidRPr="00275ACC" w:rsidRDefault="00D04E1D">
            <w:pPr>
              <w:pStyle w:val="TableParagraph"/>
              <w:spacing w:line="208" w:lineRule="exact"/>
              <w:ind w:left="107"/>
              <w:rPr>
                <w:sz w:val="20"/>
                <w:lang w:val="ru-RU"/>
              </w:rPr>
            </w:pPr>
            <w:r w:rsidRPr="00275ACC">
              <w:rPr>
                <w:sz w:val="20"/>
                <w:lang w:val="ru-RU"/>
              </w:rPr>
              <w:t xml:space="preserve">Шкала общей оценки </w:t>
            </w:r>
            <w:r>
              <w:rPr>
                <w:sz w:val="20"/>
              </w:rPr>
              <w:t>MPA</w:t>
            </w:r>
            <w:r w:rsidRPr="00275ACC">
              <w:rPr>
                <w:sz w:val="20"/>
                <w:lang w:val="ru-RU"/>
              </w:rPr>
              <w:t xml:space="preserve"> на 6-м цикле</w:t>
            </w:r>
          </w:p>
        </w:tc>
        <w:tc>
          <w:tcPr>
            <w:tcW w:w="2150" w:type="dxa"/>
            <w:tcBorders>
              <w:top w:val="double" w:sz="4" w:space="0" w:color="000000"/>
              <w:left w:val="nil"/>
            </w:tcBorders>
          </w:tcPr>
          <w:p w:rsidR="00062041" w:rsidRPr="00275ACC" w:rsidRDefault="00D04E1D">
            <w:pPr>
              <w:pStyle w:val="TableParagraph"/>
              <w:spacing w:before="20"/>
              <w:ind w:left="1" w:right="140"/>
              <w:jc w:val="center"/>
              <w:rPr>
                <w:sz w:val="20"/>
                <w:lang w:val="ru-RU"/>
              </w:rPr>
            </w:pPr>
            <w:proofErr w:type="gramStart"/>
            <w:r w:rsidRPr="00275ACC">
              <w:rPr>
                <w:spacing w:val="-2"/>
                <w:sz w:val="20"/>
                <w:lang w:val="ru-RU"/>
              </w:rPr>
              <w:t>р</w:t>
            </w:r>
            <w:proofErr w:type="gramEnd"/>
            <w:r w:rsidRPr="00275ACC">
              <w:rPr>
                <w:spacing w:val="-2"/>
                <w:sz w:val="20"/>
                <w:lang w:val="ru-RU"/>
              </w:rPr>
              <w:t>&lt;0,001</w:t>
            </w:r>
          </w:p>
          <w:p w:rsidR="00062041" w:rsidRPr="00275ACC" w:rsidRDefault="00D04E1D">
            <w:pPr>
              <w:pStyle w:val="TableParagraph"/>
              <w:spacing w:before="41" w:line="280" w:lineRule="auto"/>
              <w:ind w:left="1" w:right="140"/>
              <w:jc w:val="center"/>
              <w:rPr>
                <w:sz w:val="20"/>
                <w:lang w:val="ru-RU"/>
              </w:rPr>
            </w:pPr>
            <w:r w:rsidRPr="00275ACC">
              <w:rPr>
                <w:sz w:val="20"/>
                <w:lang w:val="ru-RU"/>
              </w:rPr>
              <w:t xml:space="preserve">(Тест Уилкоксона) </w:t>
            </w:r>
            <w:r>
              <w:rPr>
                <w:sz w:val="20"/>
              </w:rPr>
              <w:t>p</w:t>
            </w:r>
            <w:r w:rsidRPr="00275ACC">
              <w:rPr>
                <w:sz w:val="20"/>
                <w:lang w:val="ru-RU"/>
              </w:rPr>
              <w:t>&gt;0,0001</w:t>
            </w:r>
          </w:p>
          <w:p w:rsidR="00062041" w:rsidRPr="00275ACC" w:rsidRDefault="00D04E1D">
            <w:pPr>
              <w:pStyle w:val="TableParagraph"/>
              <w:spacing w:line="283" w:lineRule="auto"/>
              <w:ind w:left="582" w:right="722" w:firstLine="1"/>
              <w:jc w:val="center"/>
              <w:rPr>
                <w:sz w:val="20"/>
                <w:lang w:val="ru-RU"/>
              </w:rPr>
            </w:pPr>
            <w:r w:rsidRPr="00275ACC">
              <w:rPr>
                <w:sz w:val="20"/>
                <w:lang w:val="ru-RU"/>
              </w:rPr>
              <w:t>(</w:t>
            </w:r>
            <w:r>
              <w:rPr>
                <w:sz w:val="20"/>
              </w:rPr>
              <w:t>t</w:t>
            </w:r>
            <w:r w:rsidRPr="00275ACC">
              <w:rPr>
                <w:sz w:val="20"/>
                <w:lang w:val="ru-RU"/>
              </w:rPr>
              <w:t xml:space="preserve">-тест) </w:t>
            </w:r>
            <w:r>
              <w:rPr>
                <w:sz w:val="20"/>
              </w:rPr>
              <w:t>p</w:t>
            </w:r>
            <w:r w:rsidRPr="00275ACC">
              <w:rPr>
                <w:sz w:val="20"/>
                <w:lang w:val="ru-RU"/>
              </w:rPr>
              <w:t>&gt;0,0001</w:t>
            </w:r>
          </w:p>
          <w:p w:rsidR="00062041" w:rsidRDefault="00D04E1D">
            <w:pPr>
              <w:pStyle w:val="TableParagraph"/>
              <w:spacing w:line="283" w:lineRule="auto"/>
              <w:ind w:left="664" w:right="802" w:hanging="2"/>
              <w:jc w:val="center"/>
              <w:rPr>
                <w:sz w:val="20"/>
              </w:rPr>
            </w:pPr>
            <w:r>
              <w:rPr>
                <w:sz w:val="20"/>
              </w:rPr>
              <w:t>(t-тест) 90,12%</w:t>
            </w:r>
          </w:p>
          <w:p w:rsidR="00062041" w:rsidRDefault="00D04E1D">
            <w:pPr>
              <w:pStyle w:val="TableParagraph"/>
              <w:spacing w:line="227" w:lineRule="exact"/>
              <w:ind w:right="140"/>
              <w:jc w:val="center"/>
              <w:rPr>
                <w:sz w:val="20"/>
              </w:rPr>
            </w:pPr>
            <w:r>
              <w:rPr>
                <w:spacing w:val="-2"/>
                <w:sz w:val="20"/>
              </w:rPr>
              <w:t>5,6/5,9/4,2</w:t>
            </w:r>
          </w:p>
          <w:p w:rsidR="00062041" w:rsidRDefault="00062041">
            <w:pPr>
              <w:pStyle w:val="TableParagraph"/>
              <w:spacing w:before="38"/>
              <w:rPr>
                <w:rFonts w:ascii="Arial"/>
                <w:b/>
                <w:sz w:val="20"/>
              </w:rPr>
            </w:pPr>
          </w:p>
          <w:p w:rsidR="00062041" w:rsidRDefault="00D04E1D">
            <w:pPr>
              <w:pStyle w:val="TableParagraph"/>
              <w:ind w:right="140"/>
              <w:jc w:val="center"/>
              <w:rPr>
                <w:sz w:val="20"/>
              </w:rPr>
            </w:pPr>
            <w:r>
              <w:rPr>
                <w:spacing w:val="-2"/>
                <w:sz w:val="20"/>
              </w:rPr>
              <w:t>5,6/5,2/5,2</w:t>
            </w:r>
          </w:p>
          <w:p w:rsidR="00062041" w:rsidRDefault="00062041">
            <w:pPr>
              <w:pStyle w:val="TableParagraph"/>
              <w:spacing w:before="39"/>
              <w:rPr>
                <w:rFonts w:ascii="Arial"/>
                <w:b/>
                <w:sz w:val="20"/>
              </w:rPr>
            </w:pPr>
          </w:p>
          <w:p w:rsidR="00062041" w:rsidRDefault="00D04E1D">
            <w:pPr>
              <w:pStyle w:val="TableParagraph"/>
              <w:spacing w:before="1"/>
              <w:ind w:right="140"/>
              <w:jc w:val="center"/>
              <w:rPr>
                <w:sz w:val="20"/>
              </w:rPr>
            </w:pPr>
            <w:r>
              <w:rPr>
                <w:spacing w:val="-2"/>
                <w:sz w:val="20"/>
              </w:rPr>
              <w:t>6,3/11,9/8,6</w:t>
            </w:r>
          </w:p>
          <w:p w:rsidR="00062041" w:rsidRDefault="00062041">
            <w:pPr>
              <w:pStyle w:val="TableParagraph"/>
              <w:spacing w:before="39"/>
              <w:rPr>
                <w:rFonts w:ascii="Arial"/>
                <w:b/>
                <w:sz w:val="20"/>
              </w:rPr>
            </w:pPr>
          </w:p>
          <w:p w:rsidR="00062041" w:rsidRDefault="00D04E1D">
            <w:pPr>
              <w:pStyle w:val="TableParagraph"/>
              <w:ind w:right="140"/>
              <w:jc w:val="center"/>
              <w:rPr>
                <w:sz w:val="20"/>
              </w:rPr>
            </w:pPr>
            <w:r>
              <w:rPr>
                <w:spacing w:val="-2"/>
                <w:sz w:val="20"/>
              </w:rPr>
              <w:t>6,8/6,9/6,9</w:t>
            </w:r>
          </w:p>
          <w:p w:rsidR="00062041" w:rsidRDefault="00062041">
            <w:pPr>
              <w:pStyle w:val="TableParagraph"/>
              <w:spacing w:before="41"/>
              <w:rPr>
                <w:rFonts w:ascii="Arial"/>
                <w:b/>
                <w:sz w:val="20"/>
              </w:rPr>
            </w:pPr>
          </w:p>
          <w:p w:rsidR="00062041" w:rsidRDefault="00D04E1D">
            <w:pPr>
              <w:pStyle w:val="TableParagraph"/>
              <w:spacing w:before="1"/>
              <w:ind w:right="140"/>
              <w:jc w:val="center"/>
              <w:rPr>
                <w:sz w:val="20"/>
              </w:rPr>
            </w:pPr>
            <w:r>
              <w:rPr>
                <w:spacing w:val="-2"/>
                <w:sz w:val="20"/>
              </w:rPr>
              <w:t>1,2/7,3/5,4</w:t>
            </w:r>
          </w:p>
          <w:p w:rsidR="00062041" w:rsidRDefault="00062041">
            <w:pPr>
              <w:pStyle w:val="TableParagraph"/>
              <w:spacing w:before="39"/>
              <w:rPr>
                <w:rFonts w:ascii="Arial"/>
                <w:b/>
                <w:sz w:val="20"/>
              </w:rPr>
            </w:pPr>
          </w:p>
          <w:p w:rsidR="00062041" w:rsidRDefault="00D04E1D">
            <w:pPr>
              <w:pStyle w:val="TableParagraph"/>
              <w:ind w:right="140"/>
              <w:jc w:val="center"/>
              <w:rPr>
                <w:sz w:val="20"/>
              </w:rPr>
            </w:pPr>
            <w:r>
              <w:rPr>
                <w:spacing w:val="-2"/>
                <w:sz w:val="20"/>
              </w:rPr>
              <w:t>1,8/2,3/2,2</w:t>
            </w:r>
          </w:p>
          <w:p w:rsidR="00062041" w:rsidRDefault="00062041">
            <w:pPr>
              <w:pStyle w:val="TableParagraph"/>
              <w:spacing w:before="39"/>
              <w:rPr>
                <w:rFonts w:ascii="Arial"/>
                <w:b/>
                <w:sz w:val="20"/>
              </w:rPr>
            </w:pPr>
          </w:p>
          <w:p w:rsidR="00062041" w:rsidRDefault="00D04E1D">
            <w:pPr>
              <w:pStyle w:val="TableParagraph"/>
              <w:ind w:right="140"/>
              <w:jc w:val="center"/>
              <w:rPr>
                <w:sz w:val="20"/>
              </w:rPr>
            </w:pPr>
            <w:r>
              <w:rPr>
                <w:spacing w:val="-4"/>
                <w:sz w:val="20"/>
              </w:rPr>
              <w:t>7,5%</w:t>
            </w:r>
          </w:p>
          <w:p w:rsidR="00062041" w:rsidRDefault="00062041">
            <w:pPr>
              <w:pStyle w:val="TableParagraph"/>
              <w:spacing w:before="41"/>
              <w:rPr>
                <w:rFonts w:ascii="Arial"/>
                <w:b/>
                <w:sz w:val="20"/>
              </w:rPr>
            </w:pPr>
          </w:p>
          <w:p w:rsidR="00062041" w:rsidRDefault="00D04E1D">
            <w:pPr>
              <w:pStyle w:val="TableParagraph"/>
              <w:spacing w:before="1"/>
              <w:ind w:right="140"/>
              <w:jc w:val="center"/>
              <w:rPr>
                <w:sz w:val="20"/>
              </w:rPr>
            </w:pPr>
            <w:r>
              <w:rPr>
                <w:spacing w:val="-4"/>
                <w:sz w:val="20"/>
              </w:rPr>
              <w:t>1,9%</w:t>
            </w:r>
          </w:p>
          <w:p w:rsidR="00062041" w:rsidRDefault="00062041">
            <w:pPr>
              <w:pStyle w:val="TableParagraph"/>
              <w:spacing w:before="39"/>
              <w:rPr>
                <w:rFonts w:ascii="Arial"/>
                <w:b/>
                <w:sz w:val="20"/>
              </w:rPr>
            </w:pPr>
          </w:p>
          <w:p w:rsidR="00062041" w:rsidRDefault="00D04E1D">
            <w:pPr>
              <w:pStyle w:val="TableParagraph"/>
              <w:ind w:right="140"/>
              <w:jc w:val="center"/>
              <w:rPr>
                <w:sz w:val="20"/>
              </w:rPr>
            </w:pPr>
            <w:r>
              <w:rPr>
                <w:spacing w:val="-4"/>
                <w:sz w:val="20"/>
              </w:rPr>
              <w:t>5,4%</w:t>
            </w:r>
          </w:p>
          <w:p w:rsidR="00062041" w:rsidRDefault="00062041">
            <w:pPr>
              <w:pStyle w:val="TableParagraph"/>
              <w:spacing w:before="39"/>
              <w:rPr>
                <w:rFonts w:ascii="Arial"/>
                <w:b/>
                <w:sz w:val="20"/>
              </w:rPr>
            </w:pPr>
          </w:p>
          <w:p w:rsidR="00062041" w:rsidRDefault="00D04E1D">
            <w:pPr>
              <w:pStyle w:val="TableParagraph"/>
              <w:ind w:left="2" w:right="140"/>
              <w:jc w:val="center"/>
              <w:rPr>
                <w:sz w:val="20"/>
              </w:rPr>
            </w:pPr>
            <w:r>
              <w:rPr>
                <w:spacing w:val="-5"/>
                <w:sz w:val="20"/>
              </w:rPr>
              <w:t>0%</w:t>
            </w:r>
          </w:p>
          <w:p w:rsidR="00062041" w:rsidRDefault="00062041">
            <w:pPr>
              <w:pStyle w:val="TableParagraph"/>
              <w:spacing w:before="39"/>
              <w:rPr>
                <w:rFonts w:ascii="Arial"/>
                <w:b/>
                <w:sz w:val="20"/>
              </w:rPr>
            </w:pPr>
          </w:p>
          <w:p w:rsidR="00062041" w:rsidRDefault="00D04E1D">
            <w:pPr>
              <w:pStyle w:val="TableParagraph"/>
              <w:ind w:right="140"/>
              <w:jc w:val="center"/>
              <w:rPr>
                <w:sz w:val="20"/>
              </w:rPr>
            </w:pPr>
            <w:r>
              <w:rPr>
                <w:spacing w:val="-2"/>
                <w:sz w:val="20"/>
              </w:rPr>
              <w:t>68,8%</w:t>
            </w:r>
          </w:p>
          <w:p w:rsidR="00062041" w:rsidRDefault="00062041">
            <w:pPr>
              <w:pStyle w:val="TableParagraph"/>
              <w:spacing w:before="42"/>
              <w:rPr>
                <w:rFonts w:ascii="Arial"/>
                <w:b/>
                <w:sz w:val="20"/>
              </w:rPr>
            </w:pPr>
          </w:p>
          <w:p w:rsidR="00062041" w:rsidRDefault="00D04E1D">
            <w:pPr>
              <w:pStyle w:val="TableParagraph"/>
              <w:ind w:right="140"/>
              <w:jc w:val="center"/>
              <w:rPr>
                <w:sz w:val="20"/>
              </w:rPr>
            </w:pPr>
            <w:r>
              <w:rPr>
                <w:spacing w:val="-2"/>
                <w:sz w:val="20"/>
              </w:rPr>
              <w:t>14,3%</w:t>
            </w:r>
          </w:p>
          <w:p w:rsidR="00062041" w:rsidRDefault="00062041">
            <w:pPr>
              <w:pStyle w:val="TableParagraph"/>
              <w:spacing w:before="39"/>
              <w:rPr>
                <w:rFonts w:ascii="Arial"/>
                <w:b/>
                <w:sz w:val="20"/>
              </w:rPr>
            </w:pPr>
          </w:p>
          <w:p w:rsidR="00062041" w:rsidRDefault="00D04E1D">
            <w:pPr>
              <w:pStyle w:val="TableParagraph"/>
              <w:ind w:right="140"/>
              <w:jc w:val="center"/>
              <w:rPr>
                <w:sz w:val="20"/>
              </w:rPr>
            </w:pPr>
            <w:r>
              <w:rPr>
                <w:spacing w:val="-2"/>
                <w:sz w:val="20"/>
              </w:rPr>
              <w:t>93,6%</w:t>
            </w:r>
          </w:p>
          <w:p w:rsidR="00062041" w:rsidRDefault="00062041">
            <w:pPr>
              <w:pStyle w:val="TableParagraph"/>
              <w:spacing w:before="39"/>
              <w:rPr>
                <w:rFonts w:ascii="Arial"/>
                <w:b/>
                <w:sz w:val="20"/>
              </w:rPr>
            </w:pPr>
          </w:p>
          <w:p w:rsidR="00062041" w:rsidRDefault="00D04E1D">
            <w:pPr>
              <w:pStyle w:val="TableParagraph"/>
              <w:ind w:right="140"/>
              <w:jc w:val="center"/>
              <w:rPr>
                <w:sz w:val="20"/>
              </w:rPr>
            </w:pPr>
            <w:r>
              <w:rPr>
                <w:spacing w:val="-2"/>
                <w:sz w:val="20"/>
              </w:rPr>
              <w:t>61,0%</w:t>
            </w:r>
          </w:p>
          <w:p w:rsidR="00062041" w:rsidRDefault="00062041">
            <w:pPr>
              <w:pStyle w:val="TableParagraph"/>
              <w:spacing w:before="42"/>
              <w:rPr>
                <w:rFonts w:ascii="Arial"/>
                <w:b/>
                <w:sz w:val="20"/>
              </w:rPr>
            </w:pPr>
          </w:p>
          <w:p w:rsidR="00062041" w:rsidRDefault="00D04E1D">
            <w:pPr>
              <w:pStyle w:val="TableParagraph"/>
              <w:ind w:right="140"/>
              <w:jc w:val="center"/>
              <w:rPr>
                <w:sz w:val="20"/>
              </w:rPr>
            </w:pPr>
            <w:r>
              <w:rPr>
                <w:spacing w:val="-2"/>
                <w:sz w:val="20"/>
              </w:rPr>
              <w:t>93,6%</w:t>
            </w:r>
          </w:p>
          <w:p w:rsidR="00062041" w:rsidRDefault="00062041">
            <w:pPr>
              <w:pStyle w:val="TableParagraph"/>
              <w:spacing w:before="39"/>
              <w:rPr>
                <w:rFonts w:ascii="Arial"/>
                <w:b/>
                <w:sz w:val="20"/>
              </w:rPr>
            </w:pPr>
          </w:p>
          <w:p w:rsidR="00062041" w:rsidRDefault="00D04E1D">
            <w:pPr>
              <w:pStyle w:val="TableParagraph"/>
              <w:ind w:right="140"/>
              <w:jc w:val="center"/>
              <w:rPr>
                <w:sz w:val="20"/>
              </w:rPr>
            </w:pPr>
            <w:r>
              <w:rPr>
                <w:spacing w:val="-2"/>
                <w:sz w:val="20"/>
              </w:rPr>
              <w:t>67,1%</w:t>
            </w:r>
          </w:p>
        </w:tc>
      </w:tr>
    </w:tbl>
    <w:p w:rsidR="00062041" w:rsidRPr="00275ACC" w:rsidRDefault="00D04E1D">
      <w:pPr>
        <w:ind w:left="679" w:right="1532"/>
        <w:rPr>
          <w:sz w:val="20"/>
          <w:lang w:val="ru-RU"/>
        </w:rPr>
      </w:pPr>
      <w:r w:rsidRPr="00275ACC">
        <w:rPr>
          <w:sz w:val="20"/>
          <w:lang w:val="ru-RU"/>
        </w:rPr>
        <w:t xml:space="preserve">ЛНГ ВМС = внутриматочная система, высвобождающая левоноргестрел; </w:t>
      </w:r>
      <w:r>
        <w:rPr>
          <w:sz w:val="20"/>
        </w:rPr>
        <w:t>MPA</w:t>
      </w:r>
      <w:r w:rsidRPr="00275ACC">
        <w:rPr>
          <w:sz w:val="20"/>
          <w:lang w:val="ru-RU"/>
        </w:rPr>
        <w:t xml:space="preserve"> = ацетат медроксипрогестерона </w:t>
      </w:r>
      <w:r>
        <w:rPr>
          <w:sz w:val="20"/>
        </w:rPr>
        <w:t>MBL</w:t>
      </w:r>
      <w:r w:rsidRPr="00275ACC">
        <w:rPr>
          <w:sz w:val="20"/>
          <w:lang w:val="ru-RU"/>
        </w:rPr>
        <w:t xml:space="preserve"> = менструальная кровопотеря</w:t>
      </w:r>
    </w:p>
    <w:p w:rsidR="00062041" w:rsidRPr="00275ACC" w:rsidRDefault="00D04E1D">
      <w:pPr>
        <w:ind w:left="679" w:right="745"/>
        <w:rPr>
          <w:sz w:val="20"/>
          <w:lang w:val="ru-RU"/>
        </w:rPr>
      </w:pPr>
      <w:r w:rsidRPr="00275ACC">
        <w:rPr>
          <w:sz w:val="20"/>
          <w:lang w:val="ru-RU"/>
        </w:rPr>
        <w:t xml:space="preserve">Источник: Отчет об исследовании </w:t>
      </w:r>
      <w:r>
        <w:rPr>
          <w:sz w:val="20"/>
        </w:rPr>
        <w:t>A</w:t>
      </w:r>
      <w:r w:rsidRPr="00275ACC">
        <w:rPr>
          <w:sz w:val="20"/>
          <w:lang w:val="ru-RU"/>
        </w:rPr>
        <w:t xml:space="preserve">38313 — Таблица 37 (Из раздела таблиц исследования, стр. 98 </w:t>
      </w:r>
      <w:r w:rsidRPr="00275ACC">
        <w:rPr>
          <w:sz w:val="20"/>
          <w:lang w:val="ru-RU"/>
        </w:rPr>
        <w:lastRenderedPageBreak/>
        <w:t>из 318); Текстовые таблицы 18, 19, 20, 21, 22, 23, 25, 27, 28, 29 (Из отчета об исследовании, страницы 73–85 из 126)</w:t>
      </w:r>
    </w:p>
    <w:p w:rsidR="00062041" w:rsidRPr="00275ACC" w:rsidRDefault="00062041">
      <w:pPr>
        <w:rPr>
          <w:sz w:val="20"/>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46048"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70432" id="docshape195"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97" name="Graphic 197"/>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96" coordorigin="0,0" coordsize="9418,10">
                <v:rect style="position:absolute;left:0;top:0;width:9418;height:10" id="docshape197" filled="true" fillcolor="#000000" stroked="false">
                  <v:fill type="solid"/>
                </v:rect>
              </v:group>
            </w:pict>
          </mc:Fallback>
        </mc:AlternateContent>
      </w:r>
    </w:p>
    <w:p w:rsidR="00062041" w:rsidRDefault="00062041">
      <w:pPr>
        <w:pStyle w:val="a3"/>
        <w:spacing w:before="6"/>
      </w:pPr>
    </w:p>
    <w:p w:rsidR="00062041" w:rsidRPr="00275ACC" w:rsidRDefault="00D04E1D">
      <w:pPr>
        <w:ind w:left="680"/>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80" w:right="745"/>
        <w:rPr>
          <w:rFonts w:ascii="Arial"/>
          <w:b/>
          <w:i/>
          <w:sz w:val="24"/>
          <w:lang w:val="ru-RU"/>
        </w:rPr>
      </w:pPr>
      <w:r w:rsidRPr="00275ACC">
        <w:rPr>
          <w:rFonts w:ascii="Arial"/>
          <w:b/>
          <w:i/>
          <w:sz w:val="24"/>
          <w:lang w:val="ru-RU"/>
        </w:rPr>
        <w:t>Как</w:t>
      </w:r>
      <w:r w:rsidRPr="00275ACC">
        <w:rPr>
          <w:rFonts w:ascii="Arial"/>
          <w:b/>
          <w:i/>
          <w:sz w:val="24"/>
          <w:lang w:val="ru-RU"/>
        </w:rPr>
        <w:t xml:space="preserve"> </w:t>
      </w:r>
      <w:r w:rsidRPr="00275ACC">
        <w:rPr>
          <w:rFonts w:ascii="Arial"/>
          <w:b/>
          <w:i/>
          <w:sz w:val="24"/>
          <w:lang w:val="ru-RU"/>
        </w:rPr>
        <w:t>показано</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предыдущей</w:t>
      </w:r>
      <w:r w:rsidRPr="00275ACC">
        <w:rPr>
          <w:rFonts w:ascii="Arial"/>
          <w:b/>
          <w:i/>
          <w:sz w:val="24"/>
          <w:lang w:val="ru-RU"/>
        </w:rPr>
        <w:t xml:space="preserve"> </w:t>
      </w:r>
      <w:r w:rsidRPr="00275ACC">
        <w:rPr>
          <w:rFonts w:ascii="Arial"/>
          <w:b/>
          <w:i/>
          <w:sz w:val="24"/>
          <w:lang w:val="ru-RU"/>
        </w:rPr>
        <w:t>таблице</w:t>
      </w:r>
      <w:r w:rsidRPr="00275ACC">
        <w:rPr>
          <w:rFonts w:ascii="Arial"/>
          <w:b/>
          <w:i/>
          <w:sz w:val="24"/>
          <w:lang w:val="ru-RU"/>
        </w:rPr>
        <w:t xml:space="preserve">, </w:t>
      </w:r>
      <w:r w:rsidRPr="00275ACC">
        <w:rPr>
          <w:rFonts w:ascii="Arial"/>
          <w:b/>
          <w:i/>
          <w:sz w:val="24"/>
          <w:lang w:val="ru-RU"/>
        </w:rPr>
        <w:t>все</w:t>
      </w:r>
      <w:r w:rsidRPr="00275ACC">
        <w:rPr>
          <w:rFonts w:ascii="Arial"/>
          <w:b/>
          <w:i/>
          <w:sz w:val="24"/>
          <w:lang w:val="ru-RU"/>
        </w:rPr>
        <w:t xml:space="preserve"> </w:t>
      </w:r>
      <w:r w:rsidRPr="00275ACC">
        <w:rPr>
          <w:rFonts w:ascii="Arial"/>
          <w:b/>
          <w:i/>
          <w:sz w:val="24"/>
          <w:lang w:val="ru-RU"/>
        </w:rPr>
        <w:t>вторичные</w:t>
      </w:r>
      <w:r w:rsidRPr="00275ACC">
        <w:rPr>
          <w:rFonts w:ascii="Arial"/>
          <w:b/>
          <w:i/>
          <w:sz w:val="24"/>
          <w:lang w:val="ru-RU"/>
        </w:rPr>
        <w:t xml:space="preserve"> </w:t>
      </w:r>
      <w:r w:rsidRPr="00275ACC">
        <w:rPr>
          <w:rFonts w:ascii="Arial"/>
          <w:b/>
          <w:i/>
          <w:sz w:val="24"/>
          <w:lang w:val="ru-RU"/>
        </w:rPr>
        <w:t>конечные</w:t>
      </w:r>
      <w:r w:rsidRPr="00275ACC">
        <w:rPr>
          <w:rFonts w:ascii="Arial"/>
          <w:b/>
          <w:i/>
          <w:sz w:val="24"/>
          <w:lang w:val="ru-RU"/>
        </w:rPr>
        <w:t xml:space="preserve"> </w:t>
      </w:r>
      <w:r w:rsidRPr="00275ACC">
        <w:rPr>
          <w:rFonts w:ascii="Arial"/>
          <w:b/>
          <w:i/>
          <w:sz w:val="24"/>
          <w:lang w:val="ru-RU"/>
        </w:rPr>
        <w:t>точки</w:t>
      </w:r>
      <w:r w:rsidRPr="00275ACC">
        <w:rPr>
          <w:rFonts w:ascii="Arial"/>
          <w:b/>
          <w:i/>
          <w:sz w:val="24"/>
          <w:lang w:val="ru-RU"/>
        </w:rPr>
        <w:t xml:space="preserve"> </w:t>
      </w:r>
      <w:r w:rsidRPr="00275ACC">
        <w:rPr>
          <w:rFonts w:ascii="Arial"/>
          <w:b/>
          <w:i/>
          <w:sz w:val="24"/>
          <w:lang w:val="ru-RU"/>
        </w:rPr>
        <w:t>эффективности</w:t>
      </w:r>
      <w:r w:rsidRPr="00275ACC">
        <w:rPr>
          <w:rFonts w:ascii="Arial"/>
          <w:b/>
          <w:i/>
          <w:sz w:val="24"/>
          <w:lang w:val="ru-RU"/>
        </w:rPr>
        <w:t xml:space="preserve"> </w:t>
      </w:r>
      <w:r w:rsidRPr="00275ACC">
        <w:rPr>
          <w:rFonts w:ascii="Arial"/>
          <w:b/>
          <w:i/>
          <w:sz w:val="24"/>
          <w:lang w:val="ru-RU"/>
        </w:rPr>
        <w:t>подтверждают</w:t>
      </w:r>
      <w:r w:rsidRPr="00275ACC">
        <w:rPr>
          <w:rFonts w:ascii="Arial"/>
          <w:b/>
          <w:i/>
          <w:sz w:val="24"/>
          <w:lang w:val="ru-RU"/>
        </w:rPr>
        <w:t xml:space="preserve"> </w:t>
      </w:r>
      <w:r w:rsidRPr="00275ACC">
        <w:rPr>
          <w:rFonts w:ascii="Arial"/>
          <w:b/>
          <w:i/>
          <w:sz w:val="24"/>
          <w:lang w:val="ru-RU"/>
        </w:rPr>
        <w:t>показания</w:t>
      </w:r>
      <w:r w:rsidRPr="00275ACC">
        <w:rPr>
          <w:rFonts w:ascii="Arial"/>
          <w:b/>
          <w:i/>
          <w:sz w:val="24"/>
          <w:lang w:val="ru-RU"/>
        </w:rPr>
        <w:t xml:space="preserve">, </w:t>
      </w:r>
      <w:r w:rsidRPr="00275ACC">
        <w:rPr>
          <w:rFonts w:ascii="Arial"/>
          <w:b/>
          <w:i/>
          <w:sz w:val="24"/>
          <w:lang w:val="ru-RU"/>
        </w:rPr>
        <w:t>за</w:t>
      </w:r>
      <w:r w:rsidRPr="00275ACC">
        <w:rPr>
          <w:rFonts w:ascii="Arial"/>
          <w:b/>
          <w:i/>
          <w:sz w:val="24"/>
          <w:lang w:val="ru-RU"/>
        </w:rPr>
        <w:t xml:space="preserve"> </w:t>
      </w:r>
      <w:r w:rsidRPr="00275ACC">
        <w:rPr>
          <w:rFonts w:ascii="Arial"/>
          <w:b/>
          <w:i/>
          <w:sz w:val="24"/>
          <w:lang w:val="ru-RU"/>
        </w:rPr>
        <w:t>исключением</w:t>
      </w:r>
      <w:r w:rsidRPr="00275ACC">
        <w:rPr>
          <w:rFonts w:ascii="Arial"/>
          <w:b/>
          <w:i/>
          <w:sz w:val="24"/>
          <w:lang w:val="ru-RU"/>
        </w:rPr>
        <w:t xml:space="preserve"> </w:t>
      </w:r>
      <w:proofErr w:type="gramStart"/>
      <w:r w:rsidRPr="00275ACC">
        <w:rPr>
          <w:rFonts w:ascii="Arial"/>
          <w:b/>
          <w:i/>
          <w:sz w:val="24"/>
          <w:lang w:val="ru-RU"/>
        </w:rPr>
        <w:t>увеличения</w:t>
      </w:r>
      <w:r w:rsidRPr="00275ACC">
        <w:rPr>
          <w:rFonts w:ascii="Arial"/>
          <w:b/>
          <w:i/>
          <w:sz w:val="24"/>
          <w:lang w:val="ru-RU"/>
        </w:rPr>
        <w:t xml:space="preserve"> </w:t>
      </w:r>
      <w:r w:rsidRPr="00275ACC">
        <w:rPr>
          <w:rFonts w:ascii="Arial"/>
          <w:b/>
          <w:i/>
          <w:sz w:val="24"/>
          <w:lang w:val="ru-RU"/>
        </w:rPr>
        <w:t>количества</w:t>
      </w:r>
      <w:r w:rsidRPr="00275ACC">
        <w:rPr>
          <w:rFonts w:ascii="Arial"/>
          <w:b/>
          <w:i/>
          <w:sz w:val="24"/>
          <w:lang w:val="ru-RU"/>
        </w:rPr>
        <w:t xml:space="preserve"> </w:t>
      </w:r>
      <w:r w:rsidRPr="00275ACC">
        <w:rPr>
          <w:rFonts w:ascii="Arial"/>
          <w:b/>
          <w:i/>
          <w:sz w:val="24"/>
          <w:lang w:val="ru-RU"/>
        </w:rPr>
        <w:t>дней</w:t>
      </w:r>
      <w:r w:rsidRPr="00275ACC">
        <w:rPr>
          <w:rFonts w:ascii="Arial"/>
          <w:b/>
          <w:i/>
          <w:sz w:val="24"/>
          <w:lang w:val="ru-RU"/>
        </w:rPr>
        <w:t xml:space="preserve"> </w:t>
      </w:r>
      <w:r w:rsidRPr="00275ACC">
        <w:rPr>
          <w:rFonts w:ascii="Arial"/>
          <w:b/>
          <w:i/>
          <w:sz w:val="24"/>
          <w:lang w:val="ru-RU"/>
        </w:rPr>
        <w:t>кровотечения</w:t>
      </w:r>
      <w:r w:rsidRPr="00275ACC">
        <w:rPr>
          <w:rFonts w:ascii="Arial"/>
          <w:b/>
          <w:i/>
          <w:sz w:val="24"/>
          <w:lang w:val="ru-RU"/>
        </w:rPr>
        <w:t>/</w:t>
      </w:r>
      <w:r w:rsidRPr="00275ACC">
        <w:rPr>
          <w:rFonts w:ascii="Arial"/>
          <w:b/>
          <w:i/>
          <w:sz w:val="24"/>
          <w:lang w:val="ru-RU"/>
        </w:rPr>
        <w:t>кровянистых</w:t>
      </w:r>
      <w:r w:rsidRPr="00275ACC">
        <w:rPr>
          <w:rFonts w:ascii="Arial"/>
          <w:b/>
          <w:i/>
          <w:sz w:val="24"/>
          <w:lang w:val="ru-RU"/>
        </w:rPr>
        <w:t xml:space="preserve"> </w:t>
      </w:r>
      <w:r w:rsidRPr="00275ACC">
        <w:rPr>
          <w:rFonts w:ascii="Arial"/>
          <w:b/>
          <w:i/>
          <w:sz w:val="24"/>
          <w:lang w:val="ru-RU"/>
        </w:rPr>
        <w:t>выделений</w:t>
      </w:r>
      <w:proofErr w:type="gramEnd"/>
      <w:r w:rsidRPr="00275ACC">
        <w:rPr>
          <w:rFonts w:ascii="Arial"/>
          <w:b/>
          <w:i/>
          <w:sz w:val="24"/>
          <w:lang w:val="ru-RU"/>
        </w:rPr>
        <w:t xml:space="preserve"> </w:t>
      </w:r>
      <w:r w:rsidRPr="00275ACC">
        <w:rPr>
          <w:rFonts w:ascii="Arial"/>
          <w:b/>
          <w:i/>
          <w:sz w:val="24"/>
          <w:lang w:val="ru-RU"/>
        </w:rPr>
        <w:t>для</w:t>
      </w:r>
      <w:r w:rsidRPr="00275ACC">
        <w:rPr>
          <w:rFonts w:ascii="Arial"/>
          <w:b/>
          <w:i/>
          <w:sz w:val="24"/>
          <w:lang w:val="ru-RU"/>
        </w:rPr>
        <w:t xml:space="preserve"> </w:t>
      </w:r>
      <w:r w:rsidRPr="00275ACC">
        <w:rPr>
          <w:rFonts w:ascii="Arial"/>
          <w:b/>
          <w:i/>
          <w:sz w:val="24"/>
          <w:lang w:val="ru-RU"/>
        </w:rPr>
        <w:t>ЛНГ</w:t>
      </w:r>
      <w:r w:rsidRPr="00275ACC">
        <w:rPr>
          <w:rFonts w:ascii="Arial"/>
          <w:b/>
          <w:i/>
          <w:sz w:val="24"/>
          <w:lang w:val="ru-RU"/>
        </w:rPr>
        <w:t xml:space="preserve"> </w:t>
      </w:r>
      <w:r w:rsidRPr="00275ACC">
        <w:rPr>
          <w:rFonts w:ascii="Arial"/>
          <w:b/>
          <w:i/>
          <w:sz w:val="24"/>
          <w:lang w:val="ru-RU"/>
        </w:rPr>
        <w:t>ВМС</w:t>
      </w:r>
      <w:r w:rsidRPr="00275ACC">
        <w:rPr>
          <w:rFonts w:ascii="Arial"/>
          <w:b/>
          <w:i/>
          <w:sz w:val="24"/>
          <w:lang w:val="ru-RU"/>
        </w:rPr>
        <w:t xml:space="preserve"> </w:t>
      </w:r>
      <w:r w:rsidRPr="00275ACC">
        <w:rPr>
          <w:rFonts w:ascii="Arial"/>
          <w:b/>
          <w:i/>
          <w:sz w:val="24"/>
          <w:lang w:val="ru-RU"/>
        </w:rPr>
        <w:t>по</w:t>
      </w:r>
      <w:r w:rsidRPr="00275ACC">
        <w:rPr>
          <w:rFonts w:ascii="Arial"/>
          <w:b/>
          <w:i/>
          <w:sz w:val="24"/>
          <w:lang w:val="ru-RU"/>
        </w:rPr>
        <w:t xml:space="preserve"> </w:t>
      </w:r>
      <w:r w:rsidRPr="00275ACC">
        <w:rPr>
          <w:rFonts w:ascii="Arial"/>
          <w:b/>
          <w:i/>
          <w:sz w:val="24"/>
          <w:lang w:val="ru-RU"/>
        </w:rPr>
        <w:t>сравнению</w:t>
      </w:r>
      <w:r w:rsidRPr="00275ACC">
        <w:rPr>
          <w:rFonts w:ascii="Arial"/>
          <w:b/>
          <w:i/>
          <w:sz w:val="24"/>
          <w:lang w:val="ru-RU"/>
        </w:rPr>
        <w:t xml:space="preserve"> </w:t>
      </w:r>
      <w:r w:rsidRPr="00275ACC">
        <w:rPr>
          <w:rFonts w:ascii="Arial"/>
          <w:b/>
          <w:i/>
          <w:sz w:val="24"/>
          <w:lang w:val="ru-RU"/>
        </w:rPr>
        <w:t>с</w:t>
      </w:r>
      <w:r w:rsidRPr="00275ACC">
        <w:rPr>
          <w:rFonts w:ascii="Arial"/>
          <w:b/>
          <w:i/>
          <w:sz w:val="24"/>
          <w:lang w:val="ru-RU"/>
        </w:rPr>
        <w:t xml:space="preserve"> </w:t>
      </w:r>
      <w:r w:rsidRPr="00275ACC">
        <w:rPr>
          <w:rFonts w:ascii="Arial"/>
          <w:b/>
          <w:i/>
          <w:sz w:val="24"/>
          <w:lang w:val="ru-RU"/>
        </w:rPr>
        <w:t>МПА</w:t>
      </w:r>
      <w:r w:rsidRPr="00275ACC">
        <w:rPr>
          <w:rFonts w:ascii="Arial"/>
          <w:b/>
          <w:i/>
          <w:sz w:val="24"/>
          <w:lang w:val="ru-RU"/>
        </w:rPr>
        <w:t xml:space="preserve">. </w:t>
      </w:r>
      <w:r w:rsidRPr="00275ACC">
        <w:rPr>
          <w:rFonts w:ascii="Arial"/>
          <w:b/>
          <w:i/>
          <w:sz w:val="24"/>
          <w:lang w:val="ru-RU"/>
        </w:rPr>
        <w:t>Этот</w:t>
      </w:r>
      <w:r w:rsidRPr="00275ACC">
        <w:rPr>
          <w:rFonts w:ascii="Arial"/>
          <w:b/>
          <w:i/>
          <w:sz w:val="24"/>
          <w:lang w:val="ru-RU"/>
        </w:rPr>
        <w:t xml:space="preserve"> </w:t>
      </w:r>
      <w:r w:rsidRPr="00275ACC">
        <w:rPr>
          <w:rFonts w:ascii="Arial"/>
          <w:b/>
          <w:i/>
          <w:sz w:val="24"/>
          <w:lang w:val="ru-RU"/>
        </w:rPr>
        <w:t>рецензент</w:t>
      </w:r>
      <w:r w:rsidRPr="00275ACC">
        <w:rPr>
          <w:rFonts w:ascii="Arial"/>
          <w:b/>
          <w:i/>
          <w:sz w:val="24"/>
          <w:lang w:val="ru-RU"/>
        </w:rPr>
        <w:t xml:space="preserve"> </w:t>
      </w:r>
      <w:r w:rsidRPr="00275ACC">
        <w:rPr>
          <w:rFonts w:ascii="Arial"/>
          <w:b/>
          <w:i/>
          <w:sz w:val="24"/>
          <w:lang w:val="ru-RU"/>
        </w:rPr>
        <w:t>считает</w:t>
      </w:r>
      <w:r w:rsidRPr="00275ACC">
        <w:rPr>
          <w:rFonts w:ascii="Arial"/>
          <w:b/>
          <w:i/>
          <w:sz w:val="24"/>
          <w:lang w:val="ru-RU"/>
        </w:rPr>
        <w:t xml:space="preserve">, </w:t>
      </w:r>
      <w:r w:rsidRPr="00275ACC">
        <w:rPr>
          <w:rFonts w:ascii="Arial"/>
          <w:b/>
          <w:i/>
          <w:sz w:val="24"/>
          <w:lang w:val="ru-RU"/>
        </w:rPr>
        <w:t>что</w:t>
      </w:r>
      <w:r w:rsidRPr="00275ACC">
        <w:rPr>
          <w:rFonts w:ascii="Arial"/>
          <w:b/>
          <w:i/>
          <w:sz w:val="24"/>
          <w:lang w:val="ru-RU"/>
        </w:rPr>
        <w:t xml:space="preserve"> </w:t>
      </w:r>
      <w:r w:rsidRPr="00275ACC">
        <w:rPr>
          <w:rFonts w:ascii="Arial"/>
          <w:b/>
          <w:i/>
          <w:sz w:val="24"/>
          <w:lang w:val="ru-RU"/>
        </w:rPr>
        <w:t>выраженное</w:t>
      </w:r>
      <w:r w:rsidRPr="00275ACC">
        <w:rPr>
          <w:rFonts w:ascii="Arial"/>
          <w:b/>
          <w:i/>
          <w:sz w:val="24"/>
          <w:lang w:val="ru-RU"/>
        </w:rPr>
        <w:t xml:space="preserve"> </w:t>
      </w:r>
      <w:r w:rsidRPr="00275ACC">
        <w:rPr>
          <w:rFonts w:ascii="Arial"/>
          <w:b/>
          <w:i/>
          <w:sz w:val="24"/>
          <w:lang w:val="ru-RU"/>
        </w:rPr>
        <w:t>уменьшение</w:t>
      </w:r>
      <w:r w:rsidRPr="00275ACC">
        <w:rPr>
          <w:rFonts w:ascii="Arial"/>
          <w:b/>
          <w:i/>
          <w:sz w:val="24"/>
          <w:lang w:val="ru-RU"/>
        </w:rPr>
        <w:t xml:space="preserve"> </w:t>
      </w:r>
      <w:r w:rsidRPr="00275ACC">
        <w:rPr>
          <w:rFonts w:ascii="Arial"/>
          <w:b/>
          <w:i/>
          <w:sz w:val="24"/>
          <w:lang w:val="ru-RU"/>
        </w:rPr>
        <w:t>объема</w:t>
      </w:r>
      <w:r w:rsidRPr="00275ACC">
        <w:rPr>
          <w:rFonts w:ascii="Arial"/>
          <w:b/>
          <w:i/>
          <w:sz w:val="24"/>
          <w:lang w:val="ru-RU"/>
        </w:rPr>
        <w:t xml:space="preserve"> </w:t>
      </w:r>
      <w:r w:rsidRPr="00275ACC">
        <w:rPr>
          <w:rFonts w:ascii="Arial"/>
          <w:b/>
          <w:i/>
          <w:sz w:val="24"/>
          <w:lang w:val="ru-RU"/>
        </w:rPr>
        <w:t>кровопотери</w:t>
      </w:r>
      <w:r w:rsidRPr="00275ACC">
        <w:rPr>
          <w:rFonts w:ascii="Arial"/>
          <w:b/>
          <w:i/>
          <w:sz w:val="24"/>
          <w:lang w:val="ru-RU"/>
        </w:rPr>
        <w:t xml:space="preserve"> </w:t>
      </w:r>
      <w:r w:rsidRPr="00275ACC">
        <w:rPr>
          <w:rFonts w:ascii="Arial"/>
          <w:b/>
          <w:i/>
          <w:sz w:val="24"/>
          <w:lang w:val="ru-RU"/>
        </w:rPr>
        <w:t>перевешивает</w:t>
      </w:r>
      <w:r w:rsidRPr="00275ACC">
        <w:rPr>
          <w:rFonts w:ascii="Arial"/>
          <w:b/>
          <w:i/>
          <w:sz w:val="24"/>
          <w:lang w:val="ru-RU"/>
        </w:rPr>
        <w:t xml:space="preserve"> </w:t>
      </w:r>
      <w:r w:rsidRPr="00275ACC">
        <w:rPr>
          <w:rFonts w:ascii="Arial"/>
          <w:b/>
          <w:i/>
          <w:sz w:val="24"/>
          <w:lang w:val="ru-RU"/>
        </w:rPr>
        <w:t>недостатки</w:t>
      </w:r>
      <w:r w:rsidRPr="00275ACC">
        <w:rPr>
          <w:rFonts w:ascii="Arial"/>
          <w:b/>
          <w:i/>
          <w:sz w:val="24"/>
          <w:lang w:val="ru-RU"/>
        </w:rPr>
        <w:t xml:space="preserve"> </w:t>
      </w:r>
      <w:r w:rsidRPr="00275ACC">
        <w:rPr>
          <w:rFonts w:ascii="Arial"/>
          <w:b/>
          <w:i/>
          <w:sz w:val="24"/>
          <w:lang w:val="ru-RU"/>
        </w:rPr>
        <w:t>наличия</w:t>
      </w:r>
      <w:r w:rsidRPr="00275ACC">
        <w:rPr>
          <w:rFonts w:ascii="Arial"/>
          <w:b/>
          <w:i/>
          <w:sz w:val="24"/>
          <w:lang w:val="ru-RU"/>
        </w:rPr>
        <w:t xml:space="preserve"> </w:t>
      </w:r>
      <w:r w:rsidRPr="00275ACC">
        <w:rPr>
          <w:rFonts w:ascii="Arial"/>
          <w:b/>
          <w:i/>
          <w:sz w:val="24"/>
          <w:lang w:val="ru-RU"/>
        </w:rPr>
        <w:t>еще</w:t>
      </w:r>
      <w:r w:rsidRPr="00275ACC">
        <w:rPr>
          <w:rFonts w:ascii="Arial"/>
          <w:b/>
          <w:i/>
          <w:sz w:val="24"/>
          <w:lang w:val="ru-RU"/>
        </w:rPr>
        <w:t xml:space="preserve"> </w:t>
      </w:r>
      <w:r w:rsidRPr="00275ACC">
        <w:rPr>
          <w:rFonts w:ascii="Arial"/>
          <w:b/>
          <w:i/>
          <w:sz w:val="24"/>
          <w:lang w:val="ru-RU"/>
        </w:rPr>
        <w:t>нескольких</w:t>
      </w:r>
      <w:r w:rsidRPr="00275ACC">
        <w:rPr>
          <w:rFonts w:ascii="Arial"/>
          <w:b/>
          <w:i/>
          <w:sz w:val="24"/>
          <w:lang w:val="ru-RU"/>
        </w:rPr>
        <w:t xml:space="preserve"> </w:t>
      </w:r>
      <w:r w:rsidRPr="00275ACC">
        <w:rPr>
          <w:rFonts w:ascii="Arial"/>
          <w:b/>
          <w:i/>
          <w:sz w:val="24"/>
          <w:lang w:val="ru-RU"/>
        </w:rPr>
        <w:t>дней</w:t>
      </w:r>
      <w:r w:rsidRPr="00275ACC">
        <w:rPr>
          <w:rFonts w:ascii="Arial"/>
          <w:b/>
          <w:i/>
          <w:sz w:val="24"/>
          <w:lang w:val="ru-RU"/>
        </w:rPr>
        <w:t xml:space="preserve"> </w:t>
      </w:r>
      <w:r w:rsidRPr="00275ACC">
        <w:rPr>
          <w:rFonts w:ascii="Arial"/>
          <w:b/>
          <w:i/>
          <w:sz w:val="24"/>
          <w:lang w:val="ru-RU"/>
        </w:rPr>
        <w:t>легкого</w:t>
      </w:r>
      <w:r w:rsidRPr="00275ACC">
        <w:rPr>
          <w:rFonts w:ascii="Arial"/>
          <w:b/>
          <w:i/>
          <w:sz w:val="24"/>
          <w:lang w:val="ru-RU"/>
        </w:rPr>
        <w:t xml:space="preserve"> </w:t>
      </w:r>
      <w:r w:rsidRPr="00275ACC">
        <w:rPr>
          <w:rFonts w:ascii="Arial"/>
          <w:b/>
          <w:i/>
          <w:sz w:val="24"/>
          <w:lang w:val="ru-RU"/>
        </w:rPr>
        <w:t>кровотечения</w:t>
      </w:r>
      <w:r w:rsidRPr="00275ACC">
        <w:rPr>
          <w:rFonts w:ascii="Arial"/>
          <w:b/>
          <w:i/>
          <w:sz w:val="24"/>
          <w:lang w:val="ru-RU"/>
        </w:rPr>
        <w:t xml:space="preserve"> </w:t>
      </w:r>
      <w:r w:rsidRPr="00275ACC">
        <w:rPr>
          <w:rFonts w:ascii="Arial"/>
          <w:b/>
          <w:i/>
          <w:sz w:val="24"/>
          <w:lang w:val="ru-RU"/>
        </w:rPr>
        <w:t>или</w:t>
      </w:r>
      <w:r w:rsidRPr="00275ACC">
        <w:rPr>
          <w:rFonts w:ascii="Arial"/>
          <w:b/>
          <w:i/>
          <w:sz w:val="24"/>
          <w:lang w:val="ru-RU"/>
        </w:rPr>
        <w:t xml:space="preserve"> </w:t>
      </w:r>
      <w:r w:rsidRPr="00275ACC">
        <w:rPr>
          <w:rFonts w:ascii="Arial"/>
          <w:b/>
          <w:i/>
          <w:sz w:val="24"/>
          <w:lang w:val="ru-RU"/>
        </w:rPr>
        <w:t>кровянистых</w:t>
      </w:r>
      <w:r w:rsidRPr="00275ACC">
        <w:rPr>
          <w:rFonts w:ascii="Arial"/>
          <w:b/>
          <w:i/>
          <w:sz w:val="24"/>
          <w:lang w:val="ru-RU"/>
        </w:rPr>
        <w:t xml:space="preserve"> </w:t>
      </w:r>
      <w:r w:rsidRPr="00275ACC">
        <w:rPr>
          <w:rFonts w:ascii="Arial"/>
          <w:b/>
          <w:i/>
          <w:sz w:val="24"/>
          <w:lang w:val="ru-RU"/>
        </w:rPr>
        <w:t>выделений</w:t>
      </w:r>
      <w:r w:rsidRPr="00275ACC">
        <w:rPr>
          <w:rFonts w:ascii="Arial"/>
          <w:b/>
          <w:i/>
          <w:sz w:val="24"/>
          <w:lang w:val="ru-RU"/>
        </w:rPr>
        <w:t>.</w:t>
      </w:r>
    </w:p>
    <w:p w:rsidR="00062041" w:rsidRPr="00275ACC" w:rsidRDefault="00062041">
      <w:pPr>
        <w:pStyle w:val="a3"/>
        <w:rPr>
          <w:rFonts w:ascii="Arial"/>
          <w:b/>
          <w:i/>
          <w:lang w:val="ru-RU"/>
        </w:rPr>
      </w:pPr>
    </w:p>
    <w:p w:rsidR="00062041" w:rsidRPr="00275ACC" w:rsidRDefault="00062041">
      <w:pPr>
        <w:pStyle w:val="a3"/>
        <w:spacing w:before="24"/>
        <w:rPr>
          <w:rFonts w:ascii="Arial"/>
          <w:b/>
          <w:i/>
          <w:lang w:val="ru-RU"/>
        </w:rPr>
      </w:pPr>
    </w:p>
    <w:p w:rsidR="00062041" w:rsidRDefault="00D04E1D">
      <w:pPr>
        <w:pStyle w:val="a4"/>
        <w:numPr>
          <w:ilvl w:val="3"/>
          <w:numId w:val="39"/>
        </w:numPr>
        <w:tabs>
          <w:tab w:val="left" w:pos="1609"/>
        </w:tabs>
        <w:ind w:left="1609" w:hanging="929"/>
        <w:rPr>
          <w:sz w:val="24"/>
        </w:rPr>
      </w:pPr>
      <w:r>
        <w:rPr>
          <w:sz w:val="24"/>
        </w:rPr>
        <w:t>Безопасность – степень воздействия</w:t>
      </w:r>
    </w:p>
    <w:p w:rsidR="00062041" w:rsidRPr="00275ACC" w:rsidRDefault="00D04E1D">
      <w:pPr>
        <w:pStyle w:val="a3"/>
        <w:spacing w:before="240"/>
        <w:ind w:left="680" w:right="745"/>
        <w:rPr>
          <w:lang w:val="ru-RU"/>
        </w:rPr>
      </w:pPr>
      <w:r w:rsidRPr="00275ACC">
        <w:rPr>
          <w:lang w:val="ru-RU"/>
        </w:rPr>
        <w:t>В набор для анализа безопасности (</w:t>
      </w:r>
      <w:r>
        <w:t>SAF</w:t>
      </w:r>
      <w:r w:rsidRPr="00275ACC">
        <w:rPr>
          <w:lang w:val="ru-RU"/>
        </w:rPr>
        <w:t xml:space="preserve">) вошли все рандомизированные субъекты, которые </w:t>
      </w:r>
      <w:proofErr w:type="gramStart"/>
      <w:r w:rsidRPr="00275ACC">
        <w:rPr>
          <w:lang w:val="ru-RU"/>
        </w:rPr>
        <w:t>получили</w:t>
      </w:r>
      <w:proofErr w:type="gramEnd"/>
      <w:r w:rsidRPr="00275ACC">
        <w:rPr>
          <w:lang w:val="ru-RU"/>
        </w:rPr>
        <w:t xml:space="preserve"> по крайней мере 1 дозу МПА или которым была введена </w:t>
      </w:r>
      <w:r w:rsidR="00633B43">
        <w:rPr>
          <w:lang w:val="ru-RU"/>
        </w:rPr>
        <w:t>спираль Мирена</w:t>
      </w:r>
      <w:r w:rsidRPr="00275ACC">
        <w:rPr>
          <w:lang w:val="ru-RU"/>
        </w:rPr>
        <w:t xml:space="preserve"> или предпринята попытка введения (т. е. неудачное введение). Эта популяция включала 162 субъекта (98,2% рандомизированных субъектов), 80 из которых получали лечение ЛНГ ВМС и 82 получали лечение МПА.</w:t>
      </w:r>
    </w:p>
    <w:p w:rsidR="00062041" w:rsidRPr="00275ACC" w:rsidRDefault="00062041">
      <w:pPr>
        <w:pStyle w:val="a3"/>
        <w:spacing w:before="24"/>
        <w:rPr>
          <w:lang w:val="ru-RU"/>
        </w:rPr>
      </w:pPr>
    </w:p>
    <w:p w:rsidR="00062041" w:rsidRPr="00633B43" w:rsidRDefault="00D04E1D">
      <w:pPr>
        <w:pStyle w:val="a4"/>
        <w:numPr>
          <w:ilvl w:val="3"/>
          <w:numId w:val="39"/>
        </w:numPr>
        <w:tabs>
          <w:tab w:val="left" w:pos="1609"/>
        </w:tabs>
        <w:ind w:left="1609" w:hanging="929"/>
        <w:rPr>
          <w:sz w:val="24"/>
          <w:lang w:val="ru-RU"/>
        </w:rPr>
      </w:pPr>
      <w:r w:rsidRPr="00633B43">
        <w:rPr>
          <w:sz w:val="24"/>
          <w:lang w:val="ru-RU"/>
        </w:rPr>
        <w:t>Безопасность</w:t>
      </w:r>
      <w:r w:rsidR="00633B43">
        <w:rPr>
          <w:sz w:val="24"/>
          <w:lang w:val="ru-RU"/>
        </w:rPr>
        <w:t xml:space="preserve"> после установки сприали Мирена</w:t>
      </w:r>
      <w:r w:rsidRPr="00633B43">
        <w:rPr>
          <w:sz w:val="24"/>
          <w:lang w:val="ru-RU"/>
        </w:rPr>
        <w:t xml:space="preserve"> – Обзор событий</w:t>
      </w:r>
    </w:p>
    <w:p w:rsidR="00062041" w:rsidRPr="00275ACC" w:rsidRDefault="00D04E1D">
      <w:pPr>
        <w:pStyle w:val="a3"/>
        <w:spacing w:before="240"/>
        <w:ind w:left="680"/>
        <w:rPr>
          <w:lang w:val="ru-RU"/>
        </w:rPr>
      </w:pPr>
      <w:r w:rsidRPr="00275ACC">
        <w:rPr>
          <w:lang w:val="ru-RU"/>
        </w:rPr>
        <w:t>Обзор событий безопасности</w:t>
      </w:r>
      <w:r w:rsidR="00633B43">
        <w:rPr>
          <w:lang w:val="ru-RU"/>
        </w:rPr>
        <w:t xml:space="preserve"> </w:t>
      </w:r>
      <w:proofErr w:type="gramStart"/>
      <w:r w:rsidR="00633B43">
        <w:rPr>
          <w:lang w:val="ru-RU"/>
        </w:rPr>
        <w:t>Мирена</w:t>
      </w:r>
      <w:proofErr w:type="gramEnd"/>
      <w:r w:rsidRPr="00275ACC">
        <w:rPr>
          <w:lang w:val="ru-RU"/>
        </w:rPr>
        <w:t xml:space="preserve"> показан в Таблице 26.</w:t>
      </w:r>
    </w:p>
    <w:p w:rsidR="00062041" w:rsidRPr="00275ACC" w:rsidRDefault="00062041">
      <w:pPr>
        <w:pStyle w:val="a3"/>
        <w:spacing w:before="119"/>
        <w:rPr>
          <w:lang w:val="ru-RU"/>
        </w:rPr>
      </w:pPr>
    </w:p>
    <w:p w:rsidR="00062041" w:rsidRPr="00275ACC" w:rsidRDefault="00D04E1D">
      <w:pPr>
        <w:ind w:left="680" w:right="745"/>
        <w:rPr>
          <w:rFonts w:ascii="Arial" w:hAnsi="Arial"/>
          <w:b/>
          <w:sz w:val="18"/>
          <w:lang w:val="ru-RU"/>
        </w:rPr>
      </w:pPr>
      <w:r w:rsidRPr="00275ACC">
        <w:rPr>
          <w:rFonts w:ascii="Arial" w:hAnsi="Arial"/>
          <w:b/>
          <w:sz w:val="18"/>
          <w:lang w:val="ru-RU"/>
        </w:rPr>
        <w:t>Таблица 26. Исследование 309849 – Обзор количества</w:t>
      </w:r>
      <w:proofErr w:type="gramStart"/>
      <w:r w:rsidRPr="00275ACC">
        <w:rPr>
          <w:rFonts w:ascii="Arial" w:hAnsi="Arial"/>
          <w:b/>
          <w:sz w:val="18"/>
          <w:lang w:val="ru-RU"/>
        </w:rPr>
        <w:t xml:space="preserve"> (%) </w:t>
      </w:r>
      <w:proofErr w:type="gramEnd"/>
      <w:r w:rsidRPr="00275ACC">
        <w:rPr>
          <w:rFonts w:ascii="Arial" w:hAnsi="Arial"/>
          <w:b/>
          <w:sz w:val="18"/>
          <w:lang w:val="ru-RU"/>
        </w:rPr>
        <w:t>субъектов с нежелательными явлениями, возникшими во время лечения (набор анализа безопасности)</w:t>
      </w:r>
    </w:p>
    <w:p w:rsidR="00062041" w:rsidRPr="00275ACC" w:rsidRDefault="00062041">
      <w:pPr>
        <w:pStyle w:val="a3"/>
        <w:spacing w:after="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4"/>
        <w:gridCol w:w="1549"/>
        <w:gridCol w:w="1270"/>
        <w:gridCol w:w="1317"/>
      </w:tblGrid>
      <w:tr w:rsidR="00062041">
        <w:trPr>
          <w:trHeight w:val="928"/>
        </w:trPr>
        <w:tc>
          <w:tcPr>
            <w:tcW w:w="4384" w:type="dxa"/>
            <w:tcBorders>
              <w:bottom w:val="double" w:sz="4" w:space="0" w:color="000000"/>
              <w:right w:val="nil"/>
            </w:tcBorders>
            <w:shd w:val="clear" w:color="auto" w:fill="E6E6E6"/>
          </w:tcPr>
          <w:p w:rsidR="00062041" w:rsidRPr="00275ACC" w:rsidRDefault="00062041">
            <w:pPr>
              <w:pStyle w:val="TableParagraph"/>
              <w:rPr>
                <w:rFonts w:ascii="Arial"/>
                <w:b/>
                <w:sz w:val="20"/>
                <w:lang w:val="ru-RU"/>
              </w:rPr>
            </w:pPr>
          </w:p>
          <w:p w:rsidR="00062041" w:rsidRPr="00275ACC" w:rsidRDefault="00062041">
            <w:pPr>
              <w:pStyle w:val="TableParagraph"/>
              <w:spacing w:before="194"/>
              <w:rPr>
                <w:rFonts w:ascii="Arial"/>
                <w:b/>
                <w:sz w:val="20"/>
                <w:lang w:val="ru-RU"/>
              </w:rPr>
            </w:pPr>
          </w:p>
          <w:p w:rsidR="00062041" w:rsidRDefault="00D04E1D">
            <w:pPr>
              <w:pStyle w:val="TableParagraph"/>
              <w:ind w:left="107"/>
              <w:rPr>
                <w:rFonts w:ascii="Arial"/>
                <w:b/>
                <w:sz w:val="20"/>
              </w:rPr>
            </w:pPr>
            <w:r>
              <w:rPr>
                <w:rFonts w:ascii="Arial"/>
                <w:b/>
                <w:spacing w:val="-2"/>
                <w:sz w:val="20"/>
              </w:rPr>
              <w:t>Предметы</w:t>
            </w:r>
          </w:p>
        </w:tc>
        <w:tc>
          <w:tcPr>
            <w:tcW w:w="1549" w:type="dxa"/>
            <w:tcBorders>
              <w:left w:val="nil"/>
              <w:bottom w:val="double" w:sz="4" w:space="0" w:color="000000"/>
              <w:right w:val="nil"/>
            </w:tcBorders>
            <w:shd w:val="clear" w:color="auto" w:fill="E6E6E6"/>
          </w:tcPr>
          <w:p w:rsidR="00062041" w:rsidRDefault="00D04E1D">
            <w:pPr>
              <w:pStyle w:val="TableParagraph"/>
              <w:spacing w:before="35"/>
              <w:ind w:left="598" w:hanging="108"/>
              <w:rPr>
                <w:rFonts w:ascii="Arial"/>
                <w:b/>
                <w:sz w:val="20"/>
              </w:rPr>
            </w:pPr>
            <w:r>
              <w:rPr>
                <w:rFonts w:ascii="Arial"/>
                <w:b/>
                <w:sz w:val="20"/>
              </w:rPr>
              <w:t>СПГ</w:t>
            </w:r>
            <w:r>
              <w:rPr>
                <w:rFonts w:ascii="Arial"/>
                <w:b/>
                <w:sz w:val="20"/>
              </w:rPr>
              <w:t xml:space="preserve"> </w:t>
            </w:r>
            <w:r>
              <w:rPr>
                <w:rFonts w:ascii="Arial"/>
                <w:b/>
                <w:sz w:val="20"/>
              </w:rPr>
              <w:t>ИУС</w:t>
            </w:r>
          </w:p>
          <w:p w:rsidR="00062041" w:rsidRDefault="00D04E1D">
            <w:pPr>
              <w:pStyle w:val="TableParagraph"/>
              <w:spacing w:line="310" w:lineRule="atLeast"/>
              <w:ind w:left="651" w:right="282" w:hanging="53"/>
              <w:rPr>
                <w:rFonts w:ascii="Arial"/>
                <w:b/>
                <w:sz w:val="20"/>
              </w:rPr>
            </w:pPr>
            <w:r>
              <w:rPr>
                <w:rFonts w:ascii="Arial"/>
                <w:b/>
                <w:sz w:val="20"/>
              </w:rPr>
              <w:t>N = 80 n (%)</w:t>
            </w:r>
          </w:p>
        </w:tc>
        <w:tc>
          <w:tcPr>
            <w:tcW w:w="1270" w:type="dxa"/>
            <w:tcBorders>
              <w:left w:val="nil"/>
              <w:bottom w:val="double" w:sz="4" w:space="0" w:color="000000"/>
              <w:right w:val="nil"/>
            </w:tcBorders>
            <w:shd w:val="clear" w:color="auto" w:fill="E6E6E6"/>
          </w:tcPr>
          <w:p w:rsidR="00062041" w:rsidRDefault="00D04E1D">
            <w:pPr>
              <w:pStyle w:val="TableParagraph"/>
              <w:spacing w:before="35"/>
              <w:ind w:left="386" w:firstLine="47"/>
              <w:rPr>
                <w:rFonts w:ascii="Arial"/>
                <w:b/>
                <w:sz w:val="20"/>
              </w:rPr>
            </w:pPr>
            <w:r>
              <w:rPr>
                <w:rFonts w:ascii="Arial"/>
                <w:b/>
                <w:spacing w:val="-5"/>
                <w:sz w:val="20"/>
              </w:rPr>
              <w:t>МПА</w:t>
            </w:r>
          </w:p>
          <w:p w:rsidR="00062041" w:rsidRDefault="00D04E1D">
            <w:pPr>
              <w:pStyle w:val="TableParagraph"/>
              <w:spacing w:line="310" w:lineRule="atLeast"/>
              <w:ind w:left="412" w:right="343" w:hanging="27"/>
              <w:rPr>
                <w:rFonts w:ascii="Arial"/>
                <w:b/>
                <w:sz w:val="20"/>
              </w:rPr>
            </w:pPr>
            <w:r>
              <w:rPr>
                <w:rFonts w:ascii="Arial"/>
                <w:b/>
                <w:sz w:val="20"/>
              </w:rPr>
              <w:t>N= 82 n (%)</w:t>
            </w:r>
          </w:p>
        </w:tc>
        <w:tc>
          <w:tcPr>
            <w:tcW w:w="1317" w:type="dxa"/>
            <w:tcBorders>
              <w:left w:val="nil"/>
              <w:bottom w:val="double" w:sz="4" w:space="0" w:color="000000"/>
            </w:tcBorders>
            <w:shd w:val="clear" w:color="auto" w:fill="E6E6E6"/>
          </w:tcPr>
          <w:p w:rsidR="00062041" w:rsidRDefault="00D04E1D">
            <w:pPr>
              <w:pStyle w:val="TableParagraph"/>
              <w:spacing w:before="35"/>
              <w:ind w:left="436"/>
              <w:rPr>
                <w:rFonts w:ascii="Arial"/>
                <w:b/>
                <w:sz w:val="20"/>
              </w:rPr>
            </w:pPr>
            <w:r>
              <w:rPr>
                <w:rFonts w:ascii="Arial"/>
                <w:b/>
                <w:spacing w:val="-2"/>
                <w:sz w:val="20"/>
              </w:rPr>
              <w:t>Общий</w:t>
            </w:r>
          </w:p>
          <w:p w:rsidR="00062041" w:rsidRDefault="00D04E1D">
            <w:pPr>
              <w:pStyle w:val="TableParagraph"/>
              <w:spacing w:line="310" w:lineRule="atLeast"/>
              <w:ind w:left="434" w:right="205" w:hanging="108"/>
              <w:rPr>
                <w:rFonts w:ascii="Arial"/>
                <w:b/>
                <w:sz w:val="20"/>
              </w:rPr>
            </w:pPr>
            <w:r>
              <w:rPr>
                <w:rFonts w:ascii="Arial"/>
                <w:b/>
                <w:sz w:val="20"/>
              </w:rPr>
              <w:t>N = 162 n (%)</w:t>
            </w:r>
          </w:p>
        </w:tc>
      </w:tr>
      <w:tr w:rsidR="00062041">
        <w:trPr>
          <w:trHeight w:val="2480"/>
        </w:trPr>
        <w:tc>
          <w:tcPr>
            <w:tcW w:w="4384" w:type="dxa"/>
            <w:tcBorders>
              <w:top w:val="double" w:sz="4" w:space="0" w:color="000000"/>
              <w:right w:val="nil"/>
            </w:tcBorders>
          </w:tcPr>
          <w:p w:rsidR="00062041" w:rsidRPr="00275ACC" w:rsidRDefault="00D04E1D">
            <w:pPr>
              <w:pStyle w:val="TableParagraph"/>
              <w:spacing w:before="40"/>
              <w:ind w:left="108"/>
              <w:rPr>
                <w:sz w:val="20"/>
                <w:lang w:val="ru-RU"/>
              </w:rPr>
            </w:pPr>
            <w:r w:rsidRPr="00275ACC">
              <w:rPr>
                <w:sz w:val="20"/>
                <w:lang w:val="ru-RU"/>
              </w:rPr>
              <w:t xml:space="preserve">По крайней </w:t>
            </w:r>
            <w:proofErr w:type="gramStart"/>
            <w:r w:rsidRPr="00275ACC">
              <w:rPr>
                <w:sz w:val="20"/>
                <w:lang w:val="ru-RU"/>
              </w:rPr>
              <w:t>мере</w:t>
            </w:r>
            <w:proofErr w:type="gramEnd"/>
            <w:r w:rsidRPr="00275ACC">
              <w:rPr>
                <w:sz w:val="20"/>
                <w:lang w:val="ru-RU"/>
              </w:rPr>
              <w:t xml:space="preserve"> с 1 НЯ</w:t>
            </w:r>
          </w:p>
          <w:p w:rsidR="00062041" w:rsidRPr="00275ACC" w:rsidRDefault="00D04E1D">
            <w:pPr>
              <w:pStyle w:val="TableParagraph"/>
              <w:spacing w:before="79" w:line="324" w:lineRule="auto"/>
              <w:ind w:left="108" w:right="1501"/>
              <w:rPr>
                <w:sz w:val="20"/>
                <w:lang w:val="ru-RU"/>
              </w:rPr>
            </w:pPr>
            <w:r w:rsidRPr="00275ACC">
              <w:rPr>
                <w:sz w:val="20"/>
                <w:lang w:val="ru-RU"/>
              </w:rPr>
              <w:t>С НЯ тяжелой интенсивности</w:t>
            </w:r>
            <w:proofErr w:type="gramStart"/>
            <w:r w:rsidRPr="00275ACC">
              <w:rPr>
                <w:sz w:val="20"/>
                <w:lang w:val="ru-RU"/>
              </w:rPr>
              <w:t xml:space="preserve"> С</w:t>
            </w:r>
            <w:proofErr w:type="gramEnd"/>
            <w:r w:rsidRPr="00275ACC">
              <w:rPr>
                <w:sz w:val="20"/>
                <w:lang w:val="ru-RU"/>
              </w:rPr>
              <w:t xml:space="preserve"> НЯ средней интенсивности С НЯ легкой интенсивности</w:t>
            </w:r>
          </w:p>
          <w:p w:rsidR="00062041" w:rsidRPr="00275ACC" w:rsidRDefault="00D04E1D">
            <w:pPr>
              <w:pStyle w:val="TableParagraph"/>
              <w:spacing w:line="324" w:lineRule="auto"/>
              <w:ind w:left="108" w:right="1962"/>
              <w:rPr>
                <w:sz w:val="20"/>
                <w:lang w:val="ru-RU"/>
              </w:rPr>
            </w:pPr>
            <w:r w:rsidRPr="00275ACC">
              <w:rPr>
                <w:sz w:val="20"/>
                <w:lang w:val="ru-RU"/>
              </w:rPr>
              <w:t>С НЯ, связанными с препаратом</w:t>
            </w:r>
            <w:proofErr w:type="gramStart"/>
            <w:r w:rsidRPr="00275ACC">
              <w:rPr>
                <w:sz w:val="20"/>
                <w:lang w:val="ru-RU"/>
              </w:rPr>
              <w:t xml:space="preserve"> С</w:t>
            </w:r>
            <w:proofErr w:type="gramEnd"/>
            <w:r w:rsidRPr="00275ACC">
              <w:rPr>
                <w:sz w:val="20"/>
                <w:lang w:val="ru-RU"/>
              </w:rPr>
              <w:t xml:space="preserve"> СНЯ</w:t>
            </w:r>
          </w:p>
          <w:p w:rsidR="00062041" w:rsidRPr="00275ACC" w:rsidRDefault="00633B43">
            <w:pPr>
              <w:pStyle w:val="TableParagraph"/>
              <w:spacing w:line="228" w:lineRule="exact"/>
              <w:ind w:left="108"/>
              <w:rPr>
                <w:sz w:val="20"/>
                <w:lang w:val="ru-RU"/>
              </w:rPr>
            </w:pPr>
            <w:r>
              <w:rPr>
                <w:sz w:val="20"/>
                <w:lang w:val="ru-RU"/>
              </w:rPr>
              <w:t>Кто прекратил приё</w:t>
            </w:r>
            <w:r w:rsidR="00D04E1D" w:rsidRPr="00275ACC">
              <w:rPr>
                <w:sz w:val="20"/>
                <w:lang w:val="ru-RU"/>
              </w:rPr>
              <w:t>м исследуемого препарата из-за НЯ</w:t>
            </w:r>
          </w:p>
          <w:p w:rsidR="00062041" w:rsidRDefault="00D04E1D">
            <w:pPr>
              <w:pStyle w:val="TableParagraph"/>
              <w:spacing w:before="79"/>
              <w:ind w:left="108"/>
              <w:rPr>
                <w:sz w:val="20"/>
              </w:rPr>
            </w:pPr>
            <w:r>
              <w:rPr>
                <w:sz w:val="20"/>
              </w:rPr>
              <w:t>Который умер</w:t>
            </w:r>
          </w:p>
        </w:tc>
        <w:tc>
          <w:tcPr>
            <w:tcW w:w="1549" w:type="dxa"/>
            <w:tcBorders>
              <w:top w:val="double" w:sz="4" w:space="0" w:color="000000"/>
              <w:left w:val="nil"/>
              <w:right w:val="nil"/>
            </w:tcBorders>
          </w:tcPr>
          <w:p w:rsidR="00062041" w:rsidRDefault="00D04E1D">
            <w:pPr>
              <w:pStyle w:val="TableParagraph"/>
              <w:spacing w:before="39"/>
              <w:ind w:left="242" w:right="1"/>
              <w:jc w:val="center"/>
              <w:rPr>
                <w:sz w:val="20"/>
              </w:rPr>
            </w:pPr>
            <w:r>
              <w:rPr>
                <w:sz w:val="20"/>
              </w:rPr>
              <w:t>68 (85,0)</w:t>
            </w:r>
          </w:p>
          <w:p w:rsidR="00062041" w:rsidRDefault="00D04E1D">
            <w:pPr>
              <w:pStyle w:val="TableParagraph"/>
              <w:spacing w:before="80"/>
              <w:ind w:left="242"/>
              <w:jc w:val="center"/>
              <w:rPr>
                <w:sz w:val="20"/>
              </w:rPr>
            </w:pPr>
            <w:r>
              <w:rPr>
                <w:sz w:val="20"/>
              </w:rPr>
              <w:t>13 (16,3)</w:t>
            </w:r>
          </w:p>
          <w:p w:rsidR="00062041" w:rsidRDefault="00D04E1D">
            <w:pPr>
              <w:pStyle w:val="TableParagraph"/>
              <w:spacing w:before="79"/>
              <w:ind w:left="242" w:right="1"/>
              <w:jc w:val="center"/>
              <w:rPr>
                <w:sz w:val="20"/>
              </w:rPr>
            </w:pPr>
            <w:r>
              <w:rPr>
                <w:sz w:val="20"/>
              </w:rPr>
              <w:t>29 (36,3)</w:t>
            </w:r>
          </w:p>
          <w:p w:rsidR="00062041" w:rsidRDefault="00D04E1D">
            <w:pPr>
              <w:pStyle w:val="TableParagraph"/>
              <w:spacing w:before="80"/>
              <w:ind w:left="242"/>
              <w:jc w:val="center"/>
              <w:rPr>
                <w:sz w:val="20"/>
              </w:rPr>
            </w:pPr>
            <w:r>
              <w:rPr>
                <w:sz w:val="20"/>
              </w:rPr>
              <w:t>26 (32,5)</w:t>
            </w:r>
          </w:p>
          <w:p w:rsidR="00062041" w:rsidRDefault="00D04E1D">
            <w:pPr>
              <w:pStyle w:val="TableParagraph"/>
              <w:spacing w:before="82"/>
              <w:ind w:left="242" w:right="3"/>
              <w:jc w:val="center"/>
              <w:rPr>
                <w:sz w:val="20"/>
              </w:rPr>
            </w:pPr>
            <w:r>
              <w:rPr>
                <w:sz w:val="20"/>
              </w:rPr>
              <w:t>38 (47,5)</w:t>
            </w:r>
          </w:p>
          <w:p w:rsidR="00062041" w:rsidRDefault="00D04E1D">
            <w:pPr>
              <w:pStyle w:val="TableParagraph"/>
              <w:spacing w:before="79"/>
              <w:ind w:left="242" w:right="5"/>
              <w:jc w:val="center"/>
              <w:rPr>
                <w:sz w:val="20"/>
              </w:rPr>
            </w:pPr>
            <w:r>
              <w:rPr>
                <w:sz w:val="20"/>
              </w:rPr>
              <w:t>1 (1,3)</w:t>
            </w:r>
          </w:p>
          <w:p w:rsidR="00062041" w:rsidRDefault="00D04E1D">
            <w:pPr>
              <w:pStyle w:val="TableParagraph"/>
              <w:spacing w:before="80"/>
              <w:ind w:left="242" w:right="4"/>
              <w:jc w:val="center"/>
              <w:rPr>
                <w:sz w:val="20"/>
              </w:rPr>
            </w:pPr>
            <w:r>
              <w:rPr>
                <w:sz w:val="20"/>
              </w:rPr>
              <w:t>4 (5,0)</w:t>
            </w:r>
          </w:p>
          <w:p w:rsidR="00062041" w:rsidRDefault="00D04E1D">
            <w:pPr>
              <w:pStyle w:val="TableParagraph"/>
              <w:spacing w:before="80"/>
              <w:ind w:left="242" w:right="3"/>
              <w:jc w:val="center"/>
              <w:rPr>
                <w:sz w:val="20"/>
              </w:rPr>
            </w:pPr>
            <w:r>
              <w:rPr>
                <w:spacing w:val="-10"/>
                <w:sz w:val="20"/>
              </w:rPr>
              <w:t>0</w:t>
            </w:r>
          </w:p>
        </w:tc>
        <w:tc>
          <w:tcPr>
            <w:tcW w:w="1270" w:type="dxa"/>
            <w:tcBorders>
              <w:top w:val="double" w:sz="4" w:space="0" w:color="000000"/>
              <w:left w:val="nil"/>
              <w:right w:val="nil"/>
            </w:tcBorders>
          </w:tcPr>
          <w:p w:rsidR="00062041" w:rsidRDefault="00D04E1D">
            <w:pPr>
              <w:pStyle w:val="TableParagraph"/>
              <w:spacing w:before="39"/>
              <w:ind w:left="43" w:right="1"/>
              <w:jc w:val="center"/>
              <w:rPr>
                <w:sz w:val="20"/>
              </w:rPr>
            </w:pPr>
            <w:r>
              <w:rPr>
                <w:sz w:val="20"/>
              </w:rPr>
              <w:t>52 (63,4)</w:t>
            </w:r>
          </w:p>
          <w:p w:rsidR="00062041" w:rsidRDefault="00D04E1D">
            <w:pPr>
              <w:pStyle w:val="TableParagraph"/>
              <w:spacing w:before="79"/>
              <w:ind w:left="43" w:right="2"/>
              <w:jc w:val="center"/>
              <w:rPr>
                <w:sz w:val="20"/>
              </w:rPr>
            </w:pPr>
            <w:r>
              <w:rPr>
                <w:sz w:val="20"/>
              </w:rPr>
              <w:t>7 (8,5)</w:t>
            </w:r>
          </w:p>
          <w:p w:rsidR="00062041" w:rsidRDefault="00D04E1D">
            <w:pPr>
              <w:pStyle w:val="TableParagraph"/>
              <w:spacing w:before="80"/>
              <w:ind w:left="43" w:right="1"/>
              <w:jc w:val="center"/>
              <w:rPr>
                <w:sz w:val="20"/>
              </w:rPr>
            </w:pPr>
            <w:r>
              <w:rPr>
                <w:sz w:val="20"/>
              </w:rPr>
              <w:t>29 (35,4)</w:t>
            </w:r>
          </w:p>
          <w:p w:rsidR="00062041" w:rsidRDefault="00D04E1D">
            <w:pPr>
              <w:pStyle w:val="TableParagraph"/>
              <w:spacing w:before="79"/>
              <w:ind w:left="43"/>
              <w:jc w:val="center"/>
              <w:rPr>
                <w:sz w:val="20"/>
              </w:rPr>
            </w:pPr>
            <w:r>
              <w:rPr>
                <w:sz w:val="20"/>
              </w:rPr>
              <w:t>16 (19,5)</w:t>
            </w:r>
          </w:p>
          <w:p w:rsidR="00062041" w:rsidRDefault="00D04E1D">
            <w:pPr>
              <w:pStyle w:val="TableParagraph"/>
              <w:spacing w:before="82"/>
              <w:ind w:left="43" w:right="2"/>
              <w:jc w:val="center"/>
              <w:rPr>
                <w:sz w:val="20"/>
              </w:rPr>
            </w:pPr>
            <w:r>
              <w:rPr>
                <w:sz w:val="20"/>
              </w:rPr>
              <w:t>31 (37,8)</w:t>
            </w:r>
          </w:p>
          <w:p w:rsidR="00062041" w:rsidRDefault="00D04E1D">
            <w:pPr>
              <w:pStyle w:val="TableParagraph"/>
              <w:spacing w:before="80"/>
              <w:ind w:left="43" w:right="2"/>
              <w:jc w:val="center"/>
              <w:rPr>
                <w:sz w:val="20"/>
              </w:rPr>
            </w:pPr>
            <w:r>
              <w:rPr>
                <w:spacing w:val="-10"/>
                <w:sz w:val="20"/>
              </w:rPr>
              <w:t>0</w:t>
            </w:r>
          </w:p>
          <w:p w:rsidR="00062041" w:rsidRDefault="00D04E1D">
            <w:pPr>
              <w:pStyle w:val="TableParagraph"/>
              <w:spacing w:before="80"/>
              <w:ind w:left="43" w:right="4"/>
              <w:jc w:val="center"/>
              <w:rPr>
                <w:sz w:val="20"/>
              </w:rPr>
            </w:pPr>
            <w:r>
              <w:rPr>
                <w:sz w:val="20"/>
              </w:rPr>
              <w:t>2 (2,4)</w:t>
            </w:r>
          </w:p>
          <w:p w:rsidR="00062041" w:rsidRDefault="00D04E1D">
            <w:pPr>
              <w:pStyle w:val="TableParagraph"/>
              <w:spacing w:before="79"/>
              <w:ind w:left="43" w:right="1"/>
              <w:jc w:val="center"/>
              <w:rPr>
                <w:sz w:val="20"/>
              </w:rPr>
            </w:pPr>
            <w:r>
              <w:rPr>
                <w:spacing w:val="-10"/>
                <w:sz w:val="20"/>
              </w:rPr>
              <w:t>0</w:t>
            </w:r>
          </w:p>
        </w:tc>
        <w:tc>
          <w:tcPr>
            <w:tcW w:w="1317" w:type="dxa"/>
            <w:tcBorders>
              <w:top w:val="double" w:sz="4" w:space="0" w:color="000000"/>
              <w:left w:val="nil"/>
            </w:tcBorders>
          </w:tcPr>
          <w:p w:rsidR="00062041" w:rsidRDefault="00D04E1D">
            <w:pPr>
              <w:pStyle w:val="TableParagraph"/>
              <w:spacing w:before="38"/>
              <w:ind w:left="43"/>
              <w:jc w:val="center"/>
              <w:rPr>
                <w:sz w:val="20"/>
              </w:rPr>
            </w:pPr>
            <w:r>
              <w:rPr>
                <w:sz w:val="20"/>
              </w:rPr>
              <w:t>120 (74,1)</w:t>
            </w:r>
          </w:p>
          <w:p w:rsidR="00062041" w:rsidRDefault="00D04E1D">
            <w:pPr>
              <w:pStyle w:val="TableParagraph"/>
              <w:spacing w:before="80"/>
              <w:ind w:left="43"/>
              <w:jc w:val="center"/>
              <w:rPr>
                <w:sz w:val="20"/>
              </w:rPr>
            </w:pPr>
            <w:r>
              <w:rPr>
                <w:sz w:val="20"/>
              </w:rPr>
              <w:t>20 (12,3)</w:t>
            </w:r>
          </w:p>
          <w:p w:rsidR="00062041" w:rsidRDefault="00D04E1D">
            <w:pPr>
              <w:pStyle w:val="TableParagraph"/>
              <w:spacing w:before="79"/>
              <w:ind w:left="43" w:right="1"/>
              <w:jc w:val="center"/>
              <w:rPr>
                <w:sz w:val="20"/>
              </w:rPr>
            </w:pPr>
            <w:r>
              <w:rPr>
                <w:sz w:val="20"/>
              </w:rPr>
              <w:t>58 (35,8)</w:t>
            </w:r>
          </w:p>
          <w:p w:rsidR="00062041" w:rsidRDefault="00D04E1D">
            <w:pPr>
              <w:pStyle w:val="TableParagraph"/>
              <w:spacing w:before="80"/>
              <w:ind w:left="43"/>
              <w:jc w:val="center"/>
              <w:rPr>
                <w:sz w:val="20"/>
              </w:rPr>
            </w:pPr>
            <w:r>
              <w:rPr>
                <w:sz w:val="20"/>
              </w:rPr>
              <w:t>42 (25,9)</w:t>
            </w:r>
          </w:p>
          <w:p w:rsidR="00062041" w:rsidRDefault="00D04E1D">
            <w:pPr>
              <w:pStyle w:val="TableParagraph"/>
              <w:spacing w:before="82"/>
              <w:ind w:left="43" w:right="2"/>
              <w:jc w:val="center"/>
              <w:rPr>
                <w:sz w:val="20"/>
              </w:rPr>
            </w:pPr>
            <w:r>
              <w:rPr>
                <w:sz w:val="20"/>
              </w:rPr>
              <w:t>69 (42,6)</w:t>
            </w:r>
          </w:p>
          <w:p w:rsidR="00062041" w:rsidRDefault="00D04E1D">
            <w:pPr>
              <w:pStyle w:val="TableParagraph"/>
              <w:spacing w:before="80"/>
              <w:ind w:left="43" w:right="3"/>
              <w:jc w:val="center"/>
              <w:rPr>
                <w:sz w:val="20"/>
              </w:rPr>
            </w:pPr>
            <w:r>
              <w:rPr>
                <w:sz w:val="20"/>
              </w:rPr>
              <w:t>1 (0,6)</w:t>
            </w:r>
          </w:p>
          <w:p w:rsidR="00062041" w:rsidRDefault="00D04E1D">
            <w:pPr>
              <w:pStyle w:val="TableParagraph"/>
              <w:spacing w:before="79"/>
              <w:ind w:left="43" w:right="4"/>
              <w:jc w:val="center"/>
              <w:rPr>
                <w:sz w:val="20"/>
              </w:rPr>
            </w:pPr>
            <w:r>
              <w:rPr>
                <w:sz w:val="20"/>
              </w:rPr>
              <w:t>6 (3,7)</w:t>
            </w:r>
          </w:p>
          <w:p w:rsidR="00062041" w:rsidRDefault="00D04E1D">
            <w:pPr>
              <w:pStyle w:val="TableParagraph"/>
              <w:spacing w:before="80"/>
              <w:ind w:left="43" w:right="1"/>
              <w:jc w:val="center"/>
              <w:rPr>
                <w:sz w:val="20"/>
              </w:rPr>
            </w:pPr>
            <w:r>
              <w:rPr>
                <w:spacing w:val="-10"/>
                <w:sz w:val="20"/>
              </w:rPr>
              <w:t>0</w:t>
            </w:r>
          </w:p>
        </w:tc>
      </w:tr>
    </w:tbl>
    <w:p w:rsidR="00062041" w:rsidRPr="00275ACC" w:rsidRDefault="00D04E1D">
      <w:pPr>
        <w:ind w:left="680" w:right="1716"/>
        <w:rPr>
          <w:sz w:val="20"/>
          <w:lang w:val="ru-RU"/>
        </w:rPr>
      </w:pPr>
      <w:r w:rsidRPr="00275ACC">
        <w:rPr>
          <w:sz w:val="20"/>
          <w:lang w:val="ru-RU"/>
        </w:rPr>
        <w:t>ЛНГ ВМС = внутриматочная система</w:t>
      </w:r>
      <w:r w:rsidR="00633B43">
        <w:rPr>
          <w:sz w:val="20"/>
          <w:lang w:val="ru-RU"/>
        </w:rPr>
        <w:t xml:space="preserve"> Мирена</w:t>
      </w:r>
      <w:r w:rsidRPr="00275ACC">
        <w:rPr>
          <w:sz w:val="20"/>
          <w:lang w:val="ru-RU"/>
        </w:rPr>
        <w:t xml:space="preserve">, высвобождающая левоноргестрел; </w:t>
      </w:r>
      <w:r>
        <w:rPr>
          <w:sz w:val="20"/>
        </w:rPr>
        <w:t>MPA</w:t>
      </w:r>
      <w:r w:rsidRPr="00275ACC">
        <w:rPr>
          <w:sz w:val="20"/>
          <w:lang w:val="ru-RU"/>
        </w:rPr>
        <w:t xml:space="preserve"> = медроксипрогестерона ацетат, </w:t>
      </w:r>
      <w:r>
        <w:rPr>
          <w:sz w:val="20"/>
        </w:rPr>
        <w:t>AE</w:t>
      </w:r>
      <w:r w:rsidRPr="00275ACC">
        <w:rPr>
          <w:sz w:val="20"/>
          <w:lang w:val="ru-RU"/>
        </w:rPr>
        <w:t xml:space="preserve"> = нежелательное явление; </w:t>
      </w:r>
      <w:r>
        <w:rPr>
          <w:sz w:val="20"/>
        </w:rPr>
        <w:t>SAE</w:t>
      </w:r>
      <w:r w:rsidRPr="00275ACC">
        <w:rPr>
          <w:sz w:val="20"/>
          <w:lang w:val="ru-RU"/>
        </w:rPr>
        <w:t xml:space="preserve"> = серьезное нежелательное явление</w:t>
      </w:r>
    </w:p>
    <w:p w:rsidR="00062041" w:rsidRPr="00275ACC" w:rsidRDefault="00D04E1D">
      <w:pPr>
        <w:ind w:left="680"/>
        <w:rPr>
          <w:sz w:val="20"/>
          <w:lang w:val="ru-RU"/>
        </w:rPr>
      </w:pPr>
      <w:r w:rsidRPr="00275ACC">
        <w:rPr>
          <w:sz w:val="20"/>
          <w:lang w:val="ru-RU"/>
        </w:rPr>
        <w:t xml:space="preserve">Источник: Отчет об исследовании </w:t>
      </w:r>
      <w:r>
        <w:rPr>
          <w:sz w:val="20"/>
        </w:rPr>
        <w:t>A</w:t>
      </w:r>
      <w:r w:rsidRPr="00275ACC">
        <w:rPr>
          <w:sz w:val="20"/>
          <w:lang w:val="ru-RU"/>
        </w:rPr>
        <w:t>38313, текстовая таблица 33; страница 90 из 126</w:t>
      </w:r>
    </w:p>
    <w:p w:rsidR="00062041" w:rsidRPr="00275ACC" w:rsidRDefault="00062041">
      <w:pPr>
        <w:pStyle w:val="a3"/>
        <w:spacing w:before="67"/>
        <w:rPr>
          <w:sz w:val="20"/>
          <w:lang w:val="ru-RU"/>
        </w:rPr>
      </w:pPr>
    </w:p>
    <w:p w:rsidR="00062041" w:rsidRDefault="00D04E1D">
      <w:pPr>
        <w:pStyle w:val="a4"/>
        <w:numPr>
          <w:ilvl w:val="3"/>
          <w:numId w:val="39"/>
        </w:numPr>
        <w:tabs>
          <w:tab w:val="left" w:pos="1609"/>
        </w:tabs>
        <w:ind w:left="1609" w:hanging="929"/>
        <w:rPr>
          <w:sz w:val="24"/>
        </w:rPr>
      </w:pPr>
      <w:r>
        <w:rPr>
          <w:sz w:val="24"/>
        </w:rPr>
        <w:t>Безопасность – распространенные нежелательные явления</w:t>
      </w:r>
    </w:p>
    <w:p w:rsidR="00062041" w:rsidRPr="00275ACC" w:rsidRDefault="00D04E1D">
      <w:pPr>
        <w:pStyle w:val="a3"/>
        <w:spacing w:before="240"/>
        <w:ind w:left="680"/>
        <w:rPr>
          <w:lang w:val="ru-RU"/>
        </w:rPr>
      </w:pPr>
      <w:r w:rsidRPr="00275ACC">
        <w:rPr>
          <w:lang w:val="ru-RU"/>
        </w:rPr>
        <w:t>Часто встречающиеся нежелательные явления (&gt;2%) представлены в Таблице 27.</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47072"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198"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69408" id="docshape198"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00" name="Graphic 200"/>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199" coordorigin="0,0" coordsize="9418,10">
                <v:rect style="position:absolute;left:0;top:0;width:9418;height:10" id="docshape200" filled="true" fillcolor="#000000" stroked="false">
                  <v:fill type="solid"/>
                </v:rect>
              </v:group>
            </w:pict>
          </mc:Fallback>
        </mc:AlternateContent>
      </w:r>
    </w:p>
    <w:p w:rsidR="00062041" w:rsidRDefault="00062041">
      <w:pPr>
        <w:pStyle w:val="a3"/>
        <w:rPr>
          <w:sz w:val="18"/>
        </w:rPr>
      </w:pPr>
    </w:p>
    <w:p w:rsidR="00062041" w:rsidRDefault="00062041">
      <w:pPr>
        <w:pStyle w:val="a3"/>
        <w:rPr>
          <w:sz w:val="18"/>
        </w:rPr>
      </w:pPr>
    </w:p>
    <w:p w:rsidR="00062041" w:rsidRDefault="00062041">
      <w:pPr>
        <w:pStyle w:val="a3"/>
        <w:rPr>
          <w:sz w:val="18"/>
        </w:rPr>
      </w:pPr>
    </w:p>
    <w:p w:rsidR="00062041" w:rsidRDefault="00062041">
      <w:pPr>
        <w:pStyle w:val="a3"/>
        <w:spacing w:before="194"/>
        <w:rPr>
          <w:sz w:val="18"/>
        </w:rPr>
      </w:pPr>
    </w:p>
    <w:p w:rsidR="00062041" w:rsidRPr="00275ACC" w:rsidRDefault="00D04E1D">
      <w:pPr>
        <w:ind w:left="680" w:right="901"/>
        <w:rPr>
          <w:rFonts w:ascii="Arial" w:hAnsi="Arial"/>
          <w:b/>
          <w:sz w:val="18"/>
          <w:lang w:val="ru-RU"/>
        </w:rPr>
      </w:pPr>
      <w:r w:rsidRPr="00275ACC">
        <w:rPr>
          <w:rFonts w:ascii="Arial" w:hAnsi="Arial"/>
          <w:b/>
          <w:sz w:val="18"/>
          <w:lang w:val="ru-RU"/>
        </w:rPr>
        <w:t>Таблица 27. Исследование 309849 – Количество</w:t>
      </w:r>
      <w:proofErr w:type="gramStart"/>
      <w:r w:rsidRPr="00275ACC">
        <w:rPr>
          <w:rFonts w:ascii="Arial" w:hAnsi="Arial"/>
          <w:b/>
          <w:sz w:val="18"/>
          <w:lang w:val="ru-RU"/>
        </w:rPr>
        <w:t xml:space="preserve"> (%) </w:t>
      </w:r>
      <w:proofErr w:type="gramEnd"/>
      <w:r w:rsidRPr="00275ACC">
        <w:rPr>
          <w:rFonts w:ascii="Arial" w:hAnsi="Arial"/>
          <w:b/>
          <w:sz w:val="18"/>
          <w:lang w:val="ru-RU"/>
        </w:rPr>
        <w:t>субъектов с частыми (≥2%) нежелательными явлениями, возникшими во время лечения, по предпочтительному сроку и по убыванию частоты возникновения в группе лечения ЛНГ ВМС (набор анализа безопасности)</w:t>
      </w:r>
    </w:p>
    <w:p w:rsidR="00062041" w:rsidRPr="00275ACC" w:rsidRDefault="00062041">
      <w:pPr>
        <w:pStyle w:val="a3"/>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3"/>
        <w:gridCol w:w="2181"/>
        <w:gridCol w:w="1248"/>
        <w:gridCol w:w="1315"/>
      </w:tblGrid>
      <w:tr w:rsidR="00062041">
        <w:trPr>
          <w:trHeight w:val="740"/>
        </w:trPr>
        <w:tc>
          <w:tcPr>
            <w:tcW w:w="3773" w:type="dxa"/>
            <w:tcBorders>
              <w:bottom w:val="double" w:sz="4" w:space="0" w:color="000000"/>
              <w:right w:val="nil"/>
            </w:tcBorders>
            <w:shd w:val="clear" w:color="auto" w:fill="E6E6E6"/>
          </w:tcPr>
          <w:p w:rsidR="00062041" w:rsidRPr="00275ACC" w:rsidRDefault="00062041">
            <w:pPr>
              <w:pStyle w:val="TableParagraph"/>
              <w:rPr>
                <w:rFonts w:ascii="Arial"/>
                <w:b/>
                <w:sz w:val="18"/>
                <w:lang w:val="ru-RU"/>
              </w:rPr>
            </w:pPr>
          </w:p>
          <w:p w:rsidR="00062041" w:rsidRPr="00275ACC" w:rsidRDefault="00062041">
            <w:pPr>
              <w:pStyle w:val="TableParagraph"/>
              <w:spacing w:before="93"/>
              <w:rPr>
                <w:rFonts w:ascii="Arial"/>
                <w:b/>
                <w:sz w:val="18"/>
                <w:lang w:val="ru-RU"/>
              </w:rPr>
            </w:pPr>
          </w:p>
          <w:p w:rsidR="00062041" w:rsidRDefault="00D04E1D">
            <w:pPr>
              <w:pStyle w:val="TableParagraph"/>
              <w:spacing w:before="1"/>
              <w:ind w:left="107"/>
              <w:rPr>
                <w:rFonts w:ascii="Arial"/>
                <w:b/>
                <w:sz w:val="18"/>
              </w:rPr>
            </w:pPr>
            <w:r>
              <w:rPr>
                <w:rFonts w:ascii="Arial"/>
                <w:b/>
                <w:sz w:val="18"/>
              </w:rPr>
              <w:t>Предпочтительный</w:t>
            </w:r>
            <w:r>
              <w:rPr>
                <w:rFonts w:ascii="Arial"/>
                <w:b/>
                <w:sz w:val="18"/>
              </w:rPr>
              <w:t xml:space="preserve"> </w:t>
            </w:r>
            <w:r>
              <w:rPr>
                <w:rFonts w:ascii="Arial"/>
                <w:b/>
                <w:sz w:val="18"/>
              </w:rPr>
              <w:t>срок</w:t>
            </w:r>
          </w:p>
        </w:tc>
        <w:tc>
          <w:tcPr>
            <w:tcW w:w="2181" w:type="dxa"/>
            <w:tcBorders>
              <w:left w:val="nil"/>
              <w:bottom w:val="double" w:sz="4" w:space="0" w:color="000000"/>
              <w:right w:val="nil"/>
            </w:tcBorders>
            <w:shd w:val="clear" w:color="auto" w:fill="E6E6E6"/>
          </w:tcPr>
          <w:p w:rsidR="00062041" w:rsidRDefault="00D04E1D">
            <w:pPr>
              <w:pStyle w:val="TableParagraph"/>
              <w:spacing w:before="13" w:line="285" w:lineRule="auto"/>
              <w:ind w:left="1102" w:right="272"/>
              <w:jc w:val="center"/>
              <w:rPr>
                <w:rFonts w:ascii="Arial"/>
                <w:b/>
                <w:sz w:val="18"/>
              </w:rPr>
            </w:pPr>
            <w:r>
              <w:rPr>
                <w:rFonts w:ascii="Arial"/>
                <w:b/>
                <w:sz w:val="18"/>
              </w:rPr>
              <w:t>СПГ</w:t>
            </w:r>
            <w:r>
              <w:rPr>
                <w:rFonts w:ascii="Arial"/>
                <w:b/>
                <w:sz w:val="18"/>
              </w:rPr>
              <w:t xml:space="preserve"> </w:t>
            </w:r>
            <w:r>
              <w:rPr>
                <w:rFonts w:ascii="Arial"/>
                <w:b/>
                <w:sz w:val="18"/>
              </w:rPr>
              <w:t>ИУС</w:t>
            </w:r>
            <w:r>
              <w:rPr>
                <w:rFonts w:ascii="Arial"/>
                <w:b/>
                <w:sz w:val="18"/>
              </w:rPr>
              <w:t xml:space="preserve"> N =80</w:t>
            </w:r>
          </w:p>
          <w:p w:rsidR="00062041" w:rsidRDefault="00D04E1D">
            <w:pPr>
              <w:pStyle w:val="TableParagraph"/>
              <w:spacing w:before="2"/>
              <w:ind w:left="827"/>
              <w:jc w:val="center"/>
              <w:rPr>
                <w:rFonts w:ascii="Arial"/>
                <w:b/>
                <w:sz w:val="18"/>
              </w:rPr>
            </w:pPr>
            <w:proofErr w:type="gramStart"/>
            <w:r>
              <w:rPr>
                <w:rFonts w:ascii="Arial"/>
                <w:b/>
                <w:sz w:val="18"/>
              </w:rPr>
              <w:t>п</w:t>
            </w:r>
            <w:proofErr w:type="gramEnd"/>
            <w:r>
              <w:rPr>
                <w:rFonts w:ascii="Arial"/>
                <w:b/>
                <w:sz w:val="18"/>
              </w:rPr>
              <w:t xml:space="preserve"> (%)</w:t>
            </w:r>
          </w:p>
        </w:tc>
        <w:tc>
          <w:tcPr>
            <w:tcW w:w="1248" w:type="dxa"/>
            <w:tcBorders>
              <w:left w:val="nil"/>
              <w:bottom w:val="double" w:sz="4" w:space="0" w:color="000000"/>
              <w:right w:val="nil"/>
            </w:tcBorders>
            <w:shd w:val="clear" w:color="auto" w:fill="E6E6E6"/>
          </w:tcPr>
          <w:p w:rsidR="00062041" w:rsidRDefault="00D04E1D">
            <w:pPr>
              <w:pStyle w:val="TableParagraph"/>
              <w:spacing w:before="13" w:line="285" w:lineRule="auto"/>
              <w:ind w:left="415" w:right="26" w:firstLine="19"/>
              <w:rPr>
                <w:rFonts w:ascii="Arial"/>
                <w:b/>
                <w:sz w:val="18"/>
              </w:rPr>
            </w:pPr>
            <w:r>
              <w:rPr>
                <w:rFonts w:ascii="Arial"/>
                <w:b/>
                <w:spacing w:val="-4"/>
                <w:sz w:val="18"/>
              </w:rPr>
              <w:t>МПА</w:t>
            </w:r>
            <w:r>
              <w:rPr>
                <w:rFonts w:ascii="Arial"/>
                <w:b/>
                <w:spacing w:val="-4"/>
                <w:sz w:val="18"/>
              </w:rPr>
              <w:t xml:space="preserve"> N=82</w:t>
            </w:r>
          </w:p>
          <w:p w:rsidR="00062041" w:rsidRDefault="00D04E1D">
            <w:pPr>
              <w:pStyle w:val="TableParagraph"/>
              <w:spacing w:before="2"/>
              <w:ind w:left="415"/>
              <w:rPr>
                <w:rFonts w:ascii="Arial"/>
                <w:b/>
                <w:sz w:val="18"/>
              </w:rPr>
            </w:pPr>
            <w:proofErr w:type="gramStart"/>
            <w:r>
              <w:rPr>
                <w:rFonts w:ascii="Arial"/>
                <w:b/>
                <w:sz w:val="18"/>
              </w:rPr>
              <w:t>п</w:t>
            </w:r>
            <w:proofErr w:type="gramEnd"/>
            <w:r>
              <w:rPr>
                <w:rFonts w:ascii="Arial"/>
                <w:b/>
                <w:sz w:val="18"/>
              </w:rPr>
              <w:t xml:space="preserve"> (%)</w:t>
            </w:r>
          </w:p>
        </w:tc>
        <w:tc>
          <w:tcPr>
            <w:tcW w:w="1315" w:type="dxa"/>
            <w:tcBorders>
              <w:left w:val="nil"/>
              <w:bottom w:val="double" w:sz="4" w:space="0" w:color="000000"/>
            </w:tcBorders>
            <w:shd w:val="clear" w:color="auto" w:fill="E6E6E6"/>
          </w:tcPr>
          <w:p w:rsidR="00062041" w:rsidRDefault="00D04E1D">
            <w:pPr>
              <w:pStyle w:val="TableParagraph"/>
              <w:spacing w:before="13" w:line="285" w:lineRule="auto"/>
              <w:ind w:left="358" w:right="311" w:firstLine="103"/>
              <w:rPr>
                <w:rFonts w:ascii="Arial"/>
                <w:b/>
                <w:sz w:val="18"/>
              </w:rPr>
            </w:pPr>
            <w:r>
              <w:rPr>
                <w:rFonts w:ascii="Arial"/>
                <w:b/>
                <w:spacing w:val="-2"/>
                <w:sz w:val="18"/>
              </w:rPr>
              <w:t>Общий</w:t>
            </w:r>
            <w:r>
              <w:rPr>
                <w:rFonts w:ascii="Arial"/>
                <w:b/>
                <w:sz w:val="18"/>
              </w:rPr>
              <w:t>Н</w:t>
            </w:r>
            <w:r>
              <w:rPr>
                <w:rFonts w:ascii="Arial"/>
                <w:b/>
                <w:sz w:val="18"/>
              </w:rPr>
              <w:t xml:space="preserve"> = 162</w:t>
            </w:r>
          </w:p>
          <w:p w:rsidR="00062041" w:rsidRDefault="00D04E1D">
            <w:pPr>
              <w:pStyle w:val="TableParagraph"/>
              <w:spacing w:before="1"/>
              <w:ind w:left="458"/>
              <w:rPr>
                <w:rFonts w:ascii="Arial"/>
                <w:b/>
                <w:sz w:val="18"/>
              </w:rPr>
            </w:pPr>
            <w:proofErr w:type="gramStart"/>
            <w:r>
              <w:rPr>
                <w:rFonts w:ascii="Arial"/>
                <w:b/>
                <w:sz w:val="18"/>
              </w:rPr>
              <w:t>п</w:t>
            </w:r>
            <w:proofErr w:type="gramEnd"/>
            <w:r>
              <w:rPr>
                <w:rFonts w:ascii="Arial"/>
                <w:b/>
                <w:sz w:val="18"/>
              </w:rPr>
              <w:t xml:space="preserve"> (%)</w:t>
            </w:r>
          </w:p>
        </w:tc>
      </w:tr>
      <w:tr w:rsidR="00062041">
        <w:trPr>
          <w:trHeight w:val="9385"/>
        </w:trPr>
        <w:tc>
          <w:tcPr>
            <w:tcW w:w="3773" w:type="dxa"/>
            <w:tcBorders>
              <w:top w:val="double" w:sz="4" w:space="0" w:color="000000"/>
              <w:right w:val="nil"/>
            </w:tcBorders>
          </w:tcPr>
          <w:p w:rsidR="00062041" w:rsidRPr="00275ACC" w:rsidRDefault="00D04E1D">
            <w:pPr>
              <w:pStyle w:val="TableParagraph"/>
              <w:spacing w:before="19" w:line="285" w:lineRule="auto"/>
              <w:ind w:left="107" w:right="2243"/>
              <w:rPr>
                <w:sz w:val="18"/>
                <w:lang w:val="ru-RU"/>
              </w:rPr>
            </w:pPr>
            <w:r w:rsidRPr="00275ACC">
              <w:rPr>
                <w:spacing w:val="-2"/>
                <w:sz w:val="18"/>
                <w:lang w:val="ru-RU"/>
              </w:rPr>
              <w:t>Головная боль</w:t>
            </w:r>
            <w:r w:rsidRPr="00275ACC">
              <w:rPr>
                <w:sz w:val="18"/>
                <w:lang w:val="ru-RU"/>
              </w:rPr>
              <w:t>Киста яичника Бактериальный вагинит</w:t>
            </w:r>
          </w:p>
          <w:p w:rsidR="00062041" w:rsidRPr="00275ACC" w:rsidRDefault="00D04E1D">
            <w:pPr>
              <w:pStyle w:val="TableParagraph"/>
              <w:spacing w:line="285" w:lineRule="auto"/>
              <w:ind w:left="107" w:right="1613"/>
              <w:rPr>
                <w:sz w:val="18"/>
                <w:lang w:val="ru-RU"/>
              </w:rPr>
            </w:pPr>
            <w:r w:rsidRPr="00275ACC">
              <w:rPr>
                <w:sz w:val="18"/>
                <w:lang w:val="ru-RU"/>
              </w:rPr>
              <w:t>Инфекция мочевыводящих путей, акне</w:t>
            </w:r>
          </w:p>
          <w:p w:rsidR="00062041" w:rsidRPr="00275ACC" w:rsidRDefault="00D04E1D">
            <w:pPr>
              <w:pStyle w:val="TableParagraph"/>
              <w:spacing w:before="2" w:line="285" w:lineRule="auto"/>
              <w:ind w:left="107" w:right="2243"/>
              <w:rPr>
                <w:sz w:val="18"/>
                <w:lang w:val="ru-RU"/>
              </w:rPr>
            </w:pPr>
            <w:r w:rsidRPr="00275ACC">
              <w:rPr>
                <w:spacing w:val="-2"/>
                <w:sz w:val="18"/>
                <w:lang w:val="ru-RU"/>
              </w:rPr>
              <w:t>Гипертонический синусит</w:t>
            </w:r>
          </w:p>
          <w:p w:rsidR="00062041" w:rsidRPr="00275ACC" w:rsidRDefault="00D04E1D">
            <w:pPr>
              <w:pStyle w:val="TableParagraph"/>
              <w:spacing w:before="2" w:line="285" w:lineRule="auto"/>
              <w:ind w:left="107" w:right="783"/>
              <w:rPr>
                <w:sz w:val="18"/>
                <w:lang w:val="ru-RU"/>
              </w:rPr>
            </w:pPr>
            <w:r w:rsidRPr="00275ACC">
              <w:rPr>
                <w:sz w:val="18"/>
                <w:lang w:val="ru-RU"/>
              </w:rPr>
              <w:t>Инфекция верхних дыхательных путей. Болезненность груди.</w:t>
            </w:r>
          </w:p>
          <w:p w:rsidR="00062041" w:rsidRPr="00275ACC" w:rsidRDefault="00D04E1D">
            <w:pPr>
              <w:pStyle w:val="TableParagraph"/>
              <w:spacing w:line="285" w:lineRule="auto"/>
              <w:ind w:left="107" w:right="2783"/>
              <w:rPr>
                <w:sz w:val="18"/>
                <w:lang w:val="ru-RU"/>
              </w:rPr>
            </w:pPr>
            <w:r w:rsidRPr="00275ACC">
              <w:rPr>
                <w:spacing w:val="-2"/>
                <w:sz w:val="18"/>
                <w:lang w:val="ru-RU"/>
              </w:rPr>
              <w:t>Усталость</w:t>
            </w:r>
            <w:r w:rsidRPr="00275ACC">
              <w:rPr>
                <w:sz w:val="18"/>
                <w:lang w:val="ru-RU"/>
              </w:rPr>
              <w:t>Боль в области таза</w:t>
            </w:r>
          </w:p>
          <w:p w:rsidR="00062041" w:rsidRPr="00275ACC" w:rsidRDefault="00D04E1D">
            <w:pPr>
              <w:pStyle w:val="TableParagraph"/>
              <w:spacing w:before="1" w:line="285" w:lineRule="auto"/>
              <w:ind w:left="107" w:right="1613"/>
              <w:rPr>
                <w:sz w:val="18"/>
                <w:lang w:val="ru-RU"/>
              </w:rPr>
            </w:pPr>
            <w:r w:rsidRPr="00275ACC">
              <w:rPr>
                <w:sz w:val="18"/>
                <w:lang w:val="ru-RU"/>
              </w:rPr>
              <w:t>Увеличение веса Боль в животе Боль в нижней части живота Артралгия</w:t>
            </w:r>
          </w:p>
          <w:p w:rsidR="00062041" w:rsidRPr="00275ACC" w:rsidRDefault="00D04E1D">
            <w:pPr>
              <w:pStyle w:val="TableParagraph"/>
              <w:spacing w:before="3" w:line="285" w:lineRule="auto"/>
              <w:ind w:left="107" w:right="2463"/>
              <w:rPr>
                <w:sz w:val="18"/>
                <w:lang w:val="ru-RU"/>
              </w:rPr>
            </w:pPr>
            <w:r w:rsidRPr="00275ACC">
              <w:rPr>
                <w:sz w:val="18"/>
                <w:lang w:val="ru-RU"/>
              </w:rPr>
              <w:t>Киста молочной железы Меноррагия Спазм матки Боль в спине Боль в груди Бронхит Коитальное кровотечение Кашель Депрессия Дисменорея Метеоризм Гастроэнтерит</w:t>
            </w:r>
          </w:p>
          <w:p w:rsidR="00062041" w:rsidRPr="00275ACC" w:rsidRDefault="00D04E1D">
            <w:pPr>
              <w:pStyle w:val="TableParagraph"/>
              <w:spacing w:before="8"/>
              <w:ind w:left="107"/>
              <w:rPr>
                <w:sz w:val="18"/>
                <w:lang w:val="ru-RU"/>
              </w:rPr>
            </w:pPr>
            <w:r w:rsidRPr="00275ACC">
              <w:rPr>
                <w:sz w:val="18"/>
                <w:lang w:val="ru-RU"/>
              </w:rPr>
              <w:t>Генитальные выделения</w:t>
            </w:r>
          </w:p>
          <w:p w:rsidR="00062041" w:rsidRPr="00275ACC" w:rsidRDefault="00D04E1D">
            <w:pPr>
              <w:pStyle w:val="TableParagraph"/>
              <w:spacing w:before="40" w:line="285" w:lineRule="auto"/>
              <w:ind w:left="107" w:right="783"/>
              <w:rPr>
                <w:sz w:val="18"/>
                <w:lang w:val="ru-RU"/>
              </w:rPr>
            </w:pPr>
            <w:r w:rsidRPr="00275ACC">
              <w:rPr>
                <w:sz w:val="18"/>
                <w:lang w:val="ru-RU"/>
              </w:rPr>
              <w:t>Осложнение при использовании внутриматочной спирали Выделение внутриматочной спирали Раздражительность</w:t>
            </w:r>
          </w:p>
          <w:p w:rsidR="00062041" w:rsidRPr="00275ACC" w:rsidRDefault="00D04E1D">
            <w:pPr>
              <w:pStyle w:val="TableParagraph"/>
              <w:spacing w:line="285" w:lineRule="auto"/>
              <w:ind w:left="107" w:right="2153"/>
              <w:rPr>
                <w:sz w:val="18"/>
                <w:lang w:val="ru-RU"/>
              </w:rPr>
            </w:pPr>
            <w:r w:rsidRPr="00275ACC">
              <w:rPr>
                <w:sz w:val="18"/>
                <w:lang w:val="ru-RU"/>
              </w:rPr>
              <w:t xml:space="preserve">Снижение </w:t>
            </w:r>
            <w:r w:rsidRPr="00275ACC">
              <w:rPr>
                <w:sz w:val="18"/>
                <w:lang w:val="ru-RU"/>
              </w:rPr>
              <w:lastRenderedPageBreak/>
              <w:t>либидо Метроррагия Назофарингит Лейомиома матки Выделения из влагалища</w:t>
            </w:r>
          </w:p>
          <w:p w:rsidR="00062041" w:rsidRPr="00275ACC" w:rsidRDefault="00D04E1D">
            <w:pPr>
              <w:pStyle w:val="TableParagraph"/>
              <w:spacing w:before="4"/>
              <w:ind w:left="107"/>
              <w:rPr>
                <w:sz w:val="18"/>
                <w:lang w:val="ru-RU"/>
              </w:rPr>
            </w:pPr>
            <w:r w:rsidRPr="00275ACC">
              <w:rPr>
                <w:sz w:val="18"/>
                <w:lang w:val="ru-RU"/>
              </w:rPr>
              <w:t>Вирусная инфекция верхних дыхательных путей</w:t>
            </w:r>
          </w:p>
          <w:p w:rsidR="00062041" w:rsidRPr="00275ACC" w:rsidRDefault="00D04E1D">
            <w:pPr>
              <w:pStyle w:val="TableParagraph"/>
              <w:spacing w:before="40"/>
              <w:ind w:left="107"/>
              <w:rPr>
                <w:sz w:val="18"/>
                <w:lang w:val="ru-RU"/>
              </w:rPr>
            </w:pPr>
            <w:r w:rsidRPr="00275ACC">
              <w:rPr>
                <w:sz w:val="18"/>
                <w:lang w:val="ru-RU"/>
              </w:rPr>
              <w:t>Вульвовагинальная микотическая инфекция</w:t>
            </w:r>
          </w:p>
        </w:tc>
        <w:tc>
          <w:tcPr>
            <w:tcW w:w="2181" w:type="dxa"/>
            <w:tcBorders>
              <w:top w:val="double" w:sz="4" w:space="0" w:color="000000"/>
              <w:left w:val="nil"/>
              <w:right w:val="nil"/>
            </w:tcBorders>
          </w:tcPr>
          <w:p w:rsidR="00062041" w:rsidRDefault="00D04E1D">
            <w:pPr>
              <w:pStyle w:val="TableParagraph"/>
              <w:spacing w:before="17"/>
              <w:ind w:left="1143"/>
              <w:rPr>
                <w:sz w:val="18"/>
              </w:rPr>
            </w:pPr>
            <w:r>
              <w:rPr>
                <w:sz w:val="18"/>
              </w:rPr>
              <w:lastRenderedPageBreak/>
              <w:t>13 (16,3)</w:t>
            </w:r>
          </w:p>
          <w:p w:rsidR="00062041" w:rsidRDefault="00D04E1D">
            <w:pPr>
              <w:pStyle w:val="TableParagraph"/>
              <w:spacing w:before="38"/>
              <w:ind w:left="1143"/>
              <w:rPr>
                <w:sz w:val="18"/>
              </w:rPr>
            </w:pPr>
            <w:r>
              <w:rPr>
                <w:sz w:val="18"/>
              </w:rPr>
              <w:t>10 (12,5)</w:t>
            </w:r>
          </w:p>
          <w:p w:rsidR="00062041" w:rsidRDefault="00D04E1D">
            <w:pPr>
              <w:pStyle w:val="TableParagraph"/>
              <w:spacing w:before="40"/>
              <w:ind w:left="1193"/>
              <w:rPr>
                <w:sz w:val="18"/>
              </w:rPr>
            </w:pPr>
            <w:r>
              <w:rPr>
                <w:sz w:val="18"/>
              </w:rPr>
              <w:t>9 (11,3)</w:t>
            </w:r>
          </w:p>
          <w:p w:rsidR="00062041" w:rsidRDefault="00D04E1D">
            <w:pPr>
              <w:pStyle w:val="TableParagraph"/>
              <w:spacing w:before="40"/>
              <w:ind w:left="1241"/>
              <w:rPr>
                <w:sz w:val="18"/>
              </w:rPr>
            </w:pPr>
            <w:r>
              <w:rPr>
                <w:sz w:val="18"/>
              </w:rPr>
              <w:t>6 (7,5)</w:t>
            </w:r>
          </w:p>
          <w:p w:rsidR="00062041" w:rsidRDefault="00D04E1D">
            <w:pPr>
              <w:pStyle w:val="TableParagraph"/>
              <w:spacing w:before="41"/>
              <w:ind w:left="1242"/>
              <w:rPr>
                <w:sz w:val="18"/>
              </w:rPr>
            </w:pPr>
            <w:r>
              <w:rPr>
                <w:sz w:val="18"/>
              </w:rPr>
              <w:t>5 (6,3)</w:t>
            </w:r>
          </w:p>
          <w:p w:rsidR="00062041" w:rsidRDefault="00D04E1D">
            <w:pPr>
              <w:pStyle w:val="TableParagraph"/>
              <w:spacing w:before="40"/>
              <w:ind w:left="1242"/>
              <w:rPr>
                <w:sz w:val="18"/>
              </w:rPr>
            </w:pPr>
            <w:r>
              <w:rPr>
                <w:sz w:val="18"/>
              </w:rPr>
              <w:t>5 (6,3)</w:t>
            </w:r>
          </w:p>
          <w:p w:rsidR="00062041" w:rsidRDefault="00D04E1D">
            <w:pPr>
              <w:pStyle w:val="TableParagraph"/>
              <w:spacing w:before="40"/>
              <w:ind w:left="1243"/>
              <w:rPr>
                <w:sz w:val="18"/>
              </w:rPr>
            </w:pPr>
            <w:r>
              <w:rPr>
                <w:sz w:val="18"/>
              </w:rPr>
              <w:t>5 (6,3)</w:t>
            </w:r>
          </w:p>
          <w:p w:rsidR="00062041" w:rsidRDefault="00D04E1D">
            <w:pPr>
              <w:pStyle w:val="TableParagraph"/>
              <w:spacing w:before="40"/>
              <w:ind w:left="1242"/>
              <w:rPr>
                <w:sz w:val="18"/>
              </w:rPr>
            </w:pPr>
            <w:r>
              <w:rPr>
                <w:sz w:val="18"/>
              </w:rPr>
              <w:t>5 (6,3)</w:t>
            </w:r>
          </w:p>
          <w:p w:rsidR="00062041" w:rsidRDefault="00D04E1D">
            <w:pPr>
              <w:pStyle w:val="TableParagraph"/>
              <w:spacing w:before="40"/>
              <w:ind w:left="1241"/>
              <w:rPr>
                <w:sz w:val="18"/>
              </w:rPr>
            </w:pPr>
            <w:r>
              <w:rPr>
                <w:sz w:val="18"/>
              </w:rPr>
              <w:t>4 (5,0)</w:t>
            </w:r>
          </w:p>
          <w:p w:rsidR="00062041" w:rsidRDefault="00D04E1D">
            <w:pPr>
              <w:pStyle w:val="TableParagraph"/>
              <w:spacing w:before="38"/>
              <w:ind w:left="1242"/>
              <w:rPr>
                <w:sz w:val="18"/>
              </w:rPr>
            </w:pPr>
            <w:r>
              <w:rPr>
                <w:sz w:val="18"/>
              </w:rPr>
              <w:t>4 (5,0)</w:t>
            </w:r>
          </w:p>
          <w:p w:rsidR="00062041" w:rsidRDefault="00D04E1D">
            <w:pPr>
              <w:pStyle w:val="TableParagraph"/>
              <w:spacing w:before="40"/>
              <w:ind w:left="1242"/>
              <w:rPr>
                <w:sz w:val="18"/>
              </w:rPr>
            </w:pPr>
            <w:r>
              <w:rPr>
                <w:sz w:val="18"/>
              </w:rPr>
              <w:t>4 (5,0)</w:t>
            </w:r>
          </w:p>
          <w:p w:rsidR="00062041" w:rsidRDefault="00D04E1D">
            <w:pPr>
              <w:pStyle w:val="TableParagraph"/>
              <w:spacing w:before="40"/>
              <w:ind w:left="1242"/>
              <w:rPr>
                <w:sz w:val="18"/>
              </w:rPr>
            </w:pPr>
            <w:r>
              <w:rPr>
                <w:sz w:val="18"/>
              </w:rPr>
              <w:t>4 (5,0)</w:t>
            </w:r>
          </w:p>
          <w:p w:rsidR="00062041" w:rsidRDefault="00D04E1D">
            <w:pPr>
              <w:pStyle w:val="TableParagraph"/>
              <w:spacing w:before="41"/>
              <w:ind w:left="1241"/>
              <w:rPr>
                <w:sz w:val="18"/>
              </w:rPr>
            </w:pPr>
            <w:r>
              <w:rPr>
                <w:sz w:val="18"/>
              </w:rPr>
              <w:t>3 (3,8)</w:t>
            </w:r>
          </w:p>
          <w:p w:rsidR="00062041" w:rsidRDefault="00D04E1D">
            <w:pPr>
              <w:pStyle w:val="TableParagraph"/>
              <w:spacing w:before="40"/>
              <w:ind w:left="1241"/>
              <w:rPr>
                <w:sz w:val="18"/>
              </w:rPr>
            </w:pPr>
            <w:r>
              <w:rPr>
                <w:sz w:val="18"/>
              </w:rPr>
              <w:t>3 (3,8)</w:t>
            </w:r>
          </w:p>
          <w:p w:rsidR="00062041" w:rsidRDefault="00D04E1D">
            <w:pPr>
              <w:pStyle w:val="TableParagraph"/>
              <w:spacing w:before="40"/>
              <w:ind w:left="1243"/>
              <w:rPr>
                <w:sz w:val="18"/>
              </w:rPr>
            </w:pPr>
            <w:r>
              <w:rPr>
                <w:sz w:val="18"/>
              </w:rPr>
              <w:t>3 (3,8)</w:t>
            </w:r>
          </w:p>
          <w:p w:rsidR="00062041" w:rsidRDefault="00D04E1D">
            <w:pPr>
              <w:pStyle w:val="TableParagraph"/>
              <w:spacing w:before="40"/>
              <w:ind w:left="1243"/>
              <w:rPr>
                <w:sz w:val="18"/>
              </w:rPr>
            </w:pPr>
            <w:r>
              <w:rPr>
                <w:sz w:val="18"/>
              </w:rPr>
              <w:t>3 (3,8)</w:t>
            </w:r>
          </w:p>
          <w:p w:rsidR="00062041" w:rsidRDefault="00D04E1D">
            <w:pPr>
              <w:pStyle w:val="TableParagraph"/>
              <w:spacing w:before="40"/>
              <w:ind w:left="1242"/>
              <w:rPr>
                <w:sz w:val="18"/>
              </w:rPr>
            </w:pPr>
            <w:r>
              <w:rPr>
                <w:sz w:val="18"/>
              </w:rPr>
              <w:t>3 (3,8)</w:t>
            </w:r>
          </w:p>
          <w:p w:rsidR="00062041" w:rsidRDefault="00D04E1D">
            <w:pPr>
              <w:pStyle w:val="TableParagraph"/>
              <w:spacing w:before="40"/>
              <w:ind w:left="1241"/>
              <w:rPr>
                <w:sz w:val="18"/>
              </w:rPr>
            </w:pPr>
            <w:r>
              <w:rPr>
                <w:sz w:val="18"/>
              </w:rPr>
              <w:t>3 (3,8)</w:t>
            </w:r>
          </w:p>
          <w:p w:rsidR="00062041" w:rsidRDefault="00D04E1D">
            <w:pPr>
              <w:pStyle w:val="TableParagraph"/>
              <w:spacing w:before="41"/>
              <w:ind w:left="1241"/>
              <w:rPr>
                <w:sz w:val="18"/>
              </w:rPr>
            </w:pPr>
            <w:r>
              <w:rPr>
                <w:sz w:val="18"/>
              </w:rPr>
              <w:t>2 (2,5)</w:t>
            </w:r>
          </w:p>
          <w:p w:rsidR="00062041" w:rsidRDefault="00D04E1D">
            <w:pPr>
              <w:pStyle w:val="TableParagraph"/>
              <w:spacing w:before="40"/>
              <w:ind w:left="1242"/>
              <w:rPr>
                <w:sz w:val="18"/>
              </w:rPr>
            </w:pPr>
            <w:r>
              <w:rPr>
                <w:sz w:val="18"/>
              </w:rPr>
              <w:t>2 (2,5)</w:t>
            </w:r>
          </w:p>
          <w:p w:rsidR="00062041" w:rsidRDefault="00D04E1D">
            <w:pPr>
              <w:pStyle w:val="TableParagraph"/>
              <w:spacing w:before="37"/>
              <w:ind w:left="1242"/>
              <w:rPr>
                <w:sz w:val="18"/>
              </w:rPr>
            </w:pPr>
            <w:r>
              <w:rPr>
                <w:sz w:val="18"/>
              </w:rPr>
              <w:t>2 (2,5)</w:t>
            </w:r>
          </w:p>
          <w:p w:rsidR="00062041" w:rsidRDefault="00D04E1D">
            <w:pPr>
              <w:pStyle w:val="TableParagraph"/>
              <w:spacing w:before="41"/>
              <w:ind w:left="1242"/>
              <w:rPr>
                <w:sz w:val="18"/>
              </w:rPr>
            </w:pPr>
            <w:r>
              <w:rPr>
                <w:sz w:val="18"/>
              </w:rPr>
              <w:t>2 (2,5)</w:t>
            </w:r>
          </w:p>
          <w:p w:rsidR="00062041" w:rsidRDefault="00D04E1D">
            <w:pPr>
              <w:pStyle w:val="TableParagraph"/>
              <w:spacing w:before="40"/>
              <w:ind w:left="1242"/>
              <w:rPr>
                <w:sz w:val="18"/>
              </w:rPr>
            </w:pPr>
            <w:r>
              <w:rPr>
                <w:sz w:val="18"/>
              </w:rPr>
              <w:t>2 (2,5)</w:t>
            </w:r>
          </w:p>
          <w:p w:rsidR="00062041" w:rsidRDefault="00D04E1D">
            <w:pPr>
              <w:pStyle w:val="TableParagraph"/>
              <w:spacing w:before="40"/>
              <w:ind w:left="1242"/>
              <w:rPr>
                <w:sz w:val="18"/>
              </w:rPr>
            </w:pPr>
            <w:r>
              <w:rPr>
                <w:sz w:val="18"/>
              </w:rPr>
              <w:t>2 (2,5)</w:t>
            </w:r>
          </w:p>
          <w:p w:rsidR="00062041" w:rsidRDefault="00D04E1D">
            <w:pPr>
              <w:pStyle w:val="TableParagraph"/>
              <w:spacing w:before="40"/>
              <w:ind w:left="1241"/>
              <w:rPr>
                <w:sz w:val="18"/>
              </w:rPr>
            </w:pPr>
            <w:r>
              <w:rPr>
                <w:sz w:val="18"/>
              </w:rPr>
              <w:t>2 (2,5)</w:t>
            </w:r>
          </w:p>
          <w:p w:rsidR="00062041" w:rsidRDefault="00D04E1D">
            <w:pPr>
              <w:pStyle w:val="TableParagraph"/>
              <w:spacing w:before="40"/>
              <w:ind w:left="1241"/>
              <w:rPr>
                <w:sz w:val="18"/>
              </w:rPr>
            </w:pPr>
            <w:r>
              <w:rPr>
                <w:sz w:val="18"/>
              </w:rPr>
              <w:t>2 (2,5)</w:t>
            </w:r>
          </w:p>
          <w:p w:rsidR="00062041" w:rsidRDefault="00D04E1D">
            <w:pPr>
              <w:pStyle w:val="TableParagraph"/>
              <w:spacing w:before="40"/>
              <w:ind w:left="1242"/>
              <w:rPr>
                <w:sz w:val="18"/>
              </w:rPr>
            </w:pPr>
            <w:r>
              <w:rPr>
                <w:sz w:val="18"/>
              </w:rPr>
              <w:t>2 (2,5)</w:t>
            </w:r>
          </w:p>
          <w:p w:rsidR="00062041" w:rsidRDefault="00D04E1D">
            <w:pPr>
              <w:pStyle w:val="TableParagraph"/>
              <w:spacing w:before="41"/>
              <w:ind w:left="1241"/>
              <w:rPr>
                <w:sz w:val="18"/>
              </w:rPr>
            </w:pPr>
            <w:r>
              <w:rPr>
                <w:sz w:val="18"/>
              </w:rPr>
              <w:t>2 (2,5)</w:t>
            </w:r>
          </w:p>
          <w:p w:rsidR="00062041" w:rsidRDefault="00D04E1D">
            <w:pPr>
              <w:pStyle w:val="TableParagraph"/>
              <w:spacing w:before="40"/>
              <w:ind w:left="1241"/>
              <w:rPr>
                <w:sz w:val="18"/>
              </w:rPr>
            </w:pPr>
            <w:r>
              <w:rPr>
                <w:sz w:val="18"/>
              </w:rPr>
              <w:t>2 (2,5)</w:t>
            </w:r>
          </w:p>
          <w:p w:rsidR="00062041" w:rsidRDefault="00D04E1D">
            <w:pPr>
              <w:pStyle w:val="TableParagraph"/>
              <w:spacing w:before="40"/>
              <w:ind w:left="1242"/>
              <w:rPr>
                <w:sz w:val="18"/>
              </w:rPr>
            </w:pPr>
            <w:r>
              <w:rPr>
                <w:sz w:val="18"/>
              </w:rPr>
              <w:t>2 (2,5)</w:t>
            </w:r>
          </w:p>
          <w:p w:rsidR="00062041" w:rsidRDefault="00D04E1D">
            <w:pPr>
              <w:pStyle w:val="TableParagraph"/>
              <w:spacing w:before="40"/>
              <w:ind w:left="1242"/>
              <w:rPr>
                <w:sz w:val="18"/>
              </w:rPr>
            </w:pPr>
            <w:r>
              <w:rPr>
                <w:sz w:val="18"/>
              </w:rPr>
              <w:t>2 (2,5)</w:t>
            </w:r>
          </w:p>
          <w:p w:rsidR="00062041" w:rsidRDefault="00D04E1D">
            <w:pPr>
              <w:pStyle w:val="TableParagraph"/>
              <w:spacing w:before="38"/>
              <w:ind w:left="1241"/>
              <w:rPr>
                <w:sz w:val="18"/>
              </w:rPr>
            </w:pPr>
            <w:r>
              <w:rPr>
                <w:sz w:val="18"/>
              </w:rPr>
              <w:t>2 (2,5)</w:t>
            </w:r>
          </w:p>
          <w:p w:rsidR="00062041" w:rsidRDefault="00D04E1D">
            <w:pPr>
              <w:pStyle w:val="TableParagraph"/>
              <w:spacing w:before="40"/>
              <w:ind w:left="1242"/>
              <w:rPr>
                <w:sz w:val="18"/>
              </w:rPr>
            </w:pPr>
            <w:r>
              <w:rPr>
                <w:sz w:val="18"/>
              </w:rPr>
              <w:t>2 (2,5)</w:t>
            </w:r>
          </w:p>
          <w:p w:rsidR="00062041" w:rsidRDefault="00D04E1D">
            <w:pPr>
              <w:pStyle w:val="TableParagraph"/>
              <w:spacing w:before="40"/>
              <w:ind w:left="1241"/>
              <w:rPr>
                <w:sz w:val="18"/>
              </w:rPr>
            </w:pPr>
            <w:r>
              <w:rPr>
                <w:sz w:val="18"/>
              </w:rPr>
              <w:t>2 (2,5)</w:t>
            </w:r>
          </w:p>
          <w:p w:rsidR="00062041" w:rsidRDefault="00D04E1D">
            <w:pPr>
              <w:pStyle w:val="TableParagraph"/>
              <w:spacing w:before="40"/>
              <w:ind w:left="1241"/>
              <w:rPr>
                <w:sz w:val="18"/>
              </w:rPr>
            </w:pPr>
            <w:r>
              <w:rPr>
                <w:sz w:val="18"/>
              </w:rPr>
              <w:t>2 (2,5)</w:t>
            </w:r>
          </w:p>
          <w:p w:rsidR="00062041" w:rsidRDefault="00D04E1D">
            <w:pPr>
              <w:pStyle w:val="TableParagraph"/>
              <w:spacing w:before="41"/>
              <w:ind w:left="1242"/>
              <w:rPr>
                <w:sz w:val="18"/>
              </w:rPr>
            </w:pPr>
            <w:r>
              <w:rPr>
                <w:sz w:val="18"/>
              </w:rPr>
              <w:t>2 (2,5)</w:t>
            </w:r>
          </w:p>
          <w:p w:rsidR="00062041" w:rsidRDefault="00D04E1D">
            <w:pPr>
              <w:pStyle w:val="TableParagraph"/>
              <w:spacing w:before="40"/>
              <w:ind w:left="1242"/>
              <w:rPr>
                <w:sz w:val="18"/>
              </w:rPr>
            </w:pPr>
            <w:r>
              <w:rPr>
                <w:sz w:val="18"/>
              </w:rPr>
              <w:t>2 (2,5)</w:t>
            </w:r>
          </w:p>
          <w:p w:rsidR="00062041" w:rsidRDefault="00D04E1D">
            <w:pPr>
              <w:pStyle w:val="TableParagraph"/>
              <w:spacing w:before="40"/>
              <w:ind w:left="1241"/>
              <w:rPr>
                <w:sz w:val="18"/>
              </w:rPr>
            </w:pPr>
            <w:r>
              <w:rPr>
                <w:sz w:val="18"/>
              </w:rPr>
              <w:t>2 (2,5)</w:t>
            </w:r>
          </w:p>
        </w:tc>
        <w:tc>
          <w:tcPr>
            <w:tcW w:w="1248" w:type="dxa"/>
            <w:tcBorders>
              <w:top w:val="double" w:sz="4" w:space="0" w:color="000000"/>
              <w:left w:val="nil"/>
              <w:right w:val="nil"/>
            </w:tcBorders>
          </w:tcPr>
          <w:p w:rsidR="00062041" w:rsidRDefault="00D04E1D">
            <w:pPr>
              <w:pStyle w:val="TableParagraph"/>
              <w:spacing w:before="15"/>
              <w:ind w:left="22" w:right="2"/>
              <w:jc w:val="center"/>
              <w:rPr>
                <w:sz w:val="18"/>
              </w:rPr>
            </w:pPr>
            <w:r>
              <w:rPr>
                <w:sz w:val="18"/>
              </w:rPr>
              <w:t>9 (11,0)</w:t>
            </w:r>
          </w:p>
          <w:p w:rsidR="00062041" w:rsidRDefault="00D04E1D">
            <w:pPr>
              <w:pStyle w:val="TableParagraph"/>
              <w:spacing w:before="38"/>
              <w:ind w:left="22" w:right="5"/>
              <w:jc w:val="center"/>
              <w:rPr>
                <w:sz w:val="18"/>
              </w:rPr>
            </w:pPr>
            <w:r>
              <w:rPr>
                <w:sz w:val="18"/>
              </w:rPr>
              <w:t>2 (2,4)</w:t>
            </w:r>
          </w:p>
          <w:p w:rsidR="00062041" w:rsidRDefault="00D04E1D">
            <w:pPr>
              <w:pStyle w:val="TableParagraph"/>
              <w:spacing w:before="40"/>
              <w:ind w:left="22" w:right="6"/>
              <w:jc w:val="center"/>
              <w:rPr>
                <w:sz w:val="18"/>
              </w:rPr>
            </w:pPr>
            <w:r>
              <w:rPr>
                <w:sz w:val="18"/>
              </w:rPr>
              <w:t>3 (3,7)</w:t>
            </w:r>
          </w:p>
          <w:p w:rsidR="00062041" w:rsidRDefault="00D04E1D">
            <w:pPr>
              <w:pStyle w:val="TableParagraph"/>
              <w:spacing w:before="41"/>
              <w:ind w:left="22" w:right="5"/>
              <w:jc w:val="center"/>
              <w:rPr>
                <w:sz w:val="18"/>
              </w:rPr>
            </w:pPr>
            <w:r>
              <w:rPr>
                <w:sz w:val="18"/>
              </w:rPr>
              <w:t>3 (3,7)</w:t>
            </w:r>
          </w:p>
          <w:p w:rsidR="00062041" w:rsidRDefault="00D04E1D">
            <w:pPr>
              <w:pStyle w:val="TableParagraph"/>
              <w:spacing w:before="40"/>
              <w:ind w:left="22" w:right="4"/>
              <w:jc w:val="center"/>
              <w:rPr>
                <w:sz w:val="18"/>
              </w:rPr>
            </w:pPr>
            <w:r>
              <w:rPr>
                <w:sz w:val="18"/>
              </w:rPr>
              <w:t>5 (6,1)</w:t>
            </w:r>
          </w:p>
          <w:p w:rsidR="00062041" w:rsidRDefault="00D04E1D">
            <w:pPr>
              <w:pStyle w:val="TableParagraph"/>
              <w:spacing w:before="40"/>
              <w:ind w:left="22" w:right="4"/>
              <w:jc w:val="center"/>
              <w:rPr>
                <w:sz w:val="18"/>
              </w:rPr>
            </w:pPr>
            <w:r>
              <w:rPr>
                <w:sz w:val="18"/>
              </w:rPr>
              <w:t>1 (1,2)</w:t>
            </w:r>
          </w:p>
          <w:p w:rsidR="00062041" w:rsidRDefault="00D04E1D">
            <w:pPr>
              <w:pStyle w:val="TableParagraph"/>
              <w:spacing w:before="40"/>
              <w:ind w:left="22" w:right="4"/>
              <w:jc w:val="center"/>
              <w:rPr>
                <w:sz w:val="18"/>
              </w:rPr>
            </w:pPr>
            <w:r>
              <w:rPr>
                <w:sz w:val="18"/>
              </w:rPr>
              <w:t>3 (3,7)</w:t>
            </w:r>
          </w:p>
          <w:p w:rsidR="00062041" w:rsidRDefault="00D04E1D">
            <w:pPr>
              <w:pStyle w:val="TableParagraph"/>
              <w:spacing w:before="40"/>
              <w:ind w:left="22" w:right="4"/>
              <w:jc w:val="center"/>
              <w:rPr>
                <w:sz w:val="18"/>
              </w:rPr>
            </w:pPr>
            <w:r>
              <w:rPr>
                <w:sz w:val="18"/>
              </w:rPr>
              <w:t>1 (1,2)</w:t>
            </w:r>
          </w:p>
          <w:p w:rsidR="00062041" w:rsidRDefault="00D04E1D">
            <w:pPr>
              <w:pStyle w:val="TableParagraph"/>
              <w:spacing w:before="40"/>
              <w:ind w:left="22" w:right="6"/>
              <w:jc w:val="center"/>
              <w:rPr>
                <w:sz w:val="18"/>
              </w:rPr>
            </w:pPr>
            <w:r>
              <w:rPr>
                <w:sz w:val="18"/>
              </w:rPr>
              <w:t>3 (3,7)</w:t>
            </w:r>
          </w:p>
          <w:p w:rsidR="00062041" w:rsidRDefault="00D04E1D">
            <w:pPr>
              <w:pStyle w:val="TableParagraph"/>
              <w:spacing w:before="38"/>
              <w:ind w:left="22" w:right="4"/>
              <w:jc w:val="center"/>
              <w:rPr>
                <w:sz w:val="18"/>
              </w:rPr>
            </w:pPr>
            <w:r>
              <w:rPr>
                <w:sz w:val="18"/>
              </w:rPr>
              <w:t>2 (2,4)</w:t>
            </w:r>
          </w:p>
          <w:p w:rsidR="00062041" w:rsidRDefault="00D04E1D">
            <w:pPr>
              <w:pStyle w:val="TableParagraph"/>
              <w:spacing w:before="40"/>
              <w:ind w:left="22" w:right="4"/>
              <w:jc w:val="center"/>
              <w:rPr>
                <w:sz w:val="18"/>
              </w:rPr>
            </w:pPr>
            <w:r>
              <w:rPr>
                <w:sz w:val="18"/>
              </w:rPr>
              <w:t>2 (2,4)</w:t>
            </w:r>
          </w:p>
          <w:p w:rsidR="00062041" w:rsidRDefault="00D04E1D">
            <w:pPr>
              <w:pStyle w:val="TableParagraph"/>
              <w:spacing w:before="40"/>
              <w:ind w:left="22" w:right="4"/>
              <w:jc w:val="center"/>
              <w:rPr>
                <w:sz w:val="18"/>
              </w:rPr>
            </w:pPr>
            <w:r>
              <w:rPr>
                <w:sz w:val="18"/>
              </w:rPr>
              <w:t>5 (6,1)</w:t>
            </w:r>
          </w:p>
          <w:p w:rsidR="00062041" w:rsidRDefault="00D04E1D">
            <w:pPr>
              <w:pStyle w:val="TableParagraph"/>
              <w:spacing w:before="41"/>
              <w:ind w:left="22" w:right="6"/>
              <w:jc w:val="center"/>
              <w:rPr>
                <w:sz w:val="18"/>
              </w:rPr>
            </w:pPr>
            <w:r>
              <w:rPr>
                <w:sz w:val="18"/>
              </w:rPr>
              <w:t>2 (2,4)</w:t>
            </w:r>
          </w:p>
          <w:p w:rsidR="00062041" w:rsidRDefault="00D04E1D">
            <w:pPr>
              <w:pStyle w:val="TableParagraph"/>
              <w:spacing w:before="40"/>
              <w:ind w:left="22" w:right="5"/>
              <w:jc w:val="center"/>
              <w:rPr>
                <w:sz w:val="18"/>
              </w:rPr>
            </w:pPr>
            <w:r>
              <w:rPr>
                <w:sz w:val="18"/>
              </w:rPr>
              <w:t>5 (6,1)</w:t>
            </w:r>
          </w:p>
          <w:p w:rsidR="00062041" w:rsidRDefault="00D04E1D">
            <w:pPr>
              <w:pStyle w:val="TableParagraph"/>
              <w:spacing w:before="40"/>
              <w:ind w:left="22"/>
              <w:jc w:val="center"/>
              <w:rPr>
                <w:sz w:val="18"/>
              </w:rPr>
            </w:pPr>
            <w:r>
              <w:rPr>
                <w:sz w:val="18"/>
              </w:rPr>
              <w:t>4 (4,9</w:t>
            </w:r>
          </w:p>
          <w:p w:rsidR="00062041" w:rsidRDefault="00D04E1D">
            <w:pPr>
              <w:pStyle w:val="TableParagraph"/>
              <w:spacing w:before="40"/>
              <w:ind w:left="22" w:right="2"/>
              <w:jc w:val="center"/>
              <w:rPr>
                <w:sz w:val="18"/>
              </w:rPr>
            </w:pPr>
            <w:r>
              <w:rPr>
                <w:sz w:val="18"/>
              </w:rPr>
              <w:t>1 (1,2)</w:t>
            </w:r>
          </w:p>
          <w:p w:rsidR="00062041" w:rsidRDefault="00D04E1D">
            <w:pPr>
              <w:pStyle w:val="TableParagraph"/>
              <w:spacing w:before="40"/>
              <w:ind w:left="22" w:right="3"/>
              <w:jc w:val="center"/>
              <w:rPr>
                <w:sz w:val="18"/>
              </w:rPr>
            </w:pPr>
            <w:r>
              <w:rPr>
                <w:sz w:val="18"/>
              </w:rPr>
              <w:t>1 (1,2)</w:t>
            </w:r>
          </w:p>
          <w:p w:rsidR="00062041" w:rsidRDefault="00D04E1D">
            <w:pPr>
              <w:pStyle w:val="TableParagraph"/>
              <w:spacing w:before="40"/>
              <w:ind w:left="22" w:right="3"/>
              <w:jc w:val="center"/>
              <w:rPr>
                <w:sz w:val="18"/>
              </w:rPr>
            </w:pPr>
            <w:r>
              <w:rPr>
                <w:sz w:val="18"/>
              </w:rPr>
              <w:t>1 (1,2)</w:t>
            </w:r>
          </w:p>
          <w:p w:rsidR="00062041" w:rsidRDefault="00D04E1D">
            <w:pPr>
              <w:pStyle w:val="TableParagraph"/>
              <w:spacing w:before="41"/>
              <w:ind w:left="22" w:right="3"/>
              <w:jc w:val="center"/>
              <w:rPr>
                <w:sz w:val="18"/>
              </w:rPr>
            </w:pPr>
            <w:r>
              <w:rPr>
                <w:sz w:val="18"/>
              </w:rPr>
              <w:t>1 (1,2)</w:t>
            </w:r>
          </w:p>
          <w:p w:rsidR="00062041" w:rsidRDefault="00D04E1D">
            <w:pPr>
              <w:pStyle w:val="TableParagraph"/>
              <w:spacing w:before="40"/>
              <w:ind w:left="22" w:right="5"/>
              <w:jc w:val="center"/>
              <w:rPr>
                <w:sz w:val="18"/>
              </w:rPr>
            </w:pPr>
            <w:r>
              <w:rPr>
                <w:spacing w:val="-10"/>
                <w:sz w:val="18"/>
              </w:rPr>
              <w:t>0</w:t>
            </w:r>
          </w:p>
          <w:p w:rsidR="00062041" w:rsidRDefault="00D04E1D">
            <w:pPr>
              <w:pStyle w:val="TableParagraph"/>
              <w:spacing w:before="38"/>
              <w:ind w:left="22" w:right="4"/>
              <w:jc w:val="center"/>
              <w:rPr>
                <w:sz w:val="18"/>
              </w:rPr>
            </w:pPr>
            <w:r>
              <w:rPr>
                <w:sz w:val="18"/>
              </w:rPr>
              <w:t>1 (1,2)</w:t>
            </w:r>
          </w:p>
          <w:p w:rsidR="00062041" w:rsidRDefault="00D04E1D">
            <w:pPr>
              <w:pStyle w:val="TableParagraph"/>
              <w:spacing w:before="40"/>
              <w:ind w:left="22" w:right="5"/>
              <w:jc w:val="center"/>
              <w:rPr>
                <w:sz w:val="18"/>
              </w:rPr>
            </w:pPr>
            <w:r>
              <w:rPr>
                <w:spacing w:val="-10"/>
                <w:sz w:val="18"/>
              </w:rPr>
              <w:t>0</w:t>
            </w:r>
          </w:p>
          <w:p w:rsidR="00062041" w:rsidRDefault="00D04E1D">
            <w:pPr>
              <w:pStyle w:val="TableParagraph"/>
              <w:spacing w:before="40"/>
              <w:ind w:left="22" w:right="5"/>
              <w:jc w:val="center"/>
              <w:rPr>
                <w:sz w:val="18"/>
              </w:rPr>
            </w:pPr>
            <w:r>
              <w:rPr>
                <w:spacing w:val="-10"/>
                <w:sz w:val="18"/>
              </w:rPr>
              <w:t>0</w:t>
            </w:r>
          </w:p>
          <w:p w:rsidR="00062041" w:rsidRDefault="00D04E1D">
            <w:pPr>
              <w:pStyle w:val="TableParagraph"/>
              <w:spacing w:before="40"/>
              <w:ind w:left="22" w:right="4"/>
              <w:jc w:val="center"/>
              <w:rPr>
                <w:sz w:val="18"/>
              </w:rPr>
            </w:pPr>
            <w:r>
              <w:rPr>
                <w:sz w:val="18"/>
              </w:rPr>
              <w:t>1 (1,2)</w:t>
            </w:r>
          </w:p>
          <w:p w:rsidR="00062041" w:rsidRDefault="00D04E1D">
            <w:pPr>
              <w:pStyle w:val="TableParagraph"/>
              <w:spacing w:before="40"/>
              <w:ind w:left="22" w:right="4"/>
              <w:jc w:val="center"/>
              <w:rPr>
                <w:sz w:val="18"/>
              </w:rPr>
            </w:pPr>
            <w:r>
              <w:rPr>
                <w:sz w:val="18"/>
              </w:rPr>
              <w:t>3 (3,7)</w:t>
            </w:r>
          </w:p>
          <w:p w:rsidR="00062041" w:rsidRDefault="00D04E1D">
            <w:pPr>
              <w:pStyle w:val="TableParagraph"/>
              <w:spacing w:before="40"/>
              <w:ind w:left="22" w:right="5"/>
              <w:jc w:val="center"/>
              <w:rPr>
                <w:sz w:val="18"/>
              </w:rPr>
            </w:pPr>
            <w:r>
              <w:rPr>
                <w:spacing w:val="-10"/>
                <w:sz w:val="18"/>
              </w:rPr>
              <w:t>0</w:t>
            </w:r>
          </w:p>
          <w:p w:rsidR="00062041" w:rsidRDefault="00D04E1D">
            <w:pPr>
              <w:pStyle w:val="TableParagraph"/>
              <w:spacing w:before="40"/>
              <w:ind w:left="22" w:right="4"/>
              <w:jc w:val="center"/>
              <w:rPr>
                <w:sz w:val="18"/>
              </w:rPr>
            </w:pPr>
            <w:r>
              <w:rPr>
                <w:sz w:val="18"/>
              </w:rPr>
              <w:t>1 (1,2)</w:t>
            </w:r>
          </w:p>
          <w:p w:rsidR="00062041" w:rsidRDefault="00D04E1D">
            <w:pPr>
              <w:pStyle w:val="TableParagraph"/>
              <w:spacing w:before="41"/>
              <w:ind w:left="22" w:right="5"/>
              <w:jc w:val="center"/>
              <w:rPr>
                <w:sz w:val="18"/>
              </w:rPr>
            </w:pPr>
            <w:r>
              <w:rPr>
                <w:spacing w:val="-10"/>
                <w:sz w:val="18"/>
              </w:rPr>
              <w:t>0</w:t>
            </w:r>
          </w:p>
          <w:p w:rsidR="00062041" w:rsidRDefault="00D04E1D">
            <w:pPr>
              <w:pStyle w:val="TableParagraph"/>
              <w:spacing w:before="40"/>
              <w:ind w:left="22" w:right="5"/>
              <w:jc w:val="center"/>
              <w:rPr>
                <w:sz w:val="18"/>
              </w:rPr>
            </w:pPr>
            <w:r>
              <w:rPr>
                <w:spacing w:val="-10"/>
                <w:sz w:val="18"/>
              </w:rPr>
              <w:t>0</w:t>
            </w:r>
          </w:p>
          <w:p w:rsidR="00062041" w:rsidRDefault="00D04E1D">
            <w:pPr>
              <w:pStyle w:val="TableParagraph"/>
              <w:spacing w:before="40"/>
              <w:ind w:left="22" w:right="5"/>
              <w:jc w:val="center"/>
              <w:rPr>
                <w:sz w:val="18"/>
              </w:rPr>
            </w:pPr>
            <w:r>
              <w:rPr>
                <w:spacing w:val="-10"/>
                <w:sz w:val="18"/>
              </w:rPr>
              <w:t>0</w:t>
            </w:r>
          </w:p>
          <w:p w:rsidR="00062041" w:rsidRDefault="00D04E1D">
            <w:pPr>
              <w:pStyle w:val="TableParagraph"/>
              <w:spacing w:before="40"/>
              <w:ind w:left="22" w:right="5"/>
              <w:jc w:val="center"/>
              <w:rPr>
                <w:sz w:val="18"/>
              </w:rPr>
            </w:pPr>
            <w:r>
              <w:rPr>
                <w:spacing w:val="-10"/>
                <w:sz w:val="18"/>
              </w:rPr>
              <w:t>0</w:t>
            </w:r>
          </w:p>
          <w:p w:rsidR="00062041" w:rsidRDefault="00D04E1D">
            <w:pPr>
              <w:pStyle w:val="TableParagraph"/>
              <w:spacing w:before="38"/>
              <w:ind w:left="22" w:right="4"/>
              <w:jc w:val="center"/>
              <w:rPr>
                <w:sz w:val="18"/>
              </w:rPr>
            </w:pPr>
            <w:r>
              <w:rPr>
                <w:sz w:val="18"/>
              </w:rPr>
              <w:t>3 (3,7)</w:t>
            </w:r>
          </w:p>
          <w:p w:rsidR="00062041" w:rsidRDefault="00D04E1D">
            <w:pPr>
              <w:pStyle w:val="TableParagraph"/>
              <w:spacing w:before="40"/>
              <w:ind w:left="22" w:right="5"/>
              <w:jc w:val="center"/>
              <w:rPr>
                <w:sz w:val="18"/>
              </w:rPr>
            </w:pPr>
            <w:r>
              <w:rPr>
                <w:spacing w:val="-10"/>
                <w:sz w:val="18"/>
              </w:rPr>
              <w:t>0</w:t>
            </w:r>
          </w:p>
          <w:p w:rsidR="00062041" w:rsidRDefault="00D04E1D">
            <w:pPr>
              <w:pStyle w:val="TableParagraph"/>
              <w:spacing w:before="40"/>
              <w:ind w:left="22" w:right="4"/>
              <w:jc w:val="center"/>
              <w:rPr>
                <w:sz w:val="18"/>
              </w:rPr>
            </w:pPr>
            <w:r>
              <w:rPr>
                <w:sz w:val="18"/>
              </w:rPr>
              <w:t>3 (3,7)</w:t>
            </w:r>
          </w:p>
          <w:p w:rsidR="00062041" w:rsidRDefault="00D04E1D">
            <w:pPr>
              <w:pStyle w:val="TableParagraph"/>
              <w:spacing w:before="40"/>
              <w:ind w:left="22" w:right="4"/>
              <w:jc w:val="center"/>
              <w:rPr>
                <w:sz w:val="18"/>
              </w:rPr>
            </w:pPr>
            <w:r>
              <w:rPr>
                <w:sz w:val="18"/>
              </w:rPr>
              <w:t>4 (4,9)</w:t>
            </w:r>
          </w:p>
          <w:p w:rsidR="00062041" w:rsidRDefault="00D04E1D">
            <w:pPr>
              <w:pStyle w:val="TableParagraph"/>
              <w:spacing w:before="41"/>
              <w:ind w:left="22" w:right="4"/>
              <w:jc w:val="center"/>
              <w:rPr>
                <w:sz w:val="18"/>
              </w:rPr>
            </w:pPr>
            <w:r>
              <w:rPr>
                <w:sz w:val="18"/>
              </w:rPr>
              <w:t>1 (1,2)</w:t>
            </w:r>
          </w:p>
          <w:p w:rsidR="00062041" w:rsidRDefault="00D04E1D">
            <w:pPr>
              <w:pStyle w:val="TableParagraph"/>
              <w:spacing w:before="40"/>
              <w:ind w:left="22" w:right="5"/>
              <w:jc w:val="center"/>
              <w:rPr>
                <w:sz w:val="18"/>
              </w:rPr>
            </w:pPr>
            <w:r>
              <w:rPr>
                <w:spacing w:val="-10"/>
                <w:sz w:val="18"/>
              </w:rPr>
              <w:t>0</w:t>
            </w:r>
          </w:p>
          <w:p w:rsidR="00062041" w:rsidRDefault="00D04E1D">
            <w:pPr>
              <w:pStyle w:val="TableParagraph"/>
              <w:spacing w:before="40"/>
              <w:ind w:left="22" w:right="4"/>
              <w:jc w:val="center"/>
              <w:rPr>
                <w:sz w:val="18"/>
              </w:rPr>
            </w:pPr>
            <w:r>
              <w:rPr>
                <w:sz w:val="18"/>
              </w:rPr>
              <w:t>3 (3,7)</w:t>
            </w:r>
          </w:p>
        </w:tc>
        <w:tc>
          <w:tcPr>
            <w:tcW w:w="1315" w:type="dxa"/>
            <w:tcBorders>
              <w:top w:val="double" w:sz="4" w:space="0" w:color="000000"/>
              <w:left w:val="nil"/>
            </w:tcBorders>
          </w:tcPr>
          <w:p w:rsidR="00062041" w:rsidRDefault="00D04E1D">
            <w:pPr>
              <w:pStyle w:val="TableParagraph"/>
              <w:spacing w:before="13"/>
              <w:ind w:left="316"/>
              <w:rPr>
                <w:sz w:val="18"/>
              </w:rPr>
            </w:pPr>
            <w:r>
              <w:rPr>
                <w:sz w:val="18"/>
              </w:rPr>
              <w:t>22 (13,6)</w:t>
            </w:r>
          </w:p>
          <w:p w:rsidR="00062041" w:rsidRDefault="00D04E1D">
            <w:pPr>
              <w:pStyle w:val="TableParagraph"/>
              <w:spacing w:before="38"/>
              <w:ind w:left="366"/>
              <w:rPr>
                <w:sz w:val="18"/>
              </w:rPr>
            </w:pPr>
            <w:r>
              <w:rPr>
                <w:sz w:val="18"/>
              </w:rPr>
              <w:t>12 (7,4)</w:t>
            </w:r>
          </w:p>
          <w:p w:rsidR="00062041" w:rsidRDefault="00D04E1D">
            <w:pPr>
              <w:pStyle w:val="TableParagraph"/>
              <w:spacing w:before="40"/>
              <w:ind w:left="365"/>
              <w:rPr>
                <w:sz w:val="18"/>
              </w:rPr>
            </w:pPr>
            <w:r>
              <w:rPr>
                <w:sz w:val="18"/>
              </w:rPr>
              <w:t>12 (7,4)</w:t>
            </w:r>
          </w:p>
          <w:p w:rsidR="00062041" w:rsidRDefault="00D04E1D">
            <w:pPr>
              <w:pStyle w:val="TableParagraph"/>
              <w:spacing w:before="41"/>
              <w:ind w:left="414"/>
              <w:rPr>
                <w:sz w:val="18"/>
              </w:rPr>
            </w:pPr>
            <w:r>
              <w:rPr>
                <w:sz w:val="18"/>
              </w:rPr>
              <w:t>9 (5,6)</w:t>
            </w:r>
          </w:p>
          <w:p w:rsidR="00062041" w:rsidRDefault="00D04E1D">
            <w:pPr>
              <w:pStyle w:val="TableParagraph"/>
              <w:spacing w:before="40"/>
              <w:ind w:left="366"/>
              <w:rPr>
                <w:sz w:val="18"/>
              </w:rPr>
            </w:pPr>
            <w:r>
              <w:rPr>
                <w:sz w:val="18"/>
              </w:rPr>
              <w:t>10 (6,2)</w:t>
            </w:r>
          </w:p>
          <w:p w:rsidR="00062041" w:rsidRDefault="00D04E1D">
            <w:pPr>
              <w:pStyle w:val="TableParagraph"/>
              <w:spacing w:before="40"/>
              <w:ind w:left="414"/>
              <w:rPr>
                <w:sz w:val="18"/>
              </w:rPr>
            </w:pPr>
            <w:r>
              <w:rPr>
                <w:sz w:val="18"/>
              </w:rPr>
              <w:t>6 (3,7)</w:t>
            </w:r>
          </w:p>
          <w:p w:rsidR="00062041" w:rsidRDefault="00D04E1D">
            <w:pPr>
              <w:pStyle w:val="TableParagraph"/>
              <w:spacing w:before="40"/>
              <w:ind w:left="414"/>
              <w:rPr>
                <w:sz w:val="18"/>
              </w:rPr>
            </w:pPr>
            <w:r>
              <w:rPr>
                <w:sz w:val="18"/>
              </w:rPr>
              <w:t>8 (4,9)</w:t>
            </w:r>
          </w:p>
          <w:p w:rsidR="00062041" w:rsidRDefault="00D04E1D">
            <w:pPr>
              <w:pStyle w:val="TableParagraph"/>
              <w:spacing w:before="40"/>
              <w:ind w:left="414"/>
              <w:rPr>
                <w:sz w:val="18"/>
              </w:rPr>
            </w:pPr>
            <w:r>
              <w:rPr>
                <w:sz w:val="18"/>
              </w:rPr>
              <w:t>6 (3,7)</w:t>
            </w:r>
          </w:p>
          <w:p w:rsidR="00062041" w:rsidRDefault="00D04E1D">
            <w:pPr>
              <w:pStyle w:val="TableParagraph"/>
              <w:spacing w:before="40"/>
              <w:ind w:left="414"/>
              <w:rPr>
                <w:sz w:val="18"/>
              </w:rPr>
            </w:pPr>
            <w:r>
              <w:rPr>
                <w:sz w:val="18"/>
              </w:rPr>
              <w:t>7 (4,3)</w:t>
            </w:r>
          </w:p>
          <w:p w:rsidR="00062041" w:rsidRDefault="00D04E1D">
            <w:pPr>
              <w:pStyle w:val="TableParagraph"/>
              <w:spacing w:before="38"/>
              <w:ind w:left="414"/>
              <w:rPr>
                <w:sz w:val="18"/>
              </w:rPr>
            </w:pPr>
            <w:r>
              <w:rPr>
                <w:sz w:val="18"/>
              </w:rPr>
              <w:t>6 (3,7)</w:t>
            </w:r>
          </w:p>
          <w:p w:rsidR="00062041" w:rsidRDefault="00D04E1D">
            <w:pPr>
              <w:pStyle w:val="TableParagraph"/>
              <w:spacing w:before="40"/>
              <w:ind w:left="414"/>
              <w:rPr>
                <w:sz w:val="18"/>
              </w:rPr>
            </w:pPr>
            <w:r>
              <w:rPr>
                <w:sz w:val="18"/>
              </w:rPr>
              <w:t>6 (3,7)</w:t>
            </w:r>
          </w:p>
          <w:p w:rsidR="00062041" w:rsidRDefault="00D04E1D">
            <w:pPr>
              <w:pStyle w:val="TableParagraph"/>
              <w:spacing w:before="40"/>
              <w:ind w:left="414"/>
              <w:rPr>
                <w:sz w:val="18"/>
              </w:rPr>
            </w:pPr>
            <w:r>
              <w:rPr>
                <w:sz w:val="18"/>
              </w:rPr>
              <w:t>9 (5,6)</w:t>
            </w:r>
          </w:p>
          <w:p w:rsidR="00062041" w:rsidRDefault="00D04E1D">
            <w:pPr>
              <w:pStyle w:val="TableParagraph"/>
              <w:spacing w:before="41"/>
              <w:ind w:left="414"/>
              <w:rPr>
                <w:sz w:val="18"/>
              </w:rPr>
            </w:pPr>
            <w:r>
              <w:rPr>
                <w:sz w:val="18"/>
              </w:rPr>
              <w:t>5 (3,1)</w:t>
            </w:r>
          </w:p>
          <w:p w:rsidR="00062041" w:rsidRDefault="00D04E1D">
            <w:pPr>
              <w:pStyle w:val="TableParagraph"/>
              <w:spacing w:before="40"/>
              <w:ind w:left="414"/>
              <w:rPr>
                <w:sz w:val="18"/>
              </w:rPr>
            </w:pPr>
            <w:r>
              <w:rPr>
                <w:sz w:val="18"/>
              </w:rPr>
              <w:t>8 (4,9)</w:t>
            </w:r>
          </w:p>
          <w:p w:rsidR="00062041" w:rsidRDefault="00D04E1D">
            <w:pPr>
              <w:pStyle w:val="TableParagraph"/>
              <w:spacing w:before="40"/>
              <w:ind w:left="415"/>
              <w:rPr>
                <w:sz w:val="18"/>
              </w:rPr>
            </w:pPr>
            <w:r>
              <w:rPr>
                <w:sz w:val="18"/>
              </w:rPr>
              <w:t>7 (4,3)</w:t>
            </w:r>
          </w:p>
          <w:p w:rsidR="00062041" w:rsidRDefault="00D04E1D">
            <w:pPr>
              <w:pStyle w:val="TableParagraph"/>
              <w:spacing w:before="40"/>
              <w:ind w:left="414"/>
              <w:rPr>
                <w:sz w:val="18"/>
              </w:rPr>
            </w:pPr>
            <w:r>
              <w:rPr>
                <w:sz w:val="18"/>
              </w:rPr>
              <w:t>4 (2,5)</w:t>
            </w:r>
          </w:p>
          <w:p w:rsidR="00062041" w:rsidRDefault="00D04E1D">
            <w:pPr>
              <w:pStyle w:val="TableParagraph"/>
              <w:spacing w:before="40"/>
              <w:ind w:left="414"/>
              <w:rPr>
                <w:sz w:val="18"/>
              </w:rPr>
            </w:pPr>
            <w:r>
              <w:rPr>
                <w:sz w:val="18"/>
              </w:rPr>
              <w:t>4 (2,5)</w:t>
            </w:r>
          </w:p>
          <w:p w:rsidR="00062041" w:rsidRDefault="00D04E1D">
            <w:pPr>
              <w:pStyle w:val="TableParagraph"/>
              <w:spacing w:before="40"/>
              <w:ind w:left="414"/>
              <w:rPr>
                <w:sz w:val="18"/>
              </w:rPr>
            </w:pPr>
            <w:r>
              <w:rPr>
                <w:sz w:val="18"/>
              </w:rPr>
              <w:t>4 (2,5)</w:t>
            </w:r>
          </w:p>
          <w:p w:rsidR="00062041" w:rsidRDefault="00D04E1D">
            <w:pPr>
              <w:pStyle w:val="TableParagraph"/>
              <w:spacing w:before="41"/>
              <w:ind w:left="414"/>
              <w:rPr>
                <w:sz w:val="18"/>
              </w:rPr>
            </w:pPr>
            <w:r>
              <w:rPr>
                <w:sz w:val="18"/>
              </w:rPr>
              <w:t>3 (1,9)</w:t>
            </w:r>
          </w:p>
          <w:p w:rsidR="00062041" w:rsidRDefault="00D04E1D">
            <w:pPr>
              <w:pStyle w:val="TableParagraph"/>
              <w:spacing w:before="40"/>
              <w:ind w:left="414"/>
              <w:rPr>
                <w:sz w:val="18"/>
              </w:rPr>
            </w:pPr>
            <w:r>
              <w:rPr>
                <w:sz w:val="18"/>
              </w:rPr>
              <w:t>2 (1,2)</w:t>
            </w:r>
          </w:p>
          <w:p w:rsidR="00062041" w:rsidRDefault="00D04E1D">
            <w:pPr>
              <w:pStyle w:val="TableParagraph"/>
              <w:spacing w:before="38"/>
              <w:ind w:left="414"/>
              <w:rPr>
                <w:sz w:val="18"/>
              </w:rPr>
            </w:pPr>
            <w:r>
              <w:rPr>
                <w:sz w:val="18"/>
              </w:rPr>
              <w:t>3 (1,9)</w:t>
            </w:r>
          </w:p>
          <w:p w:rsidR="00062041" w:rsidRDefault="00D04E1D">
            <w:pPr>
              <w:pStyle w:val="TableParagraph"/>
              <w:spacing w:before="40"/>
              <w:ind w:left="414"/>
              <w:rPr>
                <w:sz w:val="18"/>
              </w:rPr>
            </w:pPr>
            <w:r>
              <w:rPr>
                <w:sz w:val="18"/>
              </w:rPr>
              <w:t>2 (1,2)</w:t>
            </w:r>
          </w:p>
          <w:p w:rsidR="00062041" w:rsidRDefault="00D04E1D">
            <w:pPr>
              <w:pStyle w:val="TableParagraph"/>
              <w:spacing w:before="40"/>
              <w:ind w:left="414"/>
              <w:rPr>
                <w:sz w:val="18"/>
              </w:rPr>
            </w:pPr>
            <w:r>
              <w:rPr>
                <w:sz w:val="18"/>
              </w:rPr>
              <w:t>2 (1,2)</w:t>
            </w:r>
          </w:p>
          <w:p w:rsidR="00062041" w:rsidRDefault="00D04E1D">
            <w:pPr>
              <w:pStyle w:val="TableParagraph"/>
              <w:spacing w:before="40"/>
              <w:ind w:left="414"/>
              <w:rPr>
                <w:sz w:val="18"/>
              </w:rPr>
            </w:pPr>
            <w:r>
              <w:rPr>
                <w:sz w:val="18"/>
              </w:rPr>
              <w:t>3 (1,9)</w:t>
            </w:r>
          </w:p>
          <w:p w:rsidR="00062041" w:rsidRDefault="00D04E1D">
            <w:pPr>
              <w:pStyle w:val="TableParagraph"/>
              <w:spacing w:before="40"/>
              <w:ind w:left="414"/>
              <w:rPr>
                <w:sz w:val="18"/>
              </w:rPr>
            </w:pPr>
            <w:r>
              <w:rPr>
                <w:sz w:val="18"/>
              </w:rPr>
              <w:t>5 (3,1)</w:t>
            </w:r>
          </w:p>
          <w:p w:rsidR="00062041" w:rsidRDefault="00D04E1D">
            <w:pPr>
              <w:pStyle w:val="TableParagraph"/>
              <w:spacing w:before="40"/>
              <w:ind w:left="414"/>
              <w:rPr>
                <w:sz w:val="18"/>
              </w:rPr>
            </w:pPr>
            <w:r>
              <w:rPr>
                <w:sz w:val="18"/>
              </w:rPr>
              <w:t>2 (1,2)</w:t>
            </w:r>
          </w:p>
          <w:p w:rsidR="00062041" w:rsidRDefault="00D04E1D">
            <w:pPr>
              <w:pStyle w:val="TableParagraph"/>
              <w:spacing w:before="40"/>
              <w:ind w:left="414"/>
              <w:rPr>
                <w:sz w:val="18"/>
              </w:rPr>
            </w:pPr>
            <w:r>
              <w:rPr>
                <w:sz w:val="18"/>
              </w:rPr>
              <w:t>3 (1,9)</w:t>
            </w:r>
          </w:p>
          <w:p w:rsidR="00062041" w:rsidRDefault="00D04E1D">
            <w:pPr>
              <w:pStyle w:val="TableParagraph"/>
              <w:spacing w:before="41"/>
              <w:ind w:left="414"/>
              <w:rPr>
                <w:sz w:val="18"/>
              </w:rPr>
            </w:pPr>
            <w:r>
              <w:rPr>
                <w:sz w:val="18"/>
              </w:rPr>
              <w:t>2 (1,2)</w:t>
            </w:r>
          </w:p>
          <w:p w:rsidR="00062041" w:rsidRDefault="00D04E1D">
            <w:pPr>
              <w:pStyle w:val="TableParagraph"/>
              <w:spacing w:before="40"/>
              <w:ind w:left="414"/>
              <w:rPr>
                <w:sz w:val="18"/>
              </w:rPr>
            </w:pPr>
            <w:r>
              <w:rPr>
                <w:sz w:val="18"/>
              </w:rPr>
              <w:t>2 (1,2)</w:t>
            </w:r>
          </w:p>
          <w:p w:rsidR="00062041" w:rsidRDefault="00D04E1D">
            <w:pPr>
              <w:pStyle w:val="TableParagraph"/>
              <w:spacing w:before="40"/>
              <w:ind w:left="414"/>
              <w:rPr>
                <w:sz w:val="18"/>
              </w:rPr>
            </w:pPr>
            <w:r>
              <w:rPr>
                <w:sz w:val="18"/>
              </w:rPr>
              <w:t>2 (1,2)</w:t>
            </w:r>
          </w:p>
          <w:p w:rsidR="00062041" w:rsidRDefault="00D04E1D">
            <w:pPr>
              <w:pStyle w:val="TableParagraph"/>
              <w:spacing w:before="40"/>
              <w:ind w:left="414"/>
              <w:rPr>
                <w:sz w:val="18"/>
              </w:rPr>
            </w:pPr>
            <w:r>
              <w:rPr>
                <w:sz w:val="18"/>
              </w:rPr>
              <w:t>2 (1,2)</w:t>
            </w:r>
          </w:p>
          <w:p w:rsidR="00062041" w:rsidRDefault="00D04E1D">
            <w:pPr>
              <w:pStyle w:val="TableParagraph"/>
              <w:spacing w:before="38"/>
              <w:ind w:left="414"/>
              <w:rPr>
                <w:sz w:val="18"/>
              </w:rPr>
            </w:pPr>
            <w:r>
              <w:rPr>
                <w:sz w:val="18"/>
              </w:rPr>
              <w:t>5 (3,1)</w:t>
            </w:r>
          </w:p>
          <w:p w:rsidR="00062041" w:rsidRDefault="00D04E1D">
            <w:pPr>
              <w:pStyle w:val="TableParagraph"/>
              <w:spacing w:before="40"/>
              <w:ind w:left="414"/>
              <w:rPr>
                <w:sz w:val="18"/>
              </w:rPr>
            </w:pPr>
            <w:r>
              <w:rPr>
                <w:sz w:val="18"/>
              </w:rPr>
              <w:t>2 (1,2)</w:t>
            </w:r>
          </w:p>
          <w:p w:rsidR="00062041" w:rsidRDefault="00D04E1D">
            <w:pPr>
              <w:pStyle w:val="TableParagraph"/>
              <w:spacing w:before="40"/>
              <w:ind w:left="414"/>
              <w:rPr>
                <w:sz w:val="18"/>
              </w:rPr>
            </w:pPr>
            <w:r>
              <w:rPr>
                <w:sz w:val="18"/>
              </w:rPr>
              <w:t>5 (3,1)</w:t>
            </w:r>
          </w:p>
          <w:p w:rsidR="00062041" w:rsidRDefault="00D04E1D">
            <w:pPr>
              <w:pStyle w:val="TableParagraph"/>
              <w:spacing w:before="40"/>
              <w:ind w:left="414"/>
              <w:rPr>
                <w:sz w:val="18"/>
              </w:rPr>
            </w:pPr>
            <w:r>
              <w:rPr>
                <w:sz w:val="18"/>
              </w:rPr>
              <w:t>6 (3,7)</w:t>
            </w:r>
          </w:p>
          <w:p w:rsidR="00062041" w:rsidRDefault="00D04E1D">
            <w:pPr>
              <w:pStyle w:val="TableParagraph"/>
              <w:spacing w:before="41"/>
              <w:ind w:left="414"/>
              <w:rPr>
                <w:sz w:val="18"/>
              </w:rPr>
            </w:pPr>
            <w:r>
              <w:rPr>
                <w:sz w:val="18"/>
              </w:rPr>
              <w:t>3 (1,9)</w:t>
            </w:r>
          </w:p>
          <w:p w:rsidR="00062041" w:rsidRDefault="00D04E1D">
            <w:pPr>
              <w:pStyle w:val="TableParagraph"/>
              <w:spacing w:before="40"/>
              <w:ind w:left="414"/>
              <w:rPr>
                <w:sz w:val="18"/>
              </w:rPr>
            </w:pPr>
            <w:r>
              <w:rPr>
                <w:sz w:val="18"/>
              </w:rPr>
              <w:t>2 (1,2)</w:t>
            </w:r>
          </w:p>
          <w:p w:rsidR="00062041" w:rsidRDefault="00D04E1D">
            <w:pPr>
              <w:pStyle w:val="TableParagraph"/>
              <w:spacing w:before="40"/>
              <w:ind w:left="414"/>
              <w:rPr>
                <w:sz w:val="18"/>
              </w:rPr>
            </w:pPr>
            <w:r>
              <w:rPr>
                <w:sz w:val="18"/>
              </w:rPr>
              <w:t>5 (3,1)</w:t>
            </w:r>
          </w:p>
        </w:tc>
      </w:tr>
    </w:tbl>
    <w:p w:rsidR="00062041" w:rsidRPr="00275ACC" w:rsidRDefault="00D04E1D">
      <w:pPr>
        <w:ind w:left="679" w:right="2318"/>
        <w:rPr>
          <w:sz w:val="18"/>
          <w:lang w:val="ru-RU"/>
        </w:rPr>
      </w:pPr>
      <w:r w:rsidRPr="00275ACC">
        <w:rPr>
          <w:sz w:val="18"/>
          <w:lang w:val="ru-RU"/>
        </w:rPr>
        <w:lastRenderedPageBreak/>
        <w:t xml:space="preserve">ЛНГ ВМС = внутриматочная система, высвобождающая левоноргестрел; </w:t>
      </w:r>
      <w:r>
        <w:rPr>
          <w:sz w:val="18"/>
        </w:rPr>
        <w:t>MPA</w:t>
      </w:r>
      <w:r w:rsidRPr="00275ACC">
        <w:rPr>
          <w:sz w:val="18"/>
          <w:lang w:val="ru-RU"/>
        </w:rPr>
        <w:t xml:space="preserve"> = медроксипрогестерона ацетат Источник: Отчет об исследовании </w:t>
      </w:r>
      <w:r>
        <w:rPr>
          <w:sz w:val="18"/>
        </w:rPr>
        <w:t>A</w:t>
      </w:r>
      <w:r w:rsidRPr="00275ACC">
        <w:rPr>
          <w:sz w:val="18"/>
          <w:lang w:val="ru-RU"/>
        </w:rPr>
        <w:t>38313, текстовая таблица 37; страница 94 из 126</w:t>
      </w:r>
    </w:p>
    <w:p w:rsidR="00062041" w:rsidRPr="00275ACC" w:rsidRDefault="00062041">
      <w:pPr>
        <w:rPr>
          <w:sz w:val="18"/>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48096"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01" name="Graphi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68384" id="docshape201"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03" name="Graphic 203"/>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02" coordorigin="0,0" coordsize="9418,10">
                <v:rect style="position:absolute;left:0;top:0;width:9418;height:10" id="docshape203" filled="true" fillcolor="#000000" stroked="false">
                  <v:fill type="solid"/>
                </v:rect>
              </v:group>
            </w:pict>
          </mc:Fallback>
        </mc:AlternateContent>
      </w:r>
    </w:p>
    <w:p w:rsidR="00062041" w:rsidRDefault="00062041">
      <w:pPr>
        <w:pStyle w:val="a3"/>
        <w:spacing w:before="6"/>
      </w:pPr>
    </w:p>
    <w:p w:rsidR="00062041" w:rsidRPr="00275ACC" w:rsidRDefault="00D04E1D">
      <w:pPr>
        <w:ind w:left="680"/>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80"/>
        <w:rPr>
          <w:rFonts w:ascii="Arial" w:hAnsi="Arial"/>
          <w:b/>
          <w:i/>
          <w:sz w:val="24"/>
          <w:lang w:val="ru-RU"/>
        </w:rPr>
      </w:pPr>
      <w:r w:rsidRPr="00275ACC">
        <w:rPr>
          <w:rFonts w:ascii="Arial" w:hAnsi="Arial"/>
          <w:b/>
          <w:i/>
          <w:sz w:val="24"/>
          <w:lang w:val="ru-RU"/>
        </w:rPr>
        <w:t xml:space="preserve">Процент кист яичников (12,5%) соответствует процентному значению, указанному на текущей этикетке </w:t>
      </w:r>
      <w:proofErr w:type="gramStart"/>
      <w:r w:rsidRPr="00275ACC">
        <w:rPr>
          <w:rFonts w:ascii="Arial" w:hAnsi="Arial"/>
          <w:b/>
          <w:i/>
          <w:sz w:val="24"/>
          <w:lang w:val="ru-RU"/>
        </w:rPr>
        <w:t>Мирены</w:t>
      </w:r>
      <w:proofErr w:type="gramEnd"/>
      <w:r w:rsidRPr="00275ACC">
        <w:rPr>
          <w:rFonts w:ascii="Arial" w:hAnsi="Arial"/>
          <w:b/>
          <w:i/>
          <w:sz w:val="24"/>
          <w:lang w:val="ru-RU"/>
        </w:rPr>
        <w:t>®.</w:t>
      </w:r>
    </w:p>
    <w:p w:rsidR="00062041" w:rsidRPr="00275ACC" w:rsidRDefault="00062041">
      <w:pPr>
        <w:pStyle w:val="a3"/>
        <w:rPr>
          <w:rFonts w:ascii="Arial"/>
          <w:b/>
          <w:i/>
          <w:lang w:val="ru-RU"/>
        </w:rPr>
      </w:pPr>
    </w:p>
    <w:p w:rsidR="00062041" w:rsidRPr="00275ACC" w:rsidRDefault="00062041">
      <w:pPr>
        <w:pStyle w:val="a3"/>
        <w:spacing w:before="24"/>
        <w:rPr>
          <w:rFonts w:ascii="Arial"/>
          <w:b/>
          <w:i/>
          <w:lang w:val="ru-RU"/>
        </w:rPr>
      </w:pPr>
    </w:p>
    <w:p w:rsidR="00062041" w:rsidRDefault="00D04E1D">
      <w:pPr>
        <w:pStyle w:val="a4"/>
        <w:numPr>
          <w:ilvl w:val="3"/>
          <w:numId w:val="39"/>
        </w:numPr>
        <w:tabs>
          <w:tab w:val="left" w:pos="1609"/>
        </w:tabs>
        <w:ind w:left="1609" w:hanging="929"/>
        <w:rPr>
          <w:sz w:val="24"/>
        </w:rPr>
      </w:pPr>
      <w:r>
        <w:rPr>
          <w:sz w:val="24"/>
        </w:rPr>
        <w:t>Безопасность – несмертельные серьезные нежелательные явления</w:t>
      </w:r>
    </w:p>
    <w:p w:rsidR="00062041" w:rsidRPr="00275ACC" w:rsidRDefault="00D04E1D">
      <w:pPr>
        <w:pStyle w:val="a3"/>
        <w:spacing w:before="240"/>
        <w:ind w:left="680" w:right="745"/>
        <w:rPr>
          <w:lang w:val="ru-RU"/>
        </w:rPr>
      </w:pPr>
      <w:r w:rsidRPr="00275ACC">
        <w:rPr>
          <w:lang w:val="ru-RU"/>
        </w:rPr>
        <w:t xml:space="preserve">Об одном </w:t>
      </w:r>
      <w:r>
        <w:t>SAE</w:t>
      </w:r>
      <w:r w:rsidRPr="00275ACC">
        <w:rPr>
          <w:lang w:val="ru-RU"/>
        </w:rPr>
        <w:t xml:space="preserve"> было сообщено в исследовании 309849. У субъекта 24514, получавшего лечение с помощью ЛНГ ВМС, в конце исследования была обнаружена киста яичника. Дальнейший анамнез примерно через 4 месяца включал гистерэктомию и </w:t>
      </w:r>
      <w:proofErr w:type="gramStart"/>
      <w:r w:rsidRPr="00275ACC">
        <w:rPr>
          <w:lang w:val="ru-RU"/>
        </w:rPr>
        <w:t>двустороннюю</w:t>
      </w:r>
      <w:proofErr w:type="gramEnd"/>
      <w:r w:rsidRPr="00275ACC">
        <w:rPr>
          <w:lang w:val="ru-RU"/>
        </w:rPr>
        <w:t xml:space="preserve"> сальпингоофорэктомию по поводу эндометриоза. Заявитель не считал, что это событие связано с лечением исследуемым препаратом.</w:t>
      </w:r>
    </w:p>
    <w:p w:rsidR="00062041" w:rsidRPr="00275ACC" w:rsidRDefault="00062041">
      <w:pPr>
        <w:pStyle w:val="a3"/>
        <w:rPr>
          <w:lang w:val="ru-RU"/>
        </w:rPr>
      </w:pPr>
    </w:p>
    <w:p w:rsidR="00062041" w:rsidRPr="00275ACC" w:rsidRDefault="00D04E1D">
      <w:pPr>
        <w:ind w:left="680"/>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79" w:right="785"/>
        <w:rPr>
          <w:rFonts w:ascii="Arial"/>
          <w:b/>
          <w:i/>
          <w:sz w:val="24"/>
          <w:lang w:val="ru-RU"/>
        </w:rPr>
      </w:pP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истории</w:t>
      </w:r>
      <w:r w:rsidRPr="00275ACC">
        <w:rPr>
          <w:rFonts w:ascii="Arial"/>
          <w:b/>
          <w:i/>
          <w:sz w:val="24"/>
          <w:lang w:val="ru-RU"/>
        </w:rPr>
        <w:t xml:space="preserve"> </w:t>
      </w:r>
      <w:r w:rsidRPr="00275ACC">
        <w:rPr>
          <w:rFonts w:ascii="Arial"/>
          <w:b/>
          <w:i/>
          <w:sz w:val="24"/>
          <w:lang w:val="ru-RU"/>
        </w:rPr>
        <w:t>болезни</w:t>
      </w:r>
      <w:r w:rsidRPr="00275ACC">
        <w:rPr>
          <w:rFonts w:ascii="Arial"/>
          <w:b/>
          <w:i/>
          <w:sz w:val="24"/>
          <w:lang w:val="ru-RU"/>
        </w:rPr>
        <w:t xml:space="preserve"> </w:t>
      </w:r>
      <w:r w:rsidRPr="00275ACC">
        <w:rPr>
          <w:rFonts w:ascii="Arial"/>
          <w:b/>
          <w:i/>
          <w:sz w:val="24"/>
          <w:lang w:val="ru-RU"/>
        </w:rPr>
        <w:t>субъекта</w:t>
      </w:r>
      <w:r w:rsidRPr="00275ACC">
        <w:rPr>
          <w:rFonts w:ascii="Arial"/>
          <w:b/>
          <w:i/>
          <w:sz w:val="24"/>
          <w:lang w:val="ru-RU"/>
        </w:rPr>
        <w:t xml:space="preserve"> 24514 (</w:t>
      </w:r>
      <w:r w:rsidRPr="00275ACC">
        <w:rPr>
          <w:rFonts w:ascii="Arial"/>
          <w:b/>
          <w:i/>
          <w:sz w:val="24"/>
          <w:lang w:val="ru-RU"/>
        </w:rPr>
        <w:t>записанного</w:t>
      </w:r>
      <w:r w:rsidRPr="00275ACC">
        <w:rPr>
          <w:rFonts w:ascii="Arial"/>
          <w:b/>
          <w:i/>
          <w:sz w:val="24"/>
          <w:lang w:val="ru-RU"/>
        </w:rPr>
        <w:t xml:space="preserve"> </w:t>
      </w:r>
      <w:r w:rsidRPr="00275ACC">
        <w:rPr>
          <w:rFonts w:ascii="Arial"/>
          <w:b/>
          <w:i/>
          <w:sz w:val="24"/>
          <w:lang w:val="ru-RU"/>
        </w:rPr>
        <w:t>как</w:t>
      </w:r>
      <w:r w:rsidRPr="00275ACC">
        <w:rPr>
          <w:rFonts w:ascii="Arial"/>
          <w:b/>
          <w:i/>
          <w:sz w:val="24"/>
          <w:lang w:val="ru-RU"/>
        </w:rPr>
        <w:t xml:space="preserve"> </w:t>
      </w:r>
      <w:r w:rsidRPr="00275ACC">
        <w:rPr>
          <w:rFonts w:ascii="Arial"/>
          <w:b/>
          <w:i/>
          <w:sz w:val="24"/>
          <w:lang w:val="ru-RU"/>
        </w:rPr>
        <w:t>пациентка</w:t>
      </w:r>
      <w:r w:rsidRPr="00275ACC">
        <w:rPr>
          <w:rFonts w:ascii="Arial"/>
          <w:b/>
          <w:i/>
          <w:sz w:val="24"/>
          <w:lang w:val="ru-RU"/>
        </w:rPr>
        <w:t xml:space="preserve"> 014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отделении</w:t>
      </w:r>
      <w:r w:rsidRPr="00275ACC">
        <w:rPr>
          <w:rFonts w:ascii="Arial"/>
          <w:b/>
          <w:i/>
          <w:sz w:val="24"/>
          <w:lang w:val="ru-RU"/>
        </w:rPr>
        <w:t xml:space="preserve"> 245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Канаде</w:t>
      </w:r>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было</w:t>
      </w:r>
      <w:r w:rsidRPr="00275ACC">
        <w:rPr>
          <w:rFonts w:ascii="Arial"/>
          <w:b/>
          <w:i/>
          <w:sz w:val="24"/>
          <w:lang w:val="ru-RU"/>
        </w:rPr>
        <w:t xml:space="preserve"> </w:t>
      </w:r>
      <w:r w:rsidRPr="00275ACC">
        <w:rPr>
          <w:rFonts w:ascii="Arial"/>
          <w:b/>
          <w:i/>
          <w:sz w:val="24"/>
          <w:lang w:val="ru-RU"/>
        </w:rPr>
        <w:t>упоминания</w:t>
      </w:r>
      <w:r w:rsidRPr="00275ACC">
        <w:rPr>
          <w:rFonts w:ascii="Arial"/>
          <w:b/>
          <w:i/>
          <w:sz w:val="24"/>
          <w:lang w:val="ru-RU"/>
        </w:rPr>
        <w:t xml:space="preserve"> </w:t>
      </w:r>
      <w:r w:rsidRPr="00275ACC">
        <w:rPr>
          <w:rFonts w:ascii="Arial"/>
          <w:b/>
          <w:i/>
          <w:sz w:val="24"/>
          <w:lang w:val="ru-RU"/>
        </w:rPr>
        <w:t>об</w:t>
      </w:r>
      <w:r w:rsidRPr="00275ACC">
        <w:rPr>
          <w:rFonts w:ascii="Arial"/>
          <w:b/>
          <w:i/>
          <w:sz w:val="24"/>
          <w:lang w:val="ru-RU"/>
        </w:rPr>
        <w:t xml:space="preserve"> </w:t>
      </w:r>
      <w:r w:rsidRPr="00275ACC">
        <w:rPr>
          <w:rFonts w:ascii="Arial"/>
          <w:b/>
          <w:i/>
          <w:sz w:val="24"/>
          <w:lang w:val="ru-RU"/>
        </w:rPr>
        <w:t>эндометриозе</w:t>
      </w:r>
      <w:r w:rsidRPr="00275ACC">
        <w:rPr>
          <w:rFonts w:ascii="Arial"/>
          <w:b/>
          <w:i/>
          <w:sz w:val="24"/>
          <w:lang w:val="ru-RU"/>
        </w:rPr>
        <w:t xml:space="preserve">. </w:t>
      </w:r>
      <w:r w:rsidRPr="00275ACC">
        <w:rPr>
          <w:rFonts w:ascii="Arial"/>
          <w:b/>
          <w:i/>
          <w:sz w:val="24"/>
          <w:lang w:val="ru-RU"/>
        </w:rPr>
        <w:t>Эндометриоз</w:t>
      </w:r>
      <w:r w:rsidRPr="00275ACC">
        <w:rPr>
          <w:rFonts w:ascii="Arial"/>
          <w:b/>
          <w:i/>
          <w:sz w:val="24"/>
          <w:lang w:val="ru-RU"/>
        </w:rPr>
        <w:t xml:space="preserve"> </w:t>
      </w:r>
      <w:r w:rsidRPr="00275ACC">
        <w:rPr>
          <w:rFonts w:ascii="Arial"/>
          <w:b/>
          <w:i/>
          <w:sz w:val="24"/>
          <w:lang w:val="ru-RU"/>
        </w:rPr>
        <w:t>был</w:t>
      </w:r>
      <w:r w:rsidRPr="00275ACC">
        <w:rPr>
          <w:rFonts w:ascii="Arial"/>
          <w:b/>
          <w:i/>
          <w:sz w:val="24"/>
          <w:lang w:val="ru-RU"/>
        </w:rPr>
        <w:t xml:space="preserve"> </w:t>
      </w:r>
      <w:r w:rsidRPr="00275ACC">
        <w:rPr>
          <w:rFonts w:ascii="Arial"/>
          <w:b/>
          <w:i/>
          <w:sz w:val="24"/>
          <w:lang w:val="ru-RU"/>
        </w:rPr>
        <w:t>критерием</w:t>
      </w:r>
      <w:r w:rsidRPr="00275ACC">
        <w:rPr>
          <w:rFonts w:ascii="Arial"/>
          <w:b/>
          <w:i/>
          <w:sz w:val="24"/>
          <w:lang w:val="ru-RU"/>
        </w:rPr>
        <w:t xml:space="preserve"> </w:t>
      </w:r>
      <w:r w:rsidRPr="00275ACC">
        <w:rPr>
          <w:rFonts w:ascii="Arial"/>
          <w:b/>
          <w:i/>
          <w:sz w:val="24"/>
          <w:lang w:val="ru-RU"/>
        </w:rPr>
        <w:t>исключения</w:t>
      </w:r>
      <w:r w:rsidRPr="00275ACC">
        <w:rPr>
          <w:rFonts w:ascii="Arial"/>
          <w:b/>
          <w:i/>
          <w:sz w:val="24"/>
          <w:lang w:val="ru-RU"/>
        </w:rPr>
        <w:t xml:space="preserve">. </w:t>
      </w:r>
      <w:r w:rsidRPr="00275ACC">
        <w:rPr>
          <w:rFonts w:ascii="Arial"/>
          <w:b/>
          <w:i/>
          <w:sz w:val="24"/>
          <w:lang w:val="ru-RU"/>
        </w:rPr>
        <w:t>Субъекту</w:t>
      </w:r>
      <w:r w:rsidRPr="00275ACC">
        <w:rPr>
          <w:rFonts w:ascii="Arial"/>
          <w:b/>
          <w:i/>
          <w:sz w:val="24"/>
          <w:lang w:val="ru-RU"/>
        </w:rPr>
        <w:t xml:space="preserve"> </w:t>
      </w:r>
      <w:r w:rsidRPr="00275ACC">
        <w:rPr>
          <w:rFonts w:ascii="Arial"/>
          <w:b/>
          <w:i/>
          <w:sz w:val="24"/>
          <w:lang w:val="ru-RU"/>
        </w:rPr>
        <w:t>было</w:t>
      </w:r>
      <w:r w:rsidRPr="00275ACC">
        <w:rPr>
          <w:rFonts w:ascii="Arial"/>
          <w:b/>
          <w:i/>
          <w:sz w:val="24"/>
          <w:lang w:val="ru-RU"/>
        </w:rPr>
        <w:t xml:space="preserve"> 43 </w:t>
      </w:r>
      <w:r w:rsidRPr="00275ACC">
        <w:rPr>
          <w:rFonts w:ascii="Arial"/>
          <w:b/>
          <w:i/>
          <w:sz w:val="24"/>
          <w:lang w:val="ru-RU"/>
        </w:rPr>
        <w:t>года</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анамнезе</w:t>
      </w:r>
      <w:r w:rsidRPr="00275ACC">
        <w:rPr>
          <w:rFonts w:ascii="Arial"/>
          <w:b/>
          <w:i/>
          <w:sz w:val="24"/>
          <w:lang w:val="ru-RU"/>
        </w:rPr>
        <w:t xml:space="preserve"> </w:t>
      </w:r>
      <w:r w:rsidRPr="00275ACC">
        <w:rPr>
          <w:rFonts w:ascii="Arial"/>
          <w:b/>
          <w:i/>
          <w:sz w:val="24"/>
          <w:lang w:val="ru-RU"/>
        </w:rPr>
        <w:t>было</w:t>
      </w:r>
      <w:r w:rsidRPr="00275ACC">
        <w:rPr>
          <w:rFonts w:ascii="Arial"/>
          <w:b/>
          <w:i/>
          <w:sz w:val="24"/>
          <w:lang w:val="ru-RU"/>
        </w:rPr>
        <w:t xml:space="preserve"> </w:t>
      </w:r>
      <w:r w:rsidRPr="00275ACC">
        <w:rPr>
          <w:rFonts w:ascii="Arial"/>
          <w:b/>
          <w:i/>
          <w:sz w:val="24"/>
          <w:lang w:val="ru-RU"/>
        </w:rPr>
        <w:t>четыре</w:t>
      </w:r>
      <w:r w:rsidRPr="00275ACC">
        <w:rPr>
          <w:rFonts w:ascii="Arial"/>
          <w:b/>
          <w:i/>
          <w:sz w:val="24"/>
          <w:lang w:val="ru-RU"/>
        </w:rPr>
        <w:t xml:space="preserve"> </w:t>
      </w:r>
      <w:r w:rsidRPr="00275ACC">
        <w:rPr>
          <w:rFonts w:ascii="Arial"/>
          <w:b/>
          <w:i/>
          <w:sz w:val="24"/>
          <w:lang w:val="ru-RU"/>
        </w:rPr>
        <w:t>беременности</w:t>
      </w:r>
      <w:r w:rsidRPr="00275ACC">
        <w:rPr>
          <w:rFonts w:ascii="Arial"/>
          <w:b/>
          <w:i/>
          <w:sz w:val="24"/>
          <w:lang w:val="ru-RU"/>
        </w:rPr>
        <w:t xml:space="preserve">. </w:t>
      </w:r>
      <w:r w:rsidRPr="00275ACC">
        <w:rPr>
          <w:rFonts w:ascii="Arial"/>
          <w:b/>
          <w:i/>
          <w:sz w:val="24"/>
          <w:lang w:val="ru-RU"/>
        </w:rPr>
        <w:t>Ее</w:t>
      </w:r>
      <w:r w:rsidRPr="00275ACC">
        <w:rPr>
          <w:rFonts w:ascii="Arial"/>
          <w:b/>
          <w:i/>
          <w:sz w:val="24"/>
          <w:lang w:val="ru-RU"/>
        </w:rPr>
        <w:t xml:space="preserve"> </w:t>
      </w:r>
      <w:r w:rsidRPr="00275ACC">
        <w:rPr>
          <w:rFonts w:ascii="Arial"/>
          <w:b/>
          <w:i/>
          <w:sz w:val="24"/>
          <w:lang w:val="ru-RU"/>
        </w:rPr>
        <w:t>муж</w:t>
      </w:r>
      <w:r w:rsidRPr="00275ACC">
        <w:rPr>
          <w:rFonts w:ascii="Arial"/>
          <w:b/>
          <w:i/>
          <w:sz w:val="24"/>
          <w:lang w:val="ru-RU"/>
        </w:rPr>
        <w:t xml:space="preserve"> </w:t>
      </w:r>
      <w:r w:rsidRPr="00275ACC">
        <w:rPr>
          <w:rFonts w:ascii="Arial"/>
          <w:b/>
          <w:i/>
          <w:sz w:val="24"/>
          <w:lang w:val="ru-RU"/>
        </w:rPr>
        <w:t>перенес</w:t>
      </w:r>
      <w:r w:rsidRPr="00275ACC">
        <w:rPr>
          <w:rFonts w:ascii="Arial"/>
          <w:b/>
          <w:i/>
          <w:sz w:val="24"/>
          <w:lang w:val="ru-RU"/>
        </w:rPr>
        <w:t xml:space="preserve"> </w:t>
      </w:r>
      <w:r w:rsidRPr="00275ACC">
        <w:rPr>
          <w:rFonts w:ascii="Arial"/>
          <w:b/>
          <w:i/>
          <w:sz w:val="24"/>
          <w:lang w:val="ru-RU"/>
        </w:rPr>
        <w:t>вазэктомию</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Pr>
          <w:rFonts w:ascii="Arial"/>
          <w:b/>
          <w:i/>
          <w:sz w:val="24"/>
        </w:rPr>
        <w:t>CRF</w:t>
      </w:r>
      <w:r w:rsidRPr="00275ACC">
        <w:rPr>
          <w:rFonts w:ascii="Arial"/>
          <w:b/>
          <w:i/>
          <w:sz w:val="24"/>
          <w:lang w:val="ru-RU"/>
        </w:rPr>
        <w:t xml:space="preserve"> </w:t>
      </w:r>
      <w:r w:rsidRPr="00275ACC">
        <w:rPr>
          <w:rFonts w:ascii="Arial"/>
          <w:b/>
          <w:i/>
          <w:sz w:val="24"/>
          <w:lang w:val="ru-RU"/>
        </w:rPr>
        <w:t>указана</w:t>
      </w:r>
      <w:r w:rsidRPr="00275ACC">
        <w:rPr>
          <w:rFonts w:ascii="Arial"/>
          <w:b/>
          <w:i/>
          <w:sz w:val="24"/>
          <w:lang w:val="ru-RU"/>
        </w:rPr>
        <w:t xml:space="preserve"> </w:t>
      </w:r>
      <w:r w:rsidRPr="00275ACC">
        <w:rPr>
          <w:rFonts w:ascii="Arial"/>
          <w:b/>
          <w:i/>
          <w:sz w:val="24"/>
          <w:lang w:val="ru-RU"/>
        </w:rPr>
        <w:t>умеренная</w:t>
      </w:r>
      <w:r w:rsidRPr="00275ACC">
        <w:rPr>
          <w:rFonts w:ascii="Arial"/>
          <w:b/>
          <w:i/>
          <w:sz w:val="24"/>
          <w:lang w:val="ru-RU"/>
        </w:rPr>
        <w:t xml:space="preserve"> </w:t>
      </w:r>
      <w:r w:rsidRPr="00275ACC">
        <w:rPr>
          <w:rFonts w:ascii="Arial"/>
          <w:b/>
          <w:i/>
          <w:sz w:val="24"/>
          <w:lang w:val="ru-RU"/>
        </w:rPr>
        <w:t>дисменорея</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анамнезе</w:t>
      </w:r>
      <w:r w:rsidRPr="00275ACC">
        <w:rPr>
          <w:rFonts w:ascii="Arial"/>
          <w:b/>
          <w:i/>
          <w:sz w:val="24"/>
          <w:lang w:val="ru-RU"/>
        </w:rPr>
        <w:t xml:space="preserve">, </w:t>
      </w:r>
      <w:r w:rsidRPr="00275ACC">
        <w:rPr>
          <w:rFonts w:ascii="Arial"/>
          <w:b/>
          <w:i/>
          <w:sz w:val="24"/>
          <w:lang w:val="ru-RU"/>
        </w:rPr>
        <w:t>которая</w:t>
      </w:r>
      <w:r w:rsidRPr="00275ACC">
        <w:rPr>
          <w:rFonts w:ascii="Arial"/>
          <w:b/>
          <w:i/>
          <w:sz w:val="24"/>
          <w:lang w:val="ru-RU"/>
        </w:rPr>
        <w:t xml:space="preserve"> </w:t>
      </w:r>
      <w:r w:rsidRPr="00275ACC">
        <w:rPr>
          <w:rFonts w:ascii="Arial"/>
          <w:b/>
          <w:i/>
          <w:sz w:val="24"/>
          <w:lang w:val="ru-RU"/>
        </w:rPr>
        <w:t>продолжалась</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течение</w:t>
      </w:r>
      <w:r w:rsidRPr="00275ACC">
        <w:rPr>
          <w:rFonts w:ascii="Arial"/>
          <w:b/>
          <w:i/>
          <w:sz w:val="24"/>
          <w:lang w:val="ru-RU"/>
        </w:rPr>
        <w:t xml:space="preserve"> 2 </w:t>
      </w:r>
      <w:r w:rsidRPr="00275ACC">
        <w:rPr>
          <w:rFonts w:ascii="Arial"/>
          <w:b/>
          <w:i/>
          <w:sz w:val="24"/>
          <w:lang w:val="ru-RU"/>
        </w:rPr>
        <w:t>лет</w:t>
      </w:r>
      <w:r w:rsidRPr="00275ACC">
        <w:rPr>
          <w:rFonts w:ascii="Arial"/>
          <w:b/>
          <w:i/>
          <w:sz w:val="24"/>
          <w:lang w:val="ru-RU"/>
        </w:rPr>
        <w:t xml:space="preserve"> </w:t>
      </w:r>
      <w:r w:rsidRPr="00275ACC">
        <w:rPr>
          <w:rFonts w:ascii="Arial"/>
          <w:b/>
          <w:i/>
          <w:sz w:val="24"/>
          <w:lang w:val="ru-RU"/>
        </w:rPr>
        <w:t>до</w:t>
      </w:r>
      <w:r w:rsidRPr="00275ACC">
        <w:rPr>
          <w:rFonts w:ascii="Arial"/>
          <w:b/>
          <w:i/>
          <w:sz w:val="24"/>
          <w:lang w:val="ru-RU"/>
        </w:rPr>
        <w:t xml:space="preserve"> </w:t>
      </w:r>
      <w:r w:rsidRPr="00275ACC">
        <w:rPr>
          <w:rFonts w:ascii="Arial"/>
          <w:b/>
          <w:i/>
          <w:sz w:val="24"/>
          <w:lang w:val="ru-RU"/>
        </w:rPr>
        <w:t>исследования</w:t>
      </w:r>
      <w:r w:rsidRPr="00275ACC">
        <w:rPr>
          <w:rFonts w:ascii="Arial"/>
          <w:b/>
          <w:i/>
          <w:sz w:val="24"/>
          <w:lang w:val="ru-RU"/>
        </w:rPr>
        <w:t xml:space="preserve">. </w:t>
      </w:r>
      <w:proofErr w:type="gramStart"/>
      <w:r w:rsidRPr="00275ACC">
        <w:rPr>
          <w:rFonts w:ascii="Arial"/>
          <w:b/>
          <w:i/>
          <w:sz w:val="24"/>
          <w:lang w:val="ru-RU"/>
        </w:rPr>
        <w:t>Умеренная</w:t>
      </w:r>
      <w:proofErr w:type="gramEnd"/>
      <w:r w:rsidRPr="00275ACC">
        <w:rPr>
          <w:rFonts w:ascii="Arial"/>
          <w:b/>
          <w:i/>
          <w:sz w:val="24"/>
          <w:lang w:val="ru-RU"/>
        </w:rPr>
        <w:t xml:space="preserve"> </w:t>
      </w:r>
      <w:r w:rsidRPr="00275ACC">
        <w:rPr>
          <w:rFonts w:ascii="Arial"/>
          <w:b/>
          <w:i/>
          <w:sz w:val="24"/>
          <w:lang w:val="ru-RU"/>
        </w:rPr>
        <w:t>меноррагия</w:t>
      </w:r>
      <w:r w:rsidRPr="00275ACC">
        <w:rPr>
          <w:rFonts w:ascii="Arial"/>
          <w:b/>
          <w:i/>
          <w:sz w:val="24"/>
          <w:lang w:val="ru-RU"/>
        </w:rPr>
        <w:t xml:space="preserve"> </w:t>
      </w:r>
      <w:r w:rsidRPr="00275ACC">
        <w:rPr>
          <w:rFonts w:ascii="Arial"/>
          <w:b/>
          <w:i/>
          <w:sz w:val="24"/>
          <w:lang w:val="ru-RU"/>
        </w:rPr>
        <w:t>продолжалась</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течение</w:t>
      </w:r>
      <w:r w:rsidRPr="00275ACC">
        <w:rPr>
          <w:rFonts w:ascii="Arial"/>
          <w:b/>
          <w:i/>
          <w:sz w:val="24"/>
          <w:lang w:val="ru-RU"/>
        </w:rPr>
        <w:t xml:space="preserve"> 11 </w:t>
      </w:r>
      <w:r w:rsidRPr="00275ACC">
        <w:rPr>
          <w:rFonts w:ascii="Arial"/>
          <w:b/>
          <w:i/>
          <w:sz w:val="24"/>
          <w:lang w:val="ru-RU"/>
        </w:rPr>
        <w:t>лет</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конце</w:t>
      </w:r>
      <w:r w:rsidRPr="00275ACC">
        <w:rPr>
          <w:rFonts w:ascii="Arial"/>
          <w:b/>
          <w:i/>
          <w:sz w:val="24"/>
          <w:lang w:val="ru-RU"/>
        </w:rPr>
        <w:t xml:space="preserve"> </w:t>
      </w:r>
      <w:r w:rsidRPr="00275ACC">
        <w:rPr>
          <w:rFonts w:ascii="Arial"/>
          <w:b/>
          <w:i/>
          <w:sz w:val="24"/>
          <w:lang w:val="ru-RU"/>
        </w:rPr>
        <w:t>исследования</w:t>
      </w:r>
      <w:r w:rsidRPr="00275ACC">
        <w:rPr>
          <w:rFonts w:ascii="Arial"/>
          <w:b/>
          <w:i/>
          <w:sz w:val="24"/>
          <w:lang w:val="ru-RU"/>
        </w:rPr>
        <w:t xml:space="preserve"> </w:t>
      </w:r>
      <w:r w:rsidRPr="00275ACC">
        <w:rPr>
          <w:rFonts w:ascii="Arial"/>
          <w:b/>
          <w:i/>
          <w:sz w:val="24"/>
          <w:lang w:val="ru-RU"/>
        </w:rPr>
        <w:t>была</w:t>
      </w:r>
      <w:r w:rsidRPr="00275ACC">
        <w:rPr>
          <w:rFonts w:ascii="Arial"/>
          <w:b/>
          <w:i/>
          <w:sz w:val="24"/>
          <w:lang w:val="ru-RU"/>
        </w:rPr>
        <w:t xml:space="preserve"> </w:t>
      </w:r>
      <w:r w:rsidRPr="00275ACC">
        <w:rPr>
          <w:rFonts w:ascii="Arial"/>
          <w:b/>
          <w:i/>
          <w:sz w:val="24"/>
          <w:lang w:val="ru-RU"/>
        </w:rPr>
        <w:t>обнаружена</w:t>
      </w:r>
      <w:r w:rsidRPr="00275ACC">
        <w:rPr>
          <w:rFonts w:ascii="Arial"/>
          <w:b/>
          <w:i/>
          <w:sz w:val="24"/>
          <w:lang w:val="ru-RU"/>
        </w:rPr>
        <w:t xml:space="preserve"> </w:t>
      </w:r>
      <w:r w:rsidRPr="00275ACC">
        <w:rPr>
          <w:rFonts w:ascii="Arial"/>
          <w:b/>
          <w:i/>
          <w:sz w:val="24"/>
          <w:lang w:val="ru-RU"/>
        </w:rPr>
        <w:t>киста</w:t>
      </w:r>
      <w:r w:rsidRPr="00275ACC">
        <w:rPr>
          <w:rFonts w:ascii="Arial"/>
          <w:b/>
          <w:i/>
          <w:sz w:val="24"/>
          <w:lang w:val="ru-RU"/>
        </w:rPr>
        <w:t xml:space="preserve"> </w:t>
      </w:r>
      <w:r w:rsidRPr="00275ACC">
        <w:rPr>
          <w:rFonts w:ascii="Arial"/>
          <w:b/>
          <w:i/>
          <w:sz w:val="24"/>
          <w:lang w:val="ru-RU"/>
        </w:rPr>
        <w:t>правого</w:t>
      </w:r>
      <w:r w:rsidRPr="00275ACC">
        <w:rPr>
          <w:rFonts w:ascii="Arial"/>
          <w:b/>
          <w:i/>
          <w:sz w:val="24"/>
          <w:lang w:val="ru-RU"/>
        </w:rPr>
        <w:t xml:space="preserve"> </w:t>
      </w:r>
      <w:r w:rsidRPr="00275ACC">
        <w:rPr>
          <w:rFonts w:ascii="Arial"/>
          <w:b/>
          <w:i/>
          <w:sz w:val="24"/>
          <w:lang w:val="ru-RU"/>
        </w:rPr>
        <w:t>яичника</w:t>
      </w:r>
      <w:r w:rsidRPr="00275ACC">
        <w:rPr>
          <w:rFonts w:ascii="Arial"/>
          <w:b/>
          <w:i/>
          <w:sz w:val="24"/>
          <w:lang w:val="ru-RU"/>
        </w:rPr>
        <w:t xml:space="preserve"> </w:t>
      </w:r>
      <w:r w:rsidRPr="00275ACC">
        <w:rPr>
          <w:rFonts w:ascii="Arial"/>
          <w:b/>
          <w:i/>
          <w:sz w:val="24"/>
          <w:lang w:val="ru-RU"/>
        </w:rPr>
        <w:t>размером</w:t>
      </w:r>
      <w:r w:rsidRPr="00275ACC">
        <w:rPr>
          <w:rFonts w:ascii="Arial"/>
          <w:b/>
          <w:i/>
          <w:sz w:val="24"/>
          <w:lang w:val="ru-RU"/>
        </w:rPr>
        <w:t xml:space="preserve"> 5 </w:t>
      </w:r>
      <w:r w:rsidRPr="00275ACC">
        <w:rPr>
          <w:rFonts w:ascii="Arial"/>
          <w:b/>
          <w:i/>
          <w:sz w:val="24"/>
          <w:lang w:val="ru-RU"/>
        </w:rPr>
        <w:t>см</w:t>
      </w:r>
      <w:r w:rsidRPr="00275ACC">
        <w:rPr>
          <w:rFonts w:ascii="Arial"/>
          <w:b/>
          <w:i/>
          <w:sz w:val="24"/>
          <w:lang w:val="ru-RU"/>
        </w:rPr>
        <w:t xml:space="preserve">. </w:t>
      </w:r>
      <w:r w:rsidRPr="00275ACC">
        <w:rPr>
          <w:rFonts w:ascii="Arial"/>
          <w:b/>
          <w:i/>
          <w:sz w:val="24"/>
          <w:lang w:val="ru-RU"/>
        </w:rPr>
        <w:t>Киста</w:t>
      </w:r>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рассосалась</w:t>
      </w:r>
      <w:r w:rsidRPr="00275ACC">
        <w:rPr>
          <w:rFonts w:ascii="Arial"/>
          <w:b/>
          <w:i/>
          <w:sz w:val="24"/>
          <w:lang w:val="ru-RU"/>
        </w:rPr>
        <w:t xml:space="preserve">. </w:t>
      </w:r>
      <w:r w:rsidRPr="00275ACC">
        <w:rPr>
          <w:rFonts w:ascii="Arial"/>
          <w:b/>
          <w:i/>
          <w:sz w:val="24"/>
          <w:lang w:val="ru-RU"/>
        </w:rPr>
        <w:t>На</w:t>
      </w:r>
      <w:r w:rsidRPr="00275ACC">
        <w:rPr>
          <w:rFonts w:ascii="Arial"/>
          <w:b/>
          <w:i/>
          <w:sz w:val="24"/>
          <w:lang w:val="ru-RU"/>
        </w:rPr>
        <w:t xml:space="preserve"> </w:t>
      </w:r>
      <w:r w:rsidRPr="00275ACC">
        <w:rPr>
          <w:rFonts w:ascii="Arial"/>
          <w:b/>
          <w:i/>
          <w:sz w:val="24"/>
          <w:lang w:val="ru-RU"/>
        </w:rPr>
        <w:t>решение</w:t>
      </w:r>
      <w:r w:rsidRPr="00275ACC">
        <w:rPr>
          <w:rFonts w:ascii="Arial"/>
          <w:b/>
          <w:i/>
          <w:sz w:val="24"/>
          <w:lang w:val="ru-RU"/>
        </w:rPr>
        <w:t xml:space="preserve"> </w:t>
      </w:r>
      <w:r w:rsidRPr="00275ACC">
        <w:rPr>
          <w:rFonts w:ascii="Arial"/>
          <w:b/>
          <w:i/>
          <w:sz w:val="24"/>
          <w:lang w:val="ru-RU"/>
        </w:rPr>
        <w:t>о</w:t>
      </w:r>
      <w:r w:rsidRPr="00275ACC">
        <w:rPr>
          <w:rFonts w:ascii="Arial"/>
          <w:b/>
          <w:i/>
          <w:sz w:val="24"/>
          <w:lang w:val="ru-RU"/>
        </w:rPr>
        <w:t xml:space="preserve"> </w:t>
      </w:r>
      <w:r w:rsidRPr="00275ACC">
        <w:rPr>
          <w:rFonts w:ascii="Arial"/>
          <w:b/>
          <w:i/>
          <w:sz w:val="24"/>
          <w:lang w:val="ru-RU"/>
        </w:rPr>
        <w:t>гистерэктомии</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двусторонней</w:t>
      </w:r>
      <w:r w:rsidRPr="00275ACC">
        <w:rPr>
          <w:rFonts w:ascii="Arial"/>
          <w:b/>
          <w:i/>
          <w:sz w:val="24"/>
          <w:lang w:val="ru-RU"/>
        </w:rPr>
        <w:t xml:space="preserve"> </w:t>
      </w:r>
      <w:r w:rsidRPr="00275ACC">
        <w:rPr>
          <w:rFonts w:ascii="Arial"/>
          <w:b/>
          <w:i/>
          <w:sz w:val="24"/>
          <w:lang w:val="ru-RU"/>
        </w:rPr>
        <w:t>сальпингоофорэктомии</w:t>
      </w:r>
      <w:r w:rsidRPr="00275ACC">
        <w:rPr>
          <w:rFonts w:ascii="Arial"/>
          <w:b/>
          <w:i/>
          <w:sz w:val="24"/>
          <w:lang w:val="ru-RU"/>
        </w:rPr>
        <w:t xml:space="preserve"> </w:t>
      </w:r>
      <w:r w:rsidRPr="00275ACC">
        <w:rPr>
          <w:rFonts w:ascii="Arial"/>
          <w:b/>
          <w:i/>
          <w:sz w:val="24"/>
          <w:lang w:val="ru-RU"/>
        </w:rPr>
        <w:t>также</w:t>
      </w:r>
      <w:r w:rsidRPr="00275ACC">
        <w:rPr>
          <w:rFonts w:ascii="Arial"/>
          <w:b/>
          <w:i/>
          <w:sz w:val="24"/>
          <w:lang w:val="ru-RU"/>
        </w:rPr>
        <w:t xml:space="preserve"> </w:t>
      </w:r>
      <w:r w:rsidRPr="00275ACC">
        <w:rPr>
          <w:rFonts w:ascii="Arial"/>
          <w:b/>
          <w:i/>
          <w:sz w:val="24"/>
          <w:lang w:val="ru-RU"/>
        </w:rPr>
        <w:t>повлиял</w:t>
      </w:r>
      <w:r w:rsidRPr="00275ACC">
        <w:rPr>
          <w:rFonts w:ascii="Arial"/>
          <w:b/>
          <w:i/>
          <w:sz w:val="24"/>
          <w:lang w:val="ru-RU"/>
        </w:rPr>
        <w:t xml:space="preserve"> </w:t>
      </w:r>
      <w:r w:rsidRPr="00275ACC">
        <w:rPr>
          <w:rFonts w:ascii="Arial"/>
          <w:b/>
          <w:i/>
          <w:sz w:val="24"/>
          <w:lang w:val="ru-RU"/>
        </w:rPr>
        <w:t>сильный</w:t>
      </w:r>
      <w:r w:rsidRPr="00275ACC">
        <w:rPr>
          <w:rFonts w:ascii="Arial"/>
          <w:b/>
          <w:i/>
          <w:sz w:val="24"/>
          <w:lang w:val="ru-RU"/>
        </w:rPr>
        <w:t xml:space="preserve"> </w:t>
      </w:r>
      <w:r w:rsidRPr="00275ACC">
        <w:rPr>
          <w:rFonts w:ascii="Arial"/>
          <w:b/>
          <w:i/>
          <w:sz w:val="24"/>
          <w:lang w:val="ru-RU"/>
        </w:rPr>
        <w:t>семейный</w:t>
      </w:r>
      <w:r w:rsidRPr="00275ACC">
        <w:rPr>
          <w:rFonts w:ascii="Arial"/>
          <w:b/>
          <w:i/>
          <w:sz w:val="24"/>
          <w:lang w:val="ru-RU"/>
        </w:rPr>
        <w:t xml:space="preserve"> </w:t>
      </w:r>
      <w:r w:rsidRPr="00275ACC">
        <w:rPr>
          <w:rFonts w:ascii="Arial"/>
          <w:b/>
          <w:i/>
          <w:sz w:val="24"/>
          <w:lang w:val="ru-RU"/>
        </w:rPr>
        <w:t>анамнез</w:t>
      </w:r>
      <w:r w:rsidRPr="00275ACC">
        <w:rPr>
          <w:rFonts w:ascii="Arial"/>
          <w:b/>
          <w:i/>
          <w:sz w:val="24"/>
          <w:lang w:val="ru-RU"/>
        </w:rPr>
        <w:t xml:space="preserve"> </w:t>
      </w:r>
      <w:r w:rsidRPr="00275ACC">
        <w:rPr>
          <w:rFonts w:ascii="Arial"/>
          <w:b/>
          <w:i/>
          <w:sz w:val="24"/>
          <w:lang w:val="ru-RU"/>
        </w:rPr>
        <w:t>рака</w:t>
      </w:r>
      <w:r w:rsidRPr="00275ACC">
        <w:rPr>
          <w:rFonts w:ascii="Arial"/>
          <w:b/>
          <w:i/>
          <w:sz w:val="24"/>
          <w:lang w:val="ru-RU"/>
        </w:rPr>
        <w:t xml:space="preserve"> </w:t>
      </w:r>
      <w:r w:rsidRPr="00275ACC">
        <w:rPr>
          <w:rFonts w:ascii="Arial"/>
          <w:b/>
          <w:i/>
          <w:sz w:val="24"/>
          <w:lang w:val="ru-RU"/>
        </w:rPr>
        <w:t>молочной</w:t>
      </w:r>
      <w:r w:rsidRPr="00275ACC">
        <w:rPr>
          <w:rFonts w:ascii="Arial"/>
          <w:b/>
          <w:i/>
          <w:sz w:val="24"/>
          <w:lang w:val="ru-RU"/>
        </w:rPr>
        <w:t xml:space="preserve"> </w:t>
      </w:r>
      <w:r w:rsidRPr="00275ACC">
        <w:rPr>
          <w:rFonts w:ascii="Arial"/>
          <w:b/>
          <w:i/>
          <w:sz w:val="24"/>
          <w:lang w:val="ru-RU"/>
        </w:rPr>
        <w:t>железы</w:t>
      </w:r>
      <w:r w:rsidRPr="00275ACC">
        <w:rPr>
          <w:rFonts w:ascii="Arial"/>
          <w:b/>
          <w:i/>
          <w:sz w:val="24"/>
          <w:lang w:val="ru-RU"/>
        </w:rPr>
        <w:t xml:space="preserve"> </w:t>
      </w:r>
      <w:r w:rsidRPr="00275ACC">
        <w:rPr>
          <w:rFonts w:ascii="Arial"/>
          <w:b/>
          <w:i/>
          <w:sz w:val="24"/>
          <w:lang w:val="ru-RU"/>
        </w:rPr>
        <w:t>первой</w:t>
      </w:r>
      <w:r w:rsidRPr="00275ACC">
        <w:rPr>
          <w:rFonts w:ascii="Arial"/>
          <w:b/>
          <w:i/>
          <w:sz w:val="24"/>
          <w:lang w:val="ru-RU"/>
        </w:rPr>
        <w:t xml:space="preserve"> </w:t>
      </w:r>
      <w:r w:rsidRPr="00275ACC">
        <w:rPr>
          <w:rFonts w:ascii="Arial"/>
          <w:b/>
          <w:i/>
          <w:sz w:val="24"/>
          <w:lang w:val="ru-RU"/>
        </w:rPr>
        <w:t>степени</w:t>
      </w:r>
      <w:r w:rsidRPr="00275ACC">
        <w:rPr>
          <w:rFonts w:ascii="Arial"/>
          <w:b/>
          <w:i/>
          <w:sz w:val="24"/>
          <w:lang w:val="ru-RU"/>
        </w:rPr>
        <w:t xml:space="preserve">. </w:t>
      </w:r>
      <w:r w:rsidRPr="00275ACC">
        <w:rPr>
          <w:rFonts w:ascii="Arial"/>
          <w:b/>
          <w:i/>
          <w:sz w:val="24"/>
          <w:lang w:val="ru-RU"/>
        </w:rPr>
        <w:t>Заявитель</w:t>
      </w:r>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указал</w:t>
      </w:r>
      <w:r w:rsidRPr="00275ACC">
        <w:rPr>
          <w:rFonts w:ascii="Arial"/>
          <w:b/>
          <w:i/>
          <w:sz w:val="24"/>
          <w:lang w:val="ru-RU"/>
        </w:rPr>
        <w:t xml:space="preserve"> </w:t>
      </w:r>
      <w:r w:rsidRPr="00275ACC">
        <w:rPr>
          <w:rFonts w:ascii="Arial"/>
          <w:b/>
          <w:i/>
          <w:sz w:val="24"/>
          <w:lang w:val="ru-RU"/>
        </w:rPr>
        <w:t>никакой</w:t>
      </w:r>
      <w:r w:rsidRPr="00275ACC">
        <w:rPr>
          <w:rFonts w:ascii="Arial"/>
          <w:b/>
          <w:i/>
          <w:sz w:val="24"/>
          <w:lang w:val="ru-RU"/>
        </w:rPr>
        <w:t xml:space="preserve"> </w:t>
      </w:r>
      <w:r w:rsidRPr="00275ACC">
        <w:rPr>
          <w:rFonts w:ascii="Arial"/>
          <w:b/>
          <w:i/>
          <w:sz w:val="24"/>
          <w:lang w:val="ru-RU"/>
        </w:rPr>
        <w:t>информации</w:t>
      </w:r>
      <w:r w:rsidRPr="00275ACC">
        <w:rPr>
          <w:rFonts w:ascii="Arial"/>
          <w:b/>
          <w:i/>
          <w:sz w:val="24"/>
          <w:lang w:val="ru-RU"/>
        </w:rPr>
        <w:t xml:space="preserve"> </w:t>
      </w:r>
      <w:r w:rsidRPr="00275ACC">
        <w:rPr>
          <w:rFonts w:ascii="Arial"/>
          <w:b/>
          <w:i/>
          <w:sz w:val="24"/>
          <w:lang w:val="ru-RU"/>
        </w:rPr>
        <w:t>о</w:t>
      </w:r>
      <w:r w:rsidRPr="00275ACC">
        <w:rPr>
          <w:rFonts w:ascii="Arial"/>
          <w:b/>
          <w:i/>
          <w:sz w:val="24"/>
          <w:lang w:val="ru-RU"/>
        </w:rPr>
        <w:t xml:space="preserve"> </w:t>
      </w:r>
      <w:r w:rsidRPr="00275ACC">
        <w:rPr>
          <w:rFonts w:ascii="Arial"/>
          <w:b/>
          <w:i/>
          <w:sz w:val="24"/>
          <w:lang w:val="ru-RU"/>
        </w:rPr>
        <w:t>генетических</w:t>
      </w:r>
      <w:r w:rsidRPr="00275ACC">
        <w:rPr>
          <w:rFonts w:ascii="Arial"/>
          <w:b/>
          <w:i/>
          <w:sz w:val="24"/>
          <w:lang w:val="ru-RU"/>
        </w:rPr>
        <w:t xml:space="preserve"> </w:t>
      </w:r>
      <w:r w:rsidRPr="00275ACC">
        <w:rPr>
          <w:rFonts w:ascii="Arial"/>
          <w:b/>
          <w:i/>
          <w:sz w:val="24"/>
          <w:lang w:val="ru-RU"/>
        </w:rPr>
        <w:t>исследованиях</w:t>
      </w:r>
      <w:r w:rsidRPr="00275ACC">
        <w:rPr>
          <w:rFonts w:ascii="Arial"/>
          <w:b/>
          <w:i/>
          <w:sz w:val="24"/>
          <w:lang w:val="ru-RU"/>
        </w:rPr>
        <w:t xml:space="preserve"> (</w:t>
      </w:r>
      <w:r w:rsidRPr="00275ACC">
        <w:rPr>
          <w:rFonts w:ascii="Arial"/>
          <w:b/>
          <w:i/>
          <w:sz w:val="24"/>
          <w:lang w:val="ru-RU"/>
        </w:rPr>
        <w:t>например</w:t>
      </w:r>
      <w:r w:rsidRPr="00275ACC">
        <w:rPr>
          <w:rFonts w:ascii="Arial"/>
          <w:b/>
          <w:i/>
          <w:sz w:val="24"/>
          <w:lang w:val="ru-RU"/>
        </w:rPr>
        <w:t xml:space="preserve">, </w:t>
      </w:r>
      <w:r w:rsidRPr="00275ACC">
        <w:rPr>
          <w:rFonts w:ascii="Arial"/>
          <w:b/>
          <w:i/>
          <w:sz w:val="24"/>
          <w:lang w:val="ru-RU"/>
        </w:rPr>
        <w:t>мутациях</w:t>
      </w:r>
      <w:r w:rsidRPr="00275ACC">
        <w:rPr>
          <w:rFonts w:ascii="Arial"/>
          <w:b/>
          <w:i/>
          <w:sz w:val="24"/>
          <w:lang w:val="ru-RU"/>
        </w:rPr>
        <w:t xml:space="preserve"> </w:t>
      </w:r>
      <w:r>
        <w:rPr>
          <w:rFonts w:ascii="Arial"/>
          <w:b/>
          <w:i/>
          <w:sz w:val="24"/>
        </w:rPr>
        <w:t>BRCA</w:t>
      </w:r>
      <w:r w:rsidRPr="00275ACC">
        <w:rPr>
          <w:rFonts w:ascii="Arial"/>
          <w:b/>
          <w:i/>
          <w:sz w:val="24"/>
          <w:lang w:val="ru-RU"/>
        </w:rPr>
        <w:t xml:space="preserve"> 1 </w:t>
      </w:r>
      <w:r w:rsidRPr="00275ACC">
        <w:rPr>
          <w:rFonts w:ascii="Arial"/>
          <w:b/>
          <w:i/>
          <w:sz w:val="24"/>
          <w:lang w:val="ru-RU"/>
        </w:rPr>
        <w:t>или</w:t>
      </w:r>
      <w:r w:rsidRPr="00275ACC">
        <w:rPr>
          <w:rFonts w:ascii="Arial"/>
          <w:b/>
          <w:i/>
          <w:sz w:val="24"/>
          <w:lang w:val="ru-RU"/>
        </w:rPr>
        <w:t xml:space="preserve"> 2). </w:t>
      </w:r>
      <w:r w:rsidRPr="00275ACC">
        <w:rPr>
          <w:rFonts w:ascii="Arial"/>
          <w:b/>
          <w:i/>
          <w:sz w:val="24"/>
          <w:lang w:val="ru-RU"/>
        </w:rPr>
        <w:t>Во</w:t>
      </w:r>
      <w:r w:rsidRPr="00275ACC">
        <w:rPr>
          <w:rFonts w:ascii="Arial"/>
          <w:b/>
          <w:i/>
          <w:sz w:val="24"/>
          <w:lang w:val="ru-RU"/>
        </w:rPr>
        <w:t xml:space="preserve"> </w:t>
      </w:r>
      <w:r w:rsidRPr="00275ACC">
        <w:rPr>
          <w:rFonts w:ascii="Arial"/>
          <w:b/>
          <w:i/>
          <w:sz w:val="24"/>
          <w:lang w:val="ru-RU"/>
        </w:rPr>
        <w:t>время</w:t>
      </w:r>
      <w:r w:rsidRPr="00275ACC">
        <w:rPr>
          <w:rFonts w:ascii="Arial"/>
          <w:b/>
          <w:i/>
          <w:sz w:val="24"/>
          <w:lang w:val="ru-RU"/>
        </w:rPr>
        <w:t xml:space="preserve"> </w:t>
      </w:r>
      <w:r w:rsidRPr="00275ACC">
        <w:rPr>
          <w:rFonts w:ascii="Arial"/>
          <w:b/>
          <w:i/>
          <w:sz w:val="24"/>
          <w:lang w:val="ru-RU"/>
        </w:rPr>
        <w:t>операции</w:t>
      </w:r>
      <w:r w:rsidRPr="00275ACC">
        <w:rPr>
          <w:rFonts w:ascii="Arial"/>
          <w:b/>
          <w:i/>
          <w:sz w:val="24"/>
          <w:lang w:val="ru-RU"/>
        </w:rPr>
        <w:t xml:space="preserve"> </w:t>
      </w:r>
      <w:r w:rsidRPr="00275ACC">
        <w:rPr>
          <w:rFonts w:ascii="Arial"/>
          <w:b/>
          <w:i/>
          <w:sz w:val="24"/>
          <w:lang w:val="ru-RU"/>
        </w:rPr>
        <w:t>ВМС</w:t>
      </w:r>
      <w:r w:rsidRPr="00275ACC">
        <w:rPr>
          <w:rFonts w:ascii="Arial"/>
          <w:b/>
          <w:i/>
          <w:sz w:val="24"/>
          <w:lang w:val="ru-RU"/>
        </w:rPr>
        <w:t xml:space="preserve"> </w:t>
      </w:r>
      <w:r w:rsidRPr="00275ACC">
        <w:rPr>
          <w:rFonts w:ascii="Arial"/>
          <w:b/>
          <w:i/>
          <w:sz w:val="24"/>
          <w:lang w:val="ru-RU"/>
        </w:rPr>
        <w:t>удалили</w:t>
      </w:r>
      <w:r w:rsidRPr="00275ACC">
        <w:rPr>
          <w:rFonts w:ascii="Arial"/>
          <w:b/>
          <w:i/>
          <w:sz w:val="24"/>
          <w:lang w:val="ru-RU"/>
        </w:rPr>
        <w:t xml:space="preserve"> </w:t>
      </w:r>
      <w:r w:rsidRPr="00275ACC">
        <w:rPr>
          <w:rFonts w:ascii="Arial"/>
          <w:b/>
          <w:i/>
          <w:sz w:val="24"/>
          <w:lang w:val="ru-RU"/>
        </w:rPr>
        <w:t>вместе</w:t>
      </w:r>
      <w:r w:rsidRPr="00275ACC">
        <w:rPr>
          <w:rFonts w:ascii="Arial"/>
          <w:b/>
          <w:i/>
          <w:sz w:val="24"/>
          <w:lang w:val="ru-RU"/>
        </w:rPr>
        <w:t xml:space="preserve"> </w:t>
      </w:r>
      <w:r w:rsidRPr="00275ACC">
        <w:rPr>
          <w:rFonts w:ascii="Arial"/>
          <w:b/>
          <w:i/>
          <w:sz w:val="24"/>
          <w:lang w:val="ru-RU"/>
        </w:rPr>
        <w:t>с</w:t>
      </w:r>
      <w:r w:rsidRPr="00275ACC">
        <w:rPr>
          <w:rFonts w:ascii="Arial"/>
          <w:b/>
          <w:i/>
          <w:sz w:val="24"/>
          <w:lang w:val="ru-RU"/>
        </w:rPr>
        <w:t xml:space="preserve"> </w:t>
      </w:r>
      <w:r w:rsidRPr="00275ACC">
        <w:rPr>
          <w:rFonts w:ascii="Arial"/>
          <w:b/>
          <w:i/>
          <w:sz w:val="24"/>
          <w:lang w:val="ru-RU"/>
        </w:rPr>
        <w:t>маткой</w:t>
      </w:r>
      <w:r w:rsidRPr="00275ACC">
        <w:rPr>
          <w:rFonts w:ascii="Arial"/>
          <w:b/>
          <w:i/>
          <w:sz w:val="24"/>
          <w:lang w:val="ru-RU"/>
        </w:rPr>
        <w:t xml:space="preserve">. </w:t>
      </w:r>
      <w:r w:rsidRPr="00275ACC">
        <w:rPr>
          <w:rFonts w:ascii="Arial"/>
          <w:b/>
          <w:i/>
          <w:sz w:val="24"/>
          <w:lang w:val="ru-RU"/>
        </w:rPr>
        <w:t>Патология</w:t>
      </w:r>
      <w:r w:rsidRPr="00275ACC">
        <w:rPr>
          <w:rFonts w:ascii="Arial"/>
          <w:b/>
          <w:i/>
          <w:sz w:val="24"/>
          <w:lang w:val="ru-RU"/>
        </w:rPr>
        <w:t xml:space="preserve"> </w:t>
      </w:r>
      <w:r w:rsidRPr="00275ACC">
        <w:rPr>
          <w:rFonts w:ascii="Arial"/>
          <w:b/>
          <w:i/>
          <w:sz w:val="24"/>
          <w:lang w:val="ru-RU"/>
        </w:rPr>
        <w:t>выявила</w:t>
      </w:r>
      <w:r w:rsidRPr="00275ACC">
        <w:rPr>
          <w:rFonts w:ascii="Arial"/>
          <w:b/>
          <w:i/>
          <w:sz w:val="24"/>
          <w:lang w:val="ru-RU"/>
        </w:rPr>
        <w:t xml:space="preserve"> </w:t>
      </w:r>
      <w:r w:rsidRPr="00275ACC">
        <w:rPr>
          <w:rFonts w:ascii="Arial"/>
          <w:b/>
          <w:i/>
          <w:sz w:val="24"/>
          <w:lang w:val="ru-RU"/>
        </w:rPr>
        <w:t>эндометриоз</w:t>
      </w:r>
      <w:r w:rsidRPr="00275ACC">
        <w:rPr>
          <w:rFonts w:ascii="Arial"/>
          <w:b/>
          <w:i/>
          <w:sz w:val="24"/>
          <w:lang w:val="ru-RU"/>
        </w:rPr>
        <w:t>.</w:t>
      </w:r>
    </w:p>
    <w:p w:rsidR="00062041" w:rsidRPr="00275ACC" w:rsidRDefault="00062041">
      <w:pPr>
        <w:pStyle w:val="a3"/>
        <w:spacing w:before="1"/>
        <w:rPr>
          <w:rFonts w:ascii="Arial"/>
          <w:b/>
          <w:i/>
          <w:lang w:val="ru-RU"/>
        </w:rPr>
      </w:pPr>
    </w:p>
    <w:p w:rsidR="00062041" w:rsidRPr="00275ACC" w:rsidRDefault="00D04E1D">
      <w:pPr>
        <w:ind w:left="679" w:right="901"/>
        <w:rPr>
          <w:rFonts w:ascii="Arial"/>
          <w:b/>
          <w:i/>
          <w:sz w:val="24"/>
          <w:lang w:val="ru-RU"/>
        </w:rPr>
      </w:pPr>
      <w:r w:rsidRPr="00275ACC">
        <w:rPr>
          <w:rFonts w:ascii="Arial"/>
          <w:b/>
          <w:i/>
          <w:sz w:val="24"/>
          <w:lang w:val="ru-RU"/>
        </w:rPr>
        <w:t>Хотя</w:t>
      </w:r>
      <w:r w:rsidRPr="00275ACC">
        <w:rPr>
          <w:rFonts w:ascii="Arial"/>
          <w:b/>
          <w:i/>
          <w:sz w:val="24"/>
          <w:lang w:val="ru-RU"/>
        </w:rPr>
        <w:t xml:space="preserve"> </w:t>
      </w:r>
      <w:r w:rsidRPr="00275ACC">
        <w:rPr>
          <w:rFonts w:ascii="Arial"/>
          <w:b/>
          <w:i/>
          <w:sz w:val="24"/>
          <w:lang w:val="ru-RU"/>
        </w:rPr>
        <w:t>вполне</w:t>
      </w:r>
      <w:r w:rsidRPr="00275ACC">
        <w:rPr>
          <w:rFonts w:ascii="Arial"/>
          <w:b/>
          <w:i/>
          <w:sz w:val="24"/>
          <w:lang w:val="ru-RU"/>
        </w:rPr>
        <w:t xml:space="preserve"> </w:t>
      </w:r>
      <w:r w:rsidRPr="00275ACC">
        <w:rPr>
          <w:rFonts w:ascii="Arial"/>
          <w:b/>
          <w:i/>
          <w:sz w:val="24"/>
          <w:lang w:val="ru-RU"/>
        </w:rPr>
        <w:t>вероятно</w:t>
      </w:r>
      <w:r w:rsidRPr="00275ACC">
        <w:rPr>
          <w:rFonts w:ascii="Arial"/>
          <w:b/>
          <w:i/>
          <w:sz w:val="24"/>
          <w:lang w:val="ru-RU"/>
        </w:rPr>
        <w:t xml:space="preserve">, </w:t>
      </w:r>
      <w:r w:rsidRPr="00275ACC">
        <w:rPr>
          <w:rFonts w:ascii="Arial"/>
          <w:b/>
          <w:i/>
          <w:sz w:val="24"/>
          <w:lang w:val="ru-RU"/>
        </w:rPr>
        <w:t>что</w:t>
      </w:r>
      <w:r w:rsidRPr="00275ACC">
        <w:rPr>
          <w:rFonts w:ascii="Arial"/>
          <w:b/>
          <w:i/>
          <w:sz w:val="24"/>
          <w:lang w:val="ru-RU"/>
        </w:rPr>
        <w:t xml:space="preserve"> </w:t>
      </w:r>
      <w:r w:rsidRPr="00275ACC">
        <w:rPr>
          <w:rFonts w:ascii="Arial"/>
          <w:b/>
          <w:i/>
          <w:sz w:val="24"/>
          <w:lang w:val="ru-RU"/>
        </w:rPr>
        <w:t>эндометриоз</w:t>
      </w:r>
      <w:r w:rsidRPr="00275ACC">
        <w:rPr>
          <w:rFonts w:ascii="Arial"/>
          <w:b/>
          <w:i/>
          <w:sz w:val="24"/>
          <w:lang w:val="ru-RU"/>
        </w:rPr>
        <w:t xml:space="preserve"> </w:t>
      </w:r>
      <w:r w:rsidRPr="00275ACC">
        <w:rPr>
          <w:rFonts w:ascii="Arial"/>
          <w:b/>
          <w:i/>
          <w:sz w:val="24"/>
          <w:lang w:val="ru-RU"/>
        </w:rPr>
        <w:t>у</w:t>
      </w:r>
      <w:r w:rsidRPr="00275ACC">
        <w:rPr>
          <w:rFonts w:ascii="Arial"/>
          <w:b/>
          <w:i/>
          <w:sz w:val="24"/>
          <w:lang w:val="ru-RU"/>
        </w:rPr>
        <w:t xml:space="preserve"> </w:t>
      </w:r>
      <w:r w:rsidRPr="00275ACC">
        <w:rPr>
          <w:rFonts w:ascii="Arial"/>
          <w:b/>
          <w:i/>
          <w:sz w:val="24"/>
          <w:lang w:val="ru-RU"/>
        </w:rPr>
        <w:t>нее</w:t>
      </w:r>
      <w:r w:rsidRPr="00275ACC">
        <w:rPr>
          <w:rFonts w:ascii="Arial"/>
          <w:b/>
          <w:i/>
          <w:sz w:val="24"/>
          <w:lang w:val="ru-RU"/>
        </w:rPr>
        <w:t xml:space="preserve"> </w:t>
      </w:r>
      <w:r w:rsidRPr="00275ACC">
        <w:rPr>
          <w:rFonts w:ascii="Arial"/>
          <w:b/>
          <w:i/>
          <w:sz w:val="24"/>
          <w:lang w:val="ru-RU"/>
        </w:rPr>
        <w:t>уже</w:t>
      </w:r>
      <w:r w:rsidRPr="00275ACC">
        <w:rPr>
          <w:rFonts w:ascii="Arial"/>
          <w:b/>
          <w:i/>
          <w:sz w:val="24"/>
          <w:lang w:val="ru-RU"/>
        </w:rPr>
        <w:t xml:space="preserve"> </w:t>
      </w:r>
      <w:r w:rsidRPr="00275ACC">
        <w:rPr>
          <w:rFonts w:ascii="Arial"/>
          <w:b/>
          <w:i/>
          <w:sz w:val="24"/>
          <w:lang w:val="ru-RU"/>
        </w:rPr>
        <w:t>существовал</w:t>
      </w:r>
      <w:r w:rsidRPr="00275ACC">
        <w:rPr>
          <w:rFonts w:ascii="Arial"/>
          <w:b/>
          <w:i/>
          <w:sz w:val="24"/>
          <w:lang w:val="ru-RU"/>
        </w:rPr>
        <w:t xml:space="preserve"> </w:t>
      </w:r>
      <w:r w:rsidRPr="00275ACC">
        <w:rPr>
          <w:rFonts w:ascii="Arial"/>
          <w:b/>
          <w:i/>
          <w:sz w:val="24"/>
          <w:lang w:val="ru-RU"/>
        </w:rPr>
        <w:t>на</w:t>
      </w:r>
      <w:r w:rsidRPr="00275ACC">
        <w:rPr>
          <w:rFonts w:ascii="Arial"/>
          <w:b/>
          <w:i/>
          <w:sz w:val="24"/>
          <w:lang w:val="ru-RU"/>
        </w:rPr>
        <w:t xml:space="preserve"> </w:t>
      </w:r>
      <w:r w:rsidRPr="00275ACC">
        <w:rPr>
          <w:rFonts w:ascii="Arial"/>
          <w:b/>
          <w:i/>
          <w:sz w:val="24"/>
          <w:lang w:val="ru-RU"/>
        </w:rPr>
        <w:t>момент</w:t>
      </w:r>
      <w:r w:rsidRPr="00275ACC">
        <w:rPr>
          <w:rFonts w:ascii="Arial"/>
          <w:b/>
          <w:i/>
          <w:sz w:val="24"/>
          <w:lang w:val="ru-RU"/>
        </w:rPr>
        <w:t xml:space="preserve"> </w:t>
      </w:r>
      <w:r w:rsidRPr="00275ACC">
        <w:rPr>
          <w:rFonts w:ascii="Arial"/>
          <w:b/>
          <w:i/>
          <w:sz w:val="24"/>
          <w:lang w:val="ru-RU"/>
        </w:rPr>
        <w:t>включения</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исследование</w:t>
      </w:r>
      <w:r w:rsidRPr="00275ACC">
        <w:rPr>
          <w:rFonts w:ascii="Arial"/>
          <w:b/>
          <w:i/>
          <w:sz w:val="24"/>
          <w:lang w:val="ru-RU"/>
        </w:rPr>
        <w:t xml:space="preserve">, </w:t>
      </w:r>
      <w:r w:rsidRPr="00275ACC">
        <w:rPr>
          <w:rFonts w:ascii="Arial"/>
          <w:b/>
          <w:i/>
          <w:sz w:val="24"/>
          <w:lang w:val="ru-RU"/>
        </w:rPr>
        <w:t>автор</w:t>
      </w:r>
      <w:r w:rsidRPr="00275ACC">
        <w:rPr>
          <w:rFonts w:ascii="Arial"/>
          <w:b/>
          <w:i/>
          <w:sz w:val="24"/>
          <w:lang w:val="ru-RU"/>
        </w:rPr>
        <w:t xml:space="preserve"> </w:t>
      </w:r>
      <w:r w:rsidRPr="00275ACC">
        <w:rPr>
          <w:rFonts w:ascii="Arial"/>
          <w:b/>
          <w:i/>
          <w:sz w:val="24"/>
          <w:lang w:val="ru-RU"/>
        </w:rPr>
        <w:t>обзора</w:t>
      </w:r>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ожидал</w:t>
      </w:r>
      <w:r w:rsidRPr="00275ACC">
        <w:rPr>
          <w:rFonts w:ascii="Arial"/>
          <w:b/>
          <w:i/>
          <w:sz w:val="24"/>
          <w:lang w:val="ru-RU"/>
        </w:rPr>
        <w:t xml:space="preserve"> </w:t>
      </w:r>
      <w:r w:rsidRPr="00275ACC">
        <w:rPr>
          <w:rFonts w:ascii="Arial"/>
          <w:b/>
          <w:i/>
          <w:sz w:val="24"/>
          <w:lang w:val="ru-RU"/>
        </w:rPr>
        <w:t>какого</w:t>
      </w:r>
      <w:r w:rsidRPr="00275ACC">
        <w:rPr>
          <w:rFonts w:ascii="Arial"/>
          <w:b/>
          <w:i/>
          <w:sz w:val="24"/>
          <w:lang w:val="ru-RU"/>
        </w:rPr>
        <w:t>-</w:t>
      </w:r>
      <w:r w:rsidRPr="00275ACC">
        <w:rPr>
          <w:rFonts w:ascii="Arial"/>
          <w:b/>
          <w:i/>
          <w:sz w:val="24"/>
          <w:lang w:val="ru-RU"/>
        </w:rPr>
        <w:t>либо</w:t>
      </w:r>
      <w:r w:rsidRPr="00275ACC">
        <w:rPr>
          <w:rFonts w:ascii="Arial"/>
          <w:b/>
          <w:i/>
          <w:sz w:val="24"/>
          <w:lang w:val="ru-RU"/>
        </w:rPr>
        <w:t xml:space="preserve"> </w:t>
      </w:r>
      <w:r w:rsidRPr="00275ACC">
        <w:rPr>
          <w:rFonts w:ascii="Arial"/>
          <w:b/>
          <w:i/>
          <w:sz w:val="24"/>
          <w:lang w:val="ru-RU"/>
        </w:rPr>
        <w:t>влияния</w:t>
      </w:r>
      <w:r w:rsidRPr="00275ACC">
        <w:rPr>
          <w:rFonts w:ascii="Arial"/>
          <w:b/>
          <w:i/>
          <w:sz w:val="24"/>
          <w:lang w:val="ru-RU"/>
        </w:rPr>
        <w:t xml:space="preserve"> </w:t>
      </w:r>
      <w:r w:rsidRPr="00275ACC">
        <w:rPr>
          <w:rFonts w:ascii="Arial"/>
          <w:b/>
          <w:i/>
          <w:sz w:val="24"/>
          <w:lang w:val="ru-RU"/>
        </w:rPr>
        <w:t>на</w:t>
      </w:r>
      <w:r w:rsidRPr="00275ACC">
        <w:rPr>
          <w:rFonts w:ascii="Arial"/>
          <w:b/>
          <w:i/>
          <w:sz w:val="24"/>
          <w:lang w:val="ru-RU"/>
        </w:rPr>
        <w:t xml:space="preserve"> </w:t>
      </w:r>
      <w:r w:rsidRPr="00275ACC">
        <w:rPr>
          <w:rFonts w:ascii="Arial"/>
          <w:b/>
          <w:i/>
          <w:sz w:val="24"/>
          <w:lang w:val="ru-RU"/>
        </w:rPr>
        <w:t>общую</w:t>
      </w:r>
      <w:r w:rsidRPr="00275ACC">
        <w:rPr>
          <w:rFonts w:ascii="Arial"/>
          <w:b/>
          <w:i/>
          <w:sz w:val="24"/>
          <w:lang w:val="ru-RU"/>
        </w:rPr>
        <w:t xml:space="preserve"> </w:t>
      </w:r>
      <w:r w:rsidRPr="00275ACC">
        <w:rPr>
          <w:rFonts w:ascii="Arial"/>
          <w:b/>
          <w:i/>
          <w:sz w:val="24"/>
          <w:lang w:val="ru-RU"/>
        </w:rPr>
        <w:t>эффективность</w:t>
      </w:r>
      <w:r w:rsidRPr="00275ACC">
        <w:rPr>
          <w:rFonts w:ascii="Arial"/>
          <w:b/>
          <w:i/>
          <w:sz w:val="24"/>
          <w:lang w:val="ru-RU"/>
        </w:rPr>
        <w:t xml:space="preserve"> </w:t>
      </w:r>
      <w:r w:rsidRPr="00275ACC">
        <w:rPr>
          <w:rFonts w:ascii="Arial"/>
          <w:b/>
          <w:i/>
          <w:sz w:val="24"/>
          <w:lang w:val="ru-RU"/>
        </w:rPr>
        <w:t>исследования</w:t>
      </w:r>
      <w:r w:rsidRPr="00275ACC">
        <w:rPr>
          <w:rFonts w:ascii="Arial"/>
          <w:b/>
          <w:i/>
          <w:sz w:val="24"/>
          <w:lang w:val="ru-RU"/>
        </w:rPr>
        <w:t xml:space="preserve">. </w:t>
      </w:r>
      <w:r w:rsidRPr="00275ACC">
        <w:rPr>
          <w:rFonts w:ascii="Arial"/>
          <w:b/>
          <w:i/>
          <w:sz w:val="24"/>
          <w:lang w:val="ru-RU"/>
        </w:rPr>
        <w:t>Также</w:t>
      </w:r>
      <w:r w:rsidRPr="00275ACC">
        <w:rPr>
          <w:rFonts w:ascii="Arial"/>
          <w:b/>
          <w:i/>
          <w:sz w:val="24"/>
          <w:lang w:val="ru-RU"/>
        </w:rPr>
        <w:t xml:space="preserve"> </w:t>
      </w:r>
      <w:r w:rsidRPr="00275ACC">
        <w:rPr>
          <w:rFonts w:ascii="Arial"/>
          <w:b/>
          <w:i/>
          <w:sz w:val="24"/>
          <w:lang w:val="ru-RU"/>
        </w:rPr>
        <w:t>маловероятно</w:t>
      </w:r>
      <w:r w:rsidRPr="00275ACC">
        <w:rPr>
          <w:rFonts w:ascii="Arial"/>
          <w:b/>
          <w:i/>
          <w:sz w:val="24"/>
          <w:lang w:val="ru-RU"/>
        </w:rPr>
        <w:t xml:space="preserve">, </w:t>
      </w:r>
      <w:r w:rsidRPr="00275ACC">
        <w:rPr>
          <w:rFonts w:ascii="Arial"/>
          <w:b/>
          <w:i/>
          <w:sz w:val="24"/>
          <w:lang w:val="ru-RU"/>
        </w:rPr>
        <w:t>что</w:t>
      </w:r>
      <w:r w:rsidRPr="00275ACC">
        <w:rPr>
          <w:rFonts w:ascii="Arial"/>
          <w:b/>
          <w:i/>
          <w:sz w:val="24"/>
          <w:lang w:val="ru-RU"/>
        </w:rPr>
        <w:t xml:space="preserve"> </w:t>
      </w:r>
      <w:r w:rsidR="00633B43">
        <w:rPr>
          <w:rFonts w:ascii="Arial"/>
          <w:b/>
          <w:i/>
          <w:sz w:val="24"/>
          <w:lang w:val="ru-RU"/>
        </w:rPr>
        <w:t>спираль</w:t>
      </w:r>
      <w:r w:rsidR="00633B43">
        <w:rPr>
          <w:rFonts w:ascii="Arial"/>
          <w:b/>
          <w:i/>
          <w:sz w:val="24"/>
          <w:lang w:val="ru-RU"/>
        </w:rPr>
        <w:t xml:space="preserve"> </w:t>
      </w:r>
      <w:proofErr w:type="gramStart"/>
      <w:r w:rsidR="00633B43">
        <w:rPr>
          <w:rFonts w:ascii="Arial"/>
          <w:b/>
          <w:i/>
          <w:sz w:val="24"/>
          <w:lang w:val="ru-RU"/>
        </w:rPr>
        <w:t>мирена</w:t>
      </w:r>
      <w:proofErr w:type="gramEnd"/>
      <w:r w:rsidRPr="00275ACC">
        <w:rPr>
          <w:rFonts w:ascii="Arial"/>
          <w:b/>
          <w:i/>
          <w:sz w:val="24"/>
          <w:lang w:val="ru-RU"/>
        </w:rPr>
        <w:t xml:space="preserve"> </w:t>
      </w:r>
      <w:r w:rsidRPr="00275ACC">
        <w:rPr>
          <w:rFonts w:ascii="Arial"/>
          <w:b/>
          <w:i/>
          <w:sz w:val="24"/>
          <w:lang w:val="ru-RU"/>
        </w:rPr>
        <w:t>могла</w:t>
      </w:r>
      <w:r w:rsidRPr="00275ACC">
        <w:rPr>
          <w:rFonts w:ascii="Arial"/>
          <w:b/>
          <w:i/>
          <w:sz w:val="24"/>
          <w:lang w:val="ru-RU"/>
        </w:rPr>
        <w:t xml:space="preserve"> </w:t>
      </w:r>
      <w:r w:rsidRPr="00275ACC">
        <w:rPr>
          <w:rFonts w:ascii="Arial"/>
          <w:b/>
          <w:i/>
          <w:sz w:val="24"/>
          <w:lang w:val="ru-RU"/>
        </w:rPr>
        <w:t>бы</w:t>
      </w:r>
      <w:r w:rsidRPr="00275ACC">
        <w:rPr>
          <w:rFonts w:ascii="Arial"/>
          <w:b/>
          <w:i/>
          <w:sz w:val="24"/>
          <w:lang w:val="ru-RU"/>
        </w:rPr>
        <w:t xml:space="preserve"> </w:t>
      </w:r>
      <w:r w:rsidRPr="00275ACC">
        <w:rPr>
          <w:rFonts w:ascii="Arial"/>
          <w:b/>
          <w:i/>
          <w:sz w:val="24"/>
          <w:lang w:val="ru-RU"/>
        </w:rPr>
        <w:t>усугубить</w:t>
      </w:r>
      <w:r w:rsidRPr="00275ACC">
        <w:rPr>
          <w:rFonts w:ascii="Arial"/>
          <w:b/>
          <w:i/>
          <w:sz w:val="24"/>
          <w:lang w:val="ru-RU"/>
        </w:rPr>
        <w:t xml:space="preserve"> </w:t>
      </w:r>
      <w:r w:rsidRPr="00275ACC">
        <w:rPr>
          <w:rFonts w:ascii="Arial"/>
          <w:b/>
          <w:i/>
          <w:sz w:val="24"/>
          <w:lang w:val="ru-RU"/>
        </w:rPr>
        <w:t>ее</w:t>
      </w:r>
      <w:r w:rsidRPr="00275ACC">
        <w:rPr>
          <w:rFonts w:ascii="Arial"/>
          <w:b/>
          <w:i/>
          <w:sz w:val="24"/>
          <w:lang w:val="ru-RU"/>
        </w:rPr>
        <w:t xml:space="preserve"> </w:t>
      </w:r>
      <w:r w:rsidRPr="00275ACC">
        <w:rPr>
          <w:rFonts w:ascii="Arial"/>
          <w:b/>
          <w:i/>
          <w:sz w:val="24"/>
          <w:lang w:val="ru-RU"/>
        </w:rPr>
        <w:t>эндометриоз</w:t>
      </w:r>
      <w:r w:rsidRPr="00275ACC">
        <w:rPr>
          <w:rFonts w:ascii="Arial"/>
          <w:b/>
          <w:i/>
          <w:sz w:val="24"/>
          <w:lang w:val="ru-RU"/>
        </w:rPr>
        <w:t xml:space="preserve">. </w:t>
      </w:r>
      <w:r w:rsidRPr="00275ACC">
        <w:rPr>
          <w:rFonts w:ascii="Arial"/>
          <w:b/>
          <w:i/>
          <w:sz w:val="24"/>
          <w:lang w:val="ru-RU"/>
        </w:rPr>
        <w:t>Мощные</w:t>
      </w:r>
      <w:r w:rsidRPr="00275ACC">
        <w:rPr>
          <w:rFonts w:ascii="Arial"/>
          <w:b/>
          <w:i/>
          <w:sz w:val="24"/>
          <w:lang w:val="ru-RU"/>
        </w:rPr>
        <w:t xml:space="preserve"> </w:t>
      </w:r>
      <w:r w:rsidRPr="00275ACC">
        <w:rPr>
          <w:rFonts w:ascii="Arial"/>
          <w:b/>
          <w:i/>
          <w:sz w:val="24"/>
          <w:lang w:val="ru-RU"/>
        </w:rPr>
        <w:t>прогестины</w:t>
      </w:r>
      <w:r w:rsidRPr="00275ACC">
        <w:rPr>
          <w:rFonts w:ascii="Arial"/>
          <w:b/>
          <w:i/>
          <w:sz w:val="24"/>
          <w:lang w:val="ru-RU"/>
        </w:rPr>
        <w:t xml:space="preserve"> </w:t>
      </w:r>
      <w:r w:rsidRPr="00275ACC">
        <w:rPr>
          <w:rFonts w:ascii="Arial"/>
          <w:b/>
          <w:i/>
          <w:sz w:val="24"/>
          <w:lang w:val="ru-RU"/>
        </w:rPr>
        <w:t>могут</w:t>
      </w:r>
      <w:r w:rsidRPr="00275ACC">
        <w:rPr>
          <w:rFonts w:ascii="Arial"/>
          <w:b/>
          <w:i/>
          <w:sz w:val="24"/>
          <w:lang w:val="ru-RU"/>
        </w:rPr>
        <w:t xml:space="preserve"> </w:t>
      </w:r>
      <w:r w:rsidRPr="00275ACC">
        <w:rPr>
          <w:rFonts w:ascii="Arial"/>
          <w:b/>
          <w:i/>
          <w:sz w:val="24"/>
          <w:lang w:val="ru-RU"/>
        </w:rPr>
        <w:t>облегчить</w:t>
      </w:r>
      <w:r w:rsidRPr="00275ACC">
        <w:rPr>
          <w:rFonts w:ascii="Arial"/>
          <w:b/>
          <w:i/>
          <w:sz w:val="24"/>
          <w:lang w:val="ru-RU"/>
        </w:rPr>
        <w:t xml:space="preserve"> </w:t>
      </w:r>
      <w:r w:rsidRPr="00275ACC">
        <w:rPr>
          <w:rFonts w:ascii="Arial"/>
          <w:b/>
          <w:i/>
          <w:sz w:val="24"/>
          <w:lang w:val="ru-RU"/>
        </w:rPr>
        <w:t>состояние</w:t>
      </w:r>
      <w:r w:rsidRPr="00275ACC">
        <w:rPr>
          <w:rFonts w:ascii="Arial"/>
          <w:b/>
          <w:i/>
          <w:sz w:val="24"/>
          <w:lang w:val="ru-RU"/>
        </w:rPr>
        <w:t xml:space="preserve"> </w:t>
      </w:r>
      <w:r w:rsidRPr="00275ACC">
        <w:rPr>
          <w:rFonts w:ascii="Arial"/>
          <w:b/>
          <w:i/>
          <w:sz w:val="24"/>
          <w:lang w:val="ru-RU"/>
        </w:rPr>
        <w:t>при</w:t>
      </w:r>
      <w:r w:rsidRPr="00275ACC">
        <w:rPr>
          <w:rFonts w:ascii="Arial"/>
          <w:b/>
          <w:i/>
          <w:sz w:val="24"/>
          <w:lang w:val="ru-RU"/>
        </w:rPr>
        <w:t xml:space="preserve"> </w:t>
      </w:r>
      <w:r w:rsidRPr="00275ACC">
        <w:rPr>
          <w:rFonts w:ascii="Arial"/>
          <w:b/>
          <w:i/>
          <w:sz w:val="24"/>
          <w:lang w:val="ru-RU"/>
        </w:rPr>
        <w:t>эндометриозе</w:t>
      </w:r>
      <w:r w:rsidRPr="00275ACC">
        <w:rPr>
          <w:rFonts w:ascii="Arial"/>
          <w:b/>
          <w:i/>
          <w:sz w:val="24"/>
          <w:lang w:val="ru-RU"/>
        </w:rPr>
        <w:t xml:space="preserve">, </w:t>
      </w:r>
      <w:r w:rsidRPr="00275ACC">
        <w:rPr>
          <w:rFonts w:ascii="Arial"/>
          <w:b/>
          <w:i/>
          <w:sz w:val="24"/>
          <w:lang w:val="ru-RU"/>
        </w:rPr>
        <w:t>но</w:t>
      </w:r>
      <w:r w:rsidRPr="00275ACC">
        <w:rPr>
          <w:rFonts w:ascii="Arial"/>
          <w:b/>
          <w:i/>
          <w:sz w:val="24"/>
          <w:lang w:val="ru-RU"/>
        </w:rPr>
        <w:t xml:space="preserve"> </w:t>
      </w:r>
      <w:r w:rsidRPr="00275ACC">
        <w:rPr>
          <w:rFonts w:ascii="Arial"/>
          <w:b/>
          <w:i/>
          <w:sz w:val="24"/>
          <w:lang w:val="ru-RU"/>
        </w:rPr>
        <w:t>эффект</w:t>
      </w:r>
      <w:r w:rsidRPr="00275ACC">
        <w:rPr>
          <w:rFonts w:ascii="Arial"/>
          <w:b/>
          <w:i/>
          <w:sz w:val="24"/>
          <w:lang w:val="ru-RU"/>
        </w:rPr>
        <w:t xml:space="preserve"> </w:t>
      </w:r>
      <w:r w:rsidRPr="00275ACC">
        <w:rPr>
          <w:rFonts w:ascii="Arial"/>
          <w:b/>
          <w:i/>
          <w:sz w:val="24"/>
          <w:lang w:val="ru-RU"/>
        </w:rPr>
        <w:t>ЛНГ</w:t>
      </w:r>
      <w:r w:rsidRPr="00275ACC">
        <w:rPr>
          <w:rFonts w:ascii="Arial"/>
          <w:b/>
          <w:i/>
          <w:sz w:val="24"/>
          <w:lang w:val="ru-RU"/>
        </w:rPr>
        <w:t xml:space="preserve"> </w:t>
      </w:r>
      <w:r w:rsidRPr="00275ACC">
        <w:rPr>
          <w:rFonts w:ascii="Arial"/>
          <w:b/>
          <w:i/>
          <w:sz w:val="24"/>
          <w:lang w:val="ru-RU"/>
        </w:rPr>
        <w:t>ВМС</w:t>
      </w:r>
      <w:r w:rsidRPr="00275ACC">
        <w:rPr>
          <w:rFonts w:ascii="Arial"/>
          <w:b/>
          <w:i/>
          <w:sz w:val="24"/>
          <w:lang w:val="ru-RU"/>
        </w:rPr>
        <w:t xml:space="preserve">, </w:t>
      </w:r>
      <w:r w:rsidRPr="00275ACC">
        <w:rPr>
          <w:rFonts w:ascii="Arial"/>
          <w:b/>
          <w:i/>
          <w:sz w:val="24"/>
          <w:lang w:val="ru-RU"/>
        </w:rPr>
        <w:t>вероятно</w:t>
      </w:r>
      <w:r w:rsidRPr="00275ACC">
        <w:rPr>
          <w:rFonts w:ascii="Arial"/>
          <w:b/>
          <w:i/>
          <w:sz w:val="24"/>
          <w:lang w:val="ru-RU"/>
        </w:rPr>
        <w:t xml:space="preserve">, </w:t>
      </w:r>
      <w:r w:rsidRPr="00275ACC">
        <w:rPr>
          <w:rFonts w:ascii="Arial"/>
          <w:b/>
          <w:i/>
          <w:sz w:val="24"/>
          <w:lang w:val="ru-RU"/>
        </w:rPr>
        <w:t>будет</w:t>
      </w:r>
      <w:r w:rsidRPr="00275ACC">
        <w:rPr>
          <w:rFonts w:ascii="Arial"/>
          <w:b/>
          <w:i/>
          <w:sz w:val="24"/>
          <w:lang w:val="ru-RU"/>
        </w:rPr>
        <w:t xml:space="preserve"> </w:t>
      </w:r>
      <w:r w:rsidRPr="00275ACC">
        <w:rPr>
          <w:rFonts w:ascii="Arial"/>
          <w:b/>
          <w:i/>
          <w:sz w:val="24"/>
          <w:lang w:val="ru-RU"/>
        </w:rPr>
        <w:t>слишком</w:t>
      </w:r>
      <w:r w:rsidRPr="00275ACC">
        <w:rPr>
          <w:rFonts w:ascii="Arial"/>
          <w:b/>
          <w:i/>
          <w:sz w:val="24"/>
          <w:lang w:val="ru-RU"/>
        </w:rPr>
        <w:t xml:space="preserve"> </w:t>
      </w:r>
      <w:r w:rsidRPr="00275ACC">
        <w:rPr>
          <w:rFonts w:ascii="Arial"/>
          <w:b/>
          <w:i/>
          <w:sz w:val="24"/>
          <w:lang w:val="ru-RU"/>
        </w:rPr>
        <w:t>далек</w:t>
      </w:r>
      <w:r w:rsidRPr="00275ACC">
        <w:rPr>
          <w:rFonts w:ascii="Arial"/>
          <w:b/>
          <w:i/>
          <w:sz w:val="24"/>
          <w:lang w:val="ru-RU"/>
        </w:rPr>
        <w:t xml:space="preserve"> </w:t>
      </w:r>
      <w:r w:rsidRPr="00275ACC">
        <w:rPr>
          <w:rFonts w:ascii="Arial"/>
          <w:b/>
          <w:i/>
          <w:sz w:val="24"/>
          <w:lang w:val="ru-RU"/>
        </w:rPr>
        <w:t>от</w:t>
      </w:r>
      <w:r w:rsidRPr="00275ACC">
        <w:rPr>
          <w:rFonts w:ascii="Arial"/>
          <w:b/>
          <w:i/>
          <w:sz w:val="24"/>
          <w:lang w:val="ru-RU"/>
        </w:rPr>
        <w:t xml:space="preserve"> </w:t>
      </w:r>
      <w:r w:rsidRPr="00275ACC">
        <w:rPr>
          <w:rFonts w:ascii="Arial"/>
          <w:b/>
          <w:i/>
          <w:sz w:val="24"/>
          <w:lang w:val="ru-RU"/>
        </w:rPr>
        <w:t>очага</w:t>
      </w:r>
      <w:r w:rsidRPr="00275ACC">
        <w:rPr>
          <w:rFonts w:ascii="Arial"/>
          <w:b/>
          <w:i/>
          <w:sz w:val="24"/>
          <w:lang w:val="ru-RU"/>
        </w:rPr>
        <w:t xml:space="preserve"> </w:t>
      </w:r>
      <w:r w:rsidRPr="00275ACC">
        <w:rPr>
          <w:rFonts w:ascii="Arial"/>
          <w:b/>
          <w:i/>
          <w:sz w:val="24"/>
          <w:lang w:val="ru-RU"/>
        </w:rPr>
        <w:t>эндометриоза</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яичниках</w:t>
      </w:r>
      <w:r w:rsidRPr="00275ACC">
        <w:rPr>
          <w:rFonts w:ascii="Arial"/>
          <w:b/>
          <w:i/>
          <w:sz w:val="24"/>
          <w:lang w:val="ru-RU"/>
        </w:rPr>
        <w:t xml:space="preserve">, </w:t>
      </w:r>
      <w:r w:rsidRPr="00275ACC">
        <w:rPr>
          <w:rFonts w:ascii="Arial"/>
          <w:b/>
          <w:i/>
          <w:sz w:val="24"/>
          <w:lang w:val="ru-RU"/>
        </w:rPr>
        <w:t>чтобы</w:t>
      </w:r>
      <w:r w:rsidRPr="00275ACC">
        <w:rPr>
          <w:rFonts w:ascii="Arial"/>
          <w:b/>
          <w:i/>
          <w:sz w:val="24"/>
          <w:lang w:val="ru-RU"/>
        </w:rPr>
        <w:t xml:space="preserve"> </w:t>
      </w:r>
      <w:r w:rsidRPr="00275ACC">
        <w:rPr>
          <w:rFonts w:ascii="Arial"/>
          <w:b/>
          <w:i/>
          <w:sz w:val="24"/>
          <w:lang w:val="ru-RU"/>
        </w:rPr>
        <w:t>улучшить</w:t>
      </w:r>
      <w:r w:rsidRPr="00275ACC">
        <w:rPr>
          <w:rFonts w:ascii="Arial"/>
          <w:b/>
          <w:i/>
          <w:sz w:val="24"/>
          <w:lang w:val="ru-RU"/>
        </w:rPr>
        <w:t xml:space="preserve"> </w:t>
      </w:r>
      <w:r w:rsidRPr="00275ACC">
        <w:rPr>
          <w:rFonts w:ascii="Arial"/>
          <w:b/>
          <w:i/>
          <w:sz w:val="24"/>
          <w:lang w:val="ru-RU"/>
        </w:rPr>
        <w:t>течение</w:t>
      </w:r>
      <w:r w:rsidRPr="00275ACC">
        <w:rPr>
          <w:rFonts w:ascii="Arial"/>
          <w:b/>
          <w:i/>
          <w:sz w:val="24"/>
          <w:lang w:val="ru-RU"/>
        </w:rPr>
        <w:t xml:space="preserve"> </w:t>
      </w:r>
      <w:r w:rsidRPr="00275ACC">
        <w:rPr>
          <w:rFonts w:ascii="Arial"/>
          <w:b/>
          <w:i/>
          <w:sz w:val="24"/>
          <w:lang w:val="ru-RU"/>
        </w:rPr>
        <w:t>заболевания</w:t>
      </w:r>
      <w:r w:rsidRPr="00275ACC">
        <w:rPr>
          <w:rFonts w:ascii="Arial"/>
          <w:b/>
          <w:i/>
          <w:sz w:val="24"/>
          <w:lang w:val="ru-RU"/>
        </w:rPr>
        <w:t>.</w:t>
      </w:r>
    </w:p>
    <w:p w:rsidR="00062041" w:rsidRPr="00275ACC" w:rsidRDefault="00062041">
      <w:pPr>
        <w:pStyle w:val="a3"/>
        <w:spacing w:before="24"/>
        <w:rPr>
          <w:rFonts w:ascii="Arial"/>
          <w:b/>
          <w:i/>
          <w:lang w:val="ru-RU"/>
        </w:rPr>
      </w:pPr>
    </w:p>
    <w:p w:rsidR="00062041" w:rsidRDefault="00D04E1D">
      <w:pPr>
        <w:pStyle w:val="a4"/>
        <w:numPr>
          <w:ilvl w:val="3"/>
          <w:numId w:val="39"/>
        </w:numPr>
        <w:tabs>
          <w:tab w:val="left" w:pos="1608"/>
        </w:tabs>
        <w:ind w:left="1608" w:hanging="929"/>
        <w:rPr>
          <w:sz w:val="24"/>
        </w:rPr>
      </w:pPr>
      <w:r>
        <w:rPr>
          <w:sz w:val="24"/>
        </w:rPr>
        <w:t>Безопасность – Смерти</w:t>
      </w:r>
    </w:p>
    <w:p w:rsidR="00062041" w:rsidRPr="00275ACC" w:rsidRDefault="00D04E1D">
      <w:pPr>
        <w:pStyle w:val="a3"/>
        <w:spacing w:before="240"/>
        <w:ind w:left="679"/>
        <w:rPr>
          <w:lang w:val="ru-RU"/>
        </w:rPr>
      </w:pPr>
      <w:r w:rsidRPr="00275ACC">
        <w:rPr>
          <w:lang w:val="ru-RU"/>
        </w:rPr>
        <w:t>В ходе исследования 309849 не было зарегистрировано ни одного случая смерти.</w:t>
      </w:r>
    </w:p>
    <w:p w:rsidR="00062041" w:rsidRPr="00275ACC" w:rsidRDefault="00062041">
      <w:pPr>
        <w:pStyle w:val="a3"/>
        <w:spacing w:before="24"/>
        <w:rPr>
          <w:lang w:val="ru-RU"/>
        </w:rPr>
      </w:pPr>
    </w:p>
    <w:p w:rsidR="00062041" w:rsidRPr="00275ACC" w:rsidRDefault="00D04E1D">
      <w:pPr>
        <w:pStyle w:val="a4"/>
        <w:numPr>
          <w:ilvl w:val="3"/>
          <w:numId w:val="39"/>
        </w:numPr>
        <w:tabs>
          <w:tab w:val="left" w:pos="1608"/>
        </w:tabs>
        <w:ind w:left="1608" w:hanging="929"/>
        <w:rPr>
          <w:sz w:val="24"/>
          <w:lang w:val="ru-RU"/>
        </w:rPr>
      </w:pPr>
      <w:r w:rsidRPr="00275ACC">
        <w:rPr>
          <w:sz w:val="24"/>
          <w:lang w:val="ru-RU"/>
        </w:rPr>
        <w:t>Безопасность – прекращение приема из-за побочных эффектов</w:t>
      </w:r>
    </w:p>
    <w:p w:rsidR="00062041" w:rsidRPr="00275ACC" w:rsidRDefault="00D04E1D">
      <w:pPr>
        <w:pStyle w:val="a3"/>
        <w:spacing w:before="240"/>
        <w:ind w:left="679" w:right="745"/>
        <w:rPr>
          <w:lang w:val="ru-RU"/>
        </w:rPr>
      </w:pPr>
      <w:r w:rsidRPr="00275ACC">
        <w:rPr>
          <w:lang w:val="ru-RU"/>
        </w:rPr>
        <w:t>Субъекты, прекратившие участие в базовом исследовании 309849 из-за нежелательных явлений, перечислены в Таблице 28.</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49120"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04" name="Graphic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67360" id="docshape204"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06" name="Graphic 206"/>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05" coordorigin="0,0" coordsize="9418,10">
                <v:rect style="position:absolute;left:0;top:0;width:9418;height:10" id="docshape206" filled="true" fillcolor="#000000" stroked="false">
                  <v:fill type="solid"/>
                </v:rect>
              </v:group>
            </w:pict>
          </mc:Fallback>
        </mc:AlternateContent>
      </w:r>
    </w:p>
    <w:p w:rsidR="00062041" w:rsidRDefault="00062041">
      <w:pPr>
        <w:pStyle w:val="a3"/>
        <w:spacing w:before="74"/>
        <w:rPr>
          <w:sz w:val="18"/>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28. </w:t>
      </w:r>
      <w:r w:rsidRPr="00275ACC">
        <w:rPr>
          <w:rFonts w:ascii="Arial"/>
          <w:b/>
          <w:sz w:val="18"/>
          <w:lang w:val="ru-RU"/>
        </w:rPr>
        <w:t>Исследование</w:t>
      </w:r>
      <w:r w:rsidRPr="00275ACC">
        <w:rPr>
          <w:rFonts w:ascii="Arial"/>
          <w:b/>
          <w:sz w:val="18"/>
          <w:lang w:val="ru-RU"/>
        </w:rPr>
        <w:t xml:space="preserve"> 309849: </w:t>
      </w:r>
      <w:r w:rsidRPr="00275ACC">
        <w:rPr>
          <w:rFonts w:ascii="Arial"/>
          <w:b/>
          <w:sz w:val="18"/>
          <w:lang w:val="ru-RU"/>
        </w:rPr>
        <w:t>Субъекты</w:t>
      </w:r>
      <w:r w:rsidRPr="00275ACC">
        <w:rPr>
          <w:rFonts w:ascii="Arial"/>
          <w:b/>
          <w:sz w:val="18"/>
          <w:lang w:val="ru-RU"/>
        </w:rPr>
        <w:t xml:space="preserve">, </w:t>
      </w:r>
      <w:r w:rsidRPr="00275ACC">
        <w:rPr>
          <w:rFonts w:ascii="Arial"/>
          <w:b/>
          <w:sz w:val="18"/>
          <w:lang w:val="ru-RU"/>
        </w:rPr>
        <w:t>прекратившие</w:t>
      </w:r>
      <w:r w:rsidRPr="00275ACC">
        <w:rPr>
          <w:rFonts w:ascii="Arial"/>
          <w:b/>
          <w:sz w:val="18"/>
          <w:lang w:val="ru-RU"/>
        </w:rPr>
        <w:t xml:space="preserve"> </w:t>
      </w:r>
      <w:r w:rsidRPr="00275ACC">
        <w:rPr>
          <w:rFonts w:ascii="Arial"/>
          <w:b/>
          <w:sz w:val="18"/>
          <w:lang w:val="ru-RU"/>
        </w:rPr>
        <w:t>прием</w:t>
      </w:r>
      <w:r w:rsidRPr="00275ACC">
        <w:rPr>
          <w:rFonts w:ascii="Arial"/>
          <w:b/>
          <w:sz w:val="18"/>
          <w:lang w:val="ru-RU"/>
        </w:rPr>
        <w:t xml:space="preserve"> </w:t>
      </w:r>
      <w:r w:rsidRPr="00275ACC">
        <w:rPr>
          <w:rFonts w:ascii="Arial"/>
          <w:b/>
          <w:sz w:val="18"/>
          <w:lang w:val="ru-RU"/>
        </w:rPr>
        <w:t>исследуемого</w:t>
      </w:r>
      <w:r w:rsidRPr="00275ACC">
        <w:rPr>
          <w:rFonts w:ascii="Arial"/>
          <w:b/>
          <w:sz w:val="18"/>
          <w:lang w:val="ru-RU"/>
        </w:rPr>
        <w:t xml:space="preserve"> </w:t>
      </w:r>
      <w:r w:rsidRPr="00275ACC">
        <w:rPr>
          <w:rFonts w:ascii="Arial"/>
          <w:b/>
          <w:sz w:val="18"/>
          <w:lang w:val="ru-RU"/>
        </w:rPr>
        <w:t>препарата</w:t>
      </w:r>
      <w:r w:rsidRPr="00275ACC">
        <w:rPr>
          <w:rFonts w:ascii="Arial"/>
          <w:b/>
          <w:sz w:val="18"/>
          <w:lang w:val="ru-RU"/>
        </w:rPr>
        <w:t xml:space="preserve"> </w:t>
      </w:r>
      <w:r w:rsidRPr="00275ACC">
        <w:rPr>
          <w:rFonts w:ascii="Arial"/>
          <w:b/>
          <w:sz w:val="18"/>
          <w:lang w:val="ru-RU"/>
        </w:rPr>
        <w:t>из</w:t>
      </w:r>
      <w:r w:rsidRPr="00275ACC">
        <w:rPr>
          <w:rFonts w:ascii="Arial"/>
          <w:b/>
          <w:sz w:val="18"/>
          <w:lang w:val="ru-RU"/>
        </w:rPr>
        <w:t>-</w:t>
      </w:r>
      <w:r w:rsidRPr="00275ACC">
        <w:rPr>
          <w:rFonts w:ascii="Arial"/>
          <w:b/>
          <w:sz w:val="18"/>
          <w:lang w:val="ru-RU"/>
        </w:rPr>
        <w:t>за</w:t>
      </w:r>
      <w:r w:rsidRPr="00275ACC">
        <w:rPr>
          <w:rFonts w:ascii="Arial"/>
          <w:b/>
          <w:sz w:val="18"/>
          <w:lang w:val="ru-RU"/>
        </w:rPr>
        <w:t xml:space="preserve"> </w:t>
      </w:r>
      <w:r w:rsidRPr="00275ACC">
        <w:rPr>
          <w:rFonts w:ascii="Arial"/>
          <w:b/>
          <w:sz w:val="18"/>
          <w:lang w:val="ru-RU"/>
        </w:rPr>
        <w:t>нежелательного</w:t>
      </w:r>
      <w:r w:rsidRPr="00275ACC">
        <w:rPr>
          <w:rFonts w:ascii="Arial"/>
          <w:b/>
          <w:sz w:val="18"/>
          <w:lang w:val="ru-RU"/>
        </w:rPr>
        <w:t xml:space="preserve"> </w:t>
      </w:r>
      <w:r w:rsidRPr="00275ACC">
        <w:rPr>
          <w:rFonts w:ascii="Arial"/>
          <w:b/>
          <w:sz w:val="18"/>
          <w:lang w:val="ru-RU"/>
        </w:rPr>
        <w:t>явления</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1485"/>
        <w:gridCol w:w="4512"/>
      </w:tblGrid>
      <w:tr w:rsidR="00062041">
        <w:trPr>
          <w:trHeight w:val="539"/>
        </w:trPr>
        <w:tc>
          <w:tcPr>
            <w:tcW w:w="1160" w:type="dxa"/>
            <w:tcBorders>
              <w:bottom w:val="double" w:sz="4" w:space="0" w:color="000000"/>
              <w:right w:val="nil"/>
            </w:tcBorders>
            <w:shd w:val="clear" w:color="auto" w:fill="E6E6E6"/>
          </w:tcPr>
          <w:p w:rsidR="00062041" w:rsidRDefault="00D04E1D">
            <w:pPr>
              <w:pStyle w:val="TableParagraph"/>
              <w:spacing w:before="35"/>
              <w:ind w:left="107" w:right="284"/>
              <w:rPr>
                <w:rFonts w:ascii="Arial"/>
                <w:b/>
                <w:sz w:val="20"/>
              </w:rPr>
            </w:pPr>
            <w:r>
              <w:rPr>
                <w:rFonts w:ascii="Arial"/>
                <w:b/>
                <w:spacing w:val="-2"/>
                <w:sz w:val="20"/>
              </w:rPr>
              <w:t>Номер</w:t>
            </w:r>
            <w:r>
              <w:rPr>
                <w:rFonts w:ascii="Arial"/>
                <w:b/>
                <w:spacing w:val="-2"/>
                <w:sz w:val="20"/>
              </w:rPr>
              <w:t xml:space="preserve"> </w:t>
            </w:r>
            <w:r>
              <w:rPr>
                <w:rFonts w:ascii="Arial"/>
                <w:b/>
                <w:spacing w:val="-2"/>
                <w:sz w:val="20"/>
              </w:rPr>
              <w:t>субъекта</w:t>
            </w:r>
          </w:p>
        </w:tc>
        <w:tc>
          <w:tcPr>
            <w:tcW w:w="1485" w:type="dxa"/>
            <w:tcBorders>
              <w:left w:val="nil"/>
              <w:bottom w:val="double" w:sz="4" w:space="0" w:color="000000"/>
              <w:right w:val="nil"/>
            </w:tcBorders>
            <w:shd w:val="clear" w:color="auto" w:fill="E6E6E6"/>
          </w:tcPr>
          <w:p w:rsidR="00062041" w:rsidRDefault="00D04E1D">
            <w:pPr>
              <w:pStyle w:val="TableParagraph"/>
              <w:spacing w:before="35"/>
              <w:ind w:left="488" w:hanging="185"/>
              <w:rPr>
                <w:rFonts w:ascii="Arial"/>
                <w:b/>
                <w:sz w:val="20"/>
              </w:rPr>
            </w:pPr>
            <w:r>
              <w:rPr>
                <w:rFonts w:ascii="Arial"/>
                <w:b/>
                <w:spacing w:val="-2"/>
                <w:sz w:val="20"/>
              </w:rPr>
              <w:t>Группа</w:t>
            </w:r>
            <w:r>
              <w:rPr>
                <w:rFonts w:ascii="Arial"/>
                <w:b/>
                <w:spacing w:val="-2"/>
                <w:sz w:val="20"/>
              </w:rPr>
              <w:t xml:space="preserve"> </w:t>
            </w:r>
            <w:r>
              <w:rPr>
                <w:rFonts w:ascii="Arial"/>
                <w:b/>
                <w:spacing w:val="-2"/>
                <w:sz w:val="20"/>
              </w:rPr>
              <w:t>лечения</w:t>
            </w:r>
          </w:p>
        </w:tc>
        <w:tc>
          <w:tcPr>
            <w:tcW w:w="4512" w:type="dxa"/>
            <w:tcBorders>
              <w:left w:val="nil"/>
              <w:bottom w:val="double" w:sz="4" w:space="0" w:color="000000"/>
            </w:tcBorders>
            <w:shd w:val="clear" w:color="auto" w:fill="E6E6E6"/>
          </w:tcPr>
          <w:p w:rsidR="00062041" w:rsidRDefault="00D04E1D">
            <w:pPr>
              <w:pStyle w:val="TableParagraph"/>
              <w:spacing w:before="35"/>
              <w:ind w:left="1480"/>
              <w:rPr>
                <w:rFonts w:ascii="Arial"/>
                <w:b/>
                <w:sz w:val="20"/>
              </w:rPr>
            </w:pPr>
            <w:r>
              <w:rPr>
                <w:rFonts w:ascii="Arial"/>
                <w:b/>
                <w:spacing w:val="-2"/>
                <w:sz w:val="20"/>
              </w:rPr>
              <w:t>Прекращение</w:t>
            </w:r>
            <w:r>
              <w:rPr>
                <w:rFonts w:ascii="Arial"/>
                <w:b/>
                <w:spacing w:val="-2"/>
                <w:sz w:val="20"/>
              </w:rPr>
              <w:t xml:space="preserve"> </w:t>
            </w:r>
            <w:r>
              <w:rPr>
                <w:rFonts w:ascii="Arial"/>
                <w:b/>
                <w:spacing w:val="-2"/>
                <w:sz w:val="20"/>
              </w:rPr>
              <w:t>производства</w:t>
            </w:r>
          </w:p>
        </w:tc>
      </w:tr>
      <w:tr w:rsidR="00062041">
        <w:trPr>
          <w:trHeight w:val="1859"/>
        </w:trPr>
        <w:tc>
          <w:tcPr>
            <w:tcW w:w="1160" w:type="dxa"/>
            <w:tcBorders>
              <w:top w:val="double" w:sz="4" w:space="0" w:color="000000"/>
              <w:right w:val="nil"/>
            </w:tcBorders>
          </w:tcPr>
          <w:p w:rsidR="00062041" w:rsidRDefault="00D04E1D">
            <w:pPr>
              <w:pStyle w:val="TableParagraph"/>
              <w:spacing w:before="40"/>
              <w:ind w:left="107"/>
              <w:rPr>
                <w:sz w:val="20"/>
              </w:rPr>
            </w:pPr>
            <w:r>
              <w:rPr>
                <w:spacing w:val="-2"/>
                <w:sz w:val="20"/>
              </w:rPr>
              <w:t>10101</w:t>
            </w:r>
          </w:p>
          <w:p w:rsidR="00062041" w:rsidRDefault="00D04E1D">
            <w:pPr>
              <w:pStyle w:val="TableParagraph"/>
              <w:spacing w:before="79"/>
              <w:ind w:left="107"/>
              <w:rPr>
                <w:sz w:val="20"/>
              </w:rPr>
            </w:pPr>
            <w:r>
              <w:rPr>
                <w:spacing w:val="-2"/>
                <w:sz w:val="20"/>
              </w:rPr>
              <w:t>10120</w:t>
            </w:r>
          </w:p>
          <w:p w:rsidR="00062041" w:rsidRDefault="00D04E1D">
            <w:pPr>
              <w:pStyle w:val="TableParagraph"/>
              <w:spacing w:before="80"/>
              <w:ind w:left="107"/>
              <w:rPr>
                <w:sz w:val="20"/>
              </w:rPr>
            </w:pPr>
            <w:r>
              <w:rPr>
                <w:spacing w:val="-2"/>
                <w:sz w:val="20"/>
              </w:rPr>
              <w:t>12219</w:t>
            </w:r>
          </w:p>
          <w:p w:rsidR="00062041" w:rsidRDefault="00D04E1D">
            <w:pPr>
              <w:pStyle w:val="TableParagraph"/>
              <w:spacing w:before="79"/>
              <w:ind w:left="107"/>
              <w:rPr>
                <w:sz w:val="20"/>
              </w:rPr>
            </w:pPr>
            <w:r>
              <w:rPr>
                <w:spacing w:val="-2"/>
                <w:sz w:val="20"/>
              </w:rPr>
              <w:t>12505</w:t>
            </w:r>
          </w:p>
          <w:p w:rsidR="00062041" w:rsidRDefault="00D04E1D">
            <w:pPr>
              <w:pStyle w:val="TableParagraph"/>
              <w:spacing w:before="80"/>
              <w:ind w:left="107"/>
              <w:rPr>
                <w:sz w:val="20"/>
              </w:rPr>
            </w:pPr>
            <w:r>
              <w:rPr>
                <w:spacing w:val="-2"/>
                <w:sz w:val="20"/>
              </w:rPr>
              <w:t>10703</w:t>
            </w:r>
          </w:p>
          <w:p w:rsidR="00062041" w:rsidRDefault="00D04E1D">
            <w:pPr>
              <w:pStyle w:val="TableParagraph"/>
              <w:spacing w:before="79"/>
              <w:ind w:left="107"/>
              <w:rPr>
                <w:sz w:val="20"/>
              </w:rPr>
            </w:pPr>
            <w:r>
              <w:rPr>
                <w:spacing w:val="-2"/>
                <w:sz w:val="20"/>
              </w:rPr>
              <w:t>12308</w:t>
            </w:r>
          </w:p>
        </w:tc>
        <w:tc>
          <w:tcPr>
            <w:tcW w:w="1485" w:type="dxa"/>
            <w:tcBorders>
              <w:top w:val="double" w:sz="4" w:space="0" w:color="000000"/>
              <w:left w:val="nil"/>
              <w:right w:val="nil"/>
            </w:tcBorders>
          </w:tcPr>
          <w:p w:rsidR="00062041" w:rsidRDefault="00D04E1D">
            <w:pPr>
              <w:pStyle w:val="TableParagraph"/>
              <w:spacing w:before="39" w:line="324" w:lineRule="auto"/>
              <w:ind w:left="390" w:right="296" w:hanging="1"/>
              <w:jc w:val="center"/>
              <w:rPr>
                <w:sz w:val="20"/>
              </w:rPr>
            </w:pPr>
            <w:r>
              <w:rPr>
                <w:sz w:val="20"/>
              </w:rPr>
              <w:t>СПГ ИУС СПГ ИУС СПГ ИУС СПГ ИУС МПА</w:t>
            </w:r>
          </w:p>
          <w:p w:rsidR="00062041" w:rsidRDefault="00D04E1D">
            <w:pPr>
              <w:pStyle w:val="TableParagraph"/>
              <w:spacing w:line="225" w:lineRule="exact"/>
              <w:ind w:left="92"/>
              <w:jc w:val="center"/>
              <w:rPr>
                <w:sz w:val="20"/>
              </w:rPr>
            </w:pPr>
            <w:r>
              <w:rPr>
                <w:spacing w:val="-5"/>
                <w:sz w:val="20"/>
              </w:rPr>
              <w:t>МПА</w:t>
            </w:r>
          </w:p>
        </w:tc>
        <w:tc>
          <w:tcPr>
            <w:tcW w:w="4512" w:type="dxa"/>
            <w:tcBorders>
              <w:top w:val="double" w:sz="4" w:space="0" w:color="000000"/>
              <w:left w:val="nil"/>
            </w:tcBorders>
          </w:tcPr>
          <w:p w:rsidR="00062041" w:rsidRPr="00275ACC" w:rsidRDefault="00D04E1D">
            <w:pPr>
              <w:pStyle w:val="TableParagraph"/>
              <w:spacing w:before="39"/>
              <w:ind w:right="40"/>
              <w:jc w:val="center"/>
              <w:rPr>
                <w:sz w:val="20"/>
                <w:lang w:val="ru-RU"/>
              </w:rPr>
            </w:pPr>
            <w:r w:rsidRPr="00275ACC">
              <w:rPr>
                <w:sz w:val="20"/>
                <w:lang w:val="ru-RU"/>
              </w:rPr>
              <w:t>Боль внизу живота</w:t>
            </w:r>
          </w:p>
          <w:p w:rsidR="00062041" w:rsidRPr="00275ACC" w:rsidRDefault="00D04E1D">
            <w:pPr>
              <w:pStyle w:val="TableParagraph"/>
              <w:spacing w:before="80" w:line="324" w:lineRule="auto"/>
              <w:ind w:left="3" w:right="40"/>
              <w:jc w:val="center"/>
              <w:rPr>
                <w:sz w:val="20"/>
                <w:lang w:val="ru-RU"/>
              </w:rPr>
            </w:pPr>
            <w:r w:rsidRPr="00275ACC">
              <w:rPr>
                <w:sz w:val="20"/>
                <w:lang w:val="ru-RU"/>
              </w:rPr>
              <w:t>Вывих ВМС, меноррагия, спазмы матки Боли внизу живота,</w:t>
            </w:r>
          </w:p>
          <w:p w:rsidR="00062041" w:rsidRDefault="00D04E1D">
            <w:pPr>
              <w:pStyle w:val="TableParagraph"/>
              <w:spacing w:line="324" w:lineRule="auto"/>
              <w:ind w:left="1285" w:right="1322"/>
              <w:jc w:val="center"/>
              <w:rPr>
                <w:sz w:val="20"/>
              </w:rPr>
            </w:pPr>
            <w:r>
              <w:rPr>
                <w:spacing w:val="-2"/>
                <w:sz w:val="20"/>
              </w:rPr>
              <w:t>Меноррагия Головокружение</w:t>
            </w:r>
          </w:p>
          <w:p w:rsidR="00062041" w:rsidRDefault="00D04E1D">
            <w:pPr>
              <w:pStyle w:val="TableParagraph"/>
              <w:spacing w:line="228" w:lineRule="exact"/>
              <w:ind w:left="5" w:right="40"/>
              <w:jc w:val="center"/>
              <w:rPr>
                <w:sz w:val="20"/>
              </w:rPr>
            </w:pPr>
            <w:r>
              <w:rPr>
                <w:sz w:val="20"/>
              </w:rPr>
              <w:t>Задержка жидкости</w:t>
            </w:r>
          </w:p>
        </w:tc>
      </w:tr>
    </w:tbl>
    <w:p w:rsidR="00062041" w:rsidRPr="00275ACC" w:rsidRDefault="00D04E1D">
      <w:pPr>
        <w:ind w:left="679" w:right="2318"/>
        <w:rPr>
          <w:sz w:val="20"/>
          <w:lang w:val="ru-RU"/>
        </w:rPr>
      </w:pPr>
      <w:r w:rsidRPr="00275ACC">
        <w:rPr>
          <w:sz w:val="20"/>
          <w:lang w:val="ru-RU"/>
        </w:rPr>
        <w:t>ЛНГ ВМС = внутриматочная система, высвобождающая левоноргестрел; МПА = медроксипрогестерона ацетат</w:t>
      </w:r>
    </w:p>
    <w:p w:rsidR="00062041" w:rsidRPr="00275ACC" w:rsidRDefault="00D04E1D">
      <w:pPr>
        <w:ind w:left="679"/>
        <w:rPr>
          <w:sz w:val="20"/>
          <w:lang w:val="ru-RU"/>
        </w:rPr>
      </w:pPr>
      <w:r w:rsidRPr="00275ACC">
        <w:rPr>
          <w:sz w:val="20"/>
          <w:lang w:val="ru-RU"/>
        </w:rPr>
        <w:t xml:space="preserve">Источник: Отчет об исследовании </w:t>
      </w:r>
      <w:r>
        <w:rPr>
          <w:sz w:val="20"/>
        </w:rPr>
        <w:t>A</w:t>
      </w:r>
      <w:r w:rsidRPr="00275ACC">
        <w:rPr>
          <w:sz w:val="20"/>
          <w:lang w:val="ru-RU"/>
        </w:rPr>
        <w:t xml:space="preserve">38313; текстовая таблица 38, стр. 97 из 126 и набор данных </w:t>
      </w:r>
      <w:r>
        <w:rPr>
          <w:sz w:val="20"/>
        </w:rPr>
        <w:t>IN</w:t>
      </w:r>
      <w:r w:rsidRPr="00275ACC">
        <w:rPr>
          <w:sz w:val="20"/>
          <w:lang w:val="ru-RU"/>
        </w:rPr>
        <w:t>.</w:t>
      </w:r>
      <w:r>
        <w:rPr>
          <w:sz w:val="20"/>
        </w:rPr>
        <w:t>TERMIA</w:t>
      </w:r>
      <w:r w:rsidRPr="00275ACC">
        <w:rPr>
          <w:sz w:val="20"/>
          <w:lang w:val="ru-RU"/>
        </w:rPr>
        <w:t xml:space="preserve"> через </w:t>
      </w:r>
      <w:r>
        <w:rPr>
          <w:sz w:val="20"/>
        </w:rPr>
        <w:t>JMP</w:t>
      </w:r>
    </w:p>
    <w:p w:rsidR="00062041" w:rsidRPr="00275ACC" w:rsidRDefault="00D04E1D">
      <w:pPr>
        <w:spacing w:before="227"/>
        <w:ind w:left="680"/>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80" w:right="745"/>
        <w:rPr>
          <w:rFonts w:ascii="Arial"/>
          <w:b/>
          <w:i/>
          <w:sz w:val="24"/>
          <w:lang w:val="ru-RU"/>
        </w:rPr>
      </w:pPr>
      <w:r w:rsidRPr="00275ACC">
        <w:rPr>
          <w:rFonts w:ascii="Arial"/>
          <w:b/>
          <w:i/>
          <w:sz w:val="24"/>
          <w:lang w:val="ru-RU"/>
        </w:rPr>
        <w:t>Меноррагия</w:t>
      </w:r>
      <w:r w:rsidRPr="00275ACC">
        <w:rPr>
          <w:rFonts w:ascii="Arial"/>
          <w:b/>
          <w:i/>
          <w:sz w:val="24"/>
          <w:lang w:val="ru-RU"/>
        </w:rPr>
        <w:t xml:space="preserve">, </w:t>
      </w:r>
      <w:r w:rsidRPr="00275ACC">
        <w:rPr>
          <w:rFonts w:ascii="Arial"/>
          <w:b/>
          <w:i/>
          <w:sz w:val="24"/>
          <w:lang w:val="ru-RU"/>
        </w:rPr>
        <w:t>о</w:t>
      </w:r>
      <w:r w:rsidRPr="00275ACC">
        <w:rPr>
          <w:rFonts w:ascii="Arial"/>
          <w:b/>
          <w:i/>
          <w:sz w:val="24"/>
          <w:lang w:val="ru-RU"/>
        </w:rPr>
        <w:t xml:space="preserve"> </w:t>
      </w:r>
      <w:r w:rsidRPr="00275ACC">
        <w:rPr>
          <w:rFonts w:ascii="Arial"/>
          <w:b/>
          <w:i/>
          <w:sz w:val="24"/>
          <w:lang w:val="ru-RU"/>
        </w:rPr>
        <w:t>которой</w:t>
      </w:r>
      <w:r w:rsidRPr="00275ACC">
        <w:rPr>
          <w:rFonts w:ascii="Arial"/>
          <w:b/>
          <w:i/>
          <w:sz w:val="24"/>
          <w:lang w:val="ru-RU"/>
        </w:rPr>
        <w:t xml:space="preserve"> </w:t>
      </w:r>
      <w:r w:rsidRPr="00275ACC">
        <w:rPr>
          <w:rFonts w:ascii="Arial"/>
          <w:b/>
          <w:i/>
          <w:sz w:val="24"/>
          <w:lang w:val="ru-RU"/>
        </w:rPr>
        <w:t>сообщалось</w:t>
      </w:r>
      <w:r w:rsidRPr="00275ACC">
        <w:rPr>
          <w:rFonts w:ascii="Arial"/>
          <w:b/>
          <w:i/>
          <w:sz w:val="24"/>
          <w:lang w:val="ru-RU"/>
        </w:rPr>
        <w:t xml:space="preserve"> </w:t>
      </w:r>
      <w:r w:rsidRPr="00275ACC">
        <w:rPr>
          <w:rFonts w:ascii="Arial"/>
          <w:b/>
          <w:i/>
          <w:sz w:val="24"/>
          <w:lang w:val="ru-RU"/>
        </w:rPr>
        <w:t>у</w:t>
      </w:r>
      <w:r w:rsidRPr="00275ACC">
        <w:rPr>
          <w:rFonts w:ascii="Arial"/>
          <w:b/>
          <w:i/>
          <w:sz w:val="24"/>
          <w:lang w:val="ru-RU"/>
        </w:rPr>
        <w:t xml:space="preserve"> </w:t>
      </w:r>
      <w:r w:rsidRPr="00275ACC">
        <w:rPr>
          <w:rFonts w:ascii="Arial"/>
          <w:b/>
          <w:i/>
          <w:sz w:val="24"/>
          <w:lang w:val="ru-RU"/>
        </w:rPr>
        <w:t>субъекта</w:t>
      </w:r>
      <w:r w:rsidRPr="00275ACC">
        <w:rPr>
          <w:rFonts w:ascii="Arial"/>
          <w:b/>
          <w:i/>
          <w:sz w:val="24"/>
          <w:lang w:val="ru-RU"/>
        </w:rPr>
        <w:t xml:space="preserve"> 10120, </w:t>
      </w:r>
      <w:r w:rsidRPr="00275ACC">
        <w:rPr>
          <w:rFonts w:ascii="Arial"/>
          <w:b/>
          <w:i/>
          <w:sz w:val="24"/>
          <w:lang w:val="ru-RU"/>
        </w:rPr>
        <w:t>началась</w:t>
      </w:r>
      <w:r w:rsidRPr="00275ACC">
        <w:rPr>
          <w:rFonts w:ascii="Arial"/>
          <w:b/>
          <w:i/>
          <w:sz w:val="24"/>
          <w:lang w:val="ru-RU"/>
        </w:rPr>
        <w:t xml:space="preserve"> 2 </w:t>
      </w:r>
      <w:r w:rsidRPr="00275ACC">
        <w:rPr>
          <w:rFonts w:ascii="Arial"/>
          <w:b/>
          <w:i/>
          <w:sz w:val="24"/>
          <w:lang w:val="ru-RU"/>
        </w:rPr>
        <w:t>августа</w:t>
      </w:r>
      <w:r w:rsidRPr="00275ACC">
        <w:rPr>
          <w:rFonts w:ascii="Arial"/>
          <w:b/>
          <w:i/>
          <w:sz w:val="24"/>
          <w:lang w:val="ru-RU"/>
        </w:rPr>
        <w:t xml:space="preserve"> 2007 </w:t>
      </w:r>
      <w:r w:rsidRPr="00275ACC">
        <w:rPr>
          <w:rFonts w:ascii="Arial"/>
          <w:b/>
          <w:i/>
          <w:sz w:val="24"/>
          <w:lang w:val="ru-RU"/>
        </w:rPr>
        <w:t>г</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как</w:t>
      </w:r>
      <w:r w:rsidRPr="00275ACC">
        <w:rPr>
          <w:rFonts w:ascii="Arial"/>
          <w:b/>
          <w:i/>
          <w:sz w:val="24"/>
          <w:lang w:val="ru-RU"/>
        </w:rPr>
        <w:t xml:space="preserve"> </w:t>
      </w:r>
      <w:r w:rsidRPr="00275ACC">
        <w:rPr>
          <w:rFonts w:ascii="Arial"/>
          <w:b/>
          <w:i/>
          <w:sz w:val="24"/>
          <w:lang w:val="ru-RU"/>
        </w:rPr>
        <w:t>сообщается</w:t>
      </w:r>
      <w:r w:rsidRPr="00275ACC">
        <w:rPr>
          <w:rFonts w:ascii="Arial"/>
          <w:b/>
          <w:i/>
          <w:sz w:val="24"/>
          <w:lang w:val="ru-RU"/>
        </w:rPr>
        <w:t xml:space="preserve">, </w:t>
      </w:r>
      <w:r w:rsidRPr="00275ACC">
        <w:rPr>
          <w:rFonts w:ascii="Arial"/>
          <w:b/>
          <w:i/>
          <w:sz w:val="24"/>
          <w:lang w:val="ru-RU"/>
        </w:rPr>
        <w:t>исчезла</w:t>
      </w:r>
      <w:r w:rsidRPr="00275ACC">
        <w:rPr>
          <w:rFonts w:ascii="Arial"/>
          <w:b/>
          <w:i/>
          <w:sz w:val="24"/>
          <w:lang w:val="ru-RU"/>
        </w:rPr>
        <w:t xml:space="preserve"> 1 </w:t>
      </w:r>
      <w:r w:rsidRPr="00275ACC">
        <w:rPr>
          <w:rFonts w:ascii="Arial"/>
          <w:b/>
          <w:i/>
          <w:sz w:val="24"/>
          <w:lang w:val="ru-RU"/>
        </w:rPr>
        <w:t>сентября</w:t>
      </w:r>
      <w:r w:rsidRPr="00275ACC">
        <w:rPr>
          <w:rFonts w:ascii="Arial"/>
          <w:b/>
          <w:i/>
          <w:sz w:val="24"/>
          <w:lang w:val="ru-RU"/>
        </w:rPr>
        <w:t xml:space="preserve"> 2007 </w:t>
      </w:r>
      <w:r w:rsidRPr="00275ACC">
        <w:rPr>
          <w:rFonts w:ascii="Arial"/>
          <w:b/>
          <w:i/>
          <w:sz w:val="24"/>
          <w:lang w:val="ru-RU"/>
        </w:rPr>
        <w:t>г</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анамнезе</w:t>
      </w:r>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было</w:t>
      </w:r>
      <w:r w:rsidRPr="00275ACC">
        <w:rPr>
          <w:rFonts w:ascii="Arial"/>
          <w:b/>
          <w:i/>
          <w:sz w:val="24"/>
          <w:lang w:val="ru-RU"/>
        </w:rPr>
        <w:t xml:space="preserve"> </w:t>
      </w:r>
      <w:r w:rsidRPr="00275ACC">
        <w:rPr>
          <w:rFonts w:ascii="Arial"/>
          <w:b/>
          <w:i/>
          <w:sz w:val="24"/>
          <w:lang w:val="ru-RU"/>
        </w:rPr>
        <w:t>хирургического</w:t>
      </w:r>
      <w:r w:rsidRPr="00275ACC">
        <w:rPr>
          <w:rFonts w:ascii="Arial"/>
          <w:b/>
          <w:i/>
          <w:sz w:val="24"/>
          <w:lang w:val="ru-RU"/>
        </w:rPr>
        <w:t xml:space="preserve"> </w:t>
      </w:r>
      <w:r w:rsidRPr="00275ACC">
        <w:rPr>
          <w:rFonts w:ascii="Arial"/>
          <w:b/>
          <w:i/>
          <w:sz w:val="24"/>
          <w:lang w:val="ru-RU"/>
        </w:rPr>
        <w:t>вмешательства</w:t>
      </w:r>
      <w:r w:rsidRPr="00275ACC">
        <w:rPr>
          <w:rFonts w:ascii="Arial"/>
          <w:b/>
          <w:i/>
          <w:sz w:val="24"/>
          <w:lang w:val="ru-RU"/>
        </w:rPr>
        <w:t xml:space="preserve"> </w:t>
      </w:r>
      <w:r w:rsidRPr="00275ACC">
        <w:rPr>
          <w:rFonts w:ascii="Arial"/>
          <w:b/>
          <w:i/>
          <w:sz w:val="24"/>
          <w:lang w:val="ru-RU"/>
        </w:rPr>
        <w:t>или</w:t>
      </w:r>
      <w:r w:rsidRPr="00275ACC">
        <w:rPr>
          <w:rFonts w:ascii="Arial"/>
          <w:b/>
          <w:i/>
          <w:sz w:val="24"/>
          <w:lang w:val="ru-RU"/>
        </w:rPr>
        <w:t xml:space="preserve"> </w:t>
      </w:r>
      <w:r w:rsidRPr="00275ACC">
        <w:rPr>
          <w:rFonts w:ascii="Arial"/>
          <w:b/>
          <w:i/>
          <w:sz w:val="24"/>
          <w:lang w:val="ru-RU"/>
        </w:rPr>
        <w:t>переливания</w:t>
      </w:r>
      <w:r w:rsidRPr="00275ACC">
        <w:rPr>
          <w:rFonts w:ascii="Arial"/>
          <w:b/>
          <w:i/>
          <w:sz w:val="24"/>
          <w:lang w:val="ru-RU"/>
        </w:rPr>
        <w:t xml:space="preserve"> </w:t>
      </w:r>
      <w:r w:rsidRPr="00275ACC">
        <w:rPr>
          <w:rFonts w:ascii="Arial"/>
          <w:b/>
          <w:i/>
          <w:sz w:val="24"/>
          <w:lang w:val="ru-RU"/>
        </w:rPr>
        <w:t>крови</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анамнезе</w:t>
      </w:r>
      <w:r w:rsidRPr="00275ACC">
        <w:rPr>
          <w:rFonts w:ascii="Arial"/>
          <w:b/>
          <w:i/>
          <w:sz w:val="24"/>
          <w:lang w:val="ru-RU"/>
        </w:rPr>
        <w:t xml:space="preserve"> </w:t>
      </w:r>
      <w:r w:rsidRPr="00275ACC">
        <w:rPr>
          <w:rFonts w:ascii="Arial"/>
          <w:b/>
          <w:i/>
          <w:sz w:val="24"/>
          <w:lang w:val="ru-RU"/>
        </w:rPr>
        <w:t>была</w:t>
      </w:r>
      <w:r w:rsidRPr="00275ACC">
        <w:rPr>
          <w:rFonts w:ascii="Arial"/>
          <w:b/>
          <w:i/>
          <w:sz w:val="24"/>
          <w:lang w:val="ru-RU"/>
        </w:rPr>
        <w:t xml:space="preserve"> </w:t>
      </w:r>
      <w:r w:rsidRPr="00275ACC">
        <w:rPr>
          <w:rFonts w:ascii="Arial"/>
          <w:b/>
          <w:i/>
          <w:sz w:val="24"/>
          <w:lang w:val="ru-RU"/>
        </w:rPr>
        <w:t>маленькая</w:t>
      </w:r>
      <w:r w:rsidRPr="00275ACC">
        <w:rPr>
          <w:rFonts w:ascii="Arial"/>
          <w:b/>
          <w:i/>
          <w:sz w:val="24"/>
          <w:lang w:val="ru-RU"/>
        </w:rPr>
        <w:t xml:space="preserve"> </w:t>
      </w:r>
      <w:r w:rsidRPr="00275ACC">
        <w:rPr>
          <w:rFonts w:ascii="Arial"/>
          <w:b/>
          <w:i/>
          <w:sz w:val="24"/>
          <w:lang w:val="ru-RU"/>
        </w:rPr>
        <w:t>миома</w:t>
      </w:r>
      <w:r w:rsidRPr="00275ACC">
        <w:rPr>
          <w:rFonts w:ascii="Arial"/>
          <w:b/>
          <w:i/>
          <w:sz w:val="24"/>
          <w:lang w:val="ru-RU"/>
        </w:rPr>
        <w:t>.</w:t>
      </w:r>
    </w:p>
    <w:p w:rsidR="00062041" w:rsidRPr="00275ACC" w:rsidRDefault="00062041">
      <w:pPr>
        <w:pStyle w:val="a3"/>
        <w:rPr>
          <w:rFonts w:ascii="Arial"/>
          <w:b/>
          <w:i/>
          <w:lang w:val="ru-RU"/>
        </w:rPr>
      </w:pPr>
    </w:p>
    <w:p w:rsidR="00062041" w:rsidRDefault="00D04E1D">
      <w:pPr>
        <w:ind w:left="680" w:right="745"/>
        <w:rPr>
          <w:rFonts w:ascii="Arial"/>
          <w:b/>
          <w:i/>
          <w:sz w:val="24"/>
        </w:rPr>
      </w:pPr>
      <w:r w:rsidRPr="00275ACC">
        <w:rPr>
          <w:rFonts w:ascii="Arial"/>
          <w:b/>
          <w:i/>
          <w:sz w:val="24"/>
          <w:lang w:val="ru-RU"/>
        </w:rPr>
        <w:t>Меноррагия</w:t>
      </w:r>
      <w:r w:rsidRPr="00275ACC">
        <w:rPr>
          <w:rFonts w:ascii="Arial"/>
          <w:b/>
          <w:i/>
          <w:sz w:val="24"/>
          <w:lang w:val="ru-RU"/>
        </w:rPr>
        <w:t xml:space="preserve">, </w:t>
      </w:r>
      <w:r w:rsidRPr="00275ACC">
        <w:rPr>
          <w:rFonts w:ascii="Arial"/>
          <w:b/>
          <w:i/>
          <w:sz w:val="24"/>
          <w:lang w:val="ru-RU"/>
        </w:rPr>
        <w:t>о</w:t>
      </w:r>
      <w:r w:rsidRPr="00275ACC">
        <w:rPr>
          <w:rFonts w:ascii="Arial"/>
          <w:b/>
          <w:i/>
          <w:sz w:val="24"/>
          <w:lang w:val="ru-RU"/>
        </w:rPr>
        <w:t xml:space="preserve"> </w:t>
      </w:r>
      <w:r w:rsidRPr="00275ACC">
        <w:rPr>
          <w:rFonts w:ascii="Arial"/>
          <w:b/>
          <w:i/>
          <w:sz w:val="24"/>
          <w:lang w:val="ru-RU"/>
        </w:rPr>
        <w:t>которой</w:t>
      </w:r>
      <w:r w:rsidRPr="00275ACC">
        <w:rPr>
          <w:rFonts w:ascii="Arial"/>
          <w:b/>
          <w:i/>
          <w:sz w:val="24"/>
          <w:lang w:val="ru-RU"/>
        </w:rPr>
        <w:t xml:space="preserve"> </w:t>
      </w:r>
      <w:r w:rsidRPr="00275ACC">
        <w:rPr>
          <w:rFonts w:ascii="Arial"/>
          <w:b/>
          <w:i/>
          <w:sz w:val="24"/>
          <w:lang w:val="ru-RU"/>
        </w:rPr>
        <w:t>сообщалось</w:t>
      </w:r>
      <w:r w:rsidRPr="00275ACC">
        <w:rPr>
          <w:rFonts w:ascii="Arial"/>
          <w:b/>
          <w:i/>
          <w:sz w:val="24"/>
          <w:lang w:val="ru-RU"/>
        </w:rPr>
        <w:t xml:space="preserve"> </w:t>
      </w:r>
      <w:r w:rsidRPr="00275ACC">
        <w:rPr>
          <w:rFonts w:ascii="Arial"/>
          <w:b/>
          <w:i/>
          <w:sz w:val="24"/>
          <w:lang w:val="ru-RU"/>
        </w:rPr>
        <w:t>у</w:t>
      </w:r>
      <w:r w:rsidRPr="00275ACC">
        <w:rPr>
          <w:rFonts w:ascii="Arial"/>
          <w:b/>
          <w:i/>
          <w:sz w:val="24"/>
          <w:lang w:val="ru-RU"/>
        </w:rPr>
        <w:t xml:space="preserve"> </w:t>
      </w:r>
      <w:r w:rsidRPr="00275ACC">
        <w:rPr>
          <w:rFonts w:ascii="Arial"/>
          <w:b/>
          <w:i/>
          <w:sz w:val="24"/>
          <w:lang w:val="ru-RU"/>
        </w:rPr>
        <w:t>субъекта</w:t>
      </w:r>
      <w:r w:rsidRPr="00275ACC">
        <w:rPr>
          <w:rFonts w:ascii="Arial"/>
          <w:b/>
          <w:i/>
          <w:sz w:val="24"/>
          <w:lang w:val="ru-RU"/>
        </w:rPr>
        <w:t xml:space="preserve"> 12505, </w:t>
      </w:r>
      <w:r w:rsidRPr="00275ACC">
        <w:rPr>
          <w:rFonts w:ascii="Arial"/>
          <w:b/>
          <w:i/>
          <w:sz w:val="24"/>
          <w:lang w:val="ru-RU"/>
        </w:rPr>
        <w:t>началась</w:t>
      </w:r>
      <w:r w:rsidRPr="00275ACC">
        <w:rPr>
          <w:rFonts w:ascii="Arial"/>
          <w:b/>
          <w:i/>
          <w:sz w:val="24"/>
          <w:lang w:val="ru-RU"/>
        </w:rPr>
        <w:t xml:space="preserve"> 18 </w:t>
      </w:r>
      <w:r w:rsidRPr="00275ACC">
        <w:rPr>
          <w:rFonts w:ascii="Arial"/>
          <w:b/>
          <w:i/>
          <w:sz w:val="24"/>
          <w:lang w:val="ru-RU"/>
        </w:rPr>
        <w:t>ноября</w:t>
      </w:r>
      <w:r w:rsidRPr="00275ACC">
        <w:rPr>
          <w:rFonts w:ascii="Arial"/>
          <w:b/>
          <w:i/>
          <w:sz w:val="24"/>
          <w:lang w:val="ru-RU"/>
        </w:rPr>
        <w:t xml:space="preserve"> 2007 </w:t>
      </w:r>
      <w:r w:rsidRPr="00275ACC">
        <w:rPr>
          <w:rFonts w:ascii="Arial"/>
          <w:b/>
          <w:i/>
          <w:sz w:val="24"/>
          <w:lang w:val="ru-RU"/>
        </w:rPr>
        <w:t>г</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как</w:t>
      </w:r>
      <w:r w:rsidRPr="00275ACC">
        <w:rPr>
          <w:rFonts w:ascii="Arial"/>
          <w:b/>
          <w:i/>
          <w:sz w:val="24"/>
          <w:lang w:val="ru-RU"/>
        </w:rPr>
        <w:t xml:space="preserve"> </w:t>
      </w:r>
      <w:r w:rsidRPr="00275ACC">
        <w:rPr>
          <w:rFonts w:ascii="Arial"/>
          <w:b/>
          <w:i/>
          <w:sz w:val="24"/>
          <w:lang w:val="ru-RU"/>
        </w:rPr>
        <w:t>сообщается</w:t>
      </w:r>
      <w:r w:rsidRPr="00275ACC">
        <w:rPr>
          <w:rFonts w:ascii="Arial"/>
          <w:b/>
          <w:i/>
          <w:sz w:val="24"/>
          <w:lang w:val="ru-RU"/>
        </w:rPr>
        <w:t xml:space="preserve">, </w:t>
      </w:r>
      <w:r w:rsidRPr="00275ACC">
        <w:rPr>
          <w:rFonts w:ascii="Arial"/>
          <w:b/>
          <w:i/>
          <w:sz w:val="24"/>
          <w:lang w:val="ru-RU"/>
        </w:rPr>
        <w:t>исчезла</w:t>
      </w:r>
      <w:r w:rsidRPr="00275ACC">
        <w:rPr>
          <w:rFonts w:ascii="Arial"/>
          <w:b/>
          <w:i/>
          <w:sz w:val="24"/>
          <w:lang w:val="ru-RU"/>
        </w:rPr>
        <w:t xml:space="preserve"> </w:t>
      </w:r>
      <w:r w:rsidRPr="00275ACC">
        <w:rPr>
          <w:rFonts w:ascii="Arial"/>
          <w:b/>
          <w:i/>
          <w:sz w:val="24"/>
          <w:lang w:val="ru-RU"/>
        </w:rPr>
        <w:t>через</w:t>
      </w:r>
      <w:r w:rsidRPr="00275ACC">
        <w:rPr>
          <w:rFonts w:ascii="Arial"/>
          <w:b/>
          <w:i/>
          <w:sz w:val="24"/>
          <w:lang w:val="ru-RU"/>
        </w:rPr>
        <w:t xml:space="preserve"> </w:t>
      </w:r>
      <w:r w:rsidRPr="00275ACC">
        <w:rPr>
          <w:rFonts w:ascii="Arial"/>
          <w:b/>
          <w:i/>
          <w:sz w:val="24"/>
          <w:lang w:val="ru-RU"/>
        </w:rPr>
        <w:t>три</w:t>
      </w:r>
      <w:r w:rsidRPr="00275ACC">
        <w:rPr>
          <w:rFonts w:ascii="Arial"/>
          <w:b/>
          <w:i/>
          <w:sz w:val="24"/>
          <w:lang w:val="ru-RU"/>
        </w:rPr>
        <w:t xml:space="preserve"> </w:t>
      </w:r>
      <w:r w:rsidRPr="00275ACC">
        <w:rPr>
          <w:rFonts w:ascii="Arial"/>
          <w:b/>
          <w:i/>
          <w:sz w:val="24"/>
          <w:lang w:val="ru-RU"/>
        </w:rPr>
        <w:t>дня</w:t>
      </w:r>
      <w:r w:rsidRPr="00275ACC">
        <w:rPr>
          <w:rFonts w:ascii="Arial"/>
          <w:b/>
          <w:i/>
          <w:sz w:val="24"/>
          <w:lang w:val="ru-RU"/>
        </w:rPr>
        <w:t xml:space="preserve">, 20 </w:t>
      </w:r>
      <w:r w:rsidRPr="00275ACC">
        <w:rPr>
          <w:rFonts w:ascii="Arial"/>
          <w:b/>
          <w:i/>
          <w:sz w:val="24"/>
          <w:lang w:val="ru-RU"/>
        </w:rPr>
        <w:t>ноября</w:t>
      </w:r>
      <w:r w:rsidRPr="00275ACC">
        <w:rPr>
          <w:rFonts w:ascii="Arial"/>
          <w:b/>
          <w:i/>
          <w:sz w:val="24"/>
          <w:lang w:val="ru-RU"/>
        </w:rPr>
        <w:t xml:space="preserve"> 2007 </w:t>
      </w:r>
      <w:r w:rsidRPr="00275ACC">
        <w:rPr>
          <w:rFonts w:ascii="Arial"/>
          <w:b/>
          <w:i/>
          <w:sz w:val="24"/>
          <w:lang w:val="ru-RU"/>
        </w:rPr>
        <w:t>г</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анамнезе</w:t>
      </w:r>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было</w:t>
      </w:r>
      <w:r w:rsidRPr="00275ACC">
        <w:rPr>
          <w:rFonts w:ascii="Arial"/>
          <w:b/>
          <w:i/>
          <w:sz w:val="24"/>
          <w:lang w:val="ru-RU"/>
        </w:rPr>
        <w:t xml:space="preserve"> </w:t>
      </w:r>
      <w:r w:rsidRPr="00275ACC">
        <w:rPr>
          <w:rFonts w:ascii="Arial"/>
          <w:b/>
          <w:i/>
          <w:sz w:val="24"/>
          <w:lang w:val="ru-RU"/>
        </w:rPr>
        <w:t>хирургического</w:t>
      </w:r>
      <w:r w:rsidRPr="00275ACC">
        <w:rPr>
          <w:rFonts w:ascii="Arial"/>
          <w:b/>
          <w:i/>
          <w:sz w:val="24"/>
          <w:lang w:val="ru-RU"/>
        </w:rPr>
        <w:t xml:space="preserve"> </w:t>
      </w:r>
      <w:r w:rsidRPr="00275ACC">
        <w:rPr>
          <w:rFonts w:ascii="Arial"/>
          <w:b/>
          <w:i/>
          <w:sz w:val="24"/>
          <w:lang w:val="ru-RU"/>
        </w:rPr>
        <w:t>вмешательства</w:t>
      </w:r>
      <w:r w:rsidRPr="00275ACC">
        <w:rPr>
          <w:rFonts w:ascii="Arial"/>
          <w:b/>
          <w:i/>
          <w:sz w:val="24"/>
          <w:lang w:val="ru-RU"/>
        </w:rPr>
        <w:t xml:space="preserve"> </w:t>
      </w:r>
      <w:r w:rsidRPr="00275ACC">
        <w:rPr>
          <w:rFonts w:ascii="Arial"/>
          <w:b/>
          <w:i/>
          <w:sz w:val="24"/>
          <w:lang w:val="ru-RU"/>
        </w:rPr>
        <w:t>или</w:t>
      </w:r>
      <w:r w:rsidRPr="00275ACC">
        <w:rPr>
          <w:rFonts w:ascii="Arial"/>
          <w:b/>
          <w:i/>
          <w:sz w:val="24"/>
          <w:lang w:val="ru-RU"/>
        </w:rPr>
        <w:t xml:space="preserve"> </w:t>
      </w:r>
      <w:r w:rsidRPr="00275ACC">
        <w:rPr>
          <w:rFonts w:ascii="Arial"/>
          <w:b/>
          <w:i/>
          <w:sz w:val="24"/>
          <w:lang w:val="ru-RU"/>
        </w:rPr>
        <w:t>переливания</w:t>
      </w:r>
      <w:r w:rsidRPr="00275ACC">
        <w:rPr>
          <w:rFonts w:ascii="Arial"/>
          <w:b/>
          <w:i/>
          <w:sz w:val="24"/>
          <w:lang w:val="ru-RU"/>
        </w:rPr>
        <w:t xml:space="preserve"> </w:t>
      </w:r>
      <w:r w:rsidRPr="00275ACC">
        <w:rPr>
          <w:rFonts w:ascii="Arial"/>
          <w:b/>
          <w:i/>
          <w:sz w:val="24"/>
          <w:lang w:val="ru-RU"/>
        </w:rPr>
        <w:t>крови</w:t>
      </w:r>
      <w:r w:rsidRPr="00275ACC">
        <w:rPr>
          <w:rFonts w:ascii="Arial"/>
          <w:b/>
          <w:i/>
          <w:sz w:val="24"/>
          <w:lang w:val="ru-RU"/>
        </w:rPr>
        <w:t xml:space="preserve">. </w:t>
      </w:r>
      <w:proofErr w:type="gramStart"/>
      <w:r>
        <w:rPr>
          <w:rFonts w:ascii="Arial"/>
          <w:b/>
          <w:i/>
          <w:sz w:val="24"/>
        </w:rPr>
        <w:t>Сообщалось</w:t>
      </w:r>
      <w:r>
        <w:rPr>
          <w:rFonts w:ascii="Arial"/>
          <w:b/>
          <w:i/>
          <w:sz w:val="24"/>
        </w:rPr>
        <w:t xml:space="preserve"> </w:t>
      </w:r>
      <w:r>
        <w:rPr>
          <w:rFonts w:ascii="Arial"/>
          <w:b/>
          <w:i/>
          <w:sz w:val="24"/>
        </w:rPr>
        <w:t>также</w:t>
      </w:r>
      <w:r>
        <w:rPr>
          <w:rFonts w:ascii="Arial"/>
          <w:b/>
          <w:i/>
          <w:sz w:val="24"/>
        </w:rPr>
        <w:t xml:space="preserve">, </w:t>
      </w:r>
      <w:r>
        <w:rPr>
          <w:rFonts w:ascii="Arial"/>
          <w:b/>
          <w:i/>
          <w:sz w:val="24"/>
        </w:rPr>
        <w:t>что</w:t>
      </w:r>
      <w:r>
        <w:rPr>
          <w:rFonts w:ascii="Arial"/>
          <w:b/>
          <w:i/>
          <w:sz w:val="24"/>
        </w:rPr>
        <w:t xml:space="preserve"> </w:t>
      </w:r>
      <w:r>
        <w:rPr>
          <w:rFonts w:ascii="Arial"/>
          <w:b/>
          <w:i/>
          <w:sz w:val="24"/>
        </w:rPr>
        <w:t>у</w:t>
      </w:r>
      <w:r>
        <w:rPr>
          <w:rFonts w:ascii="Arial"/>
          <w:b/>
          <w:i/>
          <w:sz w:val="24"/>
        </w:rPr>
        <w:t xml:space="preserve"> </w:t>
      </w:r>
      <w:r>
        <w:rPr>
          <w:rFonts w:ascii="Arial"/>
          <w:b/>
          <w:i/>
          <w:sz w:val="24"/>
        </w:rPr>
        <w:t>этого</w:t>
      </w:r>
      <w:r>
        <w:rPr>
          <w:rFonts w:ascii="Arial"/>
          <w:b/>
          <w:i/>
          <w:sz w:val="24"/>
        </w:rPr>
        <w:t xml:space="preserve"> </w:t>
      </w:r>
      <w:r>
        <w:rPr>
          <w:rFonts w:ascii="Arial"/>
          <w:b/>
          <w:i/>
          <w:sz w:val="24"/>
        </w:rPr>
        <w:t>субъекта</w:t>
      </w:r>
      <w:r>
        <w:rPr>
          <w:rFonts w:ascii="Arial"/>
          <w:b/>
          <w:i/>
          <w:sz w:val="24"/>
        </w:rPr>
        <w:t xml:space="preserve"> </w:t>
      </w:r>
      <w:r>
        <w:rPr>
          <w:rFonts w:ascii="Arial"/>
          <w:b/>
          <w:i/>
          <w:sz w:val="24"/>
        </w:rPr>
        <w:t>была</w:t>
      </w:r>
      <w:r>
        <w:rPr>
          <w:rFonts w:ascii="Arial"/>
          <w:b/>
          <w:i/>
          <w:sz w:val="24"/>
        </w:rPr>
        <w:t xml:space="preserve"> </w:t>
      </w:r>
      <w:r>
        <w:rPr>
          <w:rFonts w:ascii="Arial"/>
          <w:b/>
          <w:i/>
          <w:sz w:val="24"/>
        </w:rPr>
        <w:t>миома</w:t>
      </w:r>
      <w:r>
        <w:rPr>
          <w:rFonts w:ascii="Arial"/>
          <w:b/>
          <w:i/>
          <w:sz w:val="24"/>
        </w:rPr>
        <w:t>.</w:t>
      </w:r>
      <w:proofErr w:type="gramEnd"/>
    </w:p>
    <w:p w:rsidR="00062041" w:rsidRDefault="00062041">
      <w:pPr>
        <w:pStyle w:val="a3"/>
        <w:spacing w:before="254"/>
        <w:rPr>
          <w:rFonts w:ascii="Arial"/>
          <w:b/>
          <w:i/>
        </w:rPr>
      </w:pPr>
    </w:p>
    <w:p w:rsidR="00062041" w:rsidRDefault="00D04E1D">
      <w:pPr>
        <w:pStyle w:val="a4"/>
        <w:numPr>
          <w:ilvl w:val="3"/>
          <w:numId w:val="39"/>
        </w:numPr>
        <w:tabs>
          <w:tab w:val="left" w:pos="1614"/>
        </w:tabs>
        <w:spacing w:before="1"/>
        <w:ind w:left="1614" w:hanging="934"/>
        <w:rPr>
          <w:sz w:val="24"/>
        </w:rPr>
      </w:pPr>
      <w:r>
        <w:rPr>
          <w:sz w:val="24"/>
        </w:rPr>
        <w:t>Безопасность – Клиническая лаборатория</w:t>
      </w:r>
    </w:p>
    <w:p w:rsidR="00062041" w:rsidRPr="00275ACC" w:rsidRDefault="00D04E1D">
      <w:pPr>
        <w:pStyle w:val="a3"/>
        <w:spacing w:before="240"/>
        <w:ind w:left="680" w:right="745"/>
        <w:rPr>
          <w:lang w:val="ru-RU"/>
        </w:rPr>
      </w:pPr>
      <w:r w:rsidRPr="00275ACC">
        <w:rPr>
          <w:lang w:val="ru-RU"/>
        </w:rPr>
        <w:t>Средние значения химического состава сыворотки находились в пределах нормы во все моменты времени для каждого аналита. Средние изменения от исходного уровня к каждому моменту времени были небольшими и одинаковыми в группах лечения.</w:t>
      </w:r>
    </w:p>
    <w:p w:rsidR="00062041" w:rsidRPr="00275ACC" w:rsidRDefault="00D04E1D">
      <w:pPr>
        <w:pStyle w:val="a3"/>
        <w:spacing w:before="273"/>
        <w:ind w:left="680" w:right="745"/>
        <w:rPr>
          <w:lang w:val="ru-RU"/>
        </w:rPr>
      </w:pPr>
      <w:r w:rsidRPr="00275ACC">
        <w:rPr>
          <w:lang w:val="ru-RU"/>
        </w:rPr>
        <w:t>Увеличение гемоглобина, гематокрита и ферритина было отмечено во вторичных результатах эффективности, представленных ранее в этом обзоре. Никаких проблем с безопасностью гематологических лабораторий не было. Анализы мочи не выявили никаких проблем с безопасностью.</w:t>
      </w:r>
    </w:p>
    <w:p w:rsidR="00062041" w:rsidRPr="00275ACC" w:rsidRDefault="00062041">
      <w:pPr>
        <w:pStyle w:val="a3"/>
        <w:spacing w:before="24"/>
        <w:rPr>
          <w:lang w:val="ru-RU"/>
        </w:rPr>
      </w:pPr>
    </w:p>
    <w:p w:rsidR="00062041" w:rsidRDefault="00D04E1D">
      <w:pPr>
        <w:pStyle w:val="a4"/>
        <w:numPr>
          <w:ilvl w:val="3"/>
          <w:numId w:val="39"/>
        </w:numPr>
        <w:tabs>
          <w:tab w:val="left" w:pos="1609"/>
        </w:tabs>
        <w:ind w:left="1609" w:hanging="929"/>
        <w:rPr>
          <w:sz w:val="24"/>
        </w:rPr>
      </w:pPr>
      <w:r>
        <w:rPr>
          <w:sz w:val="24"/>
        </w:rPr>
        <w:t>Безопасность – жизненно важные признаки</w:t>
      </w:r>
    </w:p>
    <w:p w:rsidR="00062041" w:rsidRPr="00275ACC" w:rsidRDefault="00D04E1D">
      <w:pPr>
        <w:pStyle w:val="a3"/>
        <w:spacing w:before="240"/>
        <w:ind w:left="680" w:right="901"/>
        <w:rPr>
          <w:lang w:val="ru-RU"/>
        </w:rPr>
      </w:pPr>
      <w:r w:rsidRPr="00275ACC">
        <w:rPr>
          <w:lang w:val="ru-RU"/>
        </w:rPr>
        <w:lastRenderedPageBreak/>
        <w:t>Следующие жизненно важные показатели и показатели тела анализировались и суммировались при каждом визите в рамках исследования: вес, систолическое и диастолическое артериальное давление и частота сердечных сокращений. Никаких различий в среднем весе, систолическом артериальном давлении, диастолическом артериальном давлении или частоте сердечных сокращений не наблюдалось между группами лечения или с течением времени.</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50144"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07" name="Graphic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66336" id="docshape207"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09" name="Graphic 209"/>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08" coordorigin="0,0" coordsize="9418,10">
                <v:rect style="position:absolute;left:0;top:0;width:9418;height:10" id="docshape209" filled="true" fillcolor="#000000" stroked="false">
                  <v:fill type="solid"/>
                </v:rect>
              </v:group>
            </w:pict>
          </mc:Fallback>
        </mc:AlternateContent>
      </w:r>
    </w:p>
    <w:p w:rsidR="00062041" w:rsidRPr="00275ACC" w:rsidRDefault="00D04E1D">
      <w:pPr>
        <w:pStyle w:val="5"/>
        <w:numPr>
          <w:ilvl w:val="2"/>
          <w:numId w:val="39"/>
        </w:numPr>
        <w:tabs>
          <w:tab w:val="left" w:pos="1326"/>
        </w:tabs>
        <w:spacing w:before="285"/>
        <w:ind w:left="1326" w:hanging="646"/>
        <w:rPr>
          <w:lang w:val="ru-RU"/>
        </w:rPr>
      </w:pPr>
      <w:r w:rsidRPr="00275ACC">
        <w:rPr>
          <w:lang w:val="ru-RU"/>
        </w:rPr>
        <w:t xml:space="preserve">Поддерживающее исследование 92549 (отчеты </w:t>
      </w:r>
      <w:r>
        <w:t>A</w:t>
      </w:r>
      <w:r w:rsidRPr="00275ACC">
        <w:rPr>
          <w:lang w:val="ru-RU"/>
        </w:rPr>
        <w:t xml:space="preserve">02916 и </w:t>
      </w:r>
      <w:r>
        <w:t>B</w:t>
      </w:r>
      <w:r w:rsidRPr="00275ACC">
        <w:rPr>
          <w:lang w:val="ru-RU"/>
        </w:rPr>
        <w:t>088)</w:t>
      </w:r>
    </w:p>
    <w:p w:rsidR="00062041" w:rsidRPr="00275ACC" w:rsidRDefault="00062041">
      <w:pPr>
        <w:pStyle w:val="a3"/>
        <w:spacing w:before="239"/>
        <w:rPr>
          <w:sz w:val="26"/>
          <w:lang w:val="ru-RU"/>
        </w:rPr>
      </w:pPr>
    </w:p>
    <w:p w:rsidR="00062041" w:rsidRDefault="00D04E1D">
      <w:pPr>
        <w:pStyle w:val="a4"/>
        <w:numPr>
          <w:ilvl w:val="3"/>
          <w:numId w:val="39"/>
        </w:numPr>
        <w:tabs>
          <w:tab w:val="left" w:pos="1475"/>
        </w:tabs>
        <w:ind w:left="1475" w:hanging="795"/>
        <w:rPr>
          <w:sz w:val="24"/>
        </w:rPr>
      </w:pPr>
      <w:r>
        <w:rPr>
          <w:sz w:val="24"/>
        </w:rPr>
        <w:t>Поддерживающее исследование 92549 – эффективность</w:t>
      </w:r>
    </w:p>
    <w:p w:rsidR="00062041" w:rsidRPr="00275ACC" w:rsidRDefault="00D04E1D">
      <w:pPr>
        <w:pStyle w:val="a3"/>
        <w:spacing w:before="240"/>
        <w:ind w:left="679" w:right="745"/>
        <w:rPr>
          <w:lang w:val="ru-RU"/>
        </w:rPr>
      </w:pPr>
      <w:r w:rsidRPr="00275ACC">
        <w:rPr>
          <w:lang w:val="ru-RU"/>
        </w:rPr>
        <w:t>Это было открытое рандомизированное сравнительное исследование в параллельных группах эффективности и безопасности ЛНГ ВМС по сравнению с пероральным норэтистероном (норэтиндроном), назначаемым в дозе 15 мг/день в течение 5-25 дней каждого цикла при лечении идиопатических заболеваний</w:t>
      </w:r>
      <w:proofErr w:type="gramStart"/>
      <w:r w:rsidRPr="00275ACC">
        <w:rPr>
          <w:lang w:val="ru-RU"/>
        </w:rPr>
        <w:t>.</w:t>
      </w:r>
      <w:proofErr w:type="gramEnd"/>
      <w:r w:rsidRPr="00275ACC">
        <w:rPr>
          <w:lang w:val="ru-RU"/>
        </w:rPr>
        <w:t xml:space="preserve"> </w:t>
      </w:r>
      <w:proofErr w:type="gramStart"/>
      <w:r w:rsidRPr="00275ACC">
        <w:rPr>
          <w:lang w:val="ru-RU"/>
        </w:rPr>
        <w:t>м</w:t>
      </w:r>
      <w:proofErr w:type="gramEnd"/>
      <w:r w:rsidRPr="00275ACC">
        <w:rPr>
          <w:lang w:val="ru-RU"/>
        </w:rPr>
        <w:t>еноррагия (</w:t>
      </w:r>
      <w:r>
        <w:t>MBL</w:t>
      </w:r>
      <w:r w:rsidRPr="00275ACC">
        <w:rPr>
          <w:lang w:val="ru-RU"/>
        </w:rPr>
        <w:t xml:space="preserve"> ≥80 мл за цикл, определяемая щелочно-гематиновым методом) у здоровых рожавших женщин в возрасте от 18 до 45 лет.</w:t>
      </w:r>
    </w:p>
    <w:p w:rsidR="00062041" w:rsidRPr="00275ACC" w:rsidRDefault="00062041">
      <w:pPr>
        <w:pStyle w:val="a3"/>
        <w:rPr>
          <w:lang w:val="ru-RU"/>
        </w:rPr>
      </w:pPr>
    </w:p>
    <w:p w:rsidR="00062041" w:rsidRPr="00275ACC" w:rsidRDefault="00D04E1D">
      <w:pPr>
        <w:pStyle w:val="a3"/>
        <w:ind w:left="679" w:right="745"/>
        <w:rPr>
          <w:lang w:val="ru-RU"/>
        </w:rPr>
      </w:pPr>
      <w:r w:rsidRPr="00275ACC">
        <w:rPr>
          <w:lang w:val="ru-RU"/>
        </w:rPr>
        <w:t xml:space="preserve">Исследование состояло из трехцикловой сравнительной фазы (Отчет </w:t>
      </w:r>
      <w:r>
        <w:t>B</w:t>
      </w:r>
      <w:r w:rsidRPr="00275ACC">
        <w:rPr>
          <w:lang w:val="ru-RU"/>
        </w:rPr>
        <w:t xml:space="preserve">088) и дополнительной фазы (Отчет </w:t>
      </w:r>
      <w:r>
        <w:t>A</w:t>
      </w:r>
      <w:r w:rsidRPr="00275ACC">
        <w:rPr>
          <w:lang w:val="ru-RU"/>
        </w:rPr>
        <w:t>02916). Исследование проводилось в 1 центре в Великобритании. Фаза продления была запланирована на 5 лет, но из-за небольшого числа субъектов (17 субъектов), вступивших в фазу продления, исследование было прекращено, и субъекты находились под наблюдением без лечения в течение 2 или 3 лет.</w:t>
      </w:r>
    </w:p>
    <w:p w:rsidR="00062041" w:rsidRPr="00275ACC" w:rsidRDefault="00062041">
      <w:pPr>
        <w:pStyle w:val="a3"/>
        <w:rPr>
          <w:lang w:val="ru-RU"/>
        </w:rPr>
      </w:pPr>
    </w:p>
    <w:p w:rsidR="00062041" w:rsidRPr="00275ACC" w:rsidRDefault="00D04E1D">
      <w:pPr>
        <w:pStyle w:val="a3"/>
        <w:ind w:left="679"/>
        <w:rPr>
          <w:lang w:val="ru-RU"/>
        </w:rPr>
      </w:pPr>
      <w:r w:rsidRPr="00275ACC">
        <w:rPr>
          <w:lang w:val="ru-RU"/>
        </w:rPr>
        <w:t xml:space="preserve">Первичные переменные эффективности включали сравнительный анализ </w:t>
      </w:r>
      <w:r>
        <w:t>MBL</w:t>
      </w:r>
      <w:r w:rsidRPr="00275ACC">
        <w:rPr>
          <w:lang w:val="ru-RU"/>
        </w:rPr>
        <w:t xml:space="preserve"> и анализ успеха лечения.</w:t>
      </w:r>
    </w:p>
    <w:p w:rsidR="00062041" w:rsidRPr="00275ACC" w:rsidRDefault="00062041">
      <w:pPr>
        <w:pStyle w:val="a3"/>
        <w:rPr>
          <w:lang w:val="ru-RU"/>
        </w:rPr>
      </w:pPr>
    </w:p>
    <w:p w:rsidR="00062041" w:rsidRPr="00275ACC" w:rsidRDefault="00D04E1D">
      <w:pPr>
        <w:pStyle w:val="a3"/>
        <w:spacing w:before="1"/>
        <w:ind w:left="679" w:right="901"/>
        <w:rPr>
          <w:lang w:val="ru-RU"/>
        </w:rPr>
      </w:pPr>
      <w:r w:rsidRPr="00275ACC">
        <w:rPr>
          <w:lang w:val="ru-RU"/>
        </w:rPr>
        <w:t xml:space="preserve">Что касается </w:t>
      </w:r>
      <w:r>
        <w:t>MBL</w:t>
      </w:r>
      <w:r w:rsidRPr="00275ACC">
        <w:rPr>
          <w:lang w:val="ru-RU"/>
        </w:rPr>
        <w:t xml:space="preserve">, заявитель сравнил снижение </w:t>
      </w:r>
      <w:r>
        <w:t>MBL</w:t>
      </w:r>
      <w:r w:rsidRPr="00275ACC">
        <w:rPr>
          <w:lang w:val="ru-RU"/>
        </w:rPr>
        <w:t xml:space="preserve"> в 3-м цикле лечения с </w:t>
      </w:r>
      <w:r>
        <w:t>MBL</w:t>
      </w:r>
      <w:r w:rsidRPr="00275ACC">
        <w:rPr>
          <w:lang w:val="ru-RU"/>
        </w:rPr>
        <w:t xml:space="preserve"> до лечения, а также сравнил снижение </w:t>
      </w:r>
      <w:r>
        <w:t>MBL</w:t>
      </w:r>
      <w:r w:rsidRPr="00275ACC">
        <w:rPr>
          <w:lang w:val="ru-RU"/>
        </w:rPr>
        <w:t xml:space="preserve"> между группами лечения. Сравнение редукции проводилось с помощью непараметрического критерия суммы рангов Уилкоксона. Лабораторный анализ маннан-связывающего лектина проводили щелочно-гематиновым методом. Успех лечения определялся на основе количества субъектов с </w:t>
      </w:r>
      <w:r>
        <w:t>MBL</w:t>
      </w:r>
      <w:r w:rsidRPr="00275ACC">
        <w:rPr>
          <w:lang w:val="ru-RU"/>
        </w:rPr>
        <w:t xml:space="preserve"> менее 80 мл в третьем цикле. Прекращение использования любого метода по любой причине интерпретировалось как неудача. Сводная информация по </w:t>
      </w:r>
      <w:r>
        <w:t>MBL</w:t>
      </w:r>
      <w:r w:rsidRPr="00275ACC">
        <w:rPr>
          <w:lang w:val="ru-RU"/>
        </w:rPr>
        <w:t xml:space="preserve"> приведена в Таблице 29.</w:t>
      </w:r>
    </w:p>
    <w:p w:rsidR="00062041" w:rsidRPr="00275ACC" w:rsidRDefault="00062041">
      <w:pPr>
        <w:pStyle w:val="a3"/>
        <w:spacing w:before="118"/>
        <w:rPr>
          <w:lang w:val="ru-RU"/>
        </w:rPr>
      </w:pPr>
    </w:p>
    <w:p w:rsidR="00062041" w:rsidRPr="00275ACC" w:rsidRDefault="00D04E1D">
      <w:pPr>
        <w:ind w:left="680"/>
        <w:rPr>
          <w:rFonts w:ascii="Arial" w:hAnsi="Arial"/>
          <w:b/>
          <w:sz w:val="18"/>
          <w:lang w:val="ru-RU"/>
        </w:rPr>
      </w:pPr>
      <w:r w:rsidRPr="00275ACC">
        <w:rPr>
          <w:rFonts w:ascii="Arial" w:hAnsi="Arial"/>
          <w:b/>
          <w:sz w:val="18"/>
          <w:lang w:val="ru-RU"/>
        </w:rPr>
        <w:t>Таблица 29. Исследование 92549 – Сводная информация о средней менструальной кровопотере с течением времени (полный набор анализов)</w:t>
      </w:r>
    </w:p>
    <w:p w:rsidR="00062041" w:rsidRPr="00275ACC" w:rsidRDefault="00062041">
      <w:pPr>
        <w:pStyle w:val="a3"/>
        <w:spacing w:before="10"/>
        <w:rPr>
          <w:rFonts w:ascii="Arial"/>
          <w:b/>
          <w:sz w:val="10"/>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3"/>
        <w:gridCol w:w="1356"/>
        <w:gridCol w:w="627"/>
        <w:gridCol w:w="1336"/>
        <w:gridCol w:w="1566"/>
        <w:gridCol w:w="1040"/>
        <w:gridCol w:w="1030"/>
      </w:tblGrid>
      <w:tr w:rsidR="00062041">
        <w:trPr>
          <w:trHeight w:val="460"/>
        </w:trPr>
        <w:tc>
          <w:tcPr>
            <w:tcW w:w="1323" w:type="dxa"/>
            <w:tcBorders>
              <w:bottom w:val="double" w:sz="4" w:space="0" w:color="000000"/>
              <w:right w:val="nil"/>
            </w:tcBorders>
            <w:shd w:val="clear" w:color="auto" w:fill="E6E6E6"/>
          </w:tcPr>
          <w:p w:rsidR="00062041" w:rsidRDefault="00D04E1D">
            <w:pPr>
              <w:pStyle w:val="TableParagraph"/>
              <w:spacing w:line="225" w:lineRule="exact"/>
              <w:ind w:left="107"/>
              <w:rPr>
                <w:rFonts w:ascii="Arial"/>
                <w:b/>
                <w:sz w:val="20"/>
              </w:rPr>
            </w:pPr>
            <w:r>
              <w:rPr>
                <w:rFonts w:ascii="Arial"/>
                <w:b/>
                <w:sz w:val="20"/>
              </w:rPr>
              <w:t>Момент</w:t>
            </w:r>
            <w:r>
              <w:rPr>
                <w:rFonts w:ascii="Arial"/>
                <w:b/>
                <w:sz w:val="20"/>
              </w:rPr>
              <w:t xml:space="preserve"> </w:t>
            </w:r>
            <w:r>
              <w:rPr>
                <w:rFonts w:ascii="Arial"/>
                <w:b/>
                <w:sz w:val="20"/>
              </w:rPr>
              <w:t>времени</w:t>
            </w:r>
          </w:p>
        </w:tc>
        <w:tc>
          <w:tcPr>
            <w:tcW w:w="1356" w:type="dxa"/>
            <w:tcBorders>
              <w:left w:val="nil"/>
              <w:bottom w:val="double" w:sz="4" w:space="0" w:color="000000"/>
              <w:right w:val="nil"/>
            </w:tcBorders>
            <w:shd w:val="clear" w:color="auto" w:fill="E6E6E6"/>
          </w:tcPr>
          <w:p w:rsidR="00062041" w:rsidRDefault="00D04E1D">
            <w:pPr>
              <w:pStyle w:val="TableParagraph"/>
              <w:spacing w:line="225" w:lineRule="exact"/>
              <w:ind w:left="10" w:right="3"/>
              <w:jc w:val="center"/>
              <w:rPr>
                <w:rFonts w:ascii="Arial"/>
                <w:b/>
                <w:sz w:val="20"/>
              </w:rPr>
            </w:pPr>
            <w:r>
              <w:rPr>
                <w:rFonts w:ascii="Arial"/>
                <w:b/>
                <w:spacing w:val="-2"/>
                <w:sz w:val="20"/>
              </w:rPr>
              <w:t>Уход</w:t>
            </w:r>
          </w:p>
          <w:p w:rsidR="00062041" w:rsidRDefault="00D04E1D">
            <w:pPr>
              <w:pStyle w:val="TableParagraph"/>
              <w:spacing w:line="215" w:lineRule="exact"/>
              <w:ind w:left="10"/>
              <w:jc w:val="center"/>
              <w:rPr>
                <w:rFonts w:ascii="Arial"/>
                <w:b/>
                <w:sz w:val="20"/>
              </w:rPr>
            </w:pPr>
            <w:r>
              <w:rPr>
                <w:rFonts w:ascii="Arial"/>
                <w:b/>
                <w:spacing w:val="-4"/>
                <w:sz w:val="20"/>
              </w:rPr>
              <w:t>Группа</w:t>
            </w:r>
          </w:p>
        </w:tc>
        <w:tc>
          <w:tcPr>
            <w:tcW w:w="627" w:type="dxa"/>
            <w:tcBorders>
              <w:left w:val="nil"/>
              <w:bottom w:val="double" w:sz="4" w:space="0" w:color="000000"/>
              <w:right w:val="nil"/>
            </w:tcBorders>
            <w:shd w:val="clear" w:color="auto" w:fill="E6E6E6"/>
          </w:tcPr>
          <w:p w:rsidR="00062041" w:rsidRDefault="00D04E1D">
            <w:pPr>
              <w:pStyle w:val="TableParagraph"/>
              <w:spacing w:line="225" w:lineRule="exact"/>
              <w:ind w:right="1"/>
              <w:jc w:val="center"/>
              <w:rPr>
                <w:rFonts w:ascii="Arial"/>
                <w:b/>
                <w:sz w:val="20"/>
              </w:rPr>
            </w:pPr>
            <w:r>
              <w:rPr>
                <w:rFonts w:ascii="Arial"/>
                <w:b/>
                <w:spacing w:val="-10"/>
                <w:sz w:val="20"/>
              </w:rPr>
              <w:t>н</w:t>
            </w:r>
          </w:p>
        </w:tc>
        <w:tc>
          <w:tcPr>
            <w:tcW w:w="1336" w:type="dxa"/>
            <w:tcBorders>
              <w:left w:val="nil"/>
              <w:bottom w:val="double" w:sz="4" w:space="0" w:color="000000"/>
              <w:right w:val="nil"/>
            </w:tcBorders>
            <w:shd w:val="clear" w:color="auto" w:fill="E6E6E6"/>
          </w:tcPr>
          <w:p w:rsidR="00062041" w:rsidRDefault="00D04E1D">
            <w:pPr>
              <w:pStyle w:val="TableParagraph"/>
              <w:spacing w:line="225" w:lineRule="exact"/>
              <w:ind w:left="19" w:right="1"/>
              <w:jc w:val="center"/>
              <w:rPr>
                <w:rFonts w:ascii="Arial"/>
                <w:b/>
                <w:sz w:val="20"/>
              </w:rPr>
            </w:pPr>
            <w:r>
              <w:rPr>
                <w:rFonts w:ascii="Arial"/>
                <w:b/>
                <w:spacing w:val="-2"/>
                <w:sz w:val="20"/>
              </w:rPr>
              <w:t>медиана</w:t>
            </w:r>
          </w:p>
          <w:p w:rsidR="00062041" w:rsidRDefault="00D04E1D">
            <w:pPr>
              <w:pStyle w:val="TableParagraph"/>
              <w:spacing w:line="215" w:lineRule="exact"/>
              <w:ind w:left="19" w:right="3"/>
              <w:jc w:val="center"/>
              <w:rPr>
                <w:rFonts w:ascii="Arial"/>
                <w:b/>
                <w:sz w:val="20"/>
              </w:rPr>
            </w:pPr>
            <w:r>
              <w:rPr>
                <w:rFonts w:ascii="Arial"/>
                <w:b/>
                <w:sz w:val="20"/>
              </w:rPr>
              <w:t>MBL (</w:t>
            </w:r>
            <w:r>
              <w:rPr>
                <w:rFonts w:ascii="Arial"/>
                <w:b/>
                <w:sz w:val="20"/>
              </w:rPr>
              <w:t>мл</w:t>
            </w:r>
            <w:r>
              <w:rPr>
                <w:rFonts w:ascii="Arial"/>
                <w:b/>
                <w:sz w:val="20"/>
              </w:rPr>
              <w:t>)</w:t>
            </w:r>
          </w:p>
        </w:tc>
        <w:tc>
          <w:tcPr>
            <w:tcW w:w="1566" w:type="dxa"/>
            <w:tcBorders>
              <w:left w:val="nil"/>
              <w:bottom w:val="double" w:sz="4" w:space="0" w:color="000000"/>
              <w:right w:val="nil"/>
            </w:tcBorders>
            <w:shd w:val="clear" w:color="auto" w:fill="E6E6E6"/>
          </w:tcPr>
          <w:p w:rsidR="00062041" w:rsidRDefault="00D04E1D">
            <w:pPr>
              <w:pStyle w:val="TableParagraph"/>
              <w:spacing w:line="225" w:lineRule="exact"/>
              <w:ind w:left="208"/>
              <w:rPr>
                <w:rFonts w:ascii="Arial"/>
                <w:b/>
                <w:sz w:val="20"/>
              </w:rPr>
            </w:pPr>
            <w:r>
              <w:rPr>
                <w:rFonts w:ascii="Arial"/>
                <w:b/>
                <w:sz w:val="20"/>
              </w:rPr>
              <w:t>Диапазон</w:t>
            </w:r>
            <w:r>
              <w:rPr>
                <w:rFonts w:ascii="Arial"/>
                <w:b/>
                <w:sz w:val="20"/>
              </w:rPr>
              <w:t xml:space="preserve"> (</w:t>
            </w:r>
            <w:r>
              <w:rPr>
                <w:rFonts w:ascii="Arial"/>
                <w:b/>
                <w:sz w:val="20"/>
              </w:rPr>
              <w:t>мл</w:t>
            </w:r>
            <w:r>
              <w:rPr>
                <w:rFonts w:ascii="Arial"/>
                <w:b/>
                <w:sz w:val="20"/>
              </w:rPr>
              <w:t>)</w:t>
            </w:r>
          </w:p>
        </w:tc>
        <w:tc>
          <w:tcPr>
            <w:tcW w:w="1040" w:type="dxa"/>
            <w:tcBorders>
              <w:left w:val="nil"/>
              <w:bottom w:val="double" w:sz="4" w:space="0" w:color="000000"/>
              <w:right w:val="nil"/>
            </w:tcBorders>
            <w:shd w:val="clear" w:color="auto" w:fill="E6E6E6"/>
          </w:tcPr>
          <w:p w:rsidR="00062041" w:rsidRDefault="00D04E1D">
            <w:pPr>
              <w:pStyle w:val="TableParagraph"/>
              <w:spacing w:line="225" w:lineRule="exact"/>
              <w:ind w:left="269"/>
              <w:rPr>
                <w:rFonts w:ascii="Arial"/>
                <w:b/>
                <w:sz w:val="20"/>
              </w:rPr>
            </w:pPr>
            <w:r>
              <w:rPr>
                <w:rFonts w:ascii="Arial"/>
                <w:b/>
                <w:spacing w:val="-4"/>
                <w:sz w:val="20"/>
              </w:rPr>
              <w:t>Иметь</w:t>
            </w:r>
            <w:r>
              <w:rPr>
                <w:rFonts w:ascii="Arial"/>
                <w:b/>
                <w:spacing w:val="-4"/>
                <w:sz w:val="20"/>
              </w:rPr>
              <w:t xml:space="preserve"> </w:t>
            </w:r>
            <w:r>
              <w:rPr>
                <w:rFonts w:ascii="Arial"/>
                <w:b/>
                <w:spacing w:val="-4"/>
                <w:sz w:val="20"/>
              </w:rPr>
              <w:t>в</w:t>
            </w:r>
            <w:r>
              <w:rPr>
                <w:rFonts w:ascii="Arial"/>
                <w:b/>
                <w:spacing w:val="-4"/>
                <w:sz w:val="20"/>
              </w:rPr>
              <w:t xml:space="preserve"> </w:t>
            </w:r>
            <w:r>
              <w:rPr>
                <w:rFonts w:ascii="Arial"/>
                <w:b/>
                <w:spacing w:val="-4"/>
                <w:sz w:val="20"/>
              </w:rPr>
              <w:t>виду</w:t>
            </w:r>
          </w:p>
        </w:tc>
        <w:tc>
          <w:tcPr>
            <w:tcW w:w="1030" w:type="dxa"/>
            <w:tcBorders>
              <w:left w:val="nil"/>
              <w:bottom w:val="double" w:sz="4" w:space="0" w:color="000000"/>
            </w:tcBorders>
            <w:shd w:val="clear" w:color="auto" w:fill="E6E6E6"/>
          </w:tcPr>
          <w:p w:rsidR="00062041" w:rsidRDefault="00D04E1D">
            <w:pPr>
              <w:pStyle w:val="TableParagraph"/>
              <w:spacing w:line="225" w:lineRule="exact"/>
              <w:ind w:left="7"/>
              <w:jc w:val="center"/>
              <w:rPr>
                <w:rFonts w:ascii="Arial"/>
                <w:b/>
                <w:sz w:val="20"/>
              </w:rPr>
            </w:pPr>
            <w:r>
              <w:rPr>
                <w:rFonts w:ascii="Arial"/>
                <w:b/>
                <w:spacing w:val="-5"/>
                <w:sz w:val="20"/>
              </w:rPr>
              <w:t>СД</w:t>
            </w:r>
          </w:p>
        </w:tc>
      </w:tr>
      <w:tr w:rsidR="00062041">
        <w:trPr>
          <w:trHeight w:val="1839"/>
        </w:trPr>
        <w:tc>
          <w:tcPr>
            <w:tcW w:w="1323" w:type="dxa"/>
            <w:tcBorders>
              <w:top w:val="double" w:sz="4" w:space="0" w:color="000000"/>
              <w:right w:val="nil"/>
            </w:tcBorders>
          </w:tcPr>
          <w:p w:rsidR="00062041" w:rsidRDefault="00D04E1D">
            <w:pPr>
              <w:pStyle w:val="TableParagraph"/>
              <w:spacing w:line="720" w:lineRule="auto"/>
              <w:ind w:left="107" w:right="439"/>
              <w:rPr>
                <w:sz w:val="20"/>
              </w:rPr>
            </w:pPr>
            <w:r>
              <w:rPr>
                <w:spacing w:val="-2"/>
                <w:sz w:val="20"/>
              </w:rPr>
              <w:t>Базовый уровень</w:t>
            </w:r>
            <w:r>
              <w:rPr>
                <w:sz w:val="20"/>
              </w:rPr>
              <w:t>Цикл 1</w:t>
            </w:r>
          </w:p>
          <w:p w:rsidR="00062041" w:rsidRDefault="00D04E1D">
            <w:pPr>
              <w:pStyle w:val="TableParagraph"/>
              <w:spacing w:line="228" w:lineRule="exact"/>
              <w:ind w:left="107"/>
              <w:rPr>
                <w:sz w:val="20"/>
              </w:rPr>
            </w:pPr>
            <w:r>
              <w:rPr>
                <w:sz w:val="20"/>
              </w:rPr>
              <w:t>Цикл 3</w:t>
            </w:r>
          </w:p>
        </w:tc>
        <w:tc>
          <w:tcPr>
            <w:tcW w:w="1356" w:type="dxa"/>
            <w:tcBorders>
              <w:top w:val="double" w:sz="4" w:space="0" w:color="000000"/>
              <w:left w:val="nil"/>
              <w:right w:val="nil"/>
            </w:tcBorders>
          </w:tcPr>
          <w:p w:rsidR="00062041" w:rsidRPr="00275ACC" w:rsidRDefault="00D04E1D">
            <w:pPr>
              <w:pStyle w:val="TableParagraph"/>
              <w:ind w:left="481" w:right="265" w:hanging="197"/>
              <w:rPr>
                <w:sz w:val="20"/>
                <w:lang w:val="ru-RU"/>
              </w:rPr>
            </w:pPr>
            <w:r w:rsidRPr="00275ACC">
              <w:rPr>
                <w:sz w:val="20"/>
                <w:lang w:val="ru-RU"/>
              </w:rPr>
              <w:t>СПГ ИУС НЕТТО</w:t>
            </w:r>
          </w:p>
          <w:p w:rsidR="00062041" w:rsidRPr="00275ACC" w:rsidRDefault="00D04E1D">
            <w:pPr>
              <w:pStyle w:val="TableParagraph"/>
              <w:spacing w:before="228"/>
              <w:ind w:left="481" w:right="265" w:hanging="197"/>
              <w:rPr>
                <w:sz w:val="20"/>
                <w:lang w:val="ru-RU"/>
              </w:rPr>
            </w:pPr>
            <w:r w:rsidRPr="00275ACC">
              <w:rPr>
                <w:sz w:val="20"/>
                <w:lang w:val="ru-RU"/>
              </w:rPr>
              <w:t>СПГ ИУС НЕТТО</w:t>
            </w:r>
          </w:p>
          <w:p w:rsidR="00062041" w:rsidRDefault="00D04E1D">
            <w:pPr>
              <w:pStyle w:val="TableParagraph"/>
              <w:spacing w:before="212" w:line="230" w:lineRule="atLeast"/>
              <w:ind w:left="481" w:right="265" w:hanging="197"/>
              <w:rPr>
                <w:sz w:val="20"/>
              </w:rPr>
            </w:pPr>
            <w:r>
              <w:rPr>
                <w:sz w:val="20"/>
              </w:rPr>
              <w:t>СПГ ИУС НЕТТ</w:t>
            </w:r>
            <w:r>
              <w:rPr>
                <w:sz w:val="20"/>
              </w:rPr>
              <w:lastRenderedPageBreak/>
              <w:t>О</w:t>
            </w:r>
          </w:p>
        </w:tc>
        <w:tc>
          <w:tcPr>
            <w:tcW w:w="627" w:type="dxa"/>
            <w:tcBorders>
              <w:top w:val="double" w:sz="4" w:space="0" w:color="000000"/>
              <w:left w:val="nil"/>
              <w:right w:val="nil"/>
            </w:tcBorders>
          </w:tcPr>
          <w:p w:rsidR="00062041" w:rsidRDefault="00D04E1D">
            <w:pPr>
              <w:pStyle w:val="TableParagraph"/>
              <w:spacing w:line="228" w:lineRule="exact"/>
              <w:ind w:left="202"/>
              <w:rPr>
                <w:sz w:val="20"/>
              </w:rPr>
            </w:pPr>
            <w:r>
              <w:rPr>
                <w:spacing w:val="-5"/>
                <w:sz w:val="20"/>
              </w:rPr>
              <w:lastRenderedPageBreak/>
              <w:t>22</w:t>
            </w:r>
          </w:p>
          <w:p w:rsidR="00062041" w:rsidRDefault="00D04E1D">
            <w:pPr>
              <w:pStyle w:val="TableParagraph"/>
              <w:spacing w:line="229" w:lineRule="exact"/>
              <w:ind w:left="202"/>
              <w:rPr>
                <w:sz w:val="20"/>
              </w:rPr>
            </w:pPr>
            <w:r>
              <w:rPr>
                <w:spacing w:val="-5"/>
                <w:sz w:val="20"/>
              </w:rPr>
              <w:t>22</w:t>
            </w:r>
          </w:p>
          <w:p w:rsidR="00062041" w:rsidRDefault="00062041">
            <w:pPr>
              <w:pStyle w:val="TableParagraph"/>
              <w:rPr>
                <w:rFonts w:ascii="Arial"/>
                <w:b/>
                <w:sz w:val="20"/>
              </w:rPr>
            </w:pPr>
          </w:p>
          <w:p w:rsidR="00062041" w:rsidRDefault="00D04E1D">
            <w:pPr>
              <w:pStyle w:val="TableParagraph"/>
              <w:ind w:left="202"/>
              <w:rPr>
                <w:sz w:val="20"/>
              </w:rPr>
            </w:pPr>
            <w:r>
              <w:rPr>
                <w:spacing w:val="-5"/>
                <w:sz w:val="20"/>
              </w:rPr>
              <w:t>19</w:t>
            </w:r>
          </w:p>
          <w:p w:rsidR="00062041" w:rsidRDefault="00D04E1D">
            <w:pPr>
              <w:pStyle w:val="TableParagraph"/>
              <w:spacing w:before="1"/>
              <w:ind w:left="202"/>
              <w:rPr>
                <w:sz w:val="20"/>
              </w:rPr>
            </w:pPr>
            <w:r>
              <w:rPr>
                <w:spacing w:val="-5"/>
                <w:sz w:val="20"/>
              </w:rPr>
              <w:t>20</w:t>
            </w:r>
          </w:p>
          <w:p w:rsidR="00062041" w:rsidRDefault="00D04E1D">
            <w:pPr>
              <w:pStyle w:val="TableParagraph"/>
              <w:spacing w:before="228"/>
              <w:ind w:left="202"/>
              <w:rPr>
                <w:sz w:val="20"/>
              </w:rPr>
            </w:pPr>
            <w:r>
              <w:rPr>
                <w:spacing w:val="-5"/>
                <w:sz w:val="20"/>
              </w:rPr>
              <w:t>21</w:t>
            </w:r>
          </w:p>
          <w:p w:rsidR="00062041" w:rsidRDefault="00D04E1D">
            <w:pPr>
              <w:pStyle w:val="TableParagraph"/>
              <w:spacing w:before="1" w:line="213" w:lineRule="exact"/>
              <w:ind w:left="202"/>
              <w:rPr>
                <w:sz w:val="20"/>
              </w:rPr>
            </w:pPr>
            <w:r>
              <w:rPr>
                <w:spacing w:val="-5"/>
                <w:sz w:val="20"/>
              </w:rPr>
              <w:t>14</w:t>
            </w:r>
          </w:p>
        </w:tc>
        <w:tc>
          <w:tcPr>
            <w:tcW w:w="1336" w:type="dxa"/>
            <w:tcBorders>
              <w:top w:val="double" w:sz="4" w:space="0" w:color="000000"/>
              <w:left w:val="nil"/>
              <w:right w:val="nil"/>
            </w:tcBorders>
          </w:tcPr>
          <w:p w:rsidR="00062041" w:rsidRDefault="00D04E1D">
            <w:pPr>
              <w:pStyle w:val="TableParagraph"/>
              <w:spacing w:line="228" w:lineRule="exact"/>
              <w:ind w:left="19" w:right="2"/>
              <w:jc w:val="center"/>
              <w:rPr>
                <w:sz w:val="20"/>
              </w:rPr>
            </w:pPr>
            <w:r>
              <w:rPr>
                <w:spacing w:val="-2"/>
                <w:sz w:val="20"/>
              </w:rPr>
              <w:t>105,5</w:t>
            </w:r>
          </w:p>
          <w:p w:rsidR="00062041" w:rsidRDefault="00D04E1D">
            <w:pPr>
              <w:pStyle w:val="TableParagraph"/>
              <w:spacing w:line="229" w:lineRule="exact"/>
              <w:ind w:left="19"/>
              <w:jc w:val="center"/>
              <w:rPr>
                <w:sz w:val="20"/>
              </w:rPr>
            </w:pPr>
            <w:r>
              <w:rPr>
                <w:spacing w:val="-2"/>
                <w:sz w:val="20"/>
              </w:rPr>
              <w:t>119,5</w:t>
            </w:r>
          </w:p>
          <w:p w:rsidR="00062041" w:rsidRDefault="00062041">
            <w:pPr>
              <w:pStyle w:val="TableParagraph"/>
              <w:rPr>
                <w:rFonts w:ascii="Arial"/>
                <w:b/>
                <w:sz w:val="20"/>
              </w:rPr>
            </w:pPr>
          </w:p>
          <w:p w:rsidR="00062041" w:rsidRDefault="00D04E1D">
            <w:pPr>
              <w:pStyle w:val="TableParagraph"/>
              <w:ind w:left="19" w:right="5"/>
              <w:jc w:val="center"/>
              <w:rPr>
                <w:sz w:val="20"/>
              </w:rPr>
            </w:pPr>
            <w:r>
              <w:rPr>
                <w:spacing w:val="-4"/>
                <w:sz w:val="20"/>
              </w:rPr>
              <w:t>19,0</w:t>
            </w:r>
          </w:p>
          <w:p w:rsidR="00062041" w:rsidRDefault="00D04E1D">
            <w:pPr>
              <w:pStyle w:val="TableParagraph"/>
              <w:spacing w:before="1"/>
              <w:ind w:left="19" w:right="3"/>
              <w:jc w:val="center"/>
              <w:rPr>
                <w:sz w:val="20"/>
              </w:rPr>
            </w:pPr>
            <w:r>
              <w:rPr>
                <w:spacing w:val="-4"/>
                <w:sz w:val="20"/>
              </w:rPr>
              <w:t>46,0</w:t>
            </w:r>
          </w:p>
          <w:p w:rsidR="00062041" w:rsidRDefault="00D04E1D">
            <w:pPr>
              <w:pStyle w:val="TableParagraph"/>
              <w:spacing w:before="228"/>
              <w:ind w:left="19" w:right="4"/>
              <w:jc w:val="center"/>
              <w:rPr>
                <w:sz w:val="20"/>
              </w:rPr>
            </w:pPr>
            <w:r>
              <w:rPr>
                <w:spacing w:val="-5"/>
                <w:sz w:val="20"/>
              </w:rPr>
              <w:t>6.0</w:t>
            </w:r>
          </w:p>
          <w:p w:rsidR="00062041" w:rsidRDefault="00D04E1D">
            <w:pPr>
              <w:pStyle w:val="TableParagraph"/>
              <w:spacing w:before="1" w:line="212" w:lineRule="exact"/>
              <w:ind w:left="19" w:right="3"/>
              <w:jc w:val="center"/>
              <w:rPr>
                <w:sz w:val="20"/>
              </w:rPr>
            </w:pPr>
            <w:r>
              <w:rPr>
                <w:spacing w:val="-4"/>
                <w:sz w:val="20"/>
              </w:rPr>
              <w:t>20,5</w:t>
            </w:r>
          </w:p>
        </w:tc>
        <w:tc>
          <w:tcPr>
            <w:tcW w:w="1566" w:type="dxa"/>
            <w:tcBorders>
              <w:top w:val="double" w:sz="4" w:space="0" w:color="000000"/>
              <w:left w:val="nil"/>
              <w:right w:val="nil"/>
            </w:tcBorders>
          </w:tcPr>
          <w:p w:rsidR="00062041" w:rsidRDefault="00D04E1D">
            <w:pPr>
              <w:pStyle w:val="TableParagraph"/>
              <w:spacing w:line="229" w:lineRule="exact"/>
              <w:ind w:left="447"/>
              <w:rPr>
                <w:sz w:val="20"/>
              </w:rPr>
            </w:pPr>
            <w:r>
              <w:rPr>
                <w:spacing w:val="-2"/>
                <w:sz w:val="20"/>
              </w:rPr>
              <w:t>82-780</w:t>
            </w:r>
          </w:p>
          <w:p w:rsidR="00062041" w:rsidRDefault="00D04E1D">
            <w:pPr>
              <w:pStyle w:val="TableParagraph"/>
              <w:spacing w:line="229" w:lineRule="exact"/>
              <w:ind w:left="447"/>
              <w:rPr>
                <w:sz w:val="20"/>
              </w:rPr>
            </w:pPr>
            <w:r>
              <w:rPr>
                <w:spacing w:val="-2"/>
                <w:sz w:val="20"/>
              </w:rPr>
              <w:t>82-336</w:t>
            </w:r>
          </w:p>
          <w:p w:rsidR="00062041" w:rsidRDefault="00062041">
            <w:pPr>
              <w:pStyle w:val="TableParagraph"/>
              <w:rPr>
                <w:rFonts w:ascii="Arial"/>
                <w:b/>
                <w:sz w:val="20"/>
              </w:rPr>
            </w:pPr>
          </w:p>
          <w:p w:rsidR="00062041" w:rsidRDefault="00D04E1D">
            <w:pPr>
              <w:pStyle w:val="TableParagraph"/>
              <w:ind w:right="50"/>
              <w:jc w:val="center"/>
              <w:rPr>
                <w:sz w:val="20"/>
              </w:rPr>
            </w:pPr>
            <w:r>
              <w:rPr>
                <w:spacing w:val="-2"/>
                <w:sz w:val="20"/>
              </w:rPr>
              <w:t>0-62</w:t>
            </w:r>
          </w:p>
          <w:p w:rsidR="00062041" w:rsidRDefault="00D04E1D">
            <w:pPr>
              <w:pStyle w:val="TableParagraph"/>
              <w:spacing w:before="1"/>
              <w:ind w:left="1" w:right="50"/>
              <w:jc w:val="center"/>
              <w:rPr>
                <w:sz w:val="20"/>
              </w:rPr>
            </w:pPr>
            <w:r>
              <w:rPr>
                <w:spacing w:val="-2"/>
                <w:sz w:val="20"/>
              </w:rPr>
              <w:t>0-213</w:t>
            </w:r>
          </w:p>
          <w:p w:rsidR="00062041" w:rsidRDefault="00D04E1D">
            <w:pPr>
              <w:pStyle w:val="TableParagraph"/>
              <w:spacing w:before="228"/>
              <w:ind w:right="50"/>
              <w:jc w:val="center"/>
              <w:rPr>
                <w:sz w:val="20"/>
              </w:rPr>
            </w:pPr>
            <w:r>
              <w:rPr>
                <w:spacing w:val="-2"/>
                <w:sz w:val="20"/>
              </w:rPr>
              <w:t>0-284</w:t>
            </w:r>
          </w:p>
          <w:p w:rsidR="00062041" w:rsidRDefault="00D04E1D">
            <w:pPr>
              <w:pStyle w:val="TableParagraph"/>
              <w:spacing w:before="1" w:line="212" w:lineRule="exact"/>
              <w:ind w:left="503"/>
              <w:rPr>
                <w:sz w:val="20"/>
              </w:rPr>
            </w:pPr>
            <w:r>
              <w:rPr>
                <w:spacing w:val="-2"/>
                <w:sz w:val="20"/>
              </w:rPr>
              <w:t>4-137</w:t>
            </w:r>
          </w:p>
        </w:tc>
        <w:tc>
          <w:tcPr>
            <w:tcW w:w="1040" w:type="dxa"/>
            <w:tcBorders>
              <w:top w:val="double" w:sz="4" w:space="0" w:color="000000"/>
              <w:left w:val="nil"/>
              <w:right w:val="nil"/>
            </w:tcBorders>
          </w:tcPr>
          <w:p w:rsidR="00062041" w:rsidRDefault="00D04E1D">
            <w:pPr>
              <w:pStyle w:val="TableParagraph"/>
              <w:spacing w:line="229" w:lineRule="exact"/>
              <w:ind w:left="275"/>
              <w:rPr>
                <w:sz w:val="20"/>
              </w:rPr>
            </w:pPr>
            <w:r>
              <w:rPr>
                <w:spacing w:val="-2"/>
                <w:sz w:val="20"/>
              </w:rPr>
              <w:t>165,3</w:t>
            </w:r>
          </w:p>
          <w:p w:rsidR="00062041" w:rsidRDefault="00D04E1D">
            <w:pPr>
              <w:pStyle w:val="TableParagraph"/>
              <w:spacing w:line="229" w:lineRule="exact"/>
              <w:ind w:left="276"/>
              <w:rPr>
                <w:sz w:val="20"/>
              </w:rPr>
            </w:pPr>
            <w:r>
              <w:rPr>
                <w:spacing w:val="-2"/>
                <w:sz w:val="20"/>
              </w:rPr>
              <w:t>130,3</w:t>
            </w:r>
          </w:p>
          <w:p w:rsidR="00062041" w:rsidRDefault="00062041">
            <w:pPr>
              <w:pStyle w:val="TableParagraph"/>
              <w:rPr>
                <w:rFonts w:ascii="Arial"/>
                <w:b/>
                <w:sz w:val="20"/>
              </w:rPr>
            </w:pPr>
          </w:p>
          <w:p w:rsidR="00062041" w:rsidRDefault="00D04E1D">
            <w:pPr>
              <w:pStyle w:val="TableParagraph"/>
              <w:ind w:left="330"/>
              <w:rPr>
                <w:sz w:val="20"/>
              </w:rPr>
            </w:pPr>
            <w:r>
              <w:rPr>
                <w:spacing w:val="-4"/>
                <w:sz w:val="20"/>
              </w:rPr>
              <w:t>20,7</w:t>
            </w:r>
          </w:p>
          <w:p w:rsidR="00062041" w:rsidRDefault="00D04E1D">
            <w:pPr>
              <w:pStyle w:val="TableParagraph"/>
              <w:spacing w:before="1"/>
              <w:ind w:left="331"/>
              <w:rPr>
                <w:sz w:val="20"/>
              </w:rPr>
            </w:pPr>
            <w:r>
              <w:rPr>
                <w:spacing w:val="-4"/>
                <w:sz w:val="20"/>
              </w:rPr>
              <w:t>70,3</w:t>
            </w:r>
          </w:p>
          <w:p w:rsidR="00062041" w:rsidRDefault="00D04E1D">
            <w:pPr>
              <w:pStyle w:val="TableParagraph"/>
              <w:spacing w:before="228"/>
              <w:ind w:left="330"/>
              <w:rPr>
                <w:sz w:val="20"/>
              </w:rPr>
            </w:pPr>
            <w:r>
              <w:rPr>
                <w:spacing w:val="-4"/>
                <w:sz w:val="20"/>
              </w:rPr>
              <w:t>33,4</w:t>
            </w:r>
          </w:p>
          <w:p w:rsidR="00062041" w:rsidRDefault="00D04E1D">
            <w:pPr>
              <w:pStyle w:val="TableParagraph"/>
              <w:spacing w:before="1" w:line="212" w:lineRule="exact"/>
              <w:ind w:left="331"/>
              <w:rPr>
                <w:sz w:val="20"/>
              </w:rPr>
            </w:pPr>
            <w:r>
              <w:rPr>
                <w:spacing w:val="-4"/>
                <w:sz w:val="20"/>
              </w:rPr>
              <w:t>32,2</w:t>
            </w:r>
          </w:p>
        </w:tc>
        <w:tc>
          <w:tcPr>
            <w:tcW w:w="1030" w:type="dxa"/>
            <w:tcBorders>
              <w:top w:val="double" w:sz="4" w:space="0" w:color="000000"/>
              <w:left w:val="nil"/>
            </w:tcBorders>
          </w:tcPr>
          <w:p w:rsidR="00062041" w:rsidRDefault="00D04E1D">
            <w:pPr>
              <w:pStyle w:val="TableParagraph"/>
              <w:spacing w:line="229" w:lineRule="exact"/>
              <w:ind w:left="267"/>
              <w:rPr>
                <w:sz w:val="20"/>
              </w:rPr>
            </w:pPr>
            <w:r>
              <w:rPr>
                <w:spacing w:val="-2"/>
                <w:sz w:val="20"/>
              </w:rPr>
              <w:t>160,9</w:t>
            </w:r>
          </w:p>
          <w:p w:rsidR="00062041" w:rsidRDefault="00D04E1D">
            <w:pPr>
              <w:pStyle w:val="TableParagraph"/>
              <w:spacing w:line="229" w:lineRule="exact"/>
              <w:ind w:left="323"/>
              <w:rPr>
                <w:sz w:val="20"/>
              </w:rPr>
            </w:pPr>
            <w:r>
              <w:rPr>
                <w:spacing w:val="-4"/>
                <w:sz w:val="20"/>
              </w:rPr>
              <w:t>60,6</w:t>
            </w:r>
          </w:p>
          <w:p w:rsidR="00062041" w:rsidRDefault="00062041">
            <w:pPr>
              <w:pStyle w:val="TableParagraph"/>
              <w:rPr>
                <w:rFonts w:ascii="Arial"/>
                <w:b/>
                <w:sz w:val="20"/>
              </w:rPr>
            </w:pPr>
          </w:p>
          <w:p w:rsidR="00062041" w:rsidRDefault="00D04E1D">
            <w:pPr>
              <w:pStyle w:val="TableParagraph"/>
              <w:ind w:left="322"/>
              <w:rPr>
                <w:sz w:val="20"/>
              </w:rPr>
            </w:pPr>
            <w:r>
              <w:rPr>
                <w:spacing w:val="-4"/>
                <w:sz w:val="20"/>
              </w:rPr>
              <w:t>18,4</w:t>
            </w:r>
          </w:p>
          <w:p w:rsidR="00062041" w:rsidRDefault="00D04E1D">
            <w:pPr>
              <w:pStyle w:val="TableParagraph"/>
              <w:spacing w:before="1"/>
              <w:ind w:left="323"/>
              <w:rPr>
                <w:sz w:val="20"/>
              </w:rPr>
            </w:pPr>
            <w:r>
              <w:rPr>
                <w:spacing w:val="-4"/>
                <w:sz w:val="20"/>
              </w:rPr>
              <w:t>66,4</w:t>
            </w:r>
          </w:p>
          <w:p w:rsidR="00062041" w:rsidRDefault="00D04E1D">
            <w:pPr>
              <w:pStyle w:val="TableParagraph"/>
              <w:spacing w:before="228"/>
              <w:ind w:left="322"/>
              <w:rPr>
                <w:sz w:val="20"/>
              </w:rPr>
            </w:pPr>
            <w:r>
              <w:rPr>
                <w:spacing w:val="-4"/>
                <w:sz w:val="20"/>
              </w:rPr>
              <w:t>72,2</w:t>
            </w:r>
          </w:p>
          <w:p w:rsidR="00062041" w:rsidRDefault="00D04E1D">
            <w:pPr>
              <w:pStyle w:val="TableParagraph"/>
              <w:spacing w:before="1" w:line="212" w:lineRule="exact"/>
              <w:ind w:left="323"/>
              <w:rPr>
                <w:sz w:val="20"/>
              </w:rPr>
            </w:pPr>
            <w:r>
              <w:rPr>
                <w:spacing w:val="-4"/>
                <w:sz w:val="20"/>
              </w:rPr>
              <w:t>35,0</w:t>
            </w:r>
          </w:p>
        </w:tc>
      </w:tr>
    </w:tbl>
    <w:p w:rsidR="00062041" w:rsidRPr="00275ACC" w:rsidRDefault="00D04E1D">
      <w:pPr>
        <w:ind w:left="679" w:right="2917"/>
        <w:rPr>
          <w:sz w:val="20"/>
          <w:lang w:val="ru-RU"/>
        </w:rPr>
      </w:pPr>
      <w:r w:rsidRPr="00275ACC">
        <w:rPr>
          <w:sz w:val="20"/>
          <w:lang w:val="ru-RU"/>
        </w:rPr>
        <w:lastRenderedPageBreak/>
        <w:t xml:space="preserve">ЛНГ ВМС = внутриматочная система, высвобождающая левоноргестрел; </w:t>
      </w:r>
      <w:r>
        <w:rPr>
          <w:sz w:val="20"/>
        </w:rPr>
        <w:t>NET</w:t>
      </w:r>
      <w:r w:rsidRPr="00275ACC">
        <w:rPr>
          <w:sz w:val="20"/>
          <w:lang w:val="ru-RU"/>
        </w:rPr>
        <w:t xml:space="preserve"> = норэтистерон </w:t>
      </w:r>
      <w:r>
        <w:rPr>
          <w:sz w:val="20"/>
        </w:rPr>
        <w:t>MBL</w:t>
      </w:r>
      <w:r w:rsidRPr="00275ACC">
        <w:rPr>
          <w:sz w:val="20"/>
          <w:lang w:val="ru-RU"/>
        </w:rPr>
        <w:t xml:space="preserve"> = менструальная кровопотеря</w:t>
      </w:r>
    </w:p>
    <w:p w:rsidR="00062041" w:rsidRPr="00275ACC" w:rsidRDefault="00D04E1D">
      <w:pPr>
        <w:ind w:left="679"/>
        <w:rPr>
          <w:sz w:val="20"/>
          <w:lang w:val="ru-RU"/>
        </w:rPr>
      </w:pPr>
      <w:r w:rsidRPr="00275ACC">
        <w:rPr>
          <w:sz w:val="20"/>
          <w:lang w:val="ru-RU"/>
        </w:rPr>
        <w:t xml:space="preserve">Источник: Отчет об исследовании </w:t>
      </w:r>
      <w:r>
        <w:rPr>
          <w:sz w:val="20"/>
        </w:rPr>
        <w:t>B</w:t>
      </w:r>
      <w:r w:rsidRPr="00275ACC">
        <w:rPr>
          <w:sz w:val="20"/>
          <w:lang w:val="ru-RU"/>
        </w:rPr>
        <w:t xml:space="preserve">088, таблица </w:t>
      </w:r>
      <w:r>
        <w:rPr>
          <w:sz w:val="20"/>
        </w:rPr>
        <w:t>E</w:t>
      </w:r>
      <w:r w:rsidRPr="00275ACC">
        <w:rPr>
          <w:sz w:val="20"/>
          <w:lang w:val="ru-RU"/>
        </w:rPr>
        <w:t>.2.1.12; страница 342 из 767</w:t>
      </w:r>
    </w:p>
    <w:p w:rsidR="00062041" w:rsidRPr="00275ACC" w:rsidRDefault="00062041">
      <w:pPr>
        <w:rPr>
          <w:sz w:val="20"/>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51168"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10" name="Graphic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65312" id="docshape210"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12" name="Graphic 212"/>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11" coordorigin="0,0" coordsize="9418,10">
                <v:rect style="position:absolute;left:0;top:0;width:9418;height:10" id="docshape212" filled="true" fillcolor="#000000" stroked="false">
                  <v:fill type="solid"/>
                </v:rect>
              </v:group>
            </w:pict>
          </mc:Fallback>
        </mc:AlternateContent>
      </w:r>
    </w:p>
    <w:p w:rsidR="00062041" w:rsidRDefault="00062041">
      <w:pPr>
        <w:pStyle w:val="a3"/>
        <w:spacing w:before="6"/>
      </w:pPr>
    </w:p>
    <w:p w:rsidR="00062041" w:rsidRPr="00275ACC" w:rsidRDefault="00D04E1D">
      <w:pPr>
        <w:pStyle w:val="a3"/>
        <w:ind w:left="680" w:right="1012"/>
        <w:jc w:val="both"/>
        <w:rPr>
          <w:lang w:val="ru-RU"/>
        </w:rPr>
      </w:pPr>
      <w:bookmarkStart w:id="20" w:name="_bookmark15"/>
      <w:bookmarkEnd w:id="20"/>
      <w:r w:rsidRPr="00275ACC">
        <w:rPr>
          <w:lang w:val="ru-RU"/>
        </w:rPr>
        <w:t xml:space="preserve">По данным </w:t>
      </w:r>
      <w:r>
        <w:t>FAS</w:t>
      </w:r>
      <w:r w:rsidRPr="00275ACC">
        <w:rPr>
          <w:lang w:val="ru-RU"/>
        </w:rPr>
        <w:t xml:space="preserve">, медиана </w:t>
      </w:r>
      <w:r>
        <w:t>MBL</w:t>
      </w:r>
      <w:r w:rsidRPr="00275ACC">
        <w:rPr>
          <w:lang w:val="ru-RU"/>
        </w:rPr>
        <w:t xml:space="preserve"> снизилась от исходного уровня до 3-го цикла на 94% в группе ЛНГ ВМС по сравнению с 87% в группе </w:t>
      </w:r>
      <w:r>
        <w:t>NET</w:t>
      </w:r>
      <w:r w:rsidRPr="00275ACC">
        <w:rPr>
          <w:lang w:val="ru-RU"/>
        </w:rPr>
        <w:t>, но разница в снижении по сравнению с исходным уровнем между группами не была статистически значимой.</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 xml:space="preserve">Медиана </w:t>
      </w:r>
      <w:r>
        <w:t>MBL</w:t>
      </w:r>
      <w:r w:rsidRPr="00275ACC">
        <w:rPr>
          <w:lang w:val="ru-RU"/>
        </w:rPr>
        <w:t xml:space="preserve"> была статистически значимо ниже в группе ЛНГ ВМС, чем в группе </w:t>
      </w:r>
      <w:r>
        <w:t>NET</w:t>
      </w:r>
      <w:r w:rsidRPr="00275ACC">
        <w:rPr>
          <w:lang w:val="ru-RU"/>
        </w:rPr>
        <w:t xml:space="preserve"> в цикле 1 (</w:t>
      </w:r>
      <w:r>
        <w:t>P</w:t>
      </w:r>
      <w:r w:rsidRPr="00275ACC">
        <w:rPr>
          <w:lang w:val="ru-RU"/>
        </w:rPr>
        <w:t>=0,010) и в цикле 3 (</w:t>
      </w:r>
      <w:r>
        <w:t>P</w:t>
      </w:r>
      <w:r w:rsidRPr="00275ACC">
        <w:rPr>
          <w:lang w:val="ru-RU"/>
        </w:rPr>
        <w:t>=0,033), как показано в следующей таблице (таблица 30). (Примечание: это не была заранее указанная первичная конечная точка)</w:t>
      </w:r>
    </w:p>
    <w:p w:rsidR="00062041" w:rsidRPr="00275ACC" w:rsidRDefault="00062041">
      <w:pPr>
        <w:pStyle w:val="a3"/>
        <w:spacing w:before="119"/>
        <w:rPr>
          <w:lang w:val="ru-RU"/>
        </w:rPr>
      </w:pPr>
    </w:p>
    <w:p w:rsidR="00062041" w:rsidRDefault="00D04E1D">
      <w:pPr>
        <w:ind w:left="680"/>
        <w:rPr>
          <w:rFonts w:ascii="Arial" w:hAnsi="Arial"/>
          <w:b/>
          <w:sz w:val="18"/>
        </w:rPr>
      </w:pPr>
      <w:r w:rsidRPr="00275ACC">
        <w:rPr>
          <w:rFonts w:ascii="Arial" w:hAnsi="Arial"/>
          <w:b/>
          <w:sz w:val="18"/>
          <w:lang w:val="ru-RU"/>
        </w:rPr>
        <w:t xml:space="preserve">Таблица 30. Исследование 92549 – Медиана </w:t>
      </w:r>
      <w:r>
        <w:rPr>
          <w:rFonts w:ascii="Arial" w:hAnsi="Arial"/>
          <w:b/>
          <w:sz w:val="18"/>
        </w:rPr>
        <w:t>MBL</w:t>
      </w:r>
      <w:r w:rsidRPr="00275ACC">
        <w:rPr>
          <w:rFonts w:ascii="Arial" w:hAnsi="Arial"/>
          <w:b/>
          <w:sz w:val="18"/>
          <w:lang w:val="ru-RU"/>
        </w:rPr>
        <w:t xml:space="preserve"> по времени и лечению </w:t>
      </w:r>
      <w:r>
        <w:rPr>
          <w:rFonts w:ascii="Arial" w:hAnsi="Arial"/>
          <w:b/>
          <w:sz w:val="18"/>
        </w:rPr>
        <w:t>(полный набор анализов)</w:t>
      </w:r>
    </w:p>
    <w:p w:rsidR="00062041" w:rsidRDefault="00062041">
      <w:pPr>
        <w:pStyle w:val="a3"/>
        <w:spacing w:before="1"/>
        <w:rPr>
          <w:rFonts w:ascii="Arial"/>
          <w:b/>
          <w:sz w:val="11"/>
        </w:rPr>
      </w:pPr>
    </w:p>
    <w:tbl>
      <w:tblPr>
        <w:tblStyle w:val="TableNormal"/>
        <w:tblW w:w="0" w:type="auto"/>
        <w:tblInd w:w="577" w:type="dxa"/>
        <w:tblLayout w:type="fixed"/>
        <w:tblLook w:val="01E0" w:firstRow="1" w:lastRow="1" w:firstColumn="1" w:lastColumn="1" w:noHBand="0" w:noVBand="0"/>
      </w:tblPr>
      <w:tblGrid>
        <w:gridCol w:w="2153"/>
        <w:gridCol w:w="2214"/>
        <w:gridCol w:w="207"/>
        <w:gridCol w:w="1789"/>
        <w:gridCol w:w="2279"/>
      </w:tblGrid>
      <w:tr w:rsidR="00062041" w:rsidRPr="00275ACC">
        <w:trPr>
          <w:trHeight w:val="760"/>
        </w:trPr>
        <w:tc>
          <w:tcPr>
            <w:tcW w:w="2153" w:type="dxa"/>
            <w:vMerge w:val="restart"/>
            <w:tcBorders>
              <w:top w:val="single" w:sz="4" w:space="0" w:color="000000"/>
              <w:left w:val="single" w:sz="4" w:space="0" w:color="000000"/>
              <w:bottom w:val="double" w:sz="4" w:space="0" w:color="000000"/>
            </w:tcBorders>
            <w:shd w:val="clear" w:color="auto" w:fill="E6E6E6"/>
          </w:tcPr>
          <w:p w:rsidR="00062041" w:rsidRDefault="00062041">
            <w:pPr>
              <w:pStyle w:val="TableParagraph"/>
              <w:rPr>
                <w:rFonts w:ascii="Times New Roman"/>
              </w:rPr>
            </w:pPr>
          </w:p>
        </w:tc>
        <w:tc>
          <w:tcPr>
            <w:tcW w:w="2214" w:type="dxa"/>
            <w:tcBorders>
              <w:top w:val="single" w:sz="4" w:space="0" w:color="000000"/>
              <w:bottom w:val="single" w:sz="4" w:space="0" w:color="000000"/>
            </w:tcBorders>
            <w:shd w:val="clear" w:color="auto" w:fill="E6E6E6"/>
          </w:tcPr>
          <w:p w:rsidR="00062041" w:rsidRPr="00275ACC" w:rsidRDefault="00D04E1D">
            <w:pPr>
              <w:pStyle w:val="TableParagraph"/>
              <w:spacing w:before="38" w:line="324" w:lineRule="auto"/>
              <w:ind w:left="1139" w:right="11" w:hanging="348"/>
              <w:rPr>
                <w:sz w:val="20"/>
                <w:lang w:val="ru-RU"/>
              </w:rPr>
            </w:pPr>
            <w:proofErr w:type="gramStart"/>
            <w:r w:rsidRPr="00275ACC">
              <w:rPr>
                <w:sz w:val="20"/>
                <w:lang w:val="ru-RU"/>
              </w:rPr>
              <w:t xml:space="preserve">Медиана </w:t>
            </w:r>
            <w:r>
              <w:rPr>
                <w:sz w:val="20"/>
              </w:rPr>
              <w:t>MBL</w:t>
            </w:r>
            <w:r w:rsidRPr="00275ACC">
              <w:rPr>
                <w:sz w:val="20"/>
                <w:lang w:val="ru-RU"/>
              </w:rPr>
              <w:t xml:space="preserve"> (м </w:t>
            </w:r>
            <w:r>
              <w:rPr>
                <w:sz w:val="20"/>
              </w:rPr>
              <w:t>N</w:t>
            </w:r>
            <w:r w:rsidRPr="00275ACC">
              <w:rPr>
                <w:sz w:val="20"/>
                <w:lang w:val="ru-RU"/>
              </w:rPr>
              <w:t xml:space="preserve"> = число</w:t>
            </w:r>
            <w:proofErr w:type="gramEnd"/>
          </w:p>
        </w:tc>
        <w:tc>
          <w:tcPr>
            <w:tcW w:w="207" w:type="dxa"/>
            <w:tcBorders>
              <w:top w:val="single" w:sz="4" w:space="0" w:color="000000"/>
              <w:bottom w:val="single" w:sz="4" w:space="0" w:color="000000"/>
            </w:tcBorders>
            <w:shd w:val="clear" w:color="auto" w:fill="E6E6E6"/>
          </w:tcPr>
          <w:p w:rsidR="00062041" w:rsidRDefault="00D04E1D">
            <w:pPr>
              <w:pStyle w:val="TableParagraph"/>
              <w:spacing w:before="38"/>
              <w:ind w:left="-9"/>
              <w:rPr>
                <w:sz w:val="20"/>
              </w:rPr>
            </w:pPr>
            <w:r>
              <w:rPr>
                <w:spacing w:val="-5"/>
                <w:sz w:val="20"/>
              </w:rPr>
              <w:t>Л)</w:t>
            </w:r>
          </w:p>
          <w:p w:rsidR="00062041" w:rsidRDefault="00D04E1D">
            <w:pPr>
              <w:pStyle w:val="TableParagraph"/>
              <w:spacing w:before="79"/>
              <w:ind w:left="32"/>
              <w:rPr>
                <w:sz w:val="20"/>
              </w:rPr>
            </w:pPr>
            <w:r>
              <w:rPr>
                <w:spacing w:val="-5"/>
                <w:sz w:val="20"/>
              </w:rPr>
              <w:t>из</w:t>
            </w:r>
          </w:p>
        </w:tc>
        <w:tc>
          <w:tcPr>
            <w:tcW w:w="1789" w:type="dxa"/>
            <w:tcBorders>
              <w:top w:val="single" w:sz="4" w:space="0" w:color="000000"/>
              <w:bottom w:val="single" w:sz="4" w:space="0" w:color="000000"/>
            </w:tcBorders>
            <w:shd w:val="clear" w:color="auto" w:fill="E6E6E6"/>
          </w:tcPr>
          <w:p w:rsidR="00062041" w:rsidRPr="00275ACC" w:rsidRDefault="00D04E1D">
            <w:pPr>
              <w:pStyle w:val="TableParagraph"/>
              <w:spacing w:before="38" w:line="324" w:lineRule="auto"/>
              <w:ind w:left="48" w:right="659" w:hanging="33"/>
              <w:rPr>
                <w:sz w:val="20"/>
                <w:lang w:val="ru-RU"/>
              </w:rPr>
            </w:pPr>
            <w:r w:rsidRPr="00275ACC">
              <w:rPr>
                <w:sz w:val="20"/>
                <w:lang w:val="ru-RU"/>
              </w:rPr>
              <w:t>(от мин до максимума) предметы</w:t>
            </w:r>
          </w:p>
        </w:tc>
        <w:tc>
          <w:tcPr>
            <w:tcW w:w="2279" w:type="dxa"/>
            <w:tcBorders>
              <w:top w:val="single" w:sz="4" w:space="0" w:color="000000"/>
              <w:bottom w:val="single" w:sz="4" w:space="0" w:color="000000"/>
              <w:right w:val="single" w:sz="4" w:space="0" w:color="000000"/>
            </w:tcBorders>
            <w:shd w:val="clear" w:color="auto" w:fill="E6E6E6"/>
          </w:tcPr>
          <w:p w:rsidR="00062041" w:rsidRPr="00275ACC" w:rsidRDefault="00D04E1D">
            <w:pPr>
              <w:pStyle w:val="TableParagraph"/>
              <w:spacing w:before="38"/>
              <w:ind w:left="255" w:right="123"/>
              <w:jc w:val="center"/>
              <w:rPr>
                <w:sz w:val="20"/>
                <w:lang w:val="ru-RU"/>
              </w:rPr>
            </w:pPr>
            <w:r w:rsidRPr="00275ACC">
              <w:rPr>
                <w:sz w:val="20"/>
                <w:lang w:val="ru-RU"/>
              </w:rPr>
              <w:t xml:space="preserve">Разница значений </w:t>
            </w:r>
            <w:r>
              <w:rPr>
                <w:sz w:val="20"/>
              </w:rPr>
              <w:t>P</w:t>
            </w:r>
            <w:r w:rsidRPr="00275ACC">
              <w:rPr>
                <w:sz w:val="20"/>
                <w:lang w:val="ru-RU"/>
              </w:rPr>
              <w:t xml:space="preserve"> между группами лечения</w:t>
            </w:r>
          </w:p>
        </w:tc>
      </w:tr>
      <w:tr w:rsidR="00062041">
        <w:trPr>
          <w:trHeight w:val="298"/>
        </w:trPr>
        <w:tc>
          <w:tcPr>
            <w:tcW w:w="2153" w:type="dxa"/>
            <w:vMerge/>
            <w:tcBorders>
              <w:top w:val="nil"/>
              <w:left w:val="single" w:sz="4" w:space="0" w:color="000000"/>
              <w:bottom w:val="double" w:sz="4" w:space="0" w:color="000000"/>
            </w:tcBorders>
            <w:shd w:val="clear" w:color="auto" w:fill="E6E6E6"/>
          </w:tcPr>
          <w:p w:rsidR="00062041" w:rsidRPr="00275ACC" w:rsidRDefault="00062041">
            <w:pPr>
              <w:rPr>
                <w:sz w:val="2"/>
                <w:szCs w:val="2"/>
                <w:lang w:val="ru-RU"/>
              </w:rPr>
            </w:pPr>
          </w:p>
        </w:tc>
        <w:tc>
          <w:tcPr>
            <w:tcW w:w="2214" w:type="dxa"/>
            <w:tcBorders>
              <w:top w:val="single" w:sz="4" w:space="0" w:color="000000"/>
              <w:bottom w:val="double" w:sz="4" w:space="0" w:color="000000"/>
            </w:tcBorders>
            <w:shd w:val="clear" w:color="auto" w:fill="E6E6E6"/>
          </w:tcPr>
          <w:p w:rsidR="00062041" w:rsidRDefault="00D04E1D">
            <w:pPr>
              <w:pStyle w:val="TableParagraph"/>
              <w:spacing w:before="25"/>
              <w:ind w:left="1" w:right="32"/>
              <w:jc w:val="center"/>
              <w:rPr>
                <w:rFonts w:ascii="Arial"/>
                <w:b/>
                <w:sz w:val="20"/>
              </w:rPr>
            </w:pPr>
            <w:r>
              <w:rPr>
                <w:rFonts w:ascii="Arial"/>
                <w:b/>
                <w:sz w:val="20"/>
              </w:rPr>
              <w:t>Мирена</w:t>
            </w:r>
            <w:r>
              <w:rPr>
                <w:rFonts w:ascii="Arial"/>
                <w:b/>
                <w:sz w:val="20"/>
              </w:rPr>
              <w:t xml:space="preserve"> (</w:t>
            </w:r>
            <w:r>
              <w:rPr>
                <w:rFonts w:ascii="Arial"/>
                <w:b/>
                <w:sz w:val="20"/>
              </w:rPr>
              <w:t>СПГ</w:t>
            </w:r>
            <w:r>
              <w:rPr>
                <w:rFonts w:ascii="Arial"/>
                <w:b/>
                <w:sz w:val="20"/>
              </w:rPr>
              <w:t xml:space="preserve"> </w:t>
            </w:r>
            <w:r>
              <w:rPr>
                <w:rFonts w:ascii="Arial"/>
                <w:b/>
                <w:sz w:val="20"/>
              </w:rPr>
              <w:t>ВМС</w:t>
            </w:r>
            <w:r>
              <w:rPr>
                <w:rFonts w:ascii="Arial"/>
                <w:b/>
                <w:sz w:val="20"/>
              </w:rPr>
              <w:t>)</w:t>
            </w:r>
          </w:p>
        </w:tc>
        <w:tc>
          <w:tcPr>
            <w:tcW w:w="1996" w:type="dxa"/>
            <w:gridSpan w:val="2"/>
            <w:tcBorders>
              <w:top w:val="single" w:sz="4" w:space="0" w:color="000000"/>
              <w:bottom w:val="double" w:sz="4" w:space="0" w:color="000000"/>
            </w:tcBorders>
            <w:shd w:val="clear" w:color="auto" w:fill="E6E6E6"/>
          </w:tcPr>
          <w:p w:rsidR="00062041" w:rsidRDefault="00D04E1D">
            <w:pPr>
              <w:pStyle w:val="TableParagraph"/>
              <w:spacing w:before="25"/>
              <w:ind w:left="73"/>
              <w:jc w:val="center"/>
              <w:rPr>
                <w:rFonts w:ascii="Arial"/>
                <w:b/>
                <w:sz w:val="20"/>
              </w:rPr>
            </w:pPr>
            <w:r>
              <w:rPr>
                <w:rFonts w:ascii="Arial"/>
                <w:b/>
                <w:spacing w:val="-5"/>
                <w:sz w:val="20"/>
              </w:rPr>
              <w:t>СЕТЬ</w:t>
            </w:r>
          </w:p>
        </w:tc>
        <w:tc>
          <w:tcPr>
            <w:tcW w:w="2279" w:type="dxa"/>
            <w:tcBorders>
              <w:top w:val="single" w:sz="4" w:space="0" w:color="000000"/>
              <w:bottom w:val="double" w:sz="4" w:space="0" w:color="000000"/>
              <w:right w:val="single" w:sz="4" w:space="0" w:color="000000"/>
            </w:tcBorders>
            <w:shd w:val="clear" w:color="auto" w:fill="E6E6E6"/>
          </w:tcPr>
          <w:p w:rsidR="00062041" w:rsidRDefault="00D04E1D">
            <w:pPr>
              <w:pStyle w:val="TableParagraph"/>
              <w:spacing w:before="25"/>
              <w:ind w:left="255" w:right="126"/>
              <w:jc w:val="center"/>
              <w:rPr>
                <w:rFonts w:ascii="Arial"/>
                <w:b/>
                <w:sz w:val="20"/>
              </w:rPr>
            </w:pPr>
            <w:r>
              <w:rPr>
                <w:rFonts w:ascii="Arial"/>
                <w:b/>
                <w:sz w:val="20"/>
              </w:rPr>
              <w:t xml:space="preserve">% </w:t>
            </w:r>
            <w:r>
              <w:rPr>
                <w:rFonts w:ascii="Arial"/>
                <w:b/>
                <w:sz w:val="20"/>
              </w:rPr>
              <w:t>Разница</w:t>
            </w:r>
          </w:p>
        </w:tc>
      </w:tr>
      <w:tr w:rsidR="00062041">
        <w:trPr>
          <w:trHeight w:val="313"/>
        </w:trPr>
        <w:tc>
          <w:tcPr>
            <w:tcW w:w="2153" w:type="dxa"/>
            <w:tcBorders>
              <w:top w:val="double" w:sz="4" w:space="0" w:color="000000"/>
              <w:left w:val="single" w:sz="4" w:space="0" w:color="000000"/>
            </w:tcBorders>
          </w:tcPr>
          <w:p w:rsidR="00062041" w:rsidRDefault="00D04E1D">
            <w:pPr>
              <w:pStyle w:val="TableParagraph"/>
              <w:spacing w:before="40"/>
              <w:ind w:left="107"/>
              <w:rPr>
                <w:sz w:val="20"/>
              </w:rPr>
            </w:pPr>
            <w:r>
              <w:rPr>
                <w:spacing w:val="-2"/>
                <w:sz w:val="20"/>
              </w:rPr>
              <w:t>Базовый уровень</w:t>
            </w:r>
          </w:p>
        </w:tc>
        <w:tc>
          <w:tcPr>
            <w:tcW w:w="2214" w:type="dxa"/>
            <w:tcBorders>
              <w:top w:val="double" w:sz="4" w:space="0" w:color="000000"/>
            </w:tcBorders>
          </w:tcPr>
          <w:p w:rsidR="00062041" w:rsidRDefault="00D04E1D">
            <w:pPr>
              <w:pStyle w:val="TableParagraph"/>
              <w:spacing w:before="40"/>
              <w:ind w:left="2" w:right="32"/>
              <w:jc w:val="center"/>
              <w:rPr>
                <w:sz w:val="20"/>
              </w:rPr>
            </w:pPr>
            <w:r>
              <w:rPr>
                <w:sz w:val="20"/>
              </w:rPr>
              <w:t>106 (82-780)</w:t>
            </w:r>
          </w:p>
        </w:tc>
        <w:tc>
          <w:tcPr>
            <w:tcW w:w="1996" w:type="dxa"/>
            <w:gridSpan w:val="2"/>
            <w:tcBorders>
              <w:top w:val="double" w:sz="4" w:space="0" w:color="000000"/>
            </w:tcBorders>
          </w:tcPr>
          <w:p w:rsidR="00062041" w:rsidRDefault="00D04E1D">
            <w:pPr>
              <w:pStyle w:val="TableParagraph"/>
              <w:spacing w:before="40"/>
              <w:ind w:left="466"/>
              <w:rPr>
                <w:sz w:val="20"/>
              </w:rPr>
            </w:pPr>
            <w:r>
              <w:rPr>
                <w:sz w:val="20"/>
              </w:rPr>
              <w:t>120 (82-336)</w:t>
            </w:r>
          </w:p>
        </w:tc>
        <w:tc>
          <w:tcPr>
            <w:tcW w:w="2279" w:type="dxa"/>
            <w:tcBorders>
              <w:top w:val="double" w:sz="4" w:space="0" w:color="000000"/>
              <w:right w:val="single" w:sz="4" w:space="0" w:color="000000"/>
            </w:tcBorders>
          </w:tcPr>
          <w:p w:rsidR="00062041" w:rsidRDefault="00062041">
            <w:pPr>
              <w:pStyle w:val="TableParagraph"/>
              <w:rPr>
                <w:rFonts w:ascii="Times New Roman"/>
              </w:rPr>
            </w:pPr>
          </w:p>
        </w:tc>
      </w:tr>
      <w:tr w:rsidR="00062041">
        <w:trPr>
          <w:trHeight w:val="309"/>
        </w:trPr>
        <w:tc>
          <w:tcPr>
            <w:tcW w:w="2153" w:type="dxa"/>
            <w:tcBorders>
              <w:left w:val="single" w:sz="4" w:space="0" w:color="000000"/>
            </w:tcBorders>
          </w:tcPr>
          <w:p w:rsidR="00062041" w:rsidRDefault="00062041">
            <w:pPr>
              <w:pStyle w:val="TableParagraph"/>
              <w:rPr>
                <w:rFonts w:ascii="Times New Roman"/>
              </w:rPr>
            </w:pPr>
          </w:p>
        </w:tc>
        <w:tc>
          <w:tcPr>
            <w:tcW w:w="2214" w:type="dxa"/>
          </w:tcPr>
          <w:p w:rsidR="00062041" w:rsidRDefault="00D04E1D">
            <w:pPr>
              <w:pStyle w:val="TableParagraph"/>
              <w:spacing w:before="36"/>
              <w:ind w:left="2" w:right="32"/>
              <w:jc w:val="center"/>
              <w:rPr>
                <w:sz w:val="20"/>
              </w:rPr>
            </w:pPr>
            <w:r>
              <w:rPr>
                <w:sz w:val="20"/>
              </w:rPr>
              <w:t>Н = 22</w:t>
            </w:r>
          </w:p>
        </w:tc>
        <w:tc>
          <w:tcPr>
            <w:tcW w:w="1996" w:type="dxa"/>
            <w:gridSpan w:val="2"/>
          </w:tcPr>
          <w:p w:rsidR="00062041" w:rsidRDefault="00D04E1D">
            <w:pPr>
              <w:pStyle w:val="TableParagraph"/>
              <w:spacing w:before="36"/>
              <w:ind w:left="740"/>
              <w:rPr>
                <w:sz w:val="20"/>
              </w:rPr>
            </w:pPr>
            <w:r>
              <w:rPr>
                <w:sz w:val="20"/>
              </w:rPr>
              <w:t>Н = 22</w:t>
            </w:r>
          </w:p>
        </w:tc>
        <w:tc>
          <w:tcPr>
            <w:tcW w:w="2279" w:type="dxa"/>
            <w:tcBorders>
              <w:right w:val="single" w:sz="4" w:space="0" w:color="000000"/>
            </w:tcBorders>
          </w:tcPr>
          <w:p w:rsidR="00062041" w:rsidRDefault="00062041">
            <w:pPr>
              <w:pStyle w:val="TableParagraph"/>
              <w:rPr>
                <w:rFonts w:ascii="Times New Roman"/>
              </w:rPr>
            </w:pPr>
          </w:p>
        </w:tc>
      </w:tr>
      <w:tr w:rsidR="00062041">
        <w:trPr>
          <w:trHeight w:val="309"/>
        </w:trPr>
        <w:tc>
          <w:tcPr>
            <w:tcW w:w="2153" w:type="dxa"/>
            <w:tcBorders>
              <w:left w:val="single" w:sz="4" w:space="0" w:color="000000"/>
            </w:tcBorders>
          </w:tcPr>
          <w:p w:rsidR="00062041" w:rsidRDefault="00D04E1D">
            <w:pPr>
              <w:pStyle w:val="TableParagraph"/>
              <w:spacing w:before="36"/>
              <w:ind w:left="107"/>
              <w:rPr>
                <w:sz w:val="20"/>
              </w:rPr>
            </w:pPr>
            <w:r>
              <w:rPr>
                <w:sz w:val="20"/>
              </w:rPr>
              <w:t>Цикл 1</w:t>
            </w:r>
          </w:p>
        </w:tc>
        <w:tc>
          <w:tcPr>
            <w:tcW w:w="2214" w:type="dxa"/>
          </w:tcPr>
          <w:p w:rsidR="00062041" w:rsidRDefault="00D04E1D">
            <w:pPr>
              <w:pStyle w:val="TableParagraph"/>
              <w:spacing w:before="36"/>
              <w:ind w:right="32"/>
              <w:jc w:val="center"/>
              <w:rPr>
                <w:sz w:val="20"/>
              </w:rPr>
            </w:pPr>
            <w:r>
              <w:rPr>
                <w:sz w:val="20"/>
              </w:rPr>
              <w:t>19 (0–62)</w:t>
            </w:r>
          </w:p>
        </w:tc>
        <w:tc>
          <w:tcPr>
            <w:tcW w:w="1996" w:type="dxa"/>
            <w:gridSpan w:val="2"/>
          </w:tcPr>
          <w:p w:rsidR="00062041" w:rsidRDefault="00D04E1D">
            <w:pPr>
              <w:pStyle w:val="TableParagraph"/>
              <w:spacing w:before="36"/>
              <w:ind w:left="577"/>
              <w:rPr>
                <w:sz w:val="20"/>
              </w:rPr>
            </w:pPr>
            <w:r>
              <w:rPr>
                <w:sz w:val="20"/>
              </w:rPr>
              <w:t>46 (0-213)</w:t>
            </w:r>
          </w:p>
        </w:tc>
        <w:tc>
          <w:tcPr>
            <w:tcW w:w="2279" w:type="dxa"/>
            <w:tcBorders>
              <w:right w:val="single" w:sz="4" w:space="0" w:color="000000"/>
            </w:tcBorders>
          </w:tcPr>
          <w:p w:rsidR="00062041" w:rsidRDefault="00062041">
            <w:pPr>
              <w:pStyle w:val="TableParagraph"/>
              <w:rPr>
                <w:rFonts w:ascii="Times New Roman"/>
              </w:rPr>
            </w:pPr>
          </w:p>
        </w:tc>
      </w:tr>
      <w:tr w:rsidR="00062041">
        <w:trPr>
          <w:trHeight w:val="309"/>
        </w:trPr>
        <w:tc>
          <w:tcPr>
            <w:tcW w:w="2153" w:type="dxa"/>
            <w:tcBorders>
              <w:left w:val="single" w:sz="4" w:space="0" w:color="000000"/>
            </w:tcBorders>
          </w:tcPr>
          <w:p w:rsidR="00062041" w:rsidRDefault="00062041">
            <w:pPr>
              <w:pStyle w:val="TableParagraph"/>
              <w:rPr>
                <w:rFonts w:ascii="Times New Roman"/>
              </w:rPr>
            </w:pPr>
          </w:p>
        </w:tc>
        <w:tc>
          <w:tcPr>
            <w:tcW w:w="2214" w:type="dxa"/>
          </w:tcPr>
          <w:p w:rsidR="00062041" w:rsidRDefault="00D04E1D">
            <w:pPr>
              <w:pStyle w:val="TableParagraph"/>
              <w:spacing w:before="36"/>
              <w:ind w:left="1" w:right="32"/>
              <w:jc w:val="center"/>
              <w:rPr>
                <w:sz w:val="20"/>
              </w:rPr>
            </w:pPr>
            <w:r>
              <w:rPr>
                <w:sz w:val="20"/>
              </w:rPr>
              <w:t>Н = 19</w:t>
            </w:r>
          </w:p>
        </w:tc>
        <w:tc>
          <w:tcPr>
            <w:tcW w:w="1996" w:type="dxa"/>
            <w:gridSpan w:val="2"/>
          </w:tcPr>
          <w:p w:rsidR="00062041" w:rsidRDefault="00D04E1D">
            <w:pPr>
              <w:pStyle w:val="TableParagraph"/>
              <w:spacing w:before="36"/>
              <w:ind w:left="740"/>
              <w:rPr>
                <w:sz w:val="20"/>
              </w:rPr>
            </w:pPr>
            <w:r>
              <w:rPr>
                <w:sz w:val="20"/>
              </w:rPr>
              <w:t>Н = 20</w:t>
            </w:r>
          </w:p>
        </w:tc>
        <w:tc>
          <w:tcPr>
            <w:tcW w:w="2279" w:type="dxa"/>
            <w:tcBorders>
              <w:right w:val="single" w:sz="4" w:space="0" w:color="000000"/>
            </w:tcBorders>
          </w:tcPr>
          <w:p w:rsidR="00062041" w:rsidRDefault="00D04E1D">
            <w:pPr>
              <w:pStyle w:val="TableParagraph"/>
              <w:spacing w:before="36"/>
              <w:ind w:left="255" w:right="126"/>
              <w:jc w:val="center"/>
              <w:rPr>
                <w:sz w:val="20"/>
              </w:rPr>
            </w:pPr>
            <w:r>
              <w:rPr>
                <w:sz w:val="20"/>
              </w:rPr>
              <w:t>Р = 0,010</w:t>
            </w:r>
          </w:p>
        </w:tc>
      </w:tr>
      <w:tr w:rsidR="00062041">
        <w:trPr>
          <w:trHeight w:val="309"/>
        </w:trPr>
        <w:tc>
          <w:tcPr>
            <w:tcW w:w="2153" w:type="dxa"/>
            <w:tcBorders>
              <w:left w:val="single" w:sz="4" w:space="0" w:color="000000"/>
            </w:tcBorders>
          </w:tcPr>
          <w:p w:rsidR="00062041" w:rsidRDefault="00D04E1D">
            <w:pPr>
              <w:pStyle w:val="TableParagraph"/>
              <w:spacing w:before="36"/>
              <w:ind w:left="107"/>
              <w:rPr>
                <w:sz w:val="20"/>
              </w:rPr>
            </w:pPr>
            <w:r>
              <w:rPr>
                <w:sz w:val="20"/>
              </w:rPr>
              <w:t>Цикл 3</w:t>
            </w:r>
          </w:p>
        </w:tc>
        <w:tc>
          <w:tcPr>
            <w:tcW w:w="2214" w:type="dxa"/>
          </w:tcPr>
          <w:p w:rsidR="00062041" w:rsidRDefault="00D04E1D">
            <w:pPr>
              <w:pStyle w:val="TableParagraph"/>
              <w:spacing w:before="36"/>
              <w:ind w:right="32"/>
              <w:jc w:val="center"/>
              <w:rPr>
                <w:sz w:val="20"/>
              </w:rPr>
            </w:pPr>
            <w:r>
              <w:rPr>
                <w:sz w:val="20"/>
              </w:rPr>
              <w:t>6 (0-284)</w:t>
            </w:r>
          </w:p>
        </w:tc>
        <w:tc>
          <w:tcPr>
            <w:tcW w:w="1996" w:type="dxa"/>
            <w:gridSpan w:val="2"/>
          </w:tcPr>
          <w:p w:rsidR="00062041" w:rsidRDefault="00D04E1D">
            <w:pPr>
              <w:pStyle w:val="TableParagraph"/>
              <w:spacing w:before="36"/>
              <w:ind w:left="577"/>
              <w:rPr>
                <w:sz w:val="20"/>
              </w:rPr>
            </w:pPr>
            <w:r>
              <w:rPr>
                <w:sz w:val="20"/>
              </w:rPr>
              <w:t>21 (4-137)</w:t>
            </w:r>
          </w:p>
        </w:tc>
        <w:tc>
          <w:tcPr>
            <w:tcW w:w="2279" w:type="dxa"/>
            <w:tcBorders>
              <w:right w:val="single" w:sz="4" w:space="0" w:color="000000"/>
            </w:tcBorders>
          </w:tcPr>
          <w:p w:rsidR="00062041" w:rsidRDefault="00062041">
            <w:pPr>
              <w:pStyle w:val="TableParagraph"/>
              <w:rPr>
                <w:rFonts w:ascii="Times New Roman"/>
              </w:rPr>
            </w:pPr>
          </w:p>
        </w:tc>
      </w:tr>
      <w:tr w:rsidR="00062041">
        <w:trPr>
          <w:trHeight w:val="310"/>
        </w:trPr>
        <w:tc>
          <w:tcPr>
            <w:tcW w:w="2153" w:type="dxa"/>
            <w:tcBorders>
              <w:left w:val="single" w:sz="4" w:space="0" w:color="000000"/>
              <w:bottom w:val="single" w:sz="4" w:space="0" w:color="000000"/>
            </w:tcBorders>
          </w:tcPr>
          <w:p w:rsidR="00062041" w:rsidRDefault="00062041">
            <w:pPr>
              <w:pStyle w:val="TableParagraph"/>
              <w:rPr>
                <w:rFonts w:ascii="Times New Roman"/>
              </w:rPr>
            </w:pPr>
          </w:p>
        </w:tc>
        <w:tc>
          <w:tcPr>
            <w:tcW w:w="2214" w:type="dxa"/>
            <w:tcBorders>
              <w:bottom w:val="single" w:sz="4" w:space="0" w:color="000000"/>
            </w:tcBorders>
          </w:tcPr>
          <w:p w:rsidR="00062041" w:rsidRDefault="00D04E1D">
            <w:pPr>
              <w:pStyle w:val="TableParagraph"/>
              <w:spacing w:before="36"/>
              <w:ind w:left="1" w:right="32"/>
              <w:jc w:val="center"/>
              <w:rPr>
                <w:sz w:val="20"/>
              </w:rPr>
            </w:pPr>
            <w:r>
              <w:rPr>
                <w:sz w:val="20"/>
              </w:rPr>
              <w:t>Н = 21</w:t>
            </w:r>
          </w:p>
        </w:tc>
        <w:tc>
          <w:tcPr>
            <w:tcW w:w="1996" w:type="dxa"/>
            <w:gridSpan w:val="2"/>
            <w:tcBorders>
              <w:bottom w:val="single" w:sz="4" w:space="0" w:color="000000"/>
            </w:tcBorders>
          </w:tcPr>
          <w:p w:rsidR="00062041" w:rsidRDefault="00D04E1D">
            <w:pPr>
              <w:pStyle w:val="TableParagraph"/>
              <w:spacing w:before="36"/>
              <w:ind w:left="740"/>
              <w:rPr>
                <w:sz w:val="20"/>
              </w:rPr>
            </w:pPr>
            <w:r>
              <w:rPr>
                <w:sz w:val="20"/>
              </w:rPr>
              <w:t>Н = 14</w:t>
            </w:r>
          </w:p>
        </w:tc>
        <w:tc>
          <w:tcPr>
            <w:tcW w:w="2279" w:type="dxa"/>
            <w:tcBorders>
              <w:bottom w:val="single" w:sz="4" w:space="0" w:color="000000"/>
              <w:right w:val="single" w:sz="4" w:space="0" w:color="000000"/>
            </w:tcBorders>
          </w:tcPr>
          <w:p w:rsidR="00062041" w:rsidRDefault="00D04E1D">
            <w:pPr>
              <w:pStyle w:val="TableParagraph"/>
              <w:spacing w:before="36"/>
              <w:ind w:left="255" w:right="126"/>
              <w:jc w:val="center"/>
              <w:rPr>
                <w:sz w:val="20"/>
              </w:rPr>
            </w:pPr>
            <w:r>
              <w:rPr>
                <w:sz w:val="20"/>
              </w:rPr>
              <w:t>Р = 0,033</w:t>
            </w:r>
          </w:p>
        </w:tc>
      </w:tr>
    </w:tbl>
    <w:p w:rsidR="00062041" w:rsidRPr="00275ACC" w:rsidRDefault="00D04E1D">
      <w:pPr>
        <w:ind w:left="680" w:right="2917"/>
        <w:rPr>
          <w:sz w:val="20"/>
          <w:lang w:val="ru-RU"/>
        </w:rPr>
      </w:pPr>
      <w:r w:rsidRPr="00275ACC">
        <w:rPr>
          <w:sz w:val="20"/>
          <w:lang w:val="ru-RU"/>
        </w:rPr>
        <w:t xml:space="preserve">ЛНГ ВМС = внутриматочная система, высвобождающая левоноргестрел; </w:t>
      </w:r>
      <w:r>
        <w:rPr>
          <w:sz w:val="20"/>
        </w:rPr>
        <w:t>NET</w:t>
      </w:r>
      <w:r w:rsidRPr="00275ACC">
        <w:rPr>
          <w:sz w:val="20"/>
          <w:lang w:val="ru-RU"/>
        </w:rPr>
        <w:t xml:space="preserve"> = норэтистерон </w:t>
      </w:r>
      <w:r>
        <w:rPr>
          <w:sz w:val="20"/>
        </w:rPr>
        <w:t>MBL</w:t>
      </w:r>
      <w:r w:rsidRPr="00275ACC">
        <w:rPr>
          <w:sz w:val="20"/>
          <w:lang w:val="ru-RU"/>
        </w:rPr>
        <w:t xml:space="preserve"> = менструальная кровопотеря; </w:t>
      </w:r>
      <w:r>
        <w:rPr>
          <w:sz w:val="20"/>
        </w:rPr>
        <w:t>CI</w:t>
      </w:r>
      <w:r w:rsidRPr="00275ACC">
        <w:rPr>
          <w:sz w:val="20"/>
          <w:lang w:val="ru-RU"/>
        </w:rPr>
        <w:t xml:space="preserve"> = доверительный интервал</w:t>
      </w:r>
    </w:p>
    <w:p w:rsidR="00062041" w:rsidRPr="00275ACC" w:rsidRDefault="00D04E1D">
      <w:pPr>
        <w:spacing w:line="228" w:lineRule="exact"/>
        <w:ind w:left="680"/>
        <w:rPr>
          <w:sz w:val="20"/>
          <w:lang w:val="ru-RU"/>
        </w:rPr>
      </w:pPr>
      <w:r w:rsidRPr="00275ACC">
        <w:rPr>
          <w:sz w:val="20"/>
          <w:lang w:val="ru-RU"/>
        </w:rPr>
        <w:t>Источник: Краткое изложение клинической эффективности; Текстовая таблица 4; страница 14 из 108</w:t>
      </w:r>
    </w:p>
    <w:p w:rsidR="00062041" w:rsidRPr="00275ACC" w:rsidRDefault="00062041">
      <w:pPr>
        <w:pStyle w:val="a3"/>
        <w:spacing w:before="45"/>
        <w:rPr>
          <w:sz w:val="20"/>
          <w:lang w:val="ru-RU"/>
        </w:rPr>
      </w:pPr>
    </w:p>
    <w:p w:rsidR="00062041" w:rsidRPr="00275ACC" w:rsidRDefault="00D04E1D">
      <w:pPr>
        <w:pStyle w:val="a3"/>
        <w:ind w:left="680" w:right="1308"/>
        <w:rPr>
          <w:lang w:val="ru-RU"/>
        </w:rPr>
      </w:pPr>
      <w:r w:rsidRPr="00275ACC">
        <w:rPr>
          <w:lang w:val="ru-RU"/>
        </w:rPr>
        <w:t>Лечение было признано успешным для 86% (95% доверительный интервал: 65,1% - 97,1%) субъектов, получавших ЛНГ ВМС, по сравнению с 65% (95% доверительный интервал: 40,8% - 84,6%) субъектов, получавших НЭТ, но разница не достигла статистической значимости.</w:t>
      </w:r>
    </w:p>
    <w:p w:rsidR="00062041" w:rsidRPr="00275ACC" w:rsidRDefault="00062041">
      <w:pPr>
        <w:pStyle w:val="a3"/>
        <w:rPr>
          <w:lang w:val="ru-RU"/>
        </w:rPr>
      </w:pPr>
    </w:p>
    <w:p w:rsidR="00062041" w:rsidRPr="00275ACC" w:rsidRDefault="00D04E1D">
      <w:pPr>
        <w:ind w:left="680" w:right="1011"/>
        <w:jc w:val="both"/>
        <w:rPr>
          <w:rFonts w:ascii="Arial" w:hAnsi="Arial"/>
          <w:b/>
          <w:i/>
          <w:sz w:val="24"/>
          <w:lang w:val="ru-RU"/>
        </w:rPr>
      </w:pPr>
      <w:r w:rsidRPr="00275ACC">
        <w:rPr>
          <w:rFonts w:ascii="Arial" w:hAnsi="Arial"/>
          <w:b/>
          <w:i/>
          <w:sz w:val="24"/>
          <w:lang w:val="ru-RU"/>
        </w:rPr>
        <w:t>Комментарий врача: В этом исследовании ЛНГ ВМС сравнивали с прогестином, который вводился в дозе 15 мг/день в течение 21 дня цикла. В базовом исследовании 309849 МПА назначали в течение 10 дней. Норэтистерон — это то же самое, что и норэтиндрон.</w:t>
      </w:r>
    </w:p>
    <w:p w:rsidR="00062041" w:rsidRPr="00275ACC" w:rsidRDefault="00D04E1D">
      <w:pPr>
        <w:ind w:left="680" w:right="745"/>
        <w:rPr>
          <w:rFonts w:ascii="Arial" w:hAnsi="Arial"/>
          <w:b/>
          <w:i/>
          <w:sz w:val="24"/>
          <w:lang w:val="ru-RU"/>
        </w:rPr>
      </w:pPr>
      <w:r w:rsidRPr="00275ACC">
        <w:rPr>
          <w:rFonts w:ascii="Arial" w:hAnsi="Arial"/>
          <w:b/>
          <w:i/>
          <w:sz w:val="24"/>
          <w:lang w:val="ru-RU"/>
        </w:rPr>
        <w:t xml:space="preserve">Норэтиндрон одобрен в США под названиями </w:t>
      </w:r>
      <w:r>
        <w:rPr>
          <w:rFonts w:ascii="Arial" w:hAnsi="Arial"/>
          <w:b/>
          <w:i/>
          <w:sz w:val="24"/>
        </w:rPr>
        <w:t>Micronor</w:t>
      </w:r>
      <w:r w:rsidRPr="00275ACC">
        <w:rPr>
          <w:rFonts w:ascii="Arial" w:hAnsi="Arial"/>
          <w:b/>
          <w:i/>
          <w:sz w:val="24"/>
          <w:lang w:val="ru-RU"/>
        </w:rPr>
        <w:t xml:space="preserve">® и </w:t>
      </w:r>
      <w:r>
        <w:rPr>
          <w:rFonts w:ascii="Arial" w:hAnsi="Arial"/>
          <w:b/>
          <w:i/>
          <w:sz w:val="24"/>
        </w:rPr>
        <w:t>Nor</w:t>
      </w:r>
      <w:r w:rsidRPr="00275ACC">
        <w:rPr>
          <w:rFonts w:ascii="Arial" w:hAnsi="Arial"/>
          <w:b/>
          <w:i/>
          <w:sz w:val="24"/>
          <w:lang w:val="ru-RU"/>
        </w:rPr>
        <w:t>-</w:t>
      </w:r>
      <w:r>
        <w:rPr>
          <w:rFonts w:ascii="Arial" w:hAnsi="Arial"/>
          <w:b/>
          <w:i/>
          <w:sz w:val="24"/>
        </w:rPr>
        <w:t>QD</w:t>
      </w:r>
      <w:r w:rsidRPr="00275ACC">
        <w:rPr>
          <w:rFonts w:ascii="Arial" w:hAnsi="Arial"/>
          <w:b/>
          <w:i/>
          <w:sz w:val="24"/>
          <w:lang w:val="ru-RU"/>
        </w:rPr>
        <w:t>® (0,35 мг в день) для пероральной контрацепции. Ни один из продуктов не указывает на сильное менструальное кровотечение.</w:t>
      </w:r>
    </w:p>
    <w:p w:rsidR="00062041" w:rsidRPr="00275ACC" w:rsidRDefault="00062041">
      <w:pPr>
        <w:pStyle w:val="a3"/>
        <w:rPr>
          <w:rFonts w:ascii="Arial"/>
          <w:b/>
          <w:i/>
          <w:lang w:val="ru-RU"/>
        </w:rPr>
      </w:pPr>
    </w:p>
    <w:p w:rsidR="00062041" w:rsidRPr="00275ACC" w:rsidRDefault="00D04E1D">
      <w:pPr>
        <w:ind w:left="679" w:right="826"/>
        <w:rPr>
          <w:rFonts w:ascii="Arial"/>
          <w:b/>
          <w:i/>
          <w:sz w:val="24"/>
          <w:lang w:val="ru-RU"/>
        </w:rPr>
      </w:pPr>
      <w:r w:rsidRPr="00275ACC">
        <w:rPr>
          <w:rFonts w:ascii="Arial"/>
          <w:b/>
          <w:i/>
          <w:sz w:val="24"/>
          <w:lang w:val="ru-RU"/>
        </w:rPr>
        <w:t>Норлютин</w:t>
      </w:r>
      <w:r w:rsidRPr="00275ACC">
        <w:rPr>
          <w:rFonts w:ascii="Arial"/>
          <w:b/>
          <w:i/>
          <w:sz w:val="24"/>
          <w:lang w:val="ru-RU"/>
        </w:rPr>
        <w:t xml:space="preserve"> </w:t>
      </w:r>
      <w:r w:rsidRPr="00275ACC">
        <w:rPr>
          <w:rFonts w:ascii="Arial"/>
          <w:b/>
          <w:i/>
          <w:sz w:val="24"/>
          <w:lang w:val="ru-RU"/>
        </w:rPr>
        <w:t>—</w:t>
      </w:r>
      <w:r w:rsidRPr="00275ACC">
        <w:rPr>
          <w:rFonts w:ascii="Arial"/>
          <w:b/>
          <w:i/>
          <w:sz w:val="24"/>
          <w:lang w:val="ru-RU"/>
        </w:rPr>
        <w:t xml:space="preserve"> </w:t>
      </w:r>
      <w:r w:rsidRPr="00275ACC">
        <w:rPr>
          <w:rFonts w:ascii="Arial"/>
          <w:b/>
          <w:i/>
          <w:sz w:val="24"/>
          <w:lang w:val="ru-RU"/>
        </w:rPr>
        <w:t>это</w:t>
      </w:r>
      <w:r w:rsidRPr="00275ACC">
        <w:rPr>
          <w:rFonts w:ascii="Arial"/>
          <w:b/>
          <w:i/>
          <w:sz w:val="24"/>
          <w:lang w:val="ru-RU"/>
        </w:rPr>
        <w:t xml:space="preserve"> </w:t>
      </w:r>
      <w:r w:rsidRPr="00275ACC">
        <w:rPr>
          <w:rFonts w:ascii="Arial"/>
          <w:b/>
          <w:i/>
          <w:sz w:val="24"/>
          <w:lang w:val="ru-RU"/>
        </w:rPr>
        <w:t>одобренный</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США</w:t>
      </w:r>
      <w:r w:rsidRPr="00275ACC">
        <w:rPr>
          <w:rFonts w:ascii="Arial"/>
          <w:b/>
          <w:i/>
          <w:sz w:val="24"/>
          <w:lang w:val="ru-RU"/>
        </w:rPr>
        <w:t xml:space="preserve"> </w:t>
      </w:r>
      <w:r w:rsidRPr="00275ACC">
        <w:rPr>
          <w:rFonts w:ascii="Arial"/>
          <w:b/>
          <w:i/>
          <w:sz w:val="24"/>
          <w:lang w:val="ru-RU"/>
        </w:rPr>
        <w:t>препарат</w:t>
      </w:r>
      <w:r w:rsidRPr="00275ACC">
        <w:rPr>
          <w:rFonts w:ascii="Arial"/>
          <w:b/>
          <w:i/>
          <w:sz w:val="24"/>
          <w:lang w:val="ru-RU"/>
        </w:rPr>
        <w:t xml:space="preserve"> </w:t>
      </w:r>
      <w:r w:rsidRPr="00275ACC">
        <w:rPr>
          <w:rFonts w:ascii="Arial"/>
          <w:b/>
          <w:i/>
          <w:sz w:val="24"/>
          <w:lang w:val="ru-RU"/>
        </w:rPr>
        <w:t>норэтиндрона</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дозе</w:t>
      </w:r>
      <w:r w:rsidRPr="00275ACC">
        <w:rPr>
          <w:rFonts w:ascii="Arial"/>
          <w:b/>
          <w:i/>
          <w:sz w:val="24"/>
          <w:lang w:val="ru-RU"/>
        </w:rPr>
        <w:t xml:space="preserve"> 5 </w:t>
      </w:r>
      <w:r w:rsidRPr="00275ACC">
        <w:rPr>
          <w:rFonts w:ascii="Arial"/>
          <w:b/>
          <w:i/>
          <w:sz w:val="24"/>
          <w:lang w:val="ru-RU"/>
        </w:rPr>
        <w:t>мг</w:t>
      </w:r>
      <w:r w:rsidRPr="00275ACC">
        <w:rPr>
          <w:rFonts w:ascii="Arial"/>
          <w:b/>
          <w:i/>
          <w:sz w:val="24"/>
          <w:lang w:val="ru-RU"/>
        </w:rPr>
        <w:t xml:space="preserve">, </w:t>
      </w:r>
      <w:r w:rsidRPr="00275ACC">
        <w:rPr>
          <w:rFonts w:ascii="Arial"/>
          <w:b/>
          <w:i/>
          <w:sz w:val="24"/>
          <w:lang w:val="ru-RU"/>
        </w:rPr>
        <w:t>который</w:t>
      </w:r>
      <w:r w:rsidRPr="00275ACC">
        <w:rPr>
          <w:rFonts w:ascii="Arial"/>
          <w:b/>
          <w:i/>
          <w:sz w:val="24"/>
          <w:lang w:val="ru-RU"/>
        </w:rPr>
        <w:t xml:space="preserve"> </w:t>
      </w:r>
      <w:r w:rsidRPr="00275ACC">
        <w:rPr>
          <w:rFonts w:ascii="Arial"/>
          <w:b/>
          <w:i/>
          <w:sz w:val="24"/>
          <w:lang w:val="ru-RU"/>
        </w:rPr>
        <w:t>больше</w:t>
      </w:r>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продается</w:t>
      </w:r>
      <w:r w:rsidRPr="00275ACC">
        <w:rPr>
          <w:rFonts w:ascii="Arial"/>
          <w:b/>
          <w:i/>
          <w:sz w:val="24"/>
          <w:lang w:val="ru-RU"/>
        </w:rPr>
        <w:t xml:space="preserve">. </w:t>
      </w:r>
      <w:r w:rsidRPr="00275ACC">
        <w:rPr>
          <w:rFonts w:ascii="Arial"/>
          <w:b/>
          <w:i/>
          <w:sz w:val="24"/>
          <w:lang w:val="ru-RU"/>
        </w:rPr>
        <w:t>Норлютин</w:t>
      </w:r>
      <w:r w:rsidRPr="00275ACC">
        <w:rPr>
          <w:rFonts w:ascii="Arial"/>
          <w:b/>
          <w:i/>
          <w:sz w:val="24"/>
          <w:lang w:val="ru-RU"/>
        </w:rPr>
        <w:t xml:space="preserve"> </w:t>
      </w:r>
      <w:r w:rsidRPr="00275ACC">
        <w:rPr>
          <w:rFonts w:ascii="Arial"/>
          <w:b/>
          <w:i/>
          <w:sz w:val="24"/>
          <w:lang w:val="ru-RU"/>
        </w:rPr>
        <w:t>имел</w:t>
      </w:r>
      <w:r w:rsidRPr="00275ACC">
        <w:rPr>
          <w:rFonts w:ascii="Arial"/>
          <w:b/>
          <w:i/>
          <w:sz w:val="24"/>
          <w:lang w:val="ru-RU"/>
        </w:rPr>
        <w:t xml:space="preserve"> </w:t>
      </w:r>
      <w:r w:rsidRPr="00275ACC">
        <w:rPr>
          <w:rFonts w:ascii="Arial"/>
          <w:b/>
          <w:i/>
          <w:sz w:val="24"/>
          <w:lang w:val="ru-RU"/>
        </w:rPr>
        <w:t>показания</w:t>
      </w:r>
      <w:r w:rsidRPr="00275ACC">
        <w:rPr>
          <w:rFonts w:ascii="Arial"/>
          <w:b/>
          <w:i/>
          <w:sz w:val="24"/>
          <w:lang w:val="ru-RU"/>
        </w:rPr>
        <w:t xml:space="preserve"> </w:t>
      </w:r>
      <w:r w:rsidRPr="00275ACC">
        <w:rPr>
          <w:rFonts w:ascii="Arial"/>
          <w:b/>
          <w:i/>
          <w:sz w:val="24"/>
          <w:lang w:val="ru-RU"/>
        </w:rPr>
        <w:t>при</w:t>
      </w:r>
      <w:r w:rsidRPr="00275ACC">
        <w:rPr>
          <w:rFonts w:ascii="Arial"/>
          <w:b/>
          <w:i/>
          <w:sz w:val="24"/>
          <w:lang w:val="ru-RU"/>
        </w:rPr>
        <w:t xml:space="preserve"> </w:t>
      </w:r>
      <w:r w:rsidRPr="00275ACC">
        <w:rPr>
          <w:rFonts w:ascii="Arial"/>
          <w:b/>
          <w:i/>
          <w:sz w:val="24"/>
          <w:lang w:val="ru-RU"/>
        </w:rPr>
        <w:t>нарушении</w:t>
      </w:r>
      <w:r w:rsidRPr="00275ACC">
        <w:rPr>
          <w:rFonts w:ascii="Arial"/>
          <w:b/>
          <w:i/>
          <w:sz w:val="24"/>
          <w:lang w:val="ru-RU"/>
        </w:rPr>
        <w:t xml:space="preserve"> </w:t>
      </w:r>
      <w:r w:rsidRPr="00275ACC">
        <w:rPr>
          <w:rFonts w:ascii="Arial"/>
          <w:b/>
          <w:i/>
          <w:sz w:val="24"/>
          <w:lang w:val="ru-RU"/>
        </w:rPr>
        <w:t>менструального</w:t>
      </w:r>
      <w:r w:rsidRPr="00275ACC">
        <w:rPr>
          <w:rFonts w:ascii="Arial"/>
          <w:b/>
          <w:i/>
          <w:sz w:val="24"/>
          <w:lang w:val="ru-RU"/>
        </w:rPr>
        <w:t xml:space="preserve"> </w:t>
      </w:r>
      <w:r w:rsidRPr="00275ACC">
        <w:rPr>
          <w:rFonts w:ascii="Arial"/>
          <w:b/>
          <w:i/>
          <w:sz w:val="24"/>
          <w:lang w:val="ru-RU"/>
        </w:rPr>
        <w:t>цикла</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функциональных</w:t>
      </w:r>
      <w:r w:rsidRPr="00275ACC">
        <w:rPr>
          <w:rFonts w:ascii="Arial"/>
          <w:b/>
          <w:i/>
          <w:sz w:val="24"/>
          <w:lang w:val="ru-RU"/>
        </w:rPr>
        <w:t xml:space="preserve"> </w:t>
      </w:r>
      <w:r w:rsidRPr="00275ACC">
        <w:rPr>
          <w:rFonts w:ascii="Arial"/>
          <w:b/>
          <w:i/>
          <w:sz w:val="24"/>
          <w:lang w:val="ru-RU"/>
        </w:rPr>
        <w:t>маточных</w:t>
      </w:r>
      <w:r w:rsidRPr="00275ACC">
        <w:rPr>
          <w:rFonts w:ascii="Arial"/>
          <w:b/>
          <w:i/>
          <w:sz w:val="24"/>
          <w:lang w:val="ru-RU"/>
        </w:rPr>
        <w:t xml:space="preserve"> </w:t>
      </w:r>
      <w:r w:rsidRPr="00275ACC">
        <w:rPr>
          <w:rFonts w:ascii="Arial"/>
          <w:b/>
          <w:i/>
          <w:sz w:val="24"/>
          <w:lang w:val="ru-RU"/>
        </w:rPr>
        <w:t>кровотечениях</w:t>
      </w:r>
      <w:r w:rsidRPr="00275ACC">
        <w:rPr>
          <w:rFonts w:ascii="Arial"/>
          <w:b/>
          <w:i/>
          <w:sz w:val="24"/>
          <w:lang w:val="ru-RU"/>
        </w:rPr>
        <w:t xml:space="preserve">. </w:t>
      </w:r>
      <w:r w:rsidRPr="00275ACC">
        <w:rPr>
          <w:rFonts w:ascii="Arial"/>
          <w:b/>
          <w:i/>
          <w:sz w:val="24"/>
          <w:lang w:val="ru-RU"/>
        </w:rPr>
        <w:t>Рекомендуемая</w:t>
      </w:r>
      <w:r w:rsidRPr="00275ACC">
        <w:rPr>
          <w:rFonts w:ascii="Arial"/>
          <w:b/>
          <w:i/>
          <w:sz w:val="24"/>
          <w:lang w:val="ru-RU"/>
        </w:rPr>
        <w:t xml:space="preserve"> </w:t>
      </w:r>
      <w:r w:rsidRPr="00275ACC">
        <w:rPr>
          <w:rFonts w:ascii="Arial"/>
          <w:b/>
          <w:i/>
          <w:sz w:val="24"/>
          <w:lang w:val="ru-RU"/>
        </w:rPr>
        <w:t>дозировка</w:t>
      </w:r>
      <w:r w:rsidRPr="00275ACC">
        <w:rPr>
          <w:rFonts w:ascii="Arial"/>
          <w:b/>
          <w:i/>
          <w:sz w:val="24"/>
          <w:lang w:val="ru-RU"/>
        </w:rPr>
        <w:t xml:space="preserve"> </w:t>
      </w:r>
      <w:r w:rsidRPr="00275ACC">
        <w:rPr>
          <w:rFonts w:ascii="Arial"/>
          <w:b/>
          <w:i/>
          <w:sz w:val="24"/>
          <w:lang w:val="ru-RU"/>
        </w:rPr>
        <w:t>варьировалась</w:t>
      </w:r>
      <w:r w:rsidRPr="00275ACC">
        <w:rPr>
          <w:rFonts w:ascii="Arial"/>
          <w:b/>
          <w:i/>
          <w:sz w:val="24"/>
          <w:lang w:val="ru-RU"/>
        </w:rPr>
        <w:t xml:space="preserve"> </w:t>
      </w:r>
      <w:r w:rsidRPr="00275ACC">
        <w:rPr>
          <w:rFonts w:ascii="Arial"/>
          <w:b/>
          <w:i/>
          <w:sz w:val="24"/>
          <w:lang w:val="ru-RU"/>
        </w:rPr>
        <w:t>от</w:t>
      </w:r>
      <w:r w:rsidRPr="00275ACC">
        <w:rPr>
          <w:rFonts w:ascii="Arial"/>
          <w:b/>
          <w:i/>
          <w:sz w:val="24"/>
          <w:lang w:val="ru-RU"/>
        </w:rPr>
        <w:t xml:space="preserve"> 5 </w:t>
      </w:r>
      <w:r w:rsidRPr="00275ACC">
        <w:rPr>
          <w:rFonts w:ascii="Arial"/>
          <w:b/>
          <w:i/>
          <w:sz w:val="24"/>
          <w:lang w:val="ru-RU"/>
        </w:rPr>
        <w:t>до</w:t>
      </w:r>
      <w:r w:rsidRPr="00275ACC">
        <w:rPr>
          <w:rFonts w:ascii="Arial"/>
          <w:b/>
          <w:i/>
          <w:sz w:val="24"/>
          <w:lang w:val="ru-RU"/>
        </w:rPr>
        <w:t xml:space="preserve"> 20 </w:t>
      </w:r>
      <w:r w:rsidRPr="00275ACC">
        <w:rPr>
          <w:rFonts w:ascii="Arial"/>
          <w:b/>
          <w:i/>
          <w:sz w:val="24"/>
          <w:lang w:val="ru-RU"/>
        </w:rPr>
        <w:t>мг</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день</w:t>
      </w:r>
      <w:r w:rsidRPr="00275ACC">
        <w:rPr>
          <w:rFonts w:ascii="Arial"/>
          <w:b/>
          <w:i/>
          <w:sz w:val="24"/>
          <w:lang w:val="ru-RU"/>
        </w:rPr>
        <w:t xml:space="preserve"> (5</w:t>
      </w:r>
      <w:r w:rsidRPr="00275ACC">
        <w:rPr>
          <w:rFonts w:ascii="Arial"/>
          <w:b/>
          <w:i/>
          <w:sz w:val="24"/>
          <w:lang w:val="ru-RU"/>
        </w:rPr>
        <w:t>–</w:t>
      </w:r>
      <w:r w:rsidRPr="00275ACC">
        <w:rPr>
          <w:rFonts w:ascii="Arial"/>
          <w:b/>
          <w:i/>
          <w:sz w:val="24"/>
          <w:lang w:val="ru-RU"/>
        </w:rPr>
        <w:t xml:space="preserve">23 </w:t>
      </w:r>
      <w:r w:rsidRPr="00275ACC">
        <w:rPr>
          <w:rFonts w:ascii="Arial"/>
          <w:b/>
          <w:i/>
          <w:sz w:val="24"/>
          <w:lang w:val="ru-RU"/>
        </w:rPr>
        <w:t>дни</w:t>
      </w:r>
      <w:r w:rsidRPr="00275ACC">
        <w:rPr>
          <w:rFonts w:ascii="Arial"/>
          <w:b/>
          <w:i/>
          <w:sz w:val="24"/>
          <w:lang w:val="ru-RU"/>
        </w:rPr>
        <w:t xml:space="preserve"> </w:t>
      </w:r>
      <w:r w:rsidRPr="00275ACC">
        <w:rPr>
          <w:rFonts w:ascii="Arial"/>
          <w:b/>
          <w:i/>
          <w:sz w:val="24"/>
          <w:lang w:val="ru-RU"/>
        </w:rPr>
        <w:t>цикла</w:t>
      </w:r>
      <w:r w:rsidRPr="00275ACC">
        <w:rPr>
          <w:rFonts w:ascii="Arial"/>
          <w:b/>
          <w:i/>
          <w:sz w:val="24"/>
          <w:lang w:val="ru-RU"/>
        </w:rPr>
        <w:t xml:space="preserve">). </w:t>
      </w:r>
      <w:r w:rsidRPr="00275ACC">
        <w:rPr>
          <w:rFonts w:ascii="Arial"/>
          <w:b/>
          <w:i/>
          <w:sz w:val="24"/>
          <w:lang w:val="ru-RU"/>
        </w:rPr>
        <w:t>Таким</w:t>
      </w:r>
      <w:r w:rsidRPr="00275ACC">
        <w:rPr>
          <w:rFonts w:ascii="Arial"/>
          <w:b/>
          <w:i/>
          <w:sz w:val="24"/>
          <w:lang w:val="ru-RU"/>
        </w:rPr>
        <w:t xml:space="preserve"> </w:t>
      </w:r>
      <w:r w:rsidRPr="00275ACC">
        <w:rPr>
          <w:rFonts w:ascii="Arial"/>
          <w:b/>
          <w:i/>
          <w:sz w:val="24"/>
          <w:lang w:val="ru-RU"/>
        </w:rPr>
        <w:t>образом</w:t>
      </w:r>
      <w:r w:rsidRPr="00275ACC">
        <w:rPr>
          <w:rFonts w:ascii="Arial"/>
          <w:b/>
          <w:i/>
          <w:sz w:val="24"/>
          <w:lang w:val="ru-RU"/>
        </w:rPr>
        <w:t xml:space="preserve">, </w:t>
      </w:r>
      <w:r w:rsidRPr="00275ACC">
        <w:rPr>
          <w:rFonts w:ascii="Arial"/>
          <w:b/>
          <w:i/>
          <w:sz w:val="24"/>
          <w:lang w:val="ru-RU"/>
        </w:rPr>
        <w:t>дозировка</w:t>
      </w:r>
      <w:r w:rsidRPr="00275ACC">
        <w:rPr>
          <w:rFonts w:ascii="Arial"/>
          <w:b/>
          <w:i/>
          <w:sz w:val="24"/>
          <w:lang w:val="ru-RU"/>
        </w:rPr>
        <w:t xml:space="preserve"> </w:t>
      </w:r>
      <w:r w:rsidRPr="00275ACC">
        <w:rPr>
          <w:rFonts w:ascii="Arial"/>
          <w:b/>
          <w:i/>
          <w:sz w:val="24"/>
          <w:lang w:val="ru-RU"/>
        </w:rPr>
        <w:t>норэтистерона</w:t>
      </w:r>
      <w:r w:rsidRPr="00275ACC">
        <w:rPr>
          <w:rFonts w:ascii="Arial"/>
          <w:b/>
          <w:i/>
          <w:sz w:val="24"/>
          <w:lang w:val="ru-RU"/>
        </w:rPr>
        <w:t xml:space="preserve"> (15 </w:t>
      </w:r>
      <w:r w:rsidRPr="00275ACC">
        <w:rPr>
          <w:rFonts w:ascii="Arial"/>
          <w:b/>
          <w:i/>
          <w:sz w:val="24"/>
          <w:lang w:val="ru-RU"/>
        </w:rPr>
        <w:t>мг</w:t>
      </w:r>
      <w:r w:rsidRPr="00275ACC">
        <w:rPr>
          <w:rFonts w:ascii="Arial"/>
          <w:b/>
          <w:i/>
          <w:sz w:val="24"/>
          <w:lang w:val="ru-RU"/>
        </w:rPr>
        <w:t>/</w:t>
      </w:r>
      <w:r w:rsidRPr="00275ACC">
        <w:rPr>
          <w:rFonts w:ascii="Arial"/>
          <w:b/>
          <w:i/>
          <w:sz w:val="24"/>
          <w:lang w:val="ru-RU"/>
        </w:rPr>
        <w:t>день</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течение</w:t>
      </w:r>
      <w:r w:rsidRPr="00275ACC">
        <w:rPr>
          <w:rFonts w:ascii="Arial"/>
          <w:b/>
          <w:i/>
          <w:sz w:val="24"/>
          <w:lang w:val="ru-RU"/>
        </w:rPr>
        <w:t xml:space="preserve"> 5-</w:t>
      </w:r>
      <w:r w:rsidRPr="00275ACC">
        <w:rPr>
          <w:rFonts w:ascii="Arial"/>
          <w:b/>
          <w:i/>
          <w:sz w:val="24"/>
          <w:lang w:val="ru-RU"/>
        </w:rPr>
        <w:lastRenderedPageBreak/>
        <w:t xml:space="preserve">25 </w:t>
      </w:r>
      <w:r w:rsidRPr="00275ACC">
        <w:rPr>
          <w:rFonts w:ascii="Arial"/>
          <w:b/>
          <w:i/>
          <w:sz w:val="24"/>
          <w:lang w:val="ru-RU"/>
        </w:rPr>
        <w:t>дней</w:t>
      </w:r>
      <w:r w:rsidRPr="00275ACC">
        <w:rPr>
          <w:rFonts w:ascii="Arial"/>
          <w:b/>
          <w:i/>
          <w:sz w:val="24"/>
          <w:lang w:val="ru-RU"/>
        </w:rPr>
        <w:t xml:space="preserve"> </w:t>
      </w:r>
      <w:r w:rsidRPr="00275ACC">
        <w:rPr>
          <w:rFonts w:ascii="Arial"/>
          <w:b/>
          <w:i/>
          <w:sz w:val="24"/>
          <w:lang w:val="ru-RU"/>
        </w:rPr>
        <w:t>цикла</w:t>
      </w:r>
      <w:r w:rsidRPr="00275ACC">
        <w:rPr>
          <w:rFonts w:ascii="Arial"/>
          <w:b/>
          <w:i/>
          <w:sz w:val="24"/>
          <w:lang w:val="ru-RU"/>
        </w:rPr>
        <w:t xml:space="preserve">) </w:t>
      </w:r>
      <w:r w:rsidRPr="00275ACC">
        <w:rPr>
          <w:rFonts w:ascii="Arial"/>
          <w:b/>
          <w:i/>
          <w:sz w:val="24"/>
          <w:lang w:val="ru-RU"/>
        </w:rPr>
        <w:t>очень</w:t>
      </w:r>
      <w:r w:rsidRPr="00275ACC">
        <w:rPr>
          <w:rFonts w:ascii="Arial"/>
          <w:b/>
          <w:i/>
          <w:sz w:val="24"/>
          <w:lang w:val="ru-RU"/>
        </w:rPr>
        <w:t xml:space="preserve"> </w:t>
      </w:r>
      <w:r w:rsidRPr="00275ACC">
        <w:rPr>
          <w:rFonts w:ascii="Arial"/>
          <w:b/>
          <w:i/>
          <w:sz w:val="24"/>
          <w:lang w:val="ru-RU"/>
        </w:rPr>
        <w:t>похожа</w:t>
      </w:r>
      <w:r w:rsidRPr="00275ACC">
        <w:rPr>
          <w:rFonts w:ascii="Arial"/>
          <w:b/>
          <w:i/>
          <w:sz w:val="24"/>
          <w:lang w:val="ru-RU"/>
        </w:rPr>
        <w:t xml:space="preserve"> </w:t>
      </w:r>
      <w:r w:rsidRPr="00275ACC">
        <w:rPr>
          <w:rFonts w:ascii="Arial"/>
          <w:b/>
          <w:i/>
          <w:sz w:val="24"/>
          <w:lang w:val="ru-RU"/>
        </w:rPr>
        <w:t>на</w:t>
      </w:r>
      <w:r w:rsidRPr="00275ACC">
        <w:rPr>
          <w:rFonts w:ascii="Arial"/>
          <w:b/>
          <w:i/>
          <w:sz w:val="24"/>
          <w:lang w:val="ru-RU"/>
        </w:rPr>
        <w:t xml:space="preserve"> </w:t>
      </w:r>
      <w:r w:rsidRPr="00275ACC">
        <w:rPr>
          <w:rFonts w:ascii="Arial"/>
          <w:b/>
          <w:i/>
          <w:sz w:val="24"/>
          <w:lang w:val="ru-RU"/>
        </w:rPr>
        <w:t>одобренную</w:t>
      </w:r>
      <w:r w:rsidRPr="00275ACC">
        <w:rPr>
          <w:rFonts w:ascii="Arial"/>
          <w:b/>
          <w:i/>
          <w:sz w:val="24"/>
          <w:lang w:val="ru-RU"/>
        </w:rPr>
        <w:t xml:space="preserve"> </w:t>
      </w:r>
      <w:r w:rsidRPr="00275ACC">
        <w:rPr>
          <w:rFonts w:ascii="Arial"/>
          <w:b/>
          <w:i/>
          <w:sz w:val="24"/>
          <w:lang w:val="ru-RU"/>
        </w:rPr>
        <w:t>схему</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США</w:t>
      </w:r>
      <w:r w:rsidRPr="00275ACC">
        <w:rPr>
          <w:rFonts w:ascii="Arial"/>
          <w:b/>
          <w:i/>
          <w:sz w:val="24"/>
          <w:lang w:val="ru-RU"/>
        </w:rPr>
        <w:t xml:space="preserve">, </w:t>
      </w:r>
      <w:r w:rsidRPr="00275ACC">
        <w:rPr>
          <w:rFonts w:ascii="Arial"/>
          <w:b/>
          <w:i/>
          <w:sz w:val="24"/>
          <w:lang w:val="ru-RU"/>
        </w:rPr>
        <w:t>которая</w:t>
      </w:r>
      <w:r w:rsidRPr="00275ACC">
        <w:rPr>
          <w:rFonts w:ascii="Arial"/>
          <w:b/>
          <w:i/>
          <w:sz w:val="24"/>
          <w:lang w:val="ru-RU"/>
        </w:rPr>
        <w:t xml:space="preserve"> </w:t>
      </w:r>
      <w:r w:rsidRPr="00275ACC">
        <w:rPr>
          <w:rFonts w:ascii="Arial"/>
          <w:b/>
          <w:i/>
          <w:sz w:val="24"/>
          <w:lang w:val="ru-RU"/>
        </w:rPr>
        <w:t>использовалась</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период</w:t>
      </w:r>
      <w:r w:rsidRPr="00275ACC">
        <w:rPr>
          <w:rFonts w:ascii="Arial"/>
          <w:b/>
          <w:i/>
          <w:sz w:val="24"/>
          <w:lang w:val="ru-RU"/>
        </w:rPr>
        <w:t xml:space="preserve"> 1950-60 </w:t>
      </w:r>
      <w:r w:rsidRPr="00275ACC">
        <w:rPr>
          <w:rFonts w:ascii="Arial"/>
          <w:b/>
          <w:i/>
          <w:sz w:val="24"/>
          <w:lang w:val="ru-RU"/>
        </w:rPr>
        <w:t>годов</w:t>
      </w:r>
      <w:r w:rsidRPr="00275ACC">
        <w:rPr>
          <w:rFonts w:ascii="Arial"/>
          <w:b/>
          <w:i/>
          <w:sz w:val="24"/>
          <w:lang w:val="ru-RU"/>
        </w:rPr>
        <w:t xml:space="preserve">. </w:t>
      </w:r>
      <w:r w:rsidRPr="00275ACC">
        <w:rPr>
          <w:rFonts w:ascii="Arial"/>
          <w:b/>
          <w:i/>
          <w:sz w:val="24"/>
          <w:lang w:val="ru-RU"/>
        </w:rPr>
        <w:t>Показания</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этот</w:t>
      </w:r>
      <w:r w:rsidRPr="00275ACC">
        <w:rPr>
          <w:rFonts w:ascii="Arial"/>
          <w:b/>
          <w:i/>
          <w:sz w:val="24"/>
          <w:lang w:val="ru-RU"/>
        </w:rPr>
        <w:t xml:space="preserve"> </w:t>
      </w:r>
      <w:r w:rsidRPr="00275ACC">
        <w:rPr>
          <w:rFonts w:ascii="Arial"/>
          <w:b/>
          <w:i/>
          <w:sz w:val="24"/>
          <w:lang w:val="ru-RU"/>
        </w:rPr>
        <w:t>период</w:t>
      </w:r>
      <w:r w:rsidRPr="00275ACC">
        <w:rPr>
          <w:rFonts w:ascii="Arial"/>
          <w:b/>
          <w:i/>
          <w:sz w:val="24"/>
          <w:lang w:val="ru-RU"/>
        </w:rPr>
        <w:t xml:space="preserve"> </w:t>
      </w:r>
      <w:r w:rsidRPr="00275ACC">
        <w:rPr>
          <w:rFonts w:ascii="Arial"/>
          <w:b/>
          <w:i/>
          <w:sz w:val="24"/>
          <w:lang w:val="ru-RU"/>
        </w:rPr>
        <w:t>времени</w:t>
      </w:r>
      <w:r w:rsidRPr="00275ACC">
        <w:rPr>
          <w:rFonts w:ascii="Arial"/>
          <w:b/>
          <w:i/>
          <w:sz w:val="24"/>
          <w:lang w:val="ru-RU"/>
        </w:rPr>
        <w:t xml:space="preserve"> </w:t>
      </w:r>
      <w:r w:rsidRPr="00275ACC">
        <w:rPr>
          <w:rFonts w:ascii="Arial"/>
          <w:b/>
          <w:i/>
          <w:sz w:val="24"/>
          <w:lang w:val="ru-RU"/>
        </w:rPr>
        <w:t>могли</w:t>
      </w:r>
      <w:r w:rsidRPr="00275ACC">
        <w:rPr>
          <w:rFonts w:ascii="Arial"/>
          <w:b/>
          <w:i/>
          <w:sz w:val="24"/>
          <w:lang w:val="ru-RU"/>
        </w:rPr>
        <w:t xml:space="preserve"> </w:t>
      </w:r>
      <w:r w:rsidRPr="00275ACC">
        <w:rPr>
          <w:rFonts w:ascii="Arial"/>
          <w:b/>
          <w:i/>
          <w:sz w:val="24"/>
          <w:lang w:val="ru-RU"/>
        </w:rPr>
        <w:t>быть</w:t>
      </w:r>
      <w:r w:rsidRPr="00275ACC">
        <w:rPr>
          <w:rFonts w:ascii="Arial"/>
          <w:b/>
          <w:i/>
          <w:sz w:val="24"/>
          <w:lang w:val="ru-RU"/>
        </w:rPr>
        <w:t xml:space="preserve"> </w:t>
      </w:r>
      <w:r w:rsidRPr="00275ACC">
        <w:rPr>
          <w:rFonts w:ascii="Arial"/>
          <w:b/>
          <w:i/>
          <w:sz w:val="24"/>
          <w:lang w:val="ru-RU"/>
        </w:rPr>
        <w:t>одобрены</w:t>
      </w:r>
      <w:r w:rsidRPr="00275ACC">
        <w:rPr>
          <w:rFonts w:ascii="Arial"/>
          <w:b/>
          <w:i/>
          <w:sz w:val="24"/>
          <w:lang w:val="ru-RU"/>
        </w:rPr>
        <w:t xml:space="preserve"> </w:t>
      </w:r>
      <w:r w:rsidRPr="00275ACC">
        <w:rPr>
          <w:rFonts w:ascii="Arial"/>
          <w:b/>
          <w:i/>
          <w:sz w:val="24"/>
          <w:lang w:val="ru-RU"/>
        </w:rPr>
        <w:t>на</w:t>
      </w:r>
      <w:r w:rsidRPr="00275ACC">
        <w:rPr>
          <w:rFonts w:ascii="Arial"/>
          <w:b/>
          <w:i/>
          <w:sz w:val="24"/>
          <w:lang w:val="ru-RU"/>
        </w:rPr>
        <w:t xml:space="preserve"> </w:t>
      </w:r>
      <w:r w:rsidRPr="00275ACC">
        <w:rPr>
          <w:rFonts w:ascii="Arial"/>
          <w:b/>
          <w:i/>
          <w:sz w:val="24"/>
          <w:lang w:val="ru-RU"/>
        </w:rPr>
        <w:t>основе</w:t>
      </w:r>
      <w:r w:rsidRPr="00275ACC">
        <w:rPr>
          <w:rFonts w:ascii="Arial"/>
          <w:b/>
          <w:i/>
          <w:sz w:val="24"/>
          <w:lang w:val="ru-RU"/>
        </w:rPr>
        <w:t xml:space="preserve"> </w:t>
      </w:r>
      <w:r w:rsidRPr="00275ACC">
        <w:rPr>
          <w:rFonts w:ascii="Arial"/>
          <w:b/>
          <w:i/>
          <w:sz w:val="24"/>
          <w:lang w:val="ru-RU"/>
        </w:rPr>
        <w:t>менее</w:t>
      </w:r>
      <w:r w:rsidRPr="00275ACC">
        <w:rPr>
          <w:rFonts w:ascii="Arial"/>
          <w:b/>
          <w:i/>
          <w:sz w:val="24"/>
          <w:lang w:val="ru-RU"/>
        </w:rPr>
        <w:t xml:space="preserve"> </w:t>
      </w:r>
      <w:r w:rsidRPr="00275ACC">
        <w:rPr>
          <w:rFonts w:ascii="Arial"/>
          <w:b/>
          <w:i/>
          <w:sz w:val="24"/>
          <w:lang w:val="ru-RU"/>
        </w:rPr>
        <w:t>строгих</w:t>
      </w:r>
      <w:r w:rsidRPr="00275ACC">
        <w:rPr>
          <w:rFonts w:ascii="Arial"/>
          <w:b/>
          <w:i/>
          <w:sz w:val="24"/>
          <w:lang w:val="ru-RU"/>
        </w:rPr>
        <w:t xml:space="preserve"> </w:t>
      </w:r>
      <w:r w:rsidRPr="00275ACC">
        <w:rPr>
          <w:rFonts w:ascii="Arial"/>
          <w:b/>
          <w:i/>
          <w:sz w:val="24"/>
          <w:lang w:val="ru-RU"/>
        </w:rPr>
        <w:t>оценок</w:t>
      </w:r>
      <w:r w:rsidRPr="00275ACC">
        <w:rPr>
          <w:rFonts w:ascii="Arial"/>
          <w:b/>
          <w:i/>
          <w:sz w:val="24"/>
          <w:lang w:val="ru-RU"/>
        </w:rPr>
        <w:t xml:space="preserve"> </w:t>
      </w:r>
      <w:r w:rsidRPr="00275ACC">
        <w:rPr>
          <w:rFonts w:ascii="Arial"/>
          <w:b/>
          <w:i/>
          <w:sz w:val="24"/>
          <w:lang w:val="ru-RU"/>
        </w:rPr>
        <w:t>эффективности</w:t>
      </w:r>
      <w:r w:rsidRPr="00275ACC">
        <w:rPr>
          <w:rFonts w:ascii="Arial"/>
          <w:b/>
          <w:i/>
          <w:sz w:val="24"/>
          <w:lang w:val="ru-RU"/>
        </w:rPr>
        <w:t xml:space="preserve">, </w:t>
      </w:r>
      <w:r w:rsidRPr="00275ACC">
        <w:rPr>
          <w:rFonts w:ascii="Arial"/>
          <w:b/>
          <w:i/>
          <w:sz w:val="24"/>
          <w:lang w:val="ru-RU"/>
        </w:rPr>
        <w:t>поэтому</w:t>
      </w:r>
      <w:r w:rsidRPr="00275ACC">
        <w:rPr>
          <w:rFonts w:ascii="Arial"/>
          <w:b/>
          <w:i/>
          <w:sz w:val="24"/>
          <w:lang w:val="ru-RU"/>
        </w:rPr>
        <w:t xml:space="preserve"> </w:t>
      </w:r>
      <w:r w:rsidRPr="00275ACC">
        <w:rPr>
          <w:rFonts w:ascii="Arial"/>
          <w:b/>
          <w:i/>
          <w:sz w:val="24"/>
          <w:lang w:val="ru-RU"/>
        </w:rPr>
        <w:t>автор</w:t>
      </w:r>
      <w:r w:rsidRPr="00275ACC">
        <w:rPr>
          <w:rFonts w:ascii="Arial"/>
          <w:b/>
          <w:i/>
          <w:sz w:val="24"/>
          <w:lang w:val="ru-RU"/>
        </w:rPr>
        <w:t xml:space="preserve"> </w:t>
      </w:r>
      <w:r w:rsidRPr="00275ACC">
        <w:rPr>
          <w:rFonts w:ascii="Arial"/>
          <w:b/>
          <w:i/>
          <w:sz w:val="24"/>
          <w:lang w:val="ru-RU"/>
        </w:rPr>
        <w:t>обзора</w:t>
      </w:r>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считает</w:t>
      </w:r>
      <w:r w:rsidRPr="00275ACC">
        <w:rPr>
          <w:rFonts w:ascii="Arial"/>
          <w:b/>
          <w:i/>
          <w:sz w:val="24"/>
          <w:lang w:val="ru-RU"/>
        </w:rPr>
        <w:t xml:space="preserve">, </w:t>
      </w:r>
      <w:r w:rsidRPr="00275ACC">
        <w:rPr>
          <w:rFonts w:ascii="Arial"/>
          <w:b/>
          <w:i/>
          <w:sz w:val="24"/>
          <w:lang w:val="ru-RU"/>
        </w:rPr>
        <w:t>что</w:t>
      </w:r>
    </w:p>
    <w:p w:rsidR="00062041" w:rsidRPr="00275ACC" w:rsidRDefault="00062041">
      <w:pPr>
        <w:rPr>
          <w:rFonts w:ascii="Arial"/>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rFonts w:ascii="Arial"/>
          <w:sz w:val="2"/>
        </w:rPr>
      </w:pPr>
      <w:r>
        <w:rPr>
          <w:noProof/>
          <w:lang w:val="ru-RU" w:eastAsia="ru-RU"/>
        </w:rPr>
        <w:lastRenderedPageBreak/>
        <mc:AlternateContent>
          <mc:Choice Requires="wps">
            <w:drawing>
              <wp:anchor distT="0" distB="0" distL="0" distR="0" simplePos="0" relativeHeight="479752192"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13" name="Graphi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64288" id="docshape213"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rFonts w:ascii="Arial"/>
          <w:noProof/>
          <w:sz w:val="2"/>
          <w:lang w:val="ru-RU" w:eastAsia="ru-RU"/>
        </w:rPr>
        <mc:AlternateContent>
          <mc:Choice Requires="wps">
            <w:drawing>
              <wp:inline distT="0" distB="0" distL="0" distR="0">
                <wp:extent cx="5980430" cy="6350"/>
                <wp:effectExtent l="0" t="0" r="0" b="0"/>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15" name="Graphic 215"/>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14" coordorigin="0,0" coordsize="9418,10">
                <v:rect style="position:absolute;left:0;top:0;width:9418;height:10" id="docshape215" filled="true" fillcolor="#000000" stroked="false">
                  <v:fill type="solid"/>
                </v:rect>
              </v:group>
            </w:pict>
          </mc:Fallback>
        </mc:AlternateContent>
      </w:r>
    </w:p>
    <w:p w:rsidR="00062041" w:rsidRDefault="00062041">
      <w:pPr>
        <w:pStyle w:val="a3"/>
        <w:spacing w:before="6"/>
        <w:rPr>
          <w:rFonts w:ascii="Arial"/>
          <w:b/>
          <w:i/>
        </w:rPr>
      </w:pPr>
    </w:p>
    <w:p w:rsidR="00062041" w:rsidRPr="00275ACC" w:rsidRDefault="00D04E1D">
      <w:pPr>
        <w:ind w:left="680" w:right="745"/>
        <w:rPr>
          <w:rFonts w:ascii="Arial"/>
          <w:b/>
          <w:i/>
          <w:sz w:val="24"/>
          <w:lang w:val="ru-RU"/>
        </w:rPr>
      </w:pPr>
      <w:r w:rsidRPr="00275ACC">
        <w:rPr>
          <w:rFonts w:ascii="Arial"/>
          <w:b/>
          <w:i/>
          <w:sz w:val="24"/>
          <w:lang w:val="ru-RU"/>
        </w:rPr>
        <w:t>Для</w:t>
      </w:r>
      <w:r w:rsidRPr="00275ACC">
        <w:rPr>
          <w:rFonts w:ascii="Arial"/>
          <w:b/>
          <w:i/>
          <w:sz w:val="24"/>
          <w:lang w:val="ru-RU"/>
        </w:rPr>
        <w:t xml:space="preserve"> </w:t>
      </w:r>
      <w:r w:rsidRPr="00275ACC">
        <w:rPr>
          <w:rFonts w:ascii="Arial"/>
          <w:b/>
          <w:i/>
          <w:sz w:val="24"/>
          <w:lang w:val="ru-RU"/>
        </w:rPr>
        <w:t>выявления</w:t>
      </w:r>
      <w:r w:rsidRPr="00275ACC">
        <w:rPr>
          <w:rFonts w:ascii="Arial"/>
          <w:b/>
          <w:i/>
          <w:sz w:val="24"/>
          <w:lang w:val="ru-RU"/>
        </w:rPr>
        <w:t xml:space="preserve"> </w:t>
      </w:r>
      <w:r w:rsidRPr="00275ACC">
        <w:rPr>
          <w:rFonts w:ascii="Arial"/>
          <w:b/>
          <w:i/>
          <w:sz w:val="24"/>
          <w:lang w:val="ru-RU"/>
        </w:rPr>
        <w:t>превосходства</w:t>
      </w:r>
      <w:r w:rsidRPr="00275ACC">
        <w:rPr>
          <w:rFonts w:ascii="Arial"/>
          <w:b/>
          <w:i/>
          <w:sz w:val="24"/>
          <w:lang w:val="ru-RU"/>
        </w:rPr>
        <w:t xml:space="preserve"> </w:t>
      </w:r>
      <w:r w:rsidRPr="00275ACC">
        <w:rPr>
          <w:rFonts w:ascii="Arial"/>
          <w:b/>
          <w:i/>
          <w:sz w:val="24"/>
          <w:lang w:val="ru-RU"/>
        </w:rPr>
        <w:t>необходимо</w:t>
      </w:r>
      <w:r w:rsidRPr="00275ACC">
        <w:rPr>
          <w:rFonts w:ascii="Arial"/>
          <w:b/>
          <w:i/>
          <w:sz w:val="24"/>
          <w:lang w:val="ru-RU"/>
        </w:rPr>
        <w:t xml:space="preserve"> </w:t>
      </w:r>
      <w:r w:rsidRPr="00275ACC">
        <w:rPr>
          <w:rFonts w:ascii="Arial"/>
          <w:b/>
          <w:i/>
          <w:sz w:val="24"/>
          <w:lang w:val="ru-RU"/>
        </w:rPr>
        <w:t>провести</w:t>
      </w:r>
      <w:r w:rsidRPr="00275ACC">
        <w:rPr>
          <w:rFonts w:ascii="Arial"/>
          <w:b/>
          <w:i/>
          <w:sz w:val="24"/>
          <w:lang w:val="ru-RU"/>
        </w:rPr>
        <w:t xml:space="preserve"> </w:t>
      </w:r>
      <w:r w:rsidRPr="00275ACC">
        <w:rPr>
          <w:rFonts w:ascii="Arial"/>
          <w:b/>
          <w:i/>
          <w:sz w:val="24"/>
          <w:lang w:val="ru-RU"/>
        </w:rPr>
        <w:t>сравнение</w:t>
      </w:r>
      <w:r w:rsidRPr="00275ACC">
        <w:rPr>
          <w:rFonts w:ascii="Arial"/>
          <w:b/>
          <w:i/>
          <w:sz w:val="24"/>
          <w:lang w:val="ru-RU"/>
        </w:rPr>
        <w:t xml:space="preserve"> </w:t>
      </w:r>
      <w:r w:rsidRPr="00275ACC">
        <w:rPr>
          <w:rFonts w:ascii="Arial"/>
          <w:b/>
          <w:i/>
          <w:sz w:val="24"/>
          <w:lang w:val="ru-RU"/>
        </w:rPr>
        <w:t>между</w:t>
      </w:r>
      <w:r w:rsidRPr="00275ACC">
        <w:rPr>
          <w:rFonts w:ascii="Arial"/>
          <w:b/>
          <w:i/>
          <w:sz w:val="24"/>
          <w:lang w:val="ru-RU"/>
        </w:rPr>
        <w:t xml:space="preserve"> </w:t>
      </w:r>
      <w:r w:rsidR="00A203C9">
        <w:rPr>
          <w:rFonts w:ascii="Arial"/>
          <w:b/>
          <w:i/>
          <w:sz w:val="24"/>
          <w:lang w:val="ru-RU"/>
        </w:rPr>
        <w:t>левоноргестрелом</w:t>
      </w:r>
      <w:r w:rsidR="00A203C9">
        <w:rPr>
          <w:rFonts w:ascii="Arial"/>
          <w:b/>
          <w:i/>
          <w:sz w:val="24"/>
          <w:lang w:val="ru-RU"/>
        </w:rPr>
        <w:t xml:space="preserve"> </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довольно</w:t>
      </w:r>
      <w:r w:rsidRPr="00275ACC">
        <w:rPr>
          <w:rFonts w:ascii="Arial"/>
          <w:b/>
          <w:i/>
          <w:sz w:val="24"/>
          <w:lang w:val="ru-RU"/>
        </w:rPr>
        <w:t xml:space="preserve"> </w:t>
      </w:r>
      <w:proofErr w:type="gramStart"/>
      <w:r w:rsidRPr="00275ACC">
        <w:rPr>
          <w:rFonts w:ascii="Arial"/>
          <w:b/>
          <w:i/>
          <w:sz w:val="24"/>
          <w:lang w:val="ru-RU"/>
        </w:rPr>
        <w:t>мощным</w:t>
      </w:r>
      <w:proofErr w:type="gramEnd"/>
      <w:r w:rsidRPr="00275ACC">
        <w:rPr>
          <w:rFonts w:ascii="Arial"/>
          <w:b/>
          <w:i/>
          <w:sz w:val="24"/>
          <w:lang w:val="ru-RU"/>
        </w:rPr>
        <w:t xml:space="preserve"> </w:t>
      </w:r>
      <w:r w:rsidRPr="00275ACC">
        <w:rPr>
          <w:rFonts w:ascii="Arial"/>
          <w:b/>
          <w:i/>
          <w:sz w:val="24"/>
          <w:lang w:val="ru-RU"/>
        </w:rPr>
        <w:t>прогестином</w:t>
      </w:r>
      <w:r w:rsidRPr="00275ACC">
        <w:rPr>
          <w:rFonts w:ascii="Arial"/>
          <w:b/>
          <w:i/>
          <w:sz w:val="24"/>
          <w:lang w:val="ru-RU"/>
        </w:rPr>
        <w:t xml:space="preserve">, </w:t>
      </w:r>
      <w:r w:rsidRPr="00275ACC">
        <w:rPr>
          <w:rFonts w:ascii="Arial"/>
          <w:b/>
          <w:i/>
          <w:sz w:val="24"/>
          <w:lang w:val="ru-RU"/>
        </w:rPr>
        <w:t>используемым</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течение</w:t>
      </w:r>
      <w:r w:rsidRPr="00275ACC">
        <w:rPr>
          <w:rFonts w:ascii="Arial"/>
          <w:b/>
          <w:i/>
          <w:sz w:val="24"/>
          <w:lang w:val="ru-RU"/>
        </w:rPr>
        <w:t xml:space="preserve"> 21 </w:t>
      </w:r>
      <w:r w:rsidRPr="00275ACC">
        <w:rPr>
          <w:rFonts w:ascii="Arial"/>
          <w:b/>
          <w:i/>
          <w:sz w:val="24"/>
          <w:lang w:val="ru-RU"/>
        </w:rPr>
        <w:t>дня</w:t>
      </w:r>
      <w:r w:rsidRPr="00275ACC">
        <w:rPr>
          <w:rFonts w:ascii="Arial"/>
          <w:b/>
          <w:i/>
          <w:sz w:val="24"/>
          <w:lang w:val="ru-RU"/>
        </w:rPr>
        <w:t>.</w:t>
      </w:r>
    </w:p>
    <w:p w:rsidR="00062041" w:rsidRPr="00275ACC" w:rsidRDefault="00062041">
      <w:pPr>
        <w:pStyle w:val="a3"/>
        <w:rPr>
          <w:rFonts w:ascii="Arial"/>
          <w:b/>
          <w:i/>
          <w:lang w:val="ru-RU"/>
        </w:rPr>
      </w:pPr>
    </w:p>
    <w:p w:rsidR="00062041" w:rsidRPr="00275ACC" w:rsidRDefault="00D04E1D">
      <w:pPr>
        <w:ind w:left="679" w:right="826"/>
        <w:rPr>
          <w:rFonts w:ascii="Arial"/>
          <w:b/>
          <w:i/>
          <w:sz w:val="24"/>
          <w:lang w:val="ru-RU"/>
        </w:rPr>
      </w:pPr>
      <w:r w:rsidRPr="00275ACC">
        <w:rPr>
          <w:rFonts w:ascii="Arial"/>
          <w:b/>
          <w:i/>
          <w:sz w:val="24"/>
          <w:lang w:val="ru-RU"/>
        </w:rPr>
        <w:t>Хотя</w:t>
      </w:r>
      <w:r w:rsidRPr="00275ACC">
        <w:rPr>
          <w:rFonts w:ascii="Arial"/>
          <w:b/>
          <w:i/>
          <w:sz w:val="24"/>
          <w:lang w:val="ru-RU"/>
        </w:rPr>
        <w:t xml:space="preserve"> </w:t>
      </w:r>
      <w:r w:rsidRPr="00275ACC">
        <w:rPr>
          <w:rFonts w:ascii="Arial"/>
          <w:b/>
          <w:i/>
          <w:sz w:val="24"/>
          <w:lang w:val="ru-RU"/>
        </w:rPr>
        <w:t>заявителю</w:t>
      </w:r>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удалось</w:t>
      </w:r>
      <w:r w:rsidRPr="00275ACC">
        <w:rPr>
          <w:rFonts w:ascii="Arial"/>
          <w:b/>
          <w:i/>
          <w:sz w:val="24"/>
          <w:lang w:val="ru-RU"/>
        </w:rPr>
        <w:t xml:space="preserve"> </w:t>
      </w:r>
      <w:r w:rsidRPr="00275ACC">
        <w:rPr>
          <w:rFonts w:ascii="Arial"/>
          <w:b/>
          <w:i/>
          <w:sz w:val="24"/>
          <w:lang w:val="ru-RU"/>
        </w:rPr>
        <w:t>продемонстрировать</w:t>
      </w:r>
      <w:r w:rsidRPr="00275ACC">
        <w:rPr>
          <w:rFonts w:ascii="Arial"/>
          <w:b/>
          <w:i/>
          <w:sz w:val="24"/>
          <w:lang w:val="ru-RU"/>
        </w:rPr>
        <w:t xml:space="preserve"> </w:t>
      </w:r>
      <w:r w:rsidRPr="00275ACC">
        <w:rPr>
          <w:rFonts w:ascii="Arial"/>
          <w:b/>
          <w:i/>
          <w:sz w:val="24"/>
          <w:lang w:val="ru-RU"/>
        </w:rPr>
        <w:t>статистическую</w:t>
      </w:r>
      <w:r w:rsidRPr="00275ACC">
        <w:rPr>
          <w:rFonts w:ascii="Arial"/>
          <w:b/>
          <w:i/>
          <w:sz w:val="24"/>
          <w:lang w:val="ru-RU"/>
        </w:rPr>
        <w:t xml:space="preserve"> </w:t>
      </w:r>
      <w:r w:rsidRPr="00275ACC">
        <w:rPr>
          <w:rFonts w:ascii="Arial"/>
          <w:b/>
          <w:i/>
          <w:sz w:val="24"/>
          <w:lang w:val="ru-RU"/>
        </w:rPr>
        <w:t>значимость</w:t>
      </w:r>
      <w:r w:rsidRPr="00275ACC">
        <w:rPr>
          <w:rFonts w:ascii="Arial"/>
          <w:b/>
          <w:i/>
          <w:sz w:val="24"/>
          <w:lang w:val="ru-RU"/>
        </w:rPr>
        <w:t xml:space="preserve"> </w:t>
      </w:r>
      <w:r w:rsidRPr="00275ACC">
        <w:rPr>
          <w:rFonts w:ascii="Arial"/>
          <w:b/>
          <w:i/>
          <w:sz w:val="24"/>
          <w:lang w:val="ru-RU"/>
        </w:rPr>
        <w:t>ни</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разнице</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снижении</w:t>
      </w:r>
      <w:r w:rsidRPr="00275ACC">
        <w:rPr>
          <w:rFonts w:ascii="Arial"/>
          <w:b/>
          <w:i/>
          <w:sz w:val="24"/>
          <w:lang w:val="ru-RU"/>
        </w:rPr>
        <w:t xml:space="preserve"> </w:t>
      </w:r>
      <w:r w:rsidRPr="00275ACC">
        <w:rPr>
          <w:rFonts w:ascii="Arial"/>
          <w:b/>
          <w:i/>
          <w:sz w:val="24"/>
          <w:lang w:val="ru-RU"/>
        </w:rPr>
        <w:t>по</w:t>
      </w:r>
      <w:r w:rsidRPr="00275ACC">
        <w:rPr>
          <w:rFonts w:ascii="Arial"/>
          <w:b/>
          <w:i/>
          <w:sz w:val="24"/>
          <w:lang w:val="ru-RU"/>
        </w:rPr>
        <w:t xml:space="preserve"> </w:t>
      </w:r>
      <w:r w:rsidRPr="00275ACC">
        <w:rPr>
          <w:rFonts w:ascii="Arial"/>
          <w:b/>
          <w:i/>
          <w:sz w:val="24"/>
          <w:lang w:val="ru-RU"/>
        </w:rPr>
        <w:t>сравнению</w:t>
      </w:r>
      <w:r w:rsidRPr="00275ACC">
        <w:rPr>
          <w:rFonts w:ascii="Arial"/>
          <w:b/>
          <w:i/>
          <w:sz w:val="24"/>
          <w:lang w:val="ru-RU"/>
        </w:rPr>
        <w:t xml:space="preserve"> </w:t>
      </w:r>
      <w:r w:rsidRPr="00275ACC">
        <w:rPr>
          <w:rFonts w:ascii="Arial"/>
          <w:b/>
          <w:i/>
          <w:sz w:val="24"/>
          <w:lang w:val="ru-RU"/>
        </w:rPr>
        <w:t>с</w:t>
      </w:r>
      <w:r w:rsidRPr="00275ACC">
        <w:rPr>
          <w:rFonts w:ascii="Arial"/>
          <w:b/>
          <w:i/>
          <w:sz w:val="24"/>
          <w:lang w:val="ru-RU"/>
        </w:rPr>
        <w:t xml:space="preserve"> </w:t>
      </w:r>
      <w:r w:rsidRPr="00275ACC">
        <w:rPr>
          <w:rFonts w:ascii="Arial"/>
          <w:b/>
          <w:i/>
          <w:sz w:val="24"/>
          <w:lang w:val="ru-RU"/>
        </w:rPr>
        <w:t>исходным</w:t>
      </w:r>
      <w:r w:rsidRPr="00275ACC">
        <w:rPr>
          <w:rFonts w:ascii="Arial"/>
          <w:b/>
          <w:i/>
          <w:sz w:val="24"/>
          <w:lang w:val="ru-RU"/>
        </w:rPr>
        <w:t xml:space="preserve"> </w:t>
      </w:r>
      <w:r w:rsidRPr="00275ACC">
        <w:rPr>
          <w:rFonts w:ascii="Arial"/>
          <w:b/>
          <w:i/>
          <w:sz w:val="24"/>
          <w:lang w:val="ru-RU"/>
        </w:rPr>
        <w:t>уровнем</w:t>
      </w:r>
      <w:r w:rsidRPr="00275ACC">
        <w:rPr>
          <w:rFonts w:ascii="Arial"/>
          <w:b/>
          <w:i/>
          <w:sz w:val="24"/>
          <w:lang w:val="ru-RU"/>
        </w:rPr>
        <w:t xml:space="preserve">, </w:t>
      </w:r>
      <w:r w:rsidRPr="00275ACC">
        <w:rPr>
          <w:rFonts w:ascii="Arial"/>
          <w:b/>
          <w:i/>
          <w:sz w:val="24"/>
          <w:lang w:val="ru-RU"/>
        </w:rPr>
        <w:t>ни</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успехе</w:t>
      </w:r>
      <w:r w:rsidRPr="00275ACC">
        <w:rPr>
          <w:rFonts w:ascii="Arial"/>
          <w:b/>
          <w:i/>
          <w:sz w:val="24"/>
          <w:lang w:val="ru-RU"/>
        </w:rPr>
        <w:t xml:space="preserve"> </w:t>
      </w:r>
      <w:r w:rsidRPr="00275ACC">
        <w:rPr>
          <w:rFonts w:ascii="Arial"/>
          <w:b/>
          <w:i/>
          <w:sz w:val="24"/>
          <w:lang w:val="ru-RU"/>
        </w:rPr>
        <w:t>лечения</w:t>
      </w:r>
      <w:r w:rsidRPr="00275ACC">
        <w:rPr>
          <w:rFonts w:ascii="Arial"/>
          <w:b/>
          <w:i/>
          <w:sz w:val="24"/>
          <w:lang w:val="ru-RU"/>
        </w:rPr>
        <w:t xml:space="preserve">, </w:t>
      </w:r>
      <w:r w:rsidRPr="00275ACC">
        <w:rPr>
          <w:rFonts w:ascii="Arial"/>
          <w:b/>
          <w:i/>
          <w:sz w:val="24"/>
          <w:lang w:val="ru-RU"/>
        </w:rPr>
        <w:t>автор</w:t>
      </w:r>
      <w:r w:rsidRPr="00275ACC">
        <w:rPr>
          <w:rFonts w:ascii="Arial"/>
          <w:b/>
          <w:i/>
          <w:sz w:val="24"/>
          <w:lang w:val="ru-RU"/>
        </w:rPr>
        <w:t xml:space="preserve"> </w:t>
      </w:r>
      <w:r w:rsidRPr="00275ACC">
        <w:rPr>
          <w:rFonts w:ascii="Arial"/>
          <w:b/>
          <w:i/>
          <w:sz w:val="24"/>
          <w:lang w:val="ru-RU"/>
        </w:rPr>
        <w:t>обзора</w:t>
      </w:r>
      <w:r w:rsidRPr="00275ACC">
        <w:rPr>
          <w:rFonts w:ascii="Arial"/>
          <w:b/>
          <w:i/>
          <w:sz w:val="24"/>
          <w:lang w:val="ru-RU"/>
        </w:rPr>
        <w:t xml:space="preserve"> </w:t>
      </w:r>
      <w:r w:rsidRPr="00275ACC">
        <w:rPr>
          <w:rFonts w:ascii="Arial"/>
          <w:b/>
          <w:i/>
          <w:sz w:val="24"/>
          <w:lang w:val="ru-RU"/>
        </w:rPr>
        <w:t>по</w:t>
      </w:r>
      <w:r w:rsidRPr="00275ACC">
        <w:rPr>
          <w:rFonts w:ascii="Arial"/>
          <w:b/>
          <w:i/>
          <w:sz w:val="24"/>
          <w:lang w:val="ru-RU"/>
        </w:rPr>
        <w:t>-</w:t>
      </w:r>
      <w:r w:rsidRPr="00275ACC">
        <w:rPr>
          <w:rFonts w:ascii="Arial"/>
          <w:b/>
          <w:i/>
          <w:sz w:val="24"/>
          <w:lang w:val="ru-RU"/>
        </w:rPr>
        <w:t>прежнему</w:t>
      </w:r>
      <w:r w:rsidRPr="00275ACC">
        <w:rPr>
          <w:rFonts w:ascii="Arial"/>
          <w:b/>
          <w:i/>
          <w:sz w:val="24"/>
          <w:lang w:val="ru-RU"/>
        </w:rPr>
        <w:t xml:space="preserve"> </w:t>
      </w:r>
      <w:r w:rsidRPr="00275ACC">
        <w:rPr>
          <w:rFonts w:ascii="Arial"/>
          <w:b/>
          <w:i/>
          <w:sz w:val="24"/>
          <w:lang w:val="ru-RU"/>
        </w:rPr>
        <w:t>полагает</w:t>
      </w:r>
      <w:r w:rsidRPr="00275ACC">
        <w:rPr>
          <w:rFonts w:ascii="Arial"/>
          <w:b/>
          <w:i/>
          <w:sz w:val="24"/>
          <w:lang w:val="ru-RU"/>
        </w:rPr>
        <w:t xml:space="preserve">, </w:t>
      </w:r>
      <w:r w:rsidRPr="00275ACC">
        <w:rPr>
          <w:rFonts w:ascii="Arial"/>
          <w:b/>
          <w:i/>
          <w:sz w:val="24"/>
          <w:lang w:val="ru-RU"/>
        </w:rPr>
        <w:t>что</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этом</w:t>
      </w:r>
      <w:r w:rsidRPr="00275ACC">
        <w:rPr>
          <w:rFonts w:ascii="Arial"/>
          <w:b/>
          <w:i/>
          <w:sz w:val="24"/>
          <w:lang w:val="ru-RU"/>
        </w:rPr>
        <w:t xml:space="preserve"> </w:t>
      </w:r>
      <w:r w:rsidRPr="00275ACC">
        <w:rPr>
          <w:rFonts w:ascii="Arial"/>
          <w:b/>
          <w:i/>
          <w:sz w:val="24"/>
          <w:lang w:val="ru-RU"/>
        </w:rPr>
        <w:t>исследовании</w:t>
      </w:r>
      <w:r w:rsidRPr="00275ACC">
        <w:rPr>
          <w:rFonts w:ascii="Arial"/>
          <w:b/>
          <w:i/>
          <w:sz w:val="24"/>
          <w:lang w:val="ru-RU"/>
        </w:rPr>
        <w:t xml:space="preserve"> </w:t>
      </w:r>
      <w:r w:rsidRPr="00275ACC">
        <w:rPr>
          <w:rFonts w:ascii="Arial"/>
          <w:b/>
          <w:i/>
          <w:sz w:val="24"/>
          <w:lang w:val="ru-RU"/>
        </w:rPr>
        <w:t>продемонстрирована</w:t>
      </w:r>
      <w:r w:rsidRPr="00275ACC">
        <w:rPr>
          <w:rFonts w:ascii="Arial"/>
          <w:b/>
          <w:i/>
          <w:sz w:val="24"/>
          <w:lang w:val="ru-RU"/>
        </w:rPr>
        <w:t xml:space="preserve"> </w:t>
      </w:r>
      <w:r w:rsidRPr="00275ACC">
        <w:rPr>
          <w:rFonts w:ascii="Arial"/>
          <w:b/>
          <w:i/>
          <w:sz w:val="24"/>
          <w:lang w:val="ru-RU"/>
        </w:rPr>
        <w:t>поддерживающая</w:t>
      </w:r>
      <w:r w:rsidRPr="00275ACC">
        <w:rPr>
          <w:rFonts w:ascii="Arial"/>
          <w:b/>
          <w:i/>
          <w:sz w:val="24"/>
          <w:lang w:val="ru-RU"/>
        </w:rPr>
        <w:t xml:space="preserve"> </w:t>
      </w:r>
      <w:r w:rsidRPr="00275ACC">
        <w:rPr>
          <w:rFonts w:ascii="Arial"/>
          <w:b/>
          <w:i/>
          <w:sz w:val="24"/>
          <w:lang w:val="ru-RU"/>
        </w:rPr>
        <w:t>клиническая</w:t>
      </w:r>
      <w:r w:rsidRPr="00275ACC">
        <w:rPr>
          <w:rFonts w:ascii="Arial"/>
          <w:b/>
          <w:i/>
          <w:sz w:val="24"/>
          <w:lang w:val="ru-RU"/>
        </w:rPr>
        <w:t xml:space="preserve"> </w:t>
      </w:r>
      <w:r w:rsidRPr="00275ACC">
        <w:rPr>
          <w:rFonts w:ascii="Arial"/>
          <w:b/>
          <w:i/>
          <w:sz w:val="24"/>
          <w:lang w:val="ru-RU"/>
        </w:rPr>
        <w:t>эффективность</w:t>
      </w:r>
      <w:r w:rsidRPr="00275ACC">
        <w:rPr>
          <w:rFonts w:ascii="Arial"/>
          <w:b/>
          <w:i/>
          <w:sz w:val="24"/>
          <w:lang w:val="ru-RU"/>
        </w:rPr>
        <w:t xml:space="preserve">. </w:t>
      </w:r>
      <w:r w:rsidRPr="00275ACC">
        <w:rPr>
          <w:rFonts w:ascii="Arial"/>
          <w:b/>
          <w:i/>
          <w:sz w:val="24"/>
          <w:lang w:val="ru-RU"/>
        </w:rPr>
        <w:t>Статистическая</w:t>
      </w:r>
      <w:r w:rsidRPr="00275ACC">
        <w:rPr>
          <w:rFonts w:ascii="Arial"/>
          <w:b/>
          <w:i/>
          <w:sz w:val="24"/>
          <w:lang w:val="ru-RU"/>
        </w:rPr>
        <w:t xml:space="preserve"> </w:t>
      </w:r>
      <w:r w:rsidRPr="00275ACC">
        <w:rPr>
          <w:rFonts w:ascii="Arial"/>
          <w:b/>
          <w:i/>
          <w:sz w:val="24"/>
          <w:lang w:val="ru-RU"/>
        </w:rPr>
        <w:t>выгода</w:t>
      </w:r>
      <w:r w:rsidRPr="00275ACC">
        <w:rPr>
          <w:rFonts w:ascii="Arial"/>
          <w:b/>
          <w:i/>
          <w:sz w:val="24"/>
          <w:lang w:val="ru-RU"/>
        </w:rPr>
        <w:t xml:space="preserve">, </w:t>
      </w:r>
      <w:r w:rsidRPr="00275ACC">
        <w:rPr>
          <w:rFonts w:ascii="Arial"/>
          <w:b/>
          <w:i/>
          <w:sz w:val="24"/>
          <w:lang w:val="ru-RU"/>
        </w:rPr>
        <w:t>показанная</w:t>
      </w:r>
      <w:r w:rsidRPr="00275ACC">
        <w:rPr>
          <w:rFonts w:ascii="Arial"/>
          <w:b/>
          <w:i/>
          <w:sz w:val="24"/>
          <w:lang w:val="ru-RU"/>
        </w:rPr>
        <w:t xml:space="preserve"> </w:t>
      </w:r>
      <w:r w:rsidRPr="00275ACC">
        <w:rPr>
          <w:rFonts w:ascii="Arial"/>
          <w:b/>
          <w:i/>
          <w:sz w:val="24"/>
          <w:lang w:val="ru-RU"/>
        </w:rPr>
        <w:t>при</w:t>
      </w:r>
      <w:r w:rsidRPr="00275ACC">
        <w:rPr>
          <w:rFonts w:ascii="Arial"/>
          <w:b/>
          <w:i/>
          <w:sz w:val="24"/>
          <w:lang w:val="ru-RU"/>
        </w:rPr>
        <w:t xml:space="preserve"> </w:t>
      </w:r>
      <w:r w:rsidRPr="00275ACC">
        <w:rPr>
          <w:rFonts w:ascii="Arial"/>
          <w:b/>
          <w:i/>
          <w:sz w:val="24"/>
          <w:lang w:val="ru-RU"/>
        </w:rPr>
        <w:t>сравнении</w:t>
      </w:r>
      <w:r w:rsidRPr="00275ACC">
        <w:rPr>
          <w:rFonts w:ascii="Arial"/>
          <w:b/>
          <w:i/>
          <w:sz w:val="24"/>
          <w:lang w:val="ru-RU"/>
        </w:rPr>
        <w:t xml:space="preserve"> </w:t>
      </w:r>
      <w:r w:rsidRPr="00275ACC">
        <w:rPr>
          <w:rFonts w:ascii="Arial"/>
          <w:b/>
          <w:i/>
          <w:sz w:val="24"/>
          <w:lang w:val="ru-RU"/>
        </w:rPr>
        <w:t>медиан</w:t>
      </w:r>
      <w:r w:rsidRPr="00275ACC">
        <w:rPr>
          <w:rFonts w:ascii="Arial"/>
          <w:b/>
          <w:i/>
          <w:sz w:val="24"/>
          <w:lang w:val="ru-RU"/>
        </w:rPr>
        <w:t xml:space="preserve">, </w:t>
      </w:r>
      <w:r w:rsidRPr="00275ACC">
        <w:rPr>
          <w:rFonts w:ascii="Arial"/>
          <w:b/>
          <w:i/>
          <w:sz w:val="24"/>
          <w:lang w:val="ru-RU"/>
        </w:rPr>
        <w:t>заслуживает</w:t>
      </w:r>
      <w:r w:rsidRPr="00275ACC">
        <w:rPr>
          <w:rFonts w:ascii="Arial"/>
          <w:b/>
          <w:i/>
          <w:sz w:val="24"/>
          <w:lang w:val="ru-RU"/>
        </w:rPr>
        <w:t xml:space="preserve"> </w:t>
      </w:r>
      <w:r w:rsidRPr="00275ACC">
        <w:rPr>
          <w:rFonts w:ascii="Arial"/>
          <w:b/>
          <w:i/>
          <w:sz w:val="24"/>
          <w:lang w:val="ru-RU"/>
        </w:rPr>
        <w:t>внимания</w:t>
      </w:r>
      <w:r w:rsidRPr="00275ACC">
        <w:rPr>
          <w:rFonts w:ascii="Arial"/>
          <w:b/>
          <w:i/>
          <w:sz w:val="24"/>
          <w:lang w:val="ru-RU"/>
        </w:rPr>
        <w:t xml:space="preserve">, </w:t>
      </w:r>
      <w:r w:rsidRPr="00275ACC">
        <w:rPr>
          <w:rFonts w:ascii="Arial"/>
          <w:b/>
          <w:i/>
          <w:sz w:val="24"/>
          <w:lang w:val="ru-RU"/>
        </w:rPr>
        <w:t>хотя</w:t>
      </w:r>
      <w:r w:rsidRPr="00275ACC">
        <w:rPr>
          <w:rFonts w:ascii="Arial"/>
          <w:b/>
          <w:i/>
          <w:sz w:val="24"/>
          <w:lang w:val="ru-RU"/>
        </w:rPr>
        <w:t xml:space="preserve"> </w:t>
      </w:r>
      <w:r w:rsidRPr="00275ACC">
        <w:rPr>
          <w:rFonts w:ascii="Arial"/>
          <w:b/>
          <w:i/>
          <w:sz w:val="24"/>
          <w:lang w:val="ru-RU"/>
        </w:rPr>
        <w:t>это</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было</w:t>
      </w:r>
      <w:r w:rsidRPr="00275ACC">
        <w:rPr>
          <w:rFonts w:ascii="Arial"/>
          <w:b/>
          <w:i/>
          <w:sz w:val="24"/>
          <w:lang w:val="ru-RU"/>
        </w:rPr>
        <w:t xml:space="preserve"> </w:t>
      </w:r>
      <w:r w:rsidRPr="00275ACC">
        <w:rPr>
          <w:rFonts w:ascii="Arial"/>
          <w:b/>
          <w:i/>
          <w:sz w:val="24"/>
          <w:lang w:val="ru-RU"/>
        </w:rPr>
        <w:t>заранее</w:t>
      </w:r>
      <w:r w:rsidRPr="00275ACC">
        <w:rPr>
          <w:rFonts w:ascii="Arial"/>
          <w:b/>
          <w:i/>
          <w:sz w:val="24"/>
          <w:lang w:val="ru-RU"/>
        </w:rPr>
        <w:t xml:space="preserve"> </w:t>
      </w:r>
      <w:r w:rsidRPr="00275ACC">
        <w:rPr>
          <w:rFonts w:ascii="Arial"/>
          <w:b/>
          <w:i/>
          <w:sz w:val="24"/>
          <w:lang w:val="ru-RU"/>
        </w:rPr>
        <w:t>установленной</w:t>
      </w:r>
      <w:r w:rsidRPr="00275ACC">
        <w:rPr>
          <w:rFonts w:ascii="Arial"/>
          <w:b/>
          <w:i/>
          <w:sz w:val="24"/>
          <w:lang w:val="ru-RU"/>
        </w:rPr>
        <w:t xml:space="preserve"> </w:t>
      </w:r>
      <w:r w:rsidRPr="00275ACC">
        <w:rPr>
          <w:rFonts w:ascii="Arial"/>
          <w:b/>
          <w:i/>
          <w:sz w:val="24"/>
          <w:lang w:val="ru-RU"/>
        </w:rPr>
        <w:t>конечной</w:t>
      </w:r>
      <w:r w:rsidRPr="00275ACC">
        <w:rPr>
          <w:rFonts w:ascii="Arial"/>
          <w:b/>
          <w:i/>
          <w:sz w:val="24"/>
          <w:lang w:val="ru-RU"/>
        </w:rPr>
        <w:t xml:space="preserve"> </w:t>
      </w:r>
      <w:r w:rsidRPr="00275ACC">
        <w:rPr>
          <w:rFonts w:ascii="Arial"/>
          <w:b/>
          <w:i/>
          <w:sz w:val="24"/>
          <w:lang w:val="ru-RU"/>
        </w:rPr>
        <w:t>точкой</w:t>
      </w:r>
      <w:r w:rsidRPr="00275ACC">
        <w:rPr>
          <w:rFonts w:ascii="Arial"/>
          <w:b/>
          <w:i/>
          <w:sz w:val="24"/>
          <w:lang w:val="ru-RU"/>
        </w:rPr>
        <w:t xml:space="preserve">. </w:t>
      </w:r>
      <w:r w:rsidRPr="00275ACC">
        <w:rPr>
          <w:rFonts w:ascii="Arial"/>
          <w:b/>
          <w:i/>
          <w:sz w:val="24"/>
          <w:lang w:val="ru-RU"/>
        </w:rPr>
        <w:t>Медиана</w:t>
      </w:r>
      <w:r w:rsidRPr="00275ACC">
        <w:rPr>
          <w:rFonts w:ascii="Arial"/>
          <w:b/>
          <w:i/>
          <w:sz w:val="24"/>
          <w:lang w:val="ru-RU"/>
        </w:rPr>
        <w:t xml:space="preserve"> </w:t>
      </w:r>
      <w:r w:rsidRPr="00275ACC">
        <w:rPr>
          <w:rFonts w:ascii="Arial"/>
          <w:b/>
          <w:i/>
          <w:sz w:val="24"/>
          <w:lang w:val="ru-RU"/>
        </w:rPr>
        <w:t>точечной</w:t>
      </w:r>
      <w:r w:rsidRPr="00275ACC">
        <w:rPr>
          <w:rFonts w:ascii="Arial"/>
          <w:b/>
          <w:i/>
          <w:sz w:val="24"/>
          <w:lang w:val="ru-RU"/>
        </w:rPr>
        <w:t xml:space="preserve"> </w:t>
      </w:r>
      <w:r w:rsidRPr="00275ACC">
        <w:rPr>
          <w:rFonts w:ascii="Arial"/>
          <w:b/>
          <w:i/>
          <w:sz w:val="24"/>
          <w:lang w:val="ru-RU"/>
        </w:rPr>
        <w:t>оценки</w:t>
      </w:r>
      <w:r w:rsidRPr="00275ACC">
        <w:rPr>
          <w:rFonts w:ascii="Arial"/>
          <w:b/>
          <w:i/>
          <w:sz w:val="24"/>
          <w:lang w:val="ru-RU"/>
        </w:rPr>
        <w:t xml:space="preserve"> </w:t>
      </w:r>
      <w:r>
        <w:rPr>
          <w:rFonts w:ascii="Arial"/>
          <w:b/>
          <w:i/>
          <w:sz w:val="24"/>
        </w:rPr>
        <w:t>MBL</w:t>
      </w:r>
      <w:r w:rsidRPr="00275ACC">
        <w:rPr>
          <w:rFonts w:ascii="Arial"/>
          <w:b/>
          <w:i/>
          <w:sz w:val="24"/>
          <w:lang w:val="ru-RU"/>
        </w:rPr>
        <w:t xml:space="preserve">, </w:t>
      </w:r>
      <w:r w:rsidRPr="00275ACC">
        <w:rPr>
          <w:rFonts w:ascii="Arial"/>
          <w:b/>
          <w:i/>
          <w:sz w:val="24"/>
          <w:lang w:val="ru-RU"/>
        </w:rPr>
        <w:t>равная</w:t>
      </w:r>
      <w:r w:rsidRPr="00275ACC">
        <w:rPr>
          <w:rFonts w:ascii="Arial"/>
          <w:b/>
          <w:i/>
          <w:sz w:val="24"/>
          <w:lang w:val="ru-RU"/>
        </w:rPr>
        <w:t xml:space="preserve"> 6,0 </w:t>
      </w:r>
      <w:r w:rsidRPr="00275ACC">
        <w:rPr>
          <w:rFonts w:ascii="Arial"/>
          <w:b/>
          <w:i/>
          <w:sz w:val="24"/>
          <w:lang w:val="ru-RU"/>
        </w:rPr>
        <w:t>мл</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3-</w:t>
      </w:r>
      <w:r w:rsidRPr="00275ACC">
        <w:rPr>
          <w:rFonts w:ascii="Arial"/>
          <w:b/>
          <w:i/>
          <w:sz w:val="24"/>
          <w:lang w:val="ru-RU"/>
        </w:rPr>
        <w:t>м</w:t>
      </w:r>
      <w:r w:rsidRPr="00275ACC">
        <w:rPr>
          <w:rFonts w:ascii="Arial"/>
          <w:b/>
          <w:i/>
          <w:sz w:val="24"/>
          <w:lang w:val="ru-RU"/>
        </w:rPr>
        <w:t xml:space="preserve"> </w:t>
      </w:r>
      <w:r w:rsidRPr="00275ACC">
        <w:rPr>
          <w:rFonts w:ascii="Arial"/>
          <w:b/>
          <w:i/>
          <w:sz w:val="24"/>
          <w:lang w:val="ru-RU"/>
        </w:rPr>
        <w:t>цикле</w:t>
      </w:r>
      <w:r w:rsidRPr="00275ACC">
        <w:rPr>
          <w:rFonts w:ascii="Arial"/>
          <w:b/>
          <w:i/>
          <w:sz w:val="24"/>
          <w:lang w:val="ru-RU"/>
        </w:rPr>
        <w:t xml:space="preserve"> </w:t>
      </w:r>
      <w:r w:rsidRPr="00275ACC">
        <w:rPr>
          <w:rFonts w:ascii="Arial"/>
          <w:b/>
          <w:i/>
          <w:sz w:val="24"/>
          <w:lang w:val="ru-RU"/>
        </w:rPr>
        <w:t>для</w:t>
      </w:r>
      <w:r w:rsidRPr="00275ACC">
        <w:rPr>
          <w:rFonts w:ascii="Arial"/>
          <w:b/>
          <w:i/>
          <w:sz w:val="24"/>
          <w:lang w:val="ru-RU"/>
        </w:rPr>
        <w:t xml:space="preserve"> </w:t>
      </w:r>
      <w:r w:rsidRPr="00275ACC">
        <w:rPr>
          <w:rFonts w:ascii="Arial"/>
          <w:b/>
          <w:i/>
          <w:sz w:val="24"/>
          <w:lang w:val="ru-RU"/>
        </w:rPr>
        <w:t>СПГ</w:t>
      </w:r>
      <w:r w:rsidRPr="00275ACC">
        <w:rPr>
          <w:rFonts w:ascii="Arial"/>
          <w:b/>
          <w:i/>
          <w:sz w:val="24"/>
          <w:lang w:val="ru-RU"/>
        </w:rPr>
        <w:t>-</w:t>
      </w:r>
      <w:r w:rsidRPr="00275ACC">
        <w:rPr>
          <w:rFonts w:ascii="Arial"/>
          <w:b/>
          <w:i/>
          <w:sz w:val="24"/>
          <w:lang w:val="ru-RU"/>
        </w:rPr>
        <w:t>ВМС</w:t>
      </w:r>
      <w:r w:rsidRPr="00275ACC">
        <w:rPr>
          <w:rFonts w:ascii="Arial"/>
          <w:b/>
          <w:i/>
          <w:sz w:val="24"/>
          <w:lang w:val="ru-RU"/>
        </w:rPr>
        <w:t xml:space="preserve">, </w:t>
      </w:r>
      <w:r w:rsidRPr="00275ACC">
        <w:rPr>
          <w:rFonts w:ascii="Arial"/>
          <w:b/>
          <w:i/>
          <w:sz w:val="24"/>
          <w:lang w:val="ru-RU"/>
        </w:rPr>
        <w:t>сама</w:t>
      </w:r>
      <w:r w:rsidRPr="00275ACC">
        <w:rPr>
          <w:rFonts w:ascii="Arial"/>
          <w:b/>
          <w:i/>
          <w:sz w:val="24"/>
          <w:lang w:val="ru-RU"/>
        </w:rPr>
        <w:t xml:space="preserve"> </w:t>
      </w:r>
      <w:r w:rsidRPr="00275ACC">
        <w:rPr>
          <w:rFonts w:ascii="Arial"/>
          <w:b/>
          <w:i/>
          <w:sz w:val="24"/>
          <w:lang w:val="ru-RU"/>
        </w:rPr>
        <w:t>по</w:t>
      </w:r>
      <w:r w:rsidRPr="00275ACC">
        <w:rPr>
          <w:rFonts w:ascii="Arial"/>
          <w:b/>
          <w:i/>
          <w:sz w:val="24"/>
          <w:lang w:val="ru-RU"/>
        </w:rPr>
        <w:t xml:space="preserve"> </w:t>
      </w:r>
      <w:r w:rsidRPr="00275ACC">
        <w:rPr>
          <w:rFonts w:ascii="Arial"/>
          <w:b/>
          <w:i/>
          <w:sz w:val="24"/>
          <w:lang w:val="ru-RU"/>
        </w:rPr>
        <w:t>себе</w:t>
      </w:r>
      <w:r w:rsidRPr="00275ACC">
        <w:rPr>
          <w:rFonts w:ascii="Arial"/>
          <w:b/>
          <w:i/>
          <w:sz w:val="24"/>
          <w:lang w:val="ru-RU"/>
        </w:rPr>
        <w:t xml:space="preserve"> </w:t>
      </w:r>
      <w:r w:rsidRPr="00275ACC">
        <w:rPr>
          <w:rFonts w:ascii="Arial"/>
          <w:b/>
          <w:i/>
          <w:sz w:val="24"/>
          <w:lang w:val="ru-RU"/>
        </w:rPr>
        <w:t>свидетельствует</w:t>
      </w:r>
      <w:r w:rsidRPr="00275ACC">
        <w:rPr>
          <w:rFonts w:ascii="Arial"/>
          <w:b/>
          <w:i/>
          <w:sz w:val="24"/>
          <w:lang w:val="ru-RU"/>
        </w:rPr>
        <w:t xml:space="preserve"> </w:t>
      </w:r>
      <w:r w:rsidRPr="00275ACC">
        <w:rPr>
          <w:rFonts w:ascii="Arial"/>
          <w:b/>
          <w:i/>
          <w:sz w:val="24"/>
          <w:lang w:val="ru-RU"/>
        </w:rPr>
        <w:t>об</w:t>
      </w:r>
      <w:r w:rsidRPr="00275ACC">
        <w:rPr>
          <w:rFonts w:ascii="Arial"/>
          <w:b/>
          <w:i/>
          <w:sz w:val="24"/>
          <w:lang w:val="ru-RU"/>
        </w:rPr>
        <w:t xml:space="preserve"> </w:t>
      </w:r>
      <w:r w:rsidRPr="00275ACC">
        <w:rPr>
          <w:rFonts w:ascii="Arial"/>
          <w:b/>
          <w:i/>
          <w:sz w:val="24"/>
          <w:lang w:val="ru-RU"/>
        </w:rPr>
        <w:t>успехе</w:t>
      </w:r>
      <w:r w:rsidRPr="00275ACC">
        <w:rPr>
          <w:rFonts w:ascii="Arial"/>
          <w:b/>
          <w:i/>
          <w:sz w:val="24"/>
          <w:lang w:val="ru-RU"/>
        </w:rPr>
        <w:t xml:space="preserve">. </w:t>
      </w:r>
      <w:r w:rsidRPr="00275ACC">
        <w:rPr>
          <w:rFonts w:ascii="Arial"/>
          <w:b/>
          <w:i/>
          <w:sz w:val="24"/>
          <w:lang w:val="ru-RU"/>
        </w:rPr>
        <w:t>Снижение</w:t>
      </w:r>
      <w:r w:rsidRPr="00275ACC">
        <w:rPr>
          <w:rFonts w:ascii="Arial"/>
          <w:b/>
          <w:i/>
          <w:sz w:val="24"/>
          <w:lang w:val="ru-RU"/>
        </w:rPr>
        <w:t xml:space="preserve"> </w:t>
      </w:r>
      <w:r w:rsidRPr="00275ACC">
        <w:rPr>
          <w:rFonts w:ascii="Arial"/>
          <w:b/>
          <w:i/>
          <w:sz w:val="24"/>
          <w:lang w:val="ru-RU"/>
        </w:rPr>
        <w:t>кровопотери</w:t>
      </w:r>
      <w:r w:rsidRPr="00275ACC">
        <w:rPr>
          <w:rFonts w:ascii="Arial"/>
          <w:b/>
          <w:i/>
          <w:sz w:val="24"/>
          <w:lang w:val="ru-RU"/>
        </w:rPr>
        <w:t xml:space="preserve"> </w:t>
      </w:r>
      <w:r w:rsidRPr="00275ACC">
        <w:rPr>
          <w:rFonts w:ascii="Arial"/>
          <w:b/>
          <w:i/>
          <w:sz w:val="24"/>
          <w:lang w:val="ru-RU"/>
        </w:rPr>
        <w:t>заметно</w:t>
      </w:r>
      <w:r w:rsidRPr="00275ACC">
        <w:rPr>
          <w:rFonts w:ascii="Arial"/>
          <w:b/>
          <w:i/>
          <w:sz w:val="24"/>
          <w:lang w:val="ru-RU"/>
        </w:rPr>
        <w:t xml:space="preserve"> </w:t>
      </w:r>
      <w:r w:rsidRPr="00275ACC">
        <w:rPr>
          <w:rFonts w:ascii="Arial"/>
          <w:b/>
          <w:i/>
          <w:sz w:val="24"/>
          <w:lang w:val="ru-RU"/>
        </w:rPr>
        <w:t>уже</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первом</w:t>
      </w:r>
      <w:r w:rsidRPr="00275ACC">
        <w:rPr>
          <w:rFonts w:ascii="Arial"/>
          <w:b/>
          <w:i/>
          <w:sz w:val="24"/>
          <w:lang w:val="ru-RU"/>
        </w:rPr>
        <w:t xml:space="preserve"> </w:t>
      </w:r>
      <w:r w:rsidRPr="00275ACC">
        <w:rPr>
          <w:rFonts w:ascii="Arial"/>
          <w:b/>
          <w:i/>
          <w:sz w:val="24"/>
          <w:lang w:val="ru-RU"/>
        </w:rPr>
        <w:t>цикле</w:t>
      </w:r>
      <w:r w:rsidRPr="00275ACC">
        <w:rPr>
          <w:rFonts w:ascii="Arial"/>
          <w:b/>
          <w:i/>
          <w:sz w:val="24"/>
          <w:lang w:val="ru-RU"/>
        </w:rPr>
        <w:t xml:space="preserve"> </w:t>
      </w:r>
      <w:r w:rsidRPr="00275ACC">
        <w:rPr>
          <w:rFonts w:ascii="Arial"/>
          <w:b/>
          <w:i/>
          <w:sz w:val="24"/>
          <w:lang w:val="ru-RU"/>
        </w:rPr>
        <w:t>применения</w:t>
      </w:r>
      <w:r w:rsidRPr="00275ACC">
        <w:rPr>
          <w:rFonts w:ascii="Arial"/>
          <w:b/>
          <w:i/>
          <w:sz w:val="24"/>
          <w:lang w:val="ru-RU"/>
        </w:rPr>
        <w:t>.</w:t>
      </w:r>
    </w:p>
    <w:p w:rsidR="00062041" w:rsidRPr="00275ACC" w:rsidRDefault="00062041">
      <w:pPr>
        <w:pStyle w:val="a3"/>
        <w:rPr>
          <w:rFonts w:ascii="Arial"/>
          <w:b/>
          <w:i/>
          <w:lang w:val="ru-RU"/>
        </w:rPr>
      </w:pPr>
    </w:p>
    <w:p w:rsidR="00062041" w:rsidRPr="00275ACC" w:rsidRDefault="00D04E1D">
      <w:pPr>
        <w:ind w:left="679" w:right="826" w:firstLine="67"/>
        <w:rPr>
          <w:rFonts w:ascii="Arial"/>
          <w:b/>
          <w:i/>
          <w:sz w:val="24"/>
          <w:lang w:val="ru-RU"/>
        </w:rPr>
      </w:pPr>
      <w:r w:rsidRPr="00275ACC">
        <w:rPr>
          <w:rFonts w:ascii="Arial"/>
          <w:b/>
          <w:i/>
          <w:sz w:val="24"/>
          <w:lang w:val="ru-RU"/>
        </w:rPr>
        <w:t>Кроме</w:t>
      </w:r>
      <w:r w:rsidRPr="00275ACC">
        <w:rPr>
          <w:rFonts w:ascii="Arial"/>
          <w:b/>
          <w:i/>
          <w:sz w:val="24"/>
          <w:lang w:val="ru-RU"/>
        </w:rPr>
        <w:t xml:space="preserve"> </w:t>
      </w:r>
      <w:r w:rsidRPr="00275ACC">
        <w:rPr>
          <w:rFonts w:ascii="Arial"/>
          <w:b/>
          <w:i/>
          <w:sz w:val="24"/>
          <w:lang w:val="ru-RU"/>
        </w:rPr>
        <w:t>того</w:t>
      </w:r>
      <w:r w:rsidRPr="00275ACC">
        <w:rPr>
          <w:rFonts w:ascii="Arial"/>
          <w:b/>
          <w:i/>
          <w:sz w:val="24"/>
          <w:lang w:val="ru-RU"/>
        </w:rPr>
        <w:t xml:space="preserve">, </w:t>
      </w:r>
      <w:r w:rsidRPr="00275ACC">
        <w:rPr>
          <w:rFonts w:ascii="Arial"/>
          <w:b/>
          <w:i/>
          <w:sz w:val="24"/>
          <w:lang w:val="ru-RU"/>
        </w:rPr>
        <w:t>списки</w:t>
      </w:r>
      <w:r w:rsidRPr="00275ACC">
        <w:rPr>
          <w:rFonts w:ascii="Arial"/>
          <w:b/>
          <w:i/>
          <w:sz w:val="24"/>
          <w:lang w:val="ru-RU"/>
        </w:rPr>
        <w:t xml:space="preserve"> </w:t>
      </w:r>
      <w:r w:rsidRPr="00275ACC">
        <w:rPr>
          <w:rFonts w:ascii="Arial"/>
          <w:b/>
          <w:i/>
          <w:sz w:val="24"/>
          <w:lang w:val="ru-RU"/>
        </w:rPr>
        <w:t>субъектов</w:t>
      </w:r>
      <w:r w:rsidRPr="00275ACC">
        <w:rPr>
          <w:rFonts w:ascii="Arial"/>
          <w:b/>
          <w:i/>
          <w:sz w:val="24"/>
          <w:lang w:val="ru-RU"/>
        </w:rPr>
        <w:t xml:space="preserve"> </w:t>
      </w:r>
      <w:r w:rsidRPr="00275ACC">
        <w:rPr>
          <w:rFonts w:ascii="Arial"/>
          <w:b/>
          <w:i/>
          <w:sz w:val="24"/>
          <w:lang w:val="ru-RU"/>
        </w:rPr>
        <w:t>исследования</w:t>
      </w:r>
      <w:r w:rsidRPr="00275ACC">
        <w:rPr>
          <w:rFonts w:ascii="Arial"/>
          <w:b/>
          <w:i/>
          <w:sz w:val="24"/>
          <w:lang w:val="ru-RU"/>
        </w:rPr>
        <w:t xml:space="preserve"> </w:t>
      </w:r>
      <w:r w:rsidRPr="00275ACC">
        <w:rPr>
          <w:rFonts w:ascii="Arial"/>
          <w:b/>
          <w:i/>
          <w:sz w:val="24"/>
          <w:lang w:val="ru-RU"/>
        </w:rPr>
        <w:t>включены</w:t>
      </w:r>
      <w:r w:rsidRPr="00275ACC">
        <w:rPr>
          <w:rFonts w:ascii="Arial"/>
          <w:b/>
          <w:i/>
          <w:sz w:val="24"/>
          <w:lang w:val="ru-RU"/>
        </w:rPr>
        <w:t xml:space="preserve"> </w:t>
      </w:r>
      <w:r w:rsidRPr="00275ACC">
        <w:rPr>
          <w:rFonts w:ascii="Arial"/>
          <w:b/>
          <w:i/>
          <w:sz w:val="24"/>
          <w:lang w:val="ru-RU"/>
        </w:rPr>
        <w:t>ниже</w:t>
      </w:r>
      <w:r w:rsidRPr="00275ACC">
        <w:rPr>
          <w:rFonts w:ascii="Arial"/>
          <w:b/>
          <w:i/>
          <w:sz w:val="24"/>
          <w:lang w:val="ru-RU"/>
        </w:rPr>
        <w:t xml:space="preserve"> </w:t>
      </w:r>
      <w:proofErr w:type="gramStart"/>
      <w:r w:rsidRPr="00275ACC">
        <w:rPr>
          <w:rFonts w:ascii="Arial"/>
          <w:b/>
          <w:i/>
          <w:sz w:val="24"/>
          <w:lang w:val="ru-RU"/>
        </w:rPr>
        <w:t>в</w:t>
      </w:r>
      <w:proofErr w:type="gramEnd"/>
      <w:r w:rsidR="00072D1D">
        <w:rPr>
          <w:rFonts w:ascii="Arial"/>
          <w:b/>
          <w:i/>
          <w:sz w:val="24"/>
          <w:lang w:val="ru-RU"/>
        </w:rPr>
        <w:t xml:space="preserve"> </w:t>
      </w:r>
      <w:r w:rsidRPr="00275ACC">
        <w:rPr>
          <w:sz w:val="24"/>
          <w:lang w:val="ru-RU"/>
        </w:rPr>
        <w:t xml:space="preserve">Таблица 31. Как показано в списке для </w:t>
      </w:r>
      <w:r w:rsidR="00633B43">
        <w:rPr>
          <w:sz w:val="24"/>
          <w:lang w:val="ru-RU"/>
        </w:rPr>
        <w:t xml:space="preserve">спирали </w:t>
      </w:r>
      <w:proofErr w:type="gramStart"/>
      <w:r w:rsidR="00633B43">
        <w:rPr>
          <w:sz w:val="24"/>
          <w:lang w:val="ru-RU"/>
        </w:rPr>
        <w:t>Мирена</w:t>
      </w:r>
      <w:proofErr w:type="gramEnd"/>
      <w:r w:rsidRPr="00275ACC">
        <w:rPr>
          <w:sz w:val="24"/>
          <w:lang w:val="ru-RU"/>
        </w:rPr>
        <w:t xml:space="preserve">, только у одного субъекта было больше кровотечений в 3-м цикле, чем на исходном уровне. У еще одного субъекта кровотечение уменьшилось вдвое, но объем все еще превышал 80 мл в цикле 3. В группе </w:t>
      </w:r>
      <w:r>
        <w:rPr>
          <w:sz w:val="24"/>
        </w:rPr>
        <w:t>NET</w:t>
      </w:r>
      <w:r w:rsidRPr="00275ACC">
        <w:rPr>
          <w:sz w:val="24"/>
          <w:lang w:val="ru-RU"/>
        </w:rPr>
        <w:t xml:space="preserve"> был один субъект, у которого сохранялся </w:t>
      </w:r>
      <w:r>
        <w:rPr>
          <w:sz w:val="24"/>
        </w:rPr>
        <w:t>MBL</w:t>
      </w:r>
      <w:r w:rsidRPr="00275ACC">
        <w:rPr>
          <w:sz w:val="24"/>
          <w:lang w:val="ru-RU"/>
        </w:rPr>
        <w:t xml:space="preserve"> &gt; 80 мл в цикле </w:t>
      </w:r>
      <w:r>
        <w:rPr>
          <w:sz w:val="24"/>
        </w:rPr>
        <w:t>C</w:t>
      </w:r>
      <w:r w:rsidRPr="00275ACC">
        <w:rPr>
          <w:sz w:val="24"/>
          <w:lang w:val="ru-RU"/>
        </w:rPr>
        <w:t xml:space="preserve">. В группе </w:t>
      </w:r>
      <w:r>
        <w:rPr>
          <w:sz w:val="24"/>
        </w:rPr>
        <w:t>NET</w:t>
      </w:r>
      <w:r w:rsidRPr="00275ACC">
        <w:rPr>
          <w:sz w:val="24"/>
          <w:lang w:val="ru-RU"/>
        </w:rPr>
        <w:t xml:space="preserve"> было зарегистрировано больше неудач из-за раннего прекращения лечения.</w:t>
      </w:r>
    </w:p>
    <w:p w:rsidR="00062041" w:rsidRPr="00275ACC" w:rsidRDefault="00062041">
      <w:pPr>
        <w:rPr>
          <w:rFonts w:ascii="Arial"/>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rFonts w:ascii="Arial"/>
          <w:sz w:val="2"/>
        </w:rPr>
      </w:pPr>
      <w:r>
        <w:rPr>
          <w:noProof/>
          <w:lang w:val="ru-RU" w:eastAsia="ru-RU"/>
        </w:rPr>
        <w:lastRenderedPageBreak/>
        <mc:AlternateContent>
          <mc:Choice Requires="wps">
            <w:drawing>
              <wp:anchor distT="0" distB="0" distL="0" distR="0" simplePos="0" relativeHeight="479753216"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16" name="Graphic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63264" id="docshape216"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rFonts w:ascii="Arial"/>
          <w:noProof/>
          <w:sz w:val="2"/>
          <w:lang w:val="ru-RU" w:eastAsia="ru-RU"/>
        </w:rPr>
        <mc:AlternateContent>
          <mc:Choice Requires="wps">
            <w:drawing>
              <wp:inline distT="0" distB="0" distL="0" distR="0">
                <wp:extent cx="5980430" cy="6350"/>
                <wp:effectExtent l="0" t="0" r="0" b="0"/>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18" name="Graphic 218"/>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17" coordorigin="0,0" coordsize="9418,10">
                <v:rect style="position:absolute;left:0;top:0;width:9418;height:10" id="docshape218" filled="true" fillcolor="#000000" stroked="false">
                  <v:fill type="solid"/>
                </v:rect>
              </v:group>
            </w:pict>
          </mc:Fallback>
        </mc:AlternateContent>
      </w:r>
    </w:p>
    <w:p w:rsidR="00062041" w:rsidRDefault="00062041">
      <w:pPr>
        <w:pStyle w:val="a3"/>
        <w:spacing w:before="74"/>
        <w:rPr>
          <w:rFonts w:ascii="Arial"/>
          <w:b/>
          <w:i/>
          <w:sz w:val="18"/>
        </w:rPr>
      </w:pPr>
    </w:p>
    <w:p w:rsidR="00062041" w:rsidRPr="00275ACC" w:rsidRDefault="00D04E1D">
      <w:pPr>
        <w:ind w:left="680"/>
        <w:rPr>
          <w:rFonts w:ascii="Arial" w:hAnsi="Arial"/>
          <w:b/>
          <w:sz w:val="18"/>
          <w:lang w:val="ru-RU"/>
        </w:rPr>
      </w:pPr>
      <w:r w:rsidRPr="00275ACC">
        <w:rPr>
          <w:rFonts w:ascii="Arial" w:hAnsi="Arial"/>
          <w:b/>
          <w:sz w:val="18"/>
          <w:lang w:val="ru-RU"/>
        </w:rPr>
        <w:t xml:space="preserve">Таблица 31. Исследование 92549 – Индивидуальные списки </w:t>
      </w:r>
      <w:r>
        <w:rPr>
          <w:rFonts w:ascii="Arial" w:hAnsi="Arial"/>
          <w:b/>
          <w:sz w:val="18"/>
        </w:rPr>
        <w:t>MBL</w:t>
      </w:r>
      <w:r w:rsidRPr="00275ACC">
        <w:rPr>
          <w:rFonts w:ascii="Arial" w:hAnsi="Arial"/>
          <w:b/>
          <w:sz w:val="18"/>
          <w:lang w:val="ru-RU"/>
        </w:rPr>
        <w:t xml:space="preserve"> (для субъектов с </w:t>
      </w:r>
      <w:proofErr w:type="gramStart"/>
      <w:r w:rsidRPr="00275ACC">
        <w:rPr>
          <w:rFonts w:ascii="Arial" w:hAnsi="Arial"/>
          <w:b/>
          <w:sz w:val="18"/>
          <w:lang w:val="ru-RU"/>
        </w:rPr>
        <w:t>зарегистрированными</w:t>
      </w:r>
      <w:proofErr w:type="gramEnd"/>
      <w:r w:rsidRPr="00275ACC">
        <w:rPr>
          <w:rFonts w:ascii="Arial" w:hAnsi="Arial"/>
          <w:b/>
          <w:sz w:val="18"/>
          <w:lang w:val="ru-RU"/>
        </w:rPr>
        <w:t xml:space="preserve"> </w:t>
      </w:r>
      <w:r>
        <w:rPr>
          <w:rFonts w:ascii="Arial" w:hAnsi="Arial"/>
          <w:b/>
          <w:sz w:val="18"/>
        </w:rPr>
        <w:t>MBL</w:t>
      </w:r>
      <w:r w:rsidRPr="00275ACC">
        <w:rPr>
          <w:rFonts w:ascii="Arial" w:hAnsi="Arial"/>
          <w:b/>
          <w:sz w:val="18"/>
          <w:lang w:val="ru-RU"/>
        </w:rPr>
        <w:t xml:space="preserve"> на исходном уровне и в цикле 3)</w:t>
      </w:r>
    </w:p>
    <w:p w:rsidR="00062041" w:rsidRPr="00275ACC" w:rsidRDefault="00062041">
      <w:pPr>
        <w:pStyle w:val="a3"/>
        <w:spacing w:before="1"/>
        <w:rPr>
          <w:rFonts w:ascii="Arial"/>
          <w:b/>
          <w:sz w:val="11"/>
          <w:lang w:val="ru-RU"/>
        </w:rPr>
      </w:pPr>
    </w:p>
    <w:tbl>
      <w:tblPr>
        <w:tblStyle w:val="TableNormal"/>
        <w:tblW w:w="0" w:type="auto"/>
        <w:tblInd w:w="577" w:type="dxa"/>
        <w:tblLayout w:type="fixed"/>
        <w:tblLook w:val="01E0" w:firstRow="1" w:lastRow="1" w:firstColumn="1" w:lastColumn="1" w:noHBand="0" w:noVBand="0"/>
      </w:tblPr>
      <w:tblGrid>
        <w:gridCol w:w="1148"/>
        <w:gridCol w:w="1476"/>
        <w:gridCol w:w="1291"/>
        <w:gridCol w:w="1268"/>
      </w:tblGrid>
      <w:tr w:rsidR="00062041">
        <w:trPr>
          <w:trHeight w:val="452"/>
        </w:trPr>
        <w:tc>
          <w:tcPr>
            <w:tcW w:w="1148" w:type="dxa"/>
            <w:tcBorders>
              <w:top w:val="single" w:sz="4" w:space="0" w:color="000000"/>
              <w:left w:val="single" w:sz="4" w:space="0" w:color="000000"/>
              <w:bottom w:val="double" w:sz="4" w:space="0" w:color="000000"/>
            </w:tcBorders>
            <w:shd w:val="clear" w:color="auto" w:fill="E6E6E6"/>
          </w:tcPr>
          <w:p w:rsidR="00062041" w:rsidRDefault="00D04E1D">
            <w:pPr>
              <w:pStyle w:val="TableParagraph"/>
              <w:spacing w:before="13"/>
              <w:ind w:left="107" w:right="351"/>
              <w:rPr>
                <w:rFonts w:ascii="Arial"/>
                <w:b/>
                <w:sz w:val="18"/>
              </w:rPr>
            </w:pPr>
            <w:r>
              <w:rPr>
                <w:rFonts w:ascii="Arial"/>
                <w:b/>
                <w:spacing w:val="-2"/>
                <w:sz w:val="18"/>
              </w:rPr>
              <w:t>Номер</w:t>
            </w:r>
            <w:r>
              <w:rPr>
                <w:rFonts w:ascii="Arial"/>
                <w:b/>
                <w:spacing w:val="-2"/>
                <w:sz w:val="18"/>
              </w:rPr>
              <w:t xml:space="preserve"> </w:t>
            </w:r>
            <w:r>
              <w:rPr>
                <w:rFonts w:ascii="Arial"/>
                <w:b/>
                <w:spacing w:val="-2"/>
                <w:sz w:val="18"/>
              </w:rPr>
              <w:t>субъекта</w:t>
            </w:r>
          </w:p>
        </w:tc>
        <w:tc>
          <w:tcPr>
            <w:tcW w:w="1476" w:type="dxa"/>
            <w:tcBorders>
              <w:top w:val="single" w:sz="4" w:space="0" w:color="000000"/>
              <w:bottom w:val="double" w:sz="4" w:space="0" w:color="000000"/>
            </w:tcBorders>
            <w:shd w:val="clear" w:color="auto" w:fill="E6E6E6"/>
          </w:tcPr>
          <w:p w:rsidR="00062041" w:rsidRDefault="00D04E1D">
            <w:pPr>
              <w:pStyle w:val="TableParagraph"/>
              <w:spacing w:before="13"/>
              <w:ind w:left="529" w:hanging="166"/>
              <w:rPr>
                <w:rFonts w:ascii="Arial"/>
                <w:b/>
                <w:sz w:val="18"/>
              </w:rPr>
            </w:pPr>
            <w:r>
              <w:rPr>
                <w:rFonts w:ascii="Arial"/>
                <w:b/>
                <w:spacing w:val="-2"/>
                <w:sz w:val="18"/>
              </w:rPr>
              <w:t>Группа</w:t>
            </w:r>
            <w:r>
              <w:rPr>
                <w:rFonts w:ascii="Arial"/>
                <w:b/>
                <w:spacing w:val="-2"/>
                <w:sz w:val="18"/>
              </w:rPr>
              <w:t xml:space="preserve"> </w:t>
            </w:r>
            <w:r>
              <w:rPr>
                <w:rFonts w:ascii="Arial"/>
                <w:b/>
                <w:spacing w:val="-2"/>
                <w:sz w:val="18"/>
              </w:rPr>
              <w:t>лечения</w:t>
            </w:r>
          </w:p>
        </w:tc>
        <w:tc>
          <w:tcPr>
            <w:tcW w:w="1291" w:type="dxa"/>
            <w:tcBorders>
              <w:top w:val="single" w:sz="4" w:space="0" w:color="000000"/>
              <w:bottom w:val="double" w:sz="4" w:space="0" w:color="000000"/>
            </w:tcBorders>
            <w:shd w:val="clear" w:color="auto" w:fill="E6E6E6"/>
          </w:tcPr>
          <w:p w:rsidR="00062041" w:rsidRDefault="00D04E1D">
            <w:pPr>
              <w:pStyle w:val="TableParagraph"/>
              <w:spacing w:before="13"/>
              <w:ind w:left="248" w:firstLine="69"/>
              <w:rPr>
                <w:rFonts w:ascii="Arial"/>
                <w:b/>
                <w:sz w:val="18"/>
              </w:rPr>
            </w:pPr>
            <w:r>
              <w:rPr>
                <w:rFonts w:ascii="Arial"/>
                <w:b/>
                <w:sz w:val="18"/>
              </w:rPr>
              <w:t xml:space="preserve">MBL </w:t>
            </w:r>
            <w:r>
              <w:rPr>
                <w:rFonts w:ascii="Arial"/>
                <w:b/>
                <w:sz w:val="18"/>
              </w:rPr>
              <w:t>на</w:t>
            </w:r>
            <w:r>
              <w:rPr>
                <w:rFonts w:ascii="Arial"/>
                <w:b/>
                <w:sz w:val="18"/>
              </w:rPr>
              <w:t xml:space="preserve"> </w:t>
            </w:r>
            <w:r>
              <w:rPr>
                <w:rFonts w:ascii="Arial"/>
                <w:b/>
                <w:sz w:val="18"/>
              </w:rPr>
              <w:t>исходном</w:t>
            </w:r>
            <w:r>
              <w:rPr>
                <w:rFonts w:ascii="Arial"/>
                <w:b/>
                <w:sz w:val="18"/>
              </w:rPr>
              <w:t xml:space="preserve"> </w:t>
            </w:r>
            <w:r>
              <w:rPr>
                <w:rFonts w:ascii="Arial"/>
                <w:b/>
                <w:sz w:val="18"/>
              </w:rPr>
              <w:t>уровне</w:t>
            </w:r>
          </w:p>
        </w:tc>
        <w:tc>
          <w:tcPr>
            <w:tcW w:w="1268" w:type="dxa"/>
            <w:tcBorders>
              <w:top w:val="single" w:sz="4" w:space="0" w:color="000000"/>
              <w:bottom w:val="double" w:sz="4" w:space="0" w:color="000000"/>
              <w:right w:val="single" w:sz="4" w:space="0" w:color="000000"/>
            </w:tcBorders>
            <w:shd w:val="clear" w:color="auto" w:fill="E6E6E6"/>
          </w:tcPr>
          <w:p w:rsidR="00062041" w:rsidRDefault="00D04E1D">
            <w:pPr>
              <w:pStyle w:val="TableParagraph"/>
              <w:spacing w:before="13"/>
              <w:ind w:left="308" w:right="321" w:firstLine="14"/>
              <w:rPr>
                <w:rFonts w:ascii="Arial"/>
                <w:b/>
                <w:sz w:val="18"/>
              </w:rPr>
            </w:pPr>
            <w:r>
              <w:rPr>
                <w:rFonts w:ascii="Arial"/>
                <w:b/>
                <w:sz w:val="18"/>
              </w:rPr>
              <w:t xml:space="preserve">MBL </w:t>
            </w:r>
            <w:r>
              <w:rPr>
                <w:rFonts w:ascii="Arial"/>
                <w:b/>
                <w:sz w:val="18"/>
              </w:rPr>
              <w:t>в</w:t>
            </w:r>
            <w:r>
              <w:rPr>
                <w:rFonts w:ascii="Arial"/>
                <w:b/>
                <w:sz w:val="18"/>
              </w:rPr>
              <w:t xml:space="preserve"> </w:t>
            </w:r>
            <w:r>
              <w:rPr>
                <w:rFonts w:ascii="Arial"/>
                <w:b/>
                <w:sz w:val="18"/>
              </w:rPr>
              <w:t>цикле</w:t>
            </w:r>
            <w:r>
              <w:rPr>
                <w:rFonts w:ascii="Arial"/>
                <w:b/>
                <w:sz w:val="18"/>
              </w:rPr>
              <w:t xml:space="preserve"> 3</w:t>
            </w:r>
          </w:p>
        </w:tc>
      </w:tr>
      <w:tr w:rsidR="00062041">
        <w:trPr>
          <w:trHeight w:val="249"/>
        </w:trPr>
        <w:tc>
          <w:tcPr>
            <w:tcW w:w="1148" w:type="dxa"/>
            <w:tcBorders>
              <w:top w:val="double" w:sz="4" w:space="0" w:color="000000"/>
              <w:left w:val="single" w:sz="4" w:space="0" w:color="000000"/>
            </w:tcBorders>
          </w:tcPr>
          <w:p w:rsidR="00062041" w:rsidRDefault="00D04E1D">
            <w:pPr>
              <w:pStyle w:val="TableParagraph"/>
              <w:spacing w:before="20"/>
              <w:ind w:left="107"/>
              <w:rPr>
                <w:sz w:val="18"/>
              </w:rPr>
            </w:pPr>
            <w:r>
              <w:rPr>
                <w:spacing w:val="-5"/>
                <w:sz w:val="18"/>
              </w:rPr>
              <w:t>103</w:t>
            </w:r>
          </w:p>
        </w:tc>
        <w:tc>
          <w:tcPr>
            <w:tcW w:w="1476" w:type="dxa"/>
            <w:tcBorders>
              <w:top w:val="double" w:sz="4" w:space="0" w:color="000000"/>
            </w:tcBorders>
          </w:tcPr>
          <w:p w:rsidR="00062041" w:rsidRDefault="00D04E1D">
            <w:pPr>
              <w:pStyle w:val="TableParagraph"/>
              <w:spacing w:before="20"/>
              <w:ind w:left="126" w:right="2"/>
              <w:jc w:val="center"/>
              <w:rPr>
                <w:sz w:val="18"/>
              </w:rPr>
            </w:pPr>
            <w:r>
              <w:rPr>
                <w:sz w:val="18"/>
              </w:rPr>
              <w:t>СПГ ИУС</w:t>
            </w:r>
          </w:p>
        </w:tc>
        <w:tc>
          <w:tcPr>
            <w:tcW w:w="1291" w:type="dxa"/>
            <w:tcBorders>
              <w:top w:val="double" w:sz="4" w:space="0" w:color="000000"/>
            </w:tcBorders>
          </w:tcPr>
          <w:p w:rsidR="00062041" w:rsidRDefault="00D04E1D">
            <w:pPr>
              <w:pStyle w:val="TableParagraph"/>
              <w:spacing w:before="20"/>
              <w:ind w:left="1" w:right="48"/>
              <w:jc w:val="center"/>
              <w:rPr>
                <w:sz w:val="18"/>
              </w:rPr>
            </w:pPr>
            <w:r>
              <w:rPr>
                <w:spacing w:val="-5"/>
                <w:sz w:val="18"/>
              </w:rPr>
              <w:t>780</w:t>
            </w:r>
          </w:p>
        </w:tc>
        <w:tc>
          <w:tcPr>
            <w:tcW w:w="1268" w:type="dxa"/>
            <w:tcBorders>
              <w:top w:val="double" w:sz="4" w:space="0" w:color="000000"/>
              <w:right w:val="single" w:sz="4" w:space="0" w:color="000000"/>
            </w:tcBorders>
          </w:tcPr>
          <w:p w:rsidR="00062041" w:rsidRDefault="00D04E1D">
            <w:pPr>
              <w:pStyle w:val="TableParagraph"/>
              <w:spacing w:before="20"/>
              <w:ind w:left="1" w:right="11"/>
              <w:jc w:val="center"/>
              <w:rPr>
                <w:sz w:val="18"/>
              </w:rPr>
            </w:pPr>
            <w:r>
              <w:rPr>
                <w:spacing w:val="-5"/>
                <w:sz w:val="18"/>
              </w:rPr>
              <w:t>47</w:t>
            </w:r>
          </w:p>
        </w:tc>
      </w:tr>
      <w:tr w:rsidR="00062041">
        <w:trPr>
          <w:trHeight w:val="245"/>
        </w:trPr>
        <w:tc>
          <w:tcPr>
            <w:tcW w:w="1148" w:type="dxa"/>
            <w:tcBorders>
              <w:left w:val="single" w:sz="4" w:space="0" w:color="000000"/>
            </w:tcBorders>
          </w:tcPr>
          <w:p w:rsidR="00062041" w:rsidRDefault="00D04E1D">
            <w:pPr>
              <w:pStyle w:val="TableParagraph"/>
              <w:spacing w:before="16"/>
              <w:ind w:left="107"/>
              <w:rPr>
                <w:sz w:val="18"/>
              </w:rPr>
            </w:pPr>
            <w:r>
              <w:rPr>
                <w:spacing w:val="-5"/>
                <w:sz w:val="18"/>
              </w:rPr>
              <w:t>104</w:t>
            </w:r>
          </w:p>
        </w:tc>
        <w:tc>
          <w:tcPr>
            <w:tcW w:w="1476" w:type="dxa"/>
          </w:tcPr>
          <w:p w:rsidR="00062041" w:rsidRDefault="00D04E1D">
            <w:pPr>
              <w:pStyle w:val="TableParagraph"/>
              <w:spacing w:before="16"/>
              <w:ind w:left="126" w:right="2"/>
              <w:jc w:val="center"/>
              <w:rPr>
                <w:sz w:val="18"/>
              </w:rPr>
            </w:pPr>
            <w:r>
              <w:rPr>
                <w:sz w:val="18"/>
              </w:rPr>
              <w:t>СПГ ИУС</w:t>
            </w:r>
          </w:p>
        </w:tc>
        <w:tc>
          <w:tcPr>
            <w:tcW w:w="1291" w:type="dxa"/>
          </w:tcPr>
          <w:p w:rsidR="00062041" w:rsidRDefault="00D04E1D">
            <w:pPr>
              <w:pStyle w:val="TableParagraph"/>
              <w:spacing w:before="16"/>
              <w:ind w:left="1" w:right="48"/>
              <w:jc w:val="center"/>
              <w:rPr>
                <w:sz w:val="18"/>
              </w:rPr>
            </w:pPr>
            <w:r>
              <w:rPr>
                <w:spacing w:val="-5"/>
                <w:sz w:val="18"/>
              </w:rPr>
              <w:t>161</w:t>
            </w:r>
          </w:p>
        </w:tc>
        <w:tc>
          <w:tcPr>
            <w:tcW w:w="1268" w:type="dxa"/>
            <w:tcBorders>
              <w:right w:val="single" w:sz="4" w:space="0" w:color="000000"/>
            </w:tcBorders>
          </w:tcPr>
          <w:p w:rsidR="00062041" w:rsidRDefault="00D04E1D">
            <w:pPr>
              <w:pStyle w:val="TableParagraph"/>
              <w:spacing w:before="16"/>
              <w:ind w:left="1" w:right="11"/>
              <w:jc w:val="center"/>
              <w:rPr>
                <w:sz w:val="18"/>
              </w:rPr>
            </w:pPr>
            <w:r>
              <w:rPr>
                <w:spacing w:val="-5"/>
                <w:sz w:val="18"/>
              </w:rPr>
              <w:t>20</w:t>
            </w:r>
          </w:p>
        </w:tc>
      </w:tr>
      <w:tr w:rsidR="00062041">
        <w:trPr>
          <w:trHeight w:val="247"/>
        </w:trPr>
        <w:tc>
          <w:tcPr>
            <w:tcW w:w="1148" w:type="dxa"/>
            <w:tcBorders>
              <w:left w:val="single" w:sz="4" w:space="0" w:color="000000"/>
            </w:tcBorders>
          </w:tcPr>
          <w:p w:rsidR="00062041" w:rsidRDefault="00D04E1D">
            <w:pPr>
              <w:pStyle w:val="TableParagraph"/>
              <w:spacing w:before="17"/>
              <w:ind w:left="107"/>
              <w:rPr>
                <w:sz w:val="18"/>
              </w:rPr>
            </w:pPr>
            <w:r>
              <w:rPr>
                <w:spacing w:val="-5"/>
                <w:sz w:val="18"/>
              </w:rPr>
              <w:t>107</w:t>
            </w:r>
          </w:p>
        </w:tc>
        <w:tc>
          <w:tcPr>
            <w:tcW w:w="1476" w:type="dxa"/>
          </w:tcPr>
          <w:p w:rsidR="00062041" w:rsidRDefault="00D04E1D">
            <w:pPr>
              <w:pStyle w:val="TableParagraph"/>
              <w:spacing w:before="17"/>
              <w:ind w:left="126" w:right="2"/>
              <w:jc w:val="center"/>
              <w:rPr>
                <w:sz w:val="18"/>
              </w:rPr>
            </w:pPr>
            <w:r>
              <w:rPr>
                <w:sz w:val="18"/>
              </w:rPr>
              <w:t>СПГ ИУС</w:t>
            </w:r>
          </w:p>
        </w:tc>
        <w:tc>
          <w:tcPr>
            <w:tcW w:w="1291" w:type="dxa"/>
          </w:tcPr>
          <w:p w:rsidR="00062041" w:rsidRDefault="00D04E1D">
            <w:pPr>
              <w:pStyle w:val="TableParagraph"/>
              <w:spacing w:before="17"/>
              <w:ind w:left="1" w:right="48"/>
              <w:jc w:val="center"/>
              <w:rPr>
                <w:sz w:val="18"/>
              </w:rPr>
            </w:pPr>
            <w:r>
              <w:rPr>
                <w:spacing w:val="-5"/>
                <w:sz w:val="18"/>
              </w:rPr>
              <w:t>104</w:t>
            </w:r>
          </w:p>
        </w:tc>
        <w:tc>
          <w:tcPr>
            <w:tcW w:w="1268" w:type="dxa"/>
            <w:tcBorders>
              <w:right w:val="single" w:sz="4" w:space="0" w:color="000000"/>
            </w:tcBorders>
          </w:tcPr>
          <w:p w:rsidR="00062041" w:rsidRDefault="00D04E1D">
            <w:pPr>
              <w:pStyle w:val="TableParagraph"/>
              <w:spacing w:before="17"/>
              <w:ind w:right="11"/>
              <w:jc w:val="center"/>
              <w:rPr>
                <w:sz w:val="18"/>
              </w:rPr>
            </w:pPr>
            <w:r>
              <w:rPr>
                <w:spacing w:val="-10"/>
                <w:sz w:val="18"/>
              </w:rPr>
              <w:t>0</w:t>
            </w:r>
          </w:p>
        </w:tc>
      </w:tr>
      <w:tr w:rsidR="00062041">
        <w:trPr>
          <w:trHeight w:val="247"/>
        </w:trPr>
        <w:tc>
          <w:tcPr>
            <w:tcW w:w="1148" w:type="dxa"/>
            <w:tcBorders>
              <w:left w:val="single" w:sz="4" w:space="0" w:color="000000"/>
            </w:tcBorders>
          </w:tcPr>
          <w:p w:rsidR="00062041" w:rsidRDefault="00D04E1D">
            <w:pPr>
              <w:pStyle w:val="TableParagraph"/>
              <w:spacing w:before="17"/>
              <w:ind w:left="107"/>
              <w:rPr>
                <w:sz w:val="18"/>
              </w:rPr>
            </w:pPr>
            <w:r>
              <w:rPr>
                <w:spacing w:val="-5"/>
                <w:sz w:val="18"/>
              </w:rPr>
              <w:t>108</w:t>
            </w:r>
          </w:p>
        </w:tc>
        <w:tc>
          <w:tcPr>
            <w:tcW w:w="1476" w:type="dxa"/>
          </w:tcPr>
          <w:p w:rsidR="00062041" w:rsidRDefault="00D04E1D">
            <w:pPr>
              <w:pStyle w:val="TableParagraph"/>
              <w:spacing w:before="17"/>
              <w:ind w:left="126" w:right="2"/>
              <w:jc w:val="center"/>
              <w:rPr>
                <w:sz w:val="18"/>
              </w:rPr>
            </w:pPr>
            <w:r>
              <w:rPr>
                <w:sz w:val="18"/>
              </w:rPr>
              <w:t>СПГ ИУС</w:t>
            </w:r>
          </w:p>
        </w:tc>
        <w:tc>
          <w:tcPr>
            <w:tcW w:w="1291" w:type="dxa"/>
          </w:tcPr>
          <w:p w:rsidR="00062041" w:rsidRDefault="00D04E1D">
            <w:pPr>
              <w:pStyle w:val="TableParagraph"/>
              <w:spacing w:before="17"/>
              <w:ind w:left="1" w:right="48"/>
              <w:jc w:val="center"/>
              <w:rPr>
                <w:sz w:val="18"/>
              </w:rPr>
            </w:pPr>
            <w:r>
              <w:rPr>
                <w:spacing w:val="-5"/>
                <w:sz w:val="18"/>
              </w:rPr>
              <w:t>117</w:t>
            </w:r>
          </w:p>
        </w:tc>
        <w:tc>
          <w:tcPr>
            <w:tcW w:w="1268" w:type="dxa"/>
            <w:tcBorders>
              <w:right w:val="single" w:sz="4" w:space="0" w:color="000000"/>
            </w:tcBorders>
          </w:tcPr>
          <w:p w:rsidR="00062041" w:rsidRDefault="00D04E1D">
            <w:pPr>
              <w:pStyle w:val="TableParagraph"/>
              <w:spacing w:before="17"/>
              <w:ind w:right="11"/>
              <w:jc w:val="center"/>
              <w:rPr>
                <w:sz w:val="18"/>
              </w:rPr>
            </w:pPr>
            <w:r>
              <w:rPr>
                <w:spacing w:val="-10"/>
                <w:sz w:val="18"/>
              </w:rPr>
              <w:t>4</w:t>
            </w:r>
          </w:p>
        </w:tc>
      </w:tr>
      <w:tr w:rsidR="00062041">
        <w:trPr>
          <w:trHeight w:val="247"/>
        </w:trPr>
        <w:tc>
          <w:tcPr>
            <w:tcW w:w="1148" w:type="dxa"/>
            <w:tcBorders>
              <w:left w:val="single" w:sz="4" w:space="0" w:color="000000"/>
            </w:tcBorders>
          </w:tcPr>
          <w:p w:rsidR="00062041" w:rsidRDefault="00D04E1D">
            <w:pPr>
              <w:pStyle w:val="TableParagraph"/>
              <w:spacing w:before="17"/>
              <w:ind w:left="107"/>
              <w:rPr>
                <w:sz w:val="18"/>
              </w:rPr>
            </w:pPr>
            <w:r>
              <w:rPr>
                <w:spacing w:val="-5"/>
                <w:sz w:val="18"/>
              </w:rPr>
              <w:t>112</w:t>
            </w:r>
          </w:p>
        </w:tc>
        <w:tc>
          <w:tcPr>
            <w:tcW w:w="1476" w:type="dxa"/>
          </w:tcPr>
          <w:p w:rsidR="00062041" w:rsidRDefault="00D04E1D">
            <w:pPr>
              <w:pStyle w:val="TableParagraph"/>
              <w:spacing w:before="17"/>
              <w:ind w:left="126" w:right="2"/>
              <w:jc w:val="center"/>
              <w:rPr>
                <w:sz w:val="18"/>
              </w:rPr>
            </w:pPr>
            <w:r>
              <w:rPr>
                <w:sz w:val="18"/>
              </w:rPr>
              <w:t>СПГ ИУС</w:t>
            </w:r>
          </w:p>
        </w:tc>
        <w:tc>
          <w:tcPr>
            <w:tcW w:w="1291" w:type="dxa"/>
          </w:tcPr>
          <w:p w:rsidR="00062041" w:rsidRDefault="00D04E1D">
            <w:pPr>
              <w:pStyle w:val="TableParagraph"/>
              <w:spacing w:before="17"/>
              <w:ind w:left="1" w:right="48"/>
              <w:jc w:val="center"/>
              <w:rPr>
                <w:sz w:val="18"/>
              </w:rPr>
            </w:pPr>
            <w:r>
              <w:rPr>
                <w:spacing w:val="-5"/>
                <w:sz w:val="18"/>
              </w:rPr>
              <w:t>82</w:t>
            </w:r>
          </w:p>
        </w:tc>
        <w:tc>
          <w:tcPr>
            <w:tcW w:w="1268" w:type="dxa"/>
            <w:tcBorders>
              <w:right w:val="single" w:sz="4" w:space="0" w:color="000000"/>
            </w:tcBorders>
          </w:tcPr>
          <w:p w:rsidR="00062041" w:rsidRDefault="00D04E1D">
            <w:pPr>
              <w:pStyle w:val="TableParagraph"/>
              <w:spacing w:before="17"/>
              <w:ind w:left="1" w:right="11"/>
              <w:jc w:val="center"/>
              <w:rPr>
                <w:sz w:val="18"/>
              </w:rPr>
            </w:pPr>
            <w:r>
              <w:rPr>
                <w:spacing w:val="-10"/>
                <w:sz w:val="18"/>
              </w:rPr>
              <w:t>0</w:t>
            </w:r>
          </w:p>
        </w:tc>
      </w:tr>
      <w:tr w:rsidR="00062041">
        <w:trPr>
          <w:trHeight w:val="247"/>
        </w:trPr>
        <w:tc>
          <w:tcPr>
            <w:tcW w:w="1148" w:type="dxa"/>
            <w:tcBorders>
              <w:left w:val="single" w:sz="4" w:space="0" w:color="000000"/>
            </w:tcBorders>
          </w:tcPr>
          <w:p w:rsidR="00062041" w:rsidRDefault="00D04E1D">
            <w:pPr>
              <w:pStyle w:val="TableParagraph"/>
              <w:spacing w:before="17"/>
              <w:ind w:left="107"/>
              <w:rPr>
                <w:sz w:val="18"/>
              </w:rPr>
            </w:pPr>
            <w:r>
              <w:rPr>
                <w:spacing w:val="-5"/>
                <w:sz w:val="18"/>
              </w:rPr>
              <w:t>114</w:t>
            </w:r>
          </w:p>
        </w:tc>
        <w:tc>
          <w:tcPr>
            <w:tcW w:w="1476" w:type="dxa"/>
          </w:tcPr>
          <w:p w:rsidR="00062041" w:rsidRDefault="00D04E1D">
            <w:pPr>
              <w:pStyle w:val="TableParagraph"/>
              <w:spacing w:before="17"/>
              <w:ind w:left="126" w:right="2"/>
              <w:jc w:val="center"/>
              <w:rPr>
                <w:sz w:val="18"/>
              </w:rPr>
            </w:pPr>
            <w:r>
              <w:rPr>
                <w:sz w:val="18"/>
              </w:rPr>
              <w:t>СПГ ИУС</w:t>
            </w:r>
          </w:p>
        </w:tc>
        <w:tc>
          <w:tcPr>
            <w:tcW w:w="1291" w:type="dxa"/>
          </w:tcPr>
          <w:p w:rsidR="00062041" w:rsidRDefault="00D04E1D">
            <w:pPr>
              <w:pStyle w:val="TableParagraph"/>
              <w:spacing w:before="17"/>
              <w:ind w:left="1" w:right="48"/>
              <w:jc w:val="center"/>
              <w:rPr>
                <w:sz w:val="18"/>
              </w:rPr>
            </w:pPr>
            <w:r>
              <w:rPr>
                <w:spacing w:val="-5"/>
                <w:sz w:val="18"/>
              </w:rPr>
              <w:t>94</w:t>
            </w:r>
          </w:p>
        </w:tc>
        <w:tc>
          <w:tcPr>
            <w:tcW w:w="1268" w:type="dxa"/>
            <w:tcBorders>
              <w:right w:val="single" w:sz="4" w:space="0" w:color="000000"/>
            </w:tcBorders>
          </w:tcPr>
          <w:p w:rsidR="00062041" w:rsidRDefault="00D04E1D">
            <w:pPr>
              <w:pStyle w:val="TableParagraph"/>
              <w:spacing w:before="17"/>
              <w:ind w:left="1" w:right="11"/>
              <w:jc w:val="center"/>
              <w:rPr>
                <w:sz w:val="18"/>
              </w:rPr>
            </w:pPr>
            <w:r>
              <w:rPr>
                <w:spacing w:val="-5"/>
                <w:sz w:val="18"/>
              </w:rPr>
              <w:t>24</w:t>
            </w:r>
          </w:p>
        </w:tc>
      </w:tr>
      <w:tr w:rsidR="00062041">
        <w:trPr>
          <w:trHeight w:val="247"/>
        </w:trPr>
        <w:tc>
          <w:tcPr>
            <w:tcW w:w="1148" w:type="dxa"/>
            <w:tcBorders>
              <w:left w:val="single" w:sz="4" w:space="0" w:color="000000"/>
            </w:tcBorders>
          </w:tcPr>
          <w:p w:rsidR="00062041" w:rsidRDefault="00D04E1D">
            <w:pPr>
              <w:pStyle w:val="TableParagraph"/>
              <w:spacing w:before="17"/>
              <w:ind w:left="107"/>
              <w:rPr>
                <w:sz w:val="18"/>
              </w:rPr>
            </w:pPr>
            <w:r>
              <w:rPr>
                <w:spacing w:val="-5"/>
                <w:sz w:val="18"/>
              </w:rPr>
              <w:t>115</w:t>
            </w:r>
          </w:p>
        </w:tc>
        <w:tc>
          <w:tcPr>
            <w:tcW w:w="1476" w:type="dxa"/>
          </w:tcPr>
          <w:p w:rsidR="00062041" w:rsidRDefault="00D04E1D">
            <w:pPr>
              <w:pStyle w:val="TableParagraph"/>
              <w:spacing w:before="17"/>
              <w:ind w:left="126" w:right="2"/>
              <w:jc w:val="center"/>
              <w:rPr>
                <w:sz w:val="18"/>
              </w:rPr>
            </w:pPr>
            <w:r>
              <w:rPr>
                <w:sz w:val="18"/>
              </w:rPr>
              <w:t>СПГ ИУС</w:t>
            </w:r>
          </w:p>
        </w:tc>
        <w:tc>
          <w:tcPr>
            <w:tcW w:w="1291" w:type="dxa"/>
          </w:tcPr>
          <w:p w:rsidR="00062041" w:rsidRDefault="00D04E1D">
            <w:pPr>
              <w:pStyle w:val="TableParagraph"/>
              <w:spacing w:before="17"/>
              <w:ind w:left="1" w:right="48"/>
              <w:jc w:val="center"/>
              <w:rPr>
                <w:sz w:val="18"/>
              </w:rPr>
            </w:pPr>
            <w:r>
              <w:rPr>
                <w:spacing w:val="-5"/>
                <w:sz w:val="18"/>
              </w:rPr>
              <w:t>93</w:t>
            </w:r>
          </w:p>
        </w:tc>
        <w:tc>
          <w:tcPr>
            <w:tcW w:w="1268" w:type="dxa"/>
            <w:tcBorders>
              <w:right w:val="single" w:sz="4" w:space="0" w:color="000000"/>
            </w:tcBorders>
          </w:tcPr>
          <w:p w:rsidR="00062041" w:rsidRDefault="00D04E1D">
            <w:pPr>
              <w:pStyle w:val="TableParagraph"/>
              <w:spacing w:before="17"/>
              <w:ind w:left="1" w:right="11"/>
              <w:jc w:val="center"/>
              <w:rPr>
                <w:sz w:val="18"/>
              </w:rPr>
            </w:pPr>
            <w:r>
              <w:rPr>
                <w:spacing w:val="-10"/>
                <w:sz w:val="18"/>
              </w:rPr>
              <w:t>7</w:t>
            </w:r>
          </w:p>
        </w:tc>
      </w:tr>
      <w:tr w:rsidR="00062041">
        <w:trPr>
          <w:trHeight w:val="244"/>
        </w:trPr>
        <w:tc>
          <w:tcPr>
            <w:tcW w:w="1148" w:type="dxa"/>
            <w:tcBorders>
              <w:left w:val="single" w:sz="4" w:space="0" w:color="000000"/>
            </w:tcBorders>
          </w:tcPr>
          <w:p w:rsidR="00062041" w:rsidRDefault="00D04E1D">
            <w:pPr>
              <w:pStyle w:val="TableParagraph"/>
              <w:spacing w:before="17"/>
              <w:ind w:left="107"/>
              <w:rPr>
                <w:sz w:val="18"/>
              </w:rPr>
            </w:pPr>
            <w:r>
              <w:rPr>
                <w:spacing w:val="-5"/>
                <w:sz w:val="18"/>
              </w:rPr>
              <w:t>117</w:t>
            </w:r>
          </w:p>
        </w:tc>
        <w:tc>
          <w:tcPr>
            <w:tcW w:w="1476" w:type="dxa"/>
          </w:tcPr>
          <w:p w:rsidR="00062041" w:rsidRDefault="00D04E1D">
            <w:pPr>
              <w:pStyle w:val="TableParagraph"/>
              <w:spacing w:before="17"/>
              <w:ind w:left="126" w:right="2"/>
              <w:jc w:val="center"/>
              <w:rPr>
                <w:sz w:val="18"/>
              </w:rPr>
            </w:pPr>
            <w:r>
              <w:rPr>
                <w:sz w:val="18"/>
              </w:rPr>
              <w:t>СПГ ИУС</w:t>
            </w:r>
          </w:p>
        </w:tc>
        <w:tc>
          <w:tcPr>
            <w:tcW w:w="1291" w:type="dxa"/>
          </w:tcPr>
          <w:p w:rsidR="00062041" w:rsidRDefault="00D04E1D">
            <w:pPr>
              <w:pStyle w:val="TableParagraph"/>
              <w:spacing w:before="17"/>
              <w:ind w:left="1" w:right="48"/>
              <w:jc w:val="center"/>
              <w:rPr>
                <w:sz w:val="18"/>
              </w:rPr>
            </w:pPr>
            <w:r>
              <w:rPr>
                <w:spacing w:val="-5"/>
                <w:sz w:val="18"/>
              </w:rPr>
              <w:t>89</w:t>
            </w:r>
          </w:p>
        </w:tc>
        <w:tc>
          <w:tcPr>
            <w:tcW w:w="1268" w:type="dxa"/>
            <w:tcBorders>
              <w:right w:val="single" w:sz="4" w:space="0" w:color="000000"/>
            </w:tcBorders>
          </w:tcPr>
          <w:p w:rsidR="00062041" w:rsidRDefault="00D04E1D">
            <w:pPr>
              <w:pStyle w:val="TableParagraph"/>
              <w:spacing w:before="17"/>
              <w:ind w:left="1" w:right="11"/>
              <w:jc w:val="center"/>
              <w:rPr>
                <w:sz w:val="18"/>
              </w:rPr>
            </w:pPr>
            <w:r>
              <w:rPr>
                <w:spacing w:val="-5"/>
                <w:sz w:val="18"/>
              </w:rPr>
              <w:t>12</w:t>
            </w:r>
          </w:p>
        </w:tc>
      </w:tr>
      <w:tr w:rsidR="00062041">
        <w:trPr>
          <w:trHeight w:val="250"/>
        </w:trPr>
        <w:tc>
          <w:tcPr>
            <w:tcW w:w="1148" w:type="dxa"/>
            <w:tcBorders>
              <w:left w:val="single" w:sz="4" w:space="0" w:color="000000"/>
            </w:tcBorders>
          </w:tcPr>
          <w:p w:rsidR="00062041" w:rsidRDefault="00D04E1D">
            <w:pPr>
              <w:pStyle w:val="TableParagraph"/>
              <w:spacing w:before="19"/>
              <w:ind w:left="107"/>
              <w:rPr>
                <w:sz w:val="18"/>
              </w:rPr>
            </w:pPr>
            <w:r>
              <w:rPr>
                <w:spacing w:val="-5"/>
                <w:sz w:val="18"/>
              </w:rPr>
              <w:t>119</w:t>
            </w:r>
          </w:p>
        </w:tc>
        <w:tc>
          <w:tcPr>
            <w:tcW w:w="1476" w:type="dxa"/>
          </w:tcPr>
          <w:p w:rsidR="00062041" w:rsidRDefault="00D04E1D">
            <w:pPr>
              <w:pStyle w:val="TableParagraph"/>
              <w:spacing w:before="19"/>
              <w:ind w:left="126" w:right="3"/>
              <w:jc w:val="center"/>
              <w:rPr>
                <w:sz w:val="18"/>
              </w:rPr>
            </w:pPr>
            <w:r>
              <w:rPr>
                <w:sz w:val="18"/>
              </w:rPr>
              <w:t>СПГ ИУС</w:t>
            </w:r>
          </w:p>
        </w:tc>
        <w:tc>
          <w:tcPr>
            <w:tcW w:w="1291" w:type="dxa"/>
          </w:tcPr>
          <w:p w:rsidR="00062041" w:rsidRDefault="00D04E1D">
            <w:pPr>
              <w:pStyle w:val="TableParagraph"/>
              <w:spacing w:before="19"/>
              <w:ind w:right="48"/>
              <w:jc w:val="center"/>
              <w:rPr>
                <w:sz w:val="18"/>
              </w:rPr>
            </w:pPr>
            <w:r>
              <w:rPr>
                <w:spacing w:val="-5"/>
                <w:sz w:val="18"/>
              </w:rPr>
              <w:t>468</w:t>
            </w:r>
          </w:p>
        </w:tc>
        <w:tc>
          <w:tcPr>
            <w:tcW w:w="1268" w:type="dxa"/>
            <w:tcBorders>
              <w:right w:val="single" w:sz="4" w:space="0" w:color="000000"/>
            </w:tcBorders>
          </w:tcPr>
          <w:p w:rsidR="00062041" w:rsidRDefault="00D04E1D">
            <w:pPr>
              <w:pStyle w:val="TableParagraph"/>
              <w:spacing w:before="19"/>
              <w:ind w:left="2" w:right="11"/>
              <w:jc w:val="center"/>
              <w:rPr>
                <w:sz w:val="18"/>
              </w:rPr>
            </w:pPr>
            <w:r>
              <w:rPr>
                <w:color w:val="000000"/>
                <w:spacing w:val="-5"/>
                <w:sz w:val="18"/>
                <w:highlight w:val="yellow"/>
              </w:rPr>
              <w:t>284</w:t>
            </w:r>
          </w:p>
        </w:tc>
      </w:tr>
      <w:tr w:rsidR="00062041">
        <w:trPr>
          <w:trHeight w:val="245"/>
        </w:trPr>
        <w:tc>
          <w:tcPr>
            <w:tcW w:w="1148" w:type="dxa"/>
            <w:tcBorders>
              <w:left w:val="single" w:sz="4" w:space="0" w:color="000000"/>
            </w:tcBorders>
          </w:tcPr>
          <w:p w:rsidR="00062041" w:rsidRDefault="00D04E1D">
            <w:pPr>
              <w:pStyle w:val="TableParagraph"/>
              <w:spacing w:before="15"/>
              <w:ind w:left="107"/>
              <w:rPr>
                <w:sz w:val="18"/>
              </w:rPr>
            </w:pPr>
            <w:r>
              <w:rPr>
                <w:spacing w:val="-5"/>
                <w:sz w:val="18"/>
              </w:rPr>
              <w:t>123</w:t>
            </w:r>
          </w:p>
        </w:tc>
        <w:tc>
          <w:tcPr>
            <w:tcW w:w="1476" w:type="dxa"/>
          </w:tcPr>
          <w:p w:rsidR="00062041" w:rsidRDefault="00D04E1D">
            <w:pPr>
              <w:pStyle w:val="TableParagraph"/>
              <w:spacing w:before="15"/>
              <w:ind w:left="126" w:right="2"/>
              <w:jc w:val="center"/>
              <w:rPr>
                <w:sz w:val="18"/>
              </w:rPr>
            </w:pPr>
            <w:r>
              <w:rPr>
                <w:sz w:val="18"/>
              </w:rPr>
              <w:t>СПГ ИУС</w:t>
            </w:r>
          </w:p>
        </w:tc>
        <w:tc>
          <w:tcPr>
            <w:tcW w:w="1291" w:type="dxa"/>
          </w:tcPr>
          <w:p w:rsidR="00062041" w:rsidRDefault="00D04E1D">
            <w:pPr>
              <w:pStyle w:val="TableParagraph"/>
              <w:spacing w:before="15"/>
              <w:ind w:left="1" w:right="48"/>
              <w:jc w:val="center"/>
              <w:rPr>
                <w:sz w:val="18"/>
              </w:rPr>
            </w:pPr>
            <w:r>
              <w:rPr>
                <w:spacing w:val="-5"/>
                <w:sz w:val="18"/>
              </w:rPr>
              <w:t>98</w:t>
            </w:r>
          </w:p>
        </w:tc>
        <w:tc>
          <w:tcPr>
            <w:tcW w:w="1268" w:type="dxa"/>
            <w:tcBorders>
              <w:right w:val="single" w:sz="4" w:space="0" w:color="000000"/>
            </w:tcBorders>
          </w:tcPr>
          <w:p w:rsidR="00062041" w:rsidRDefault="00D04E1D">
            <w:pPr>
              <w:pStyle w:val="TableParagraph"/>
              <w:spacing w:before="15"/>
              <w:ind w:left="1" w:right="11"/>
              <w:jc w:val="center"/>
              <w:rPr>
                <w:sz w:val="18"/>
              </w:rPr>
            </w:pPr>
            <w:r>
              <w:rPr>
                <w:spacing w:val="-10"/>
                <w:sz w:val="18"/>
              </w:rPr>
              <w:t>6</w:t>
            </w:r>
          </w:p>
        </w:tc>
      </w:tr>
      <w:tr w:rsidR="00062041">
        <w:trPr>
          <w:trHeight w:val="247"/>
        </w:trPr>
        <w:tc>
          <w:tcPr>
            <w:tcW w:w="1148" w:type="dxa"/>
            <w:tcBorders>
              <w:left w:val="single" w:sz="4" w:space="0" w:color="000000"/>
            </w:tcBorders>
          </w:tcPr>
          <w:p w:rsidR="00062041" w:rsidRDefault="00D04E1D">
            <w:pPr>
              <w:pStyle w:val="TableParagraph"/>
              <w:spacing w:before="17"/>
              <w:ind w:left="107"/>
              <w:rPr>
                <w:sz w:val="18"/>
              </w:rPr>
            </w:pPr>
            <w:r>
              <w:rPr>
                <w:spacing w:val="-5"/>
                <w:sz w:val="18"/>
              </w:rPr>
              <w:t>124</w:t>
            </w:r>
          </w:p>
        </w:tc>
        <w:tc>
          <w:tcPr>
            <w:tcW w:w="1476" w:type="dxa"/>
          </w:tcPr>
          <w:p w:rsidR="00062041" w:rsidRDefault="00D04E1D">
            <w:pPr>
              <w:pStyle w:val="TableParagraph"/>
              <w:spacing w:before="17"/>
              <w:ind w:left="126" w:right="2"/>
              <w:jc w:val="center"/>
              <w:rPr>
                <w:sz w:val="18"/>
              </w:rPr>
            </w:pPr>
            <w:r>
              <w:rPr>
                <w:sz w:val="18"/>
              </w:rPr>
              <w:t>СПГ ИУС</w:t>
            </w:r>
          </w:p>
        </w:tc>
        <w:tc>
          <w:tcPr>
            <w:tcW w:w="1291" w:type="dxa"/>
          </w:tcPr>
          <w:p w:rsidR="00062041" w:rsidRDefault="00D04E1D">
            <w:pPr>
              <w:pStyle w:val="TableParagraph"/>
              <w:spacing w:before="17"/>
              <w:ind w:left="1" w:right="48"/>
              <w:jc w:val="center"/>
              <w:rPr>
                <w:sz w:val="18"/>
              </w:rPr>
            </w:pPr>
            <w:r>
              <w:rPr>
                <w:spacing w:val="-5"/>
                <w:sz w:val="18"/>
              </w:rPr>
              <w:t>83</w:t>
            </w:r>
          </w:p>
        </w:tc>
        <w:tc>
          <w:tcPr>
            <w:tcW w:w="1268" w:type="dxa"/>
            <w:tcBorders>
              <w:right w:val="single" w:sz="4" w:space="0" w:color="000000"/>
            </w:tcBorders>
          </w:tcPr>
          <w:p w:rsidR="00062041" w:rsidRDefault="00D04E1D">
            <w:pPr>
              <w:pStyle w:val="TableParagraph"/>
              <w:spacing w:before="17"/>
              <w:ind w:left="1" w:right="11"/>
              <w:jc w:val="center"/>
              <w:rPr>
                <w:sz w:val="18"/>
              </w:rPr>
            </w:pPr>
            <w:r>
              <w:rPr>
                <w:spacing w:val="-10"/>
                <w:sz w:val="18"/>
              </w:rPr>
              <w:t>0</w:t>
            </w:r>
          </w:p>
        </w:tc>
      </w:tr>
      <w:tr w:rsidR="00062041">
        <w:trPr>
          <w:trHeight w:val="245"/>
        </w:trPr>
        <w:tc>
          <w:tcPr>
            <w:tcW w:w="1148" w:type="dxa"/>
            <w:tcBorders>
              <w:left w:val="single" w:sz="4" w:space="0" w:color="000000"/>
            </w:tcBorders>
          </w:tcPr>
          <w:p w:rsidR="00062041" w:rsidRDefault="00D04E1D">
            <w:pPr>
              <w:pStyle w:val="TableParagraph"/>
              <w:spacing w:before="17"/>
              <w:ind w:left="107"/>
              <w:rPr>
                <w:sz w:val="18"/>
              </w:rPr>
            </w:pPr>
            <w:r>
              <w:rPr>
                <w:spacing w:val="-5"/>
                <w:sz w:val="18"/>
              </w:rPr>
              <w:t>126</w:t>
            </w:r>
          </w:p>
        </w:tc>
        <w:tc>
          <w:tcPr>
            <w:tcW w:w="1476" w:type="dxa"/>
          </w:tcPr>
          <w:p w:rsidR="00062041" w:rsidRDefault="00D04E1D">
            <w:pPr>
              <w:pStyle w:val="TableParagraph"/>
              <w:spacing w:before="17"/>
              <w:ind w:left="126" w:right="2"/>
              <w:jc w:val="center"/>
              <w:rPr>
                <w:sz w:val="18"/>
              </w:rPr>
            </w:pPr>
            <w:r>
              <w:rPr>
                <w:sz w:val="18"/>
              </w:rPr>
              <w:t>СПГ ИУС</w:t>
            </w:r>
          </w:p>
        </w:tc>
        <w:tc>
          <w:tcPr>
            <w:tcW w:w="1291" w:type="dxa"/>
          </w:tcPr>
          <w:p w:rsidR="00062041" w:rsidRDefault="00D04E1D">
            <w:pPr>
              <w:pStyle w:val="TableParagraph"/>
              <w:spacing w:before="17"/>
              <w:ind w:left="2" w:right="48"/>
              <w:jc w:val="center"/>
              <w:rPr>
                <w:sz w:val="18"/>
              </w:rPr>
            </w:pPr>
            <w:r>
              <w:rPr>
                <w:spacing w:val="-5"/>
                <w:sz w:val="18"/>
              </w:rPr>
              <w:t>99</w:t>
            </w:r>
          </w:p>
        </w:tc>
        <w:tc>
          <w:tcPr>
            <w:tcW w:w="1268" w:type="dxa"/>
            <w:tcBorders>
              <w:right w:val="single" w:sz="4" w:space="0" w:color="000000"/>
            </w:tcBorders>
          </w:tcPr>
          <w:p w:rsidR="00062041" w:rsidRDefault="00D04E1D">
            <w:pPr>
              <w:pStyle w:val="TableParagraph"/>
              <w:spacing w:before="17"/>
              <w:ind w:right="11"/>
              <w:jc w:val="center"/>
              <w:rPr>
                <w:sz w:val="18"/>
              </w:rPr>
            </w:pPr>
            <w:r>
              <w:rPr>
                <w:spacing w:val="-10"/>
                <w:sz w:val="18"/>
              </w:rPr>
              <w:t>4</w:t>
            </w:r>
          </w:p>
        </w:tc>
      </w:tr>
      <w:tr w:rsidR="00062041">
        <w:trPr>
          <w:trHeight w:val="245"/>
        </w:trPr>
        <w:tc>
          <w:tcPr>
            <w:tcW w:w="1148" w:type="dxa"/>
            <w:tcBorders>
              <w:left w:val="single" w:sz="4" w:space="0" w:color="000000"/>
            </w:tcBorders>
          </w:tcPr>
          <w:p w:rsidR="00062041" w:rsidRDefault="00D04E1D">
            <w:pPr>
              <w:pStyle w:val="TableParagraph"/>
              <w:spacing w:before="16"/>
              <w:ind w:left="108"/>
              <w:rPr>
                <w:sz w:val="18"/>
              </w:rPr>
            </w:pPr>
            <w:r>
              <w:rPr>
                <w:spacing w:val="-5"/>
                <w:sz w:val="18"/>
              </w:rPr>
              <w:t>127</w:t>
            </w:r>
          </w:p>
        </w:tc>
        <w:tc>
          <w:tcPr>
            <w:tcW w:w="1476" w:type="dxa"/>
          </w:tcPr>
          <w:p w:rsidR="00062041" w:rsidRDefault="00D04E1D">
            <w:pPr>
              <w:pStyle w:val="TableParagraph"/>
              <w:spacing w:before="16"/>
              <w:ind w:left="126" w:right="1"/>
              <w:jc w:val="center"/>
              <w:rPr>
                <w:sz w:val="18"/>
              </w:rPr>
            </w:pPr>
            <w:r>
              <w:rPr>
                <w:sz w:val="18"/>
              </w:rPr>
              <w:t>СПГ ИУС</w:t>
            </w:r>
          </w:p>
        </w:tc>
        <w:tc>
          <w:tcPr>
            <w:tcW w:w="1291" w:type="dxa"/>
          </w:tcPr>
          <w:p w:rsidR="00062041" w:rsidRDefault="00D04E1D">
            <w:pPr>
              <w:pStyle w:val="TableParagraph"/>
              <w:spacing w:before="16"/>
              <w:ind w:left="2" w:right="48"/>
              <w:jc w:val="center"/>
              <w:rPr>
                <w:sz w:val="18"/>
              </w:rPr>
            </w:pPr>
            <w:r>
              <w:rPr>
                <w:spacing w:val="-5"/>
                <w:sz w:val="18"/>
              </w:rPr>
              <w:t>149</w:t>
            </w:r>
          </w:p>
        </w:tc>
        <w:tc>
          <w:tcPr>
            <w:tcW w:w="1268" w:type="dxa"/>
            <w:tcBorders>
              <w:right w:val="single" w:sz="4" w:space="0" w:color="000000"/>
            </w:tcBorders>
          </w:tcPr>
          <w:p w:rsidR="00062041" w:rsidRDefault="00D04E1D">
            <w:pPr>
              <w:pStyle w:val="TableParagraph"/>
              <w:spacing w:before="16"/>
              <w:ind w:left="2" w:right="11"/>
              <w:jc w:val="center"/>
              <w:rPr>
                <w:sz w:val="18"/>
              </w:rPr>
            </w:pPr>
            <w:r>
              <w:rPr>
                <w:spacing w:val="-5"/>
                <w:sz w:val="18"/>
              </w:rPr>
              <w:t>13</w:t>
            </w:r>
          </w:p>
        </w:tc>
      </w:tr>
      <w:tr w:rsidR="00062041">
        <w:trPr>
          <w:trHeight w:val="247"/>
        </w:trPr>
        <w:tc>
          <w:tcPr>
            <w:tcW w:w="1148" w:type="dxa"/>
            <w:tcBorders>
              <w:left w:val="single" w:sz="4" w:space="0" w:color="000000"/>
            </w:tcBorders>
          </w:tcPr>
          <w:p w:rsidR="00062041" w:rsidRDefault="00D04E1D">
            <w:pPr>
              <w:pStyle w:val="TableParagraph"/>
              <w:spacing w:before="17"/>
              <w:ind w:left="108"/>
              <w:rPr>
                <w:sz w:val="18"/>
              </w:rPr>
            </w:pPr>
            <w:r>
              <w:rPr>
                <w:spacing w:val="-5"/>
                <w:sz w:val="18"/>
              </w:rPr>
              <w:t>131</w:t>
            </w:r>
          </w:p>
        </w:tc>
        <w:tc>
          <w:tcPr>
            <w:tcW w:w="1476" w:type="dxa"/>
          </w:tcPr>
          <w:p w:rsidR="00062041" w:rsidRDefault="00D04E1D">
            <w:pPr>
              <w:pStyle w:val="TableParagraph"/>
              <w:spacing w:before="17"/>
              <w:ind w:left="126" w:right="1"/>
              <w:jc w:val="center"/>
              <w:rPr>
                <w:sz w:val="18"/>
              </w:rPr>
            </w:pPr>
            <w:r>
              <w:rPr>
                <w:sz w:val="18"/>
              </w:rPr>
              <w:t>СПГ ИУС</w:t>
            </w:r>
          </w:p>
        </w:tc>
        <w:tc>
          <w:tcPr>
            <w:tcW w:w="1291" w:type="dxa"/>
          </w:tcPr>
          <w:p w:rsidR="00062041" w:rsidRDefault="00D04E1D">
            <w:pPr>
              <w:pStyle w:val="TableParagraph"/>
              <w:spacing w:before="17"/>
              <w:ind w:left="2" w:right="48"/>
              <w:jc w:val="center"/>
              <w:rPr>
                <w:sz w:val="18"/>
              </w:rPr>
            </w:pPr>
            <w:r>
              <w:rPr>
                <w:spacing w:val="-5"/>
                <w:sz w:val="18"/>
              </w:rPr>
              <w:t>98</w:t>
            </w:r>
          </w:p>
        </w:tc>
        <w:tc>
          <w:tcPr>
            <w:tcW w:w="1268" w:type="dxa"/>
            <w:tcBorders>
              <w:right w:val="single" w:sz="4" w:space="0" w:color="000000"/>
            </w:tcBorders>
          </w:tcPr>
          <w:p w:rsidR="00062041" w:rsidRDefault="00D04E1D">
            <w:pPr>
              <w:pStyle w:val="TableParagraph"/>
              <w:spacing w:before="17"/>
              <w:ind w:left="3" w:right="11"/>
              <w:jc w:val="center"/>
              <w:rPr>
                <w:sz w:val="18"/>
              </w:rPr>
            </w:pPr>
            <w:r>
              <w:rPr>
                <w:spacing w:val="-5"/>
                <w:sz w:val="18"/>
              </w:rPr>
              <w:t>14</w:t>
            </w:r>
          </w:p>
        </w:tc>
      </w:tr>
      <w:tr w:rsidR="00062041">
        <w:trPr>
          <w:trHeight w:val="247"/>
        </w:trPr>
        <w:tc>
          <w:tcPr>
            <w:tcW w:w="1148" w:type="dxa"/>
            <w:tcBorders>
              <w:left w:val="single" w:sz="4" w:space="0" w:color="000000"/>
            </w:tcBorders>
          </w:tcPr>
          <w:p w:rsidR="00062041" w:rsidRDefault="00D04E1D">
            <w:pPr>
              <w:pStyle w:val="TableParagraph"/>
              <w:spacing w:before="17"/>
              <w:ind w:left="108"/>
              <w:rPr>
                <w:sz w:val="18"/>
              </w:rPr>
            </w:pPr>
            <w:r>
              <w:rPr>
                <w:spacing w:val="-5"/>
                <w:sz w:val="18"/>
              </w:rPr>
              <w:t>132</w:t>
            </w:r>
          </w:p>
        </w:tc>
        <w:tc>
          <w:tcPr>
            <w:tcW w:w="1476" w:type="dxa"/>
          </w:tcPr>
          <w:p w:rsidR="00062041" w:rsidRDefault="00D04E1D">
            <w:pPr>
              <w:pStyle w:val="TableParagraph"/>
              <w:spacing w:before="17"/>
              <w:ind w:left="126" w:right="1"/>
              <w:jc w:val="center"/>
              <w:rPr>
                <w:sz w:val="18"/>
              </w:rPr>
            </w:pPr>
            <w:r>
              <w:rPr>
                <w:sz w:val="18"/>
              </w:rPr>
              <w:t>СПГ ИУС</w:t>
            </w:r>
          </w:p>
        </w:tc>
        <w:tc>
          <w:tcPr>
            <w:tcW w:w="1291" w:type="dxa"/>
          </w:tcPr>
          <w:p w:rsidR="00062041" w:rsidRDefault="00D04E1D">
            <w:pPr>
              <w:pStyle w:val="TableParagraph"/>
              <w:spacing w:before="17"/>
              <w:ind w:left="2" w:right="48"/>
              <w:jc w:val="center"/>
              <w:rPr>
                <w:sz w:val="18"/>
              </w:rPr>
            </w:pPr>
            <w:r>
              <w:rPr>
                <w:spacing w:val="-5"/>
                <w:sz w:val="18"/>
              </w:rPr>
              <w:t>122</w:t>
            </w:r>
          </w:p>
        </w:tc>
        <w:tc>
          <w:tcPr>
            <w:tcW w:w="1268" w:type="dxa"/>
            <w:tcBorders>
              <w:right w:val="single" w:sz="4" w:space="0" w:color="000000"/>
            </w:tcBorders>
          </w:tcPr>
          <w:p w:rsidR="00062041" w:rsidRDefault="00D04E1D">
            <w:pPr>
              <w:pStyle w:val="TableParagraph"/>
              <w:spacing w:before="17"/>
              <w:ind w:right="11"/>
              <w:jc w:val="center"/>
              <w:rPr>
                <w:sz w:val="18"/>
              </w:rPr>
            </w:pPr>
            <w:r>
              <w:rPr>
                <w:spacing w:val="-10"/>
                <w:sz w:val="18"/>
              </w:rPr>
              <w:t>2</w:t>
            </w:r>
          </w:p>
        </w:tc>
      </w:tr>
      <w:tr w:rsidR="00062041">
        <w:trPr>
          <w:trHeight w:val="247"/>
        </w:trPr>
        <w:tc>
          <w:tcPr>
            <w:tcW w:w="1148" w:type="dxa"/>
            <w:tcBorders>
              <w:left w:val="single" w:sz="4" w:space="0" w:color="000000"/>
            </w:tcBorders>
          </w:tcPr>
          <w:p w:rsidR="00062041" w:rsidRDefault="00D04E1D">
            <w:pPr>
              <w:pStyle w:val="TableParagraph"/>
              <w:spacing w:before="17"/>
              <w:ind w:left="108"/>
              <w:rPr>
                <w:sz w:val="18"/>
              </w:rPr>
            </w:pPr>
            <w:r>
              <w:rPr>
                <w:spacing w:val="-5"/>
                <w:sz w:val="18"/>
              </w:rPr>
              <w:t>134</w:t>
            </w:r>
          </w:p>
        </w:tc>
        <w:tc>
          <w:tcPr>
            <w:tcW w:w="1476" w:type="dxa"/>
          </w:tcPr>
          <w:p w:rsidR="00062041" w:rsidRDefault="00D04E1D">
            <w:pPr>
              <w:pStyle w:val="TableParagraph"/>
              <w:spacing w:before="17"/>
              <w:ind w:left="126" w:right="1"/>
              <w:jc w:val="center"/>
              <w:rPr>
                <w:sz w:val="18"/>
              </w:rPr>
            </w:pPr>
            <w:r>
              <w:rPr>
                <w:sz w:val="18"/>
              </w:rPr>
              <w:t>СПГ ИУС</w:t>
            </w:r>
          </w:p>
        </w:tc>
        <w:tc>
          <w:tcPr>
            <w:tcW w:w="1291" w:type="dxa"/>
          </w:tcPr>
          <w:p w:rsidR="00062041" w:rsidRDefault="00D04E1D">
            <w:pPr>
              <w:pStyle w:val="TableParagraph"/>
              <w:spacing w:before="17"/>
              <w:ind w:left="2" w:right="48"/>
              <w:jc w:val="center"/>
              <w:rPr>
                <w:sz w:val="18"/>
              </w:rPr>
            </w:pPr>
            <w:r>
              <w:rPr>
                <w:spacing w:val="-5"/>
                <w:sz w:val="18"/>
              </w:rPr>
              <w:t>192</w:t>
            </w:r>
          </w:p>
        </w:tc>
        <w:tc>
          <w:tcPr>
            <w:tcW w:w="1268" w:type="dxa"/>
            <w:tcBorders>
              <w:right w:val="single" w:sz="4" w:space="0" w:color="000000"/>
            </w:tcBorders>
          </w:tcPr>
          <w:p w:rsidR="00062041" w:rsidRDefault="00D04E1D">
            <w:pPr>
              <w:pStyle w:val="TableParagraph"/>
              <w:spacing w:before="17"/>
              <w:ind w:left="2" w:right="11"/>
              <w:jc w:val="center"/>
              <w:rPr>
                <w:sz w:val="18"/>
              </w:rPr>
            </w:pPr>
            <w:r>
              <w:rPr>
                <w:spacing w:val="-5"/>
                <w:sz w:val="18"/>
              </w:rPr>
              <w:t>59</w:t>
            </w:r>
          </w:p>
        </w:tc>
      </w:tr>
      <w:tr w:rsidR="00062041">
        <w:trPr>
          <w:trHeight w:val="245"/>
        </w:trPr>
        <w:tc>
          <w:tcPr>
            <w:tcW w:w="1148" w:type="dxa"/>
            <w:tcBorders>
              <w:left w:val="single" w:sz="4" w:space="0" w:color="000000"/>
            </w:tcBorders>
          </w:tcPr>
          <w:p w:rsidR="00062041" w:rsidRDefault="00D04E1D">
            <w:pPr>
              <w:pStyle w:val="TableParagraph"/>
              <w:spacing w:before="17"/>
              <w:ind w:left="108"/>
              <w:rPr>
                <w:sz w:val="18"/>
              </w:rPr>
            </w:pPr>
            <w:r>
              <w:rPr>
                <w:spacing w:val="-5"/>
                <w:sz w:val="18"/>
              </w:rPr>
              <w:t>135</w:t>
            </w:r>
          </w:p>
        </w:tc>
        <w:tc>
          <w:tcPr>
            <w:tcW w:w="1476" w:type="dxa"/>
          </w:tcPr>
          <w:p w:rsidR="00062041" w:rsidRDefault="00D04E1D">
            <w:pPr>
              <w:pStyle w:val="TableParagraph"/>
              <w:spacing w:before="17"/>
              <w:ind w:left="126" w:right="1"/>
              <w:jc w:val="center"/>
              <w:rPr>
                <w:sz w:val="18"/>
              </w:rPr>
            </w:pPr>
            <w:r>
              <w:rPr>
                <w:sz w:val="18"/>
              </w:rPr>
              <w:t>СПГ ИУС</w:t>
            </w:r>
          </w:p>
        </w:tc>
        <w:tc>
          <w:tcPr>
            <w:tcW w:w="1291" w:type="dxa"/>
          </w:tcPr>
          <w:p w:rsidR="00062041" w:rsidRDefault="00D04E1D">
            <w:pPr>
              <w:pStyle w:val="TableParagraph"/>
              <w:spacing w:before="17"/>
              <w:ind w:left="2" w:right="48"/>
              <w:jc w:val="center"/>
              <w:rPr>
                <w:sz w:val="18"/>
              </w:rPr>
            </w:pPr>
            <w:r>
              <w:rPr>
                <w:spacing w:val="-5"/>
                <w:sz w:val="18"/>
              </w:rPr>
              <w:t>107</w:t>
            </w:r>
          </w:p>
        </w:tc>
        <w:tc>
          <w:tcPr>
            <w:tcW w:w="1268" w:type="dxa"/>
            <w:tcBorders>
              <w:right w:val="single" w:sz="4" w:space="0" w:color="000000"/>
            </w:tcBorders>
          </w:tcPr>
          <w:p w:rsidR="00062041" w:rsidRDefault="00D04E1D">
            <w:pPr>
              <w:pStyle w:val="TableParagraph"/>
              <w:spacing w:before="17"/>
              <w:ind w:left="2" w:right="11"/>
              <w:jc w:val="center"/>
              <w:rPr>
                <w:sz w:val="18"/>
              </w:rPr>
            </w:pPr>
            <w:r>
              <w:rPr>
                <w:spacing w:val="-10"/>
                <w:sz w:val="18"/>
              </w:rPr>
              <w:t>0</w:t>
            </w:r>
          </w:p>
        </w:tc>
      </w:tr>
      <w:tr w:rsidR="00062041">
        <w:trPr>
          <w:trHeight w:val="250"/>
        </w:trPr>
        <w:tc>
          <w:tcPr>
            <w:tcW w:w="1148" w:type="dxa"/>
            <w:tcBorders>
              <w:left w:val="single" w:sz="4" w:space="0" w:color="000000"/>
            </w:tcBorders>
          </w:tcPr>
          <w:p w:rsidR="00062041" w:rsidRDefault="00D04E1D">
            <w:pPr>
              <w:pStyle w:val="TableParagraph"/>
              <w:spacing w:before="19"/>
              <w:ind w:left="108"/>
              <w:rPr>
                <w:sz w:val="18"/>
              </w:rPr>
            </w:pPr>
            <w:r>
              <w:rPr>
                <w:spacing w:val="-5"/>
                <w:sz w:val="18"/>
              </w:rPr>
              <w:t>137</w:t>
            </w:r>
          </w:p>
        </w:tc>
        <w:tc>
          <w:tcPr>
            <w:tcW w:w="1476" w:type="dxa"/>
          </w:tcPr>
          <w:p w:rsidR="00062041" w:rsidRDefault="00D04E1D">
            <w:pPr>
              <w:pStyle w:val="TableParagraph"/>
              <w:spacing w:before="19"/>
              <w:ind w:left="126"/>
              <w:jc w:val="center"/>
              <w:rPr>
                <w:sz w:val="18"/>
              </w:rPr>
            </w:pPr>
            <w:r>
              <w:rPr>
                <w:sz w:val="18"/>
              </w:rPr>
              <w:t>СПГ ИУС</w:t>
            </w:r>
          </w:p>
        </w:tc>
        <w:tc>
          <w:tcPr>
            <w:tcW w:w="1291" w:type="dxa"/>
          </w:tcPr>
          <w:p w:rsidR="00062041" w:rsidRDefault="00D04E1D">
            <w:pPr>
              <w:pStyle w:val="TableParagraph"/>
              <w:spacing w:before="19"/>
              <w:ind w:left="3" w:right="48"/>
              <w:jc w:val="center"/>
              <w:rPr>
                <w:sz w:val="18"/>
              </w:rPr>
            </w:pPr>
            <w:r>
              <w:rPr>
                <w:spacing w:val="-5"/>
                <w:sz w:val="18"/>
              </w:rPr>
              <w:t>91</w:t>
            </w:r>
          </w:p>
        </w:tc>
        <w:tc>
          <w:tcPr>
            <w:tcW w:w="1268" w:type="dxa"/>
            <w:tcBorders>
              <w:right w:val="single" w:sz="4" w:space="0" w:color="000000"/>
            </w:tcBorders>
          </w:tcPr>
          <w:p w:rsidR="00062041" w:rsidRDefault="00D04E1D">
            <w:pPr>
              <w:pStyle w:val="TableParagraph"/>
              <w:spacing w:before="19"/>
              <w:ind w:left="4" w:right="11"/>
              <w:jc w:val="center"/>
              <w:rPr>
                <w:sz w:val="18"/>
              </w:rPr>
            </w:pPr>
            <w:r>
              <w:rPr>
                <w:color w:val="000000"/>
                <w:spacing w:val="-5"/>
                <w:sz w:val="18"/>
                <w:highlight w:val="yellow"/>
              </w:rPr>
              <w:t>199</w:t>
            </w:r>
          </w:p>
        </w:tc>
      </w:tr>
      <w:tr w:rsidR="00062041">
        <w:trPr>
          <w:trHeight w:val="245"/>
        </w:trPr>
        <w:tc>
          <w:tcPr>
            <w:tcW w:w="1148" w:type="dxa"/>
            <w:tcBorders>
              <w:left w:val="single" w:sz="4" w:space="0" w:color="000000"/>
            </w:tcBorders>
          </w:tcPr>
          <w:p w:rsidR="00062041" w:rsidRDefault="00D04E1D">
            <w:pPr>
              <w:pStyle w:val="TableParagraph"/>
              <w:spacing w:before="15"/>
              <w:ind w:left="108"/>
              <w:rPr>
                <w:sz w:val="18"/>
              </w:rPr>
            </w:pPr>
            <w:r>
              <w:rPr>
                <w:spacing w:val="-5"/>
                <w:sz w:val="18"/>
              </w:rPr>
              <w:t>139</w:t>
            </w:r>
          </w:p>
        </w:tc>
        <w:tc>
          <w:tcPr>
            <w:tcW w:w="1476" w:type="dxa"/>
          </w:tcPr>
          <w:p w:rsidR="00062041" w:rsidRDefault="00D04E1D">
            <w:pPr>
              <w:pStyle w:val="TableParagraph"/>
              <w:spacing w:before="15"/>
              <w:ind w:left="126"/>
              <w:jc w:val="center"/>
              <w:rPr>
                <w:sz w:val="18"/>
              </w:rPr>
            </w:pPr>
            <w:r>
              <w:rPr>
                <w:sz w:val="18"/>
              </w:rPr>
              <w:t>СПГ ИУС</w:t>
            </w:r>
          </w:p>
        </w:tc>
        <w:tc>
          <w:tcPr>
            <w:tcW w:w="1291" w:type="dxa"/>
          </w:tcPr>
          <w:p w:rsidR="00062041" w:rsidRDefault="00D04E1D">
            <w:pPr>
              <w:pStyle w:val="TableParagraph"/>
              <w:spacing w:before="15"/>
              <w:ind w:left="3" w:right="48"/>
              <w:jc w:val="center"/>
              <w:rPr>
                <w:sz w:val="18"/>
              </w:rPr>
            </w:pPr>
            <w:r>
              <w:rPr>
                <w:spacing w:val="-5"/>
                <w:sz w:val="18"/>
              </w:rPr>
              <w:t>114</w:t>
            </w:r>
          </w:p>
        </w:tc>
        <w:tc>
          <w:tcPr>
            <w:tcW w:w="1268" w:type="dxa"/>
            <w:tcBorders>
              <w:right w:val="single" w:sz="4" w:space="0" w:color="000000"/>
            </w:tcBorders>
          </w:tcPr>
          <w:p w:rsidR="00062041" w:rsidRDefault="00D04E1D">
            <w:pPr>
              <w:pStyle w:val="TableParagraph"/>
              <w:spacing w:before="15"/>
              <w:ind w:left="2" w:right="11"/>
              <w:jc w:val="center"/>
              <w:rPr>
                <w:sz w:val="18"/>
              </w:rPr>
            </w:pPr>
            <w:r>
              <w:rPr>
                <w:spacing w:val="-10"/>
                <w:sz w:val="18"/>
              </w:rPr>
              <w:t>6</w:t>
            </w:r>
          </w:p>
        </w:tc>
      </w:tr>
      <w:tr w:rsidR="00062041">
        <w:trPr>
          <w:trHeight w:val="247"/>
        </w:trPr>
        <w:tc>
          <w:tcPr>
            <w:tcW w:w="1148" w:type="dxa"/>
            <w:tcBorders>
              <w:left w:val="single" w:sz="4" w:space="0" w:color="000000"/>
            </w:tcBorders>
          </w:tcPr>
          <w:p w:rsidR="00062041" w:rsidRDefault="00D04E1D">
            <w:pPr>
              <w:pStyle w:val="TableParagraph"/>
              <w:spacing w:before="17"/>
              <w:ind w:left="108"/>
              <w:rPr>
                <w:sz w:val="18"/>
              </w:rPr>
            </w:pPr>
            <w:r>
              <w:rPr>
                <w:spacing w:val="-5"/>
                <w:sz w:val="18"/>
              </w:rPr>
              <w:t>142</w:t>
            </w:r>
          </w:p>
        </w:tc>
        <w:tc>
          <w:tcPr>
            <w:tcW w:w="1476" w:type="dxa"/>
          </w:tcPr>
          <w:p w:rsidR="00062041" w:rsidRDefault="00D04E1D">
            <w:pPr>
              <w:pStyle w:val="TableParagraph"/>
              <w:spacing w:before="17"/>
              <w:ind w:left="126"/>
              <w:jc w:val="center"/>
              <w:rPr>
                <w:sz w:val="18"/>
              </w:rPr>
            </w:pPr>
            <w:r>
              <w:rPr>
                <w:sz w:val="18"/>
              </w:rPr>
              <w:t>СПГ ИУС</w:t>
            </w:r>
          </w:p>
        </w:tc>
        <w:tc>
          <w:tcPr>
            <w:tcW w:w="1291" w:type="dxa"/>
          </w:tcPr>
          <w:p w:rsidR="00062041" w:rsidRDefault="00D04E1D">
            <w:pPr>
              <w:pStyle w:val="TableParagraph"/>
              <w:spacing w:before="17"/>
              <w:ind w:left="3" w:right="48"/>
              <w:jc w:val="center"/>
              <w:rPr>
                <w:sz w:val="18"/>
              </w:rPr>
            </w:pPr>
            <w:r>
              <w:rPr>
                <w:spacing w:val="-5"/>
                <w:sz w:val="18"/>
              </w:rPr>
              <w:t>102</w:t>
            </w:r>
          </w:p>
        </w:tc>
        <w:tc>
          <w:tcPr>
            <w:tcW w:w="1268" w:type="dxa"/>
            <w:tcBorders>
              <w:right w:val="single" w:sz="4" w:space="0" w:color="000000"/>
            </w:tcBorders>
          </w:tcPr>
          <w:p w:rsidR="00062041" w:rsidRDefault="00D04E1D">
            <w:pPr>
              <w:pStyle w:val="TableParagraph"/>
              <w:spacing w:before="17"/>
              <w:ind w:left="2" w:right="11"/>
              <w:jc w:val="center"/>
              <w:rPr>
                <w:sz w:val="18"/>
              </w:rPr>
            </w:pPr>
            <w:r>
              <w:rPr>
                <w:spacing w:val="-10"/>
                <w:sz w:val="18"/>
              </w:rPr>
              <w:t>0</w:t>
            </w:r>
          </w:p>
        </w:tc>
      </w:tr>
      <w:tr w:rsidR="00062041">
        <w:trPr>
          <w:trHeight w:val="370"/>
        </w:trPr>
        <w:tc>
          <w:tcPr>
            <w:tcW w:w="1148" w:type="dxa"/>
            <w:tcBorders>
              <w:left w:val="single" w:sz="4" w:space="0" w:color="000000"/>
            </w:tcBorders>
          </w:tcPr>
          <w:p w:rsidR="00062041" w:rsidRDefault="00D04E1D">
            <w:pPr>
              <w:pStyle w:val="TableParagraph"/>
              <w:spacing w:before="17"/>
              <w:ind w:left="108"/>
              <w:rPr>
                <w:sz w:val="18"/>
              </w:rPr>
            </w:pPr>
            <w:r>
              <w:rPr>
                <w:spacing w:val="-5"/>
                <w:sz w:val="18"/>
              </w:rPr>
              <w:t>144</w:t>
            </w:r>
          </w:p>
        </w:tc>
        <w:tc>
          <w:tcPr>
            <w:tcW w:w="1476" w:type="dxa"/>
          </w:tcPr>
          <w:p w:rsidR="00062041" w:rsidRDefault="00D04E1D">
            <w:pPr>
              <w:pStyle w:val="TableParagraph"/>
              <w:spacing w:before="17"/>
              <w:ind w:left="126"/>
              <w:jc w:val="center"/>
              <w:rPr>
                <w:sz w:val="18"/>
              </w:rPr>
            </w:pPr>
            <w:r>
              <w:rPr>
                <w:sz w:val="18"/>
              </w:rPr>
              <w:t>СПГ ИУС</w:t>
            </w:r>
          </w:p>
        </w:tc>
        <w:tc>
          <w:tcPr>
            <w:tcW w:w="1291" w:type="dxa"/>
          </w:tcPr>
          <w:p w:rsidR="00062041" w:rsidRDefault="00D04E1D">
            <w:pPr>
              <w:pStyle w:val="TableParagraph"/>
              <w:spacing w:before="17"/>
              <w:ind w:left="3" w:right="48"/>
              <w:jc w:val="center"/>
              <w:rPr>
                <w:sz w:val="18"/>
              </w:rPr>
            </w:pPr>
            <w:r>
              <w:rPr>
                <w:spacing w:val="-5"/>
                <w:sz w:val="18"/>
              </w:rPr>
              <w:t>243</w:t>
            </w:r>
          </w:p>
        </w:tc>
        <w:tc>
          <w:tcPr>
            <w:tcW w:w="1268" w:type="dxa"/>
            <w:tcBorders>
              <w:right w:val="single" w:sz="4" w:space="0" w:color="000000"/>
            </w:tcBorders>
          </w:tcPr>
          <w:p w:rsidR="00062041" w:rsidRDefault="00D04E1D">
            <w:pPr>
              <w:pStyle w:val="TableParagraph"/>
              <w:spacing w:before="17"/>
              <w:ind w:left="2" w:right="11"/>
              <w:jc w:val="center"/>
              <w:rPr>
                <w:sz w:val="18"/>
              </w:rPr>
            </w:pPr>
            <w:r>
              <w:rPr>
                <w:spacing w:val="-10"/>
                <w:sz w:val="18"/>
              </w:rPr>
              <w:t>0</w:t>
            </w:r>
          </w:p>
        </w:tc>
      </w:tr>
      <w:tr w:rsidR="00062041">
        <w:trPr>
          <w:trHeight w:val="369"/>
        </w:trPr>
        <w:tc>
          <w:tcPr>
            <w:tcW w:w="1148" w:type="dxa"/>
            <w:tcBorders>
              <w:left w:val="single" w:sz="4" w:space="0" w:color="000000"/>
            </w:tcBorders>
          </w:tcPr>
          <w:p w:rsidR="00062041" w:rsidRDefault="00D04E1D">
            <w:pPr>
              <w:pStyle w:val="TableParagraph"/>
              <w:spacing w:before="140"/>
              <w:ind w:left="108"/>
              <w:rPr>
                <w:sz w:val="18"/>
              </w:rPr>
            </w:pPr>
            <w:r>
              <w:rPr>
                <w:spacing w:val="-5"/>
                <w:sz w:val="18"/>
              </w:rPr>
              <w:t>102</w:t>
            </w:r>
          </w:p>
        </w:tc>
        <w:tc>
          <w:tcPr>
            <w:tcW w:w="1476" w:type="dxa"/>
          </w:tcPr>
          <w:p w:rsidR="00062041" w:rsidRDefault="00D04E1D">
            <w:pPr>
              <w:pStyle w:val="TableParagraph"/>
              <w:spacing w:before="140"/>
              <w:ind w:left="126"/>
              <w:jc w:val="center"/>
              <w:rPr>
                <w:sz w:val="18"/>
              </w:rPr>
            </w:pPr>
            <w:r>
              <w:rPr>
                <w:spacing w:val="-5"/>
                <w:sz w:val="18"/>
              </w:rPr>
              <w:t>СЕТЬ</w:t>
            </w:r>
          </w:p>
        </w:tc>
        <w:tc>
          <w:tcPr>
            <w:tcW w:w="1291" w:type="dxa"/>
          </w:tcPr>
          <w:p w:rsidR="00062041" w:rsidRDefault="00D04E1D">
            <w:pPr>
              <w:pStyle w:val="TableParagraph"/>
              <w:spacing w:before="140"/>
              <w:ind w:left="3" w:right="48"/>
              <w:jc w:val="center"/>
              <w:rPr>
                <w:sz w:val="18"/>
              </w:rPr>
            </w:pPr>
            <w:r>
              <w:rPr>
                <w:spacing w:val="-5"/>
                <w:sz w:val="18"/>
              </w:rPr>
              <w:t>140</w:t>
            </w:r>
          </w:p>
        </w:tc>
        <w:tc>
          <w:tcPr>
            <w:tcW w:w="1268" w:type="dxa"/>
            <w:tcBorders>
              <w:right w:val="single" w:sz="4" w:space="0" w:color="000000"/>
            </w:tcBorders>
          </w:tcPr>
          <w:p w:rsidR="00062041" w:rsidRDefault="00D04E1D">
            <w:pPr>
              <w:pStyle w:val="TableParagraph"/>
              <w:spacing w:before="140"/>
              <w:ind w:left="4" w:right="11"/>
              <w:jc w:val="center"/>
              <w:rPr>
                <w:sz w:val="18"/>
              </w:rPr>
            </w:pPr>
            <w:r>
              <w:rPr>
                <w:spacing w:val="-5"/>
                <w:sz w:val="18"/>
              </w:rPr>
              <w:t>19</w:t>
            </w:r>
          </w:p>
        </w:tc>
      </w:tr>
      <w:tr w:rsidR="00062041">
        <w:trPr>
          <w:trHeight w:val="245"/>
        </w:trPr>
        <w:tc>
          <w:tcPr>
            <w:tcW w:w="1148" w:type="dxa"/>
            <w:tcBorders>
              <w:left w:val="single" w:sz="4" w:space="0" w:color="000000"/>
            </w:tcBorders>
          </w:tcPr>
          <w:p w:rsidR="00062041" w:rsidRDefault="00D04E1D">
            <w:pPr>
              <w:pStyle w:val="TableParagraph"/>
              <w:spacing w:before="16"/>
              <w:ind w:left="108"/>
              <w:rPr>
                <w:sz w:val="18"/>
              </w:rPr>
            </w:pPr>
            <w:r>
              <w:rPr>
                <w:spacing w:val="-5"/>
                <w:sz w:val="18"/>
              </w:rPr>
              <w:t>105</w:t>
            </w:r>
          </w:p>
        </w:tc>
        <w:tc>
          <w:tcPr>
            <w:tcW w:w="1476" w:type="dxa"/>
          </w:tcPr>
          <w:p w:rsidR="00062041" w:rsidRDefault="00D04E1D">
            <w:pPr>
              <w:pStyle w:val="TableParagraph"/>
              <w:spacing w:before="16"/>
              <w:ind w:left="126"/>
              <w:jc w:val="center"/>
              <w:rPr>
                <w:sz w:val="18"/>
              </w:rPr>
            </w:pPr>
            <w:r>
              <w:rPr>
                <w:spacing w:val="-5"/>
                <w:sz w:val="18"/>
              </w:rPr>
              <w:t>СЕТЬ</w:t>
            </w:r>
          </w:p>
        </w:tc>
        <w:tc>
          <w:tcPr>
            <w:tcW w:w="1291" w:type="dxa"/>
          </w:tcPr>
          <w:p w:rsidR="00062041" w:rsidRDefault="00D04E1D">
            <w:pPr>
              <w:pStyle w:val="TableParagraph"/>
              <w:spacing w:before="16"/>
              <w:ind w:left="3" w:right="48"/>
              <w:jc w:val="center"/>
              <w:rPr>
                <w:sz w:val="18"/>
              </w:rPr>
            </w:pPr>
            <w:r>
              <w:rPr>
                <w:spacing w:val="-5"/>
                <w:sz w:val="18"/>
              </w:rPr>
              <w:t>82</w:t>
            </w:r>
          </w:p>
        </w:tc>
        <w:tc>
          <w:tcPr>
            <w:tcW w:w="1268" w:type="dxa"/>
            <w:tcBorders>
              <w:right w:val="single" w:sz="4" w:space="0" w:color="000000"/>
            </w:tcBorders>
          </w:tcPr>
          <w:p w:rsidR="00062041" w:rsidRDefault="00D04E1D">
            <w:pPr>
              <w:pStyle w:val="TableParagraph"/>
              <w:spacing w:before="16"/>
              <w:ind w:left="3" w:right="11"/>
              <w:jc w:val="center"/>
              <w:rPr>
                <w:sz w:val="18"/>
              </w:rPr>
            </w:pPr>
            <w:r>
              <w:rPr>
                <w:spacing w:val="-10"/>
                <w:sz w:val="18"/>
              </w:rPr>
              <w:t>5</w:t>
            </w:r>
          </w:p>
        </w:tc>
      </w:tr>
      <w:tr w:rsidR="00062041">
        <w:trPr>
          <w:trHeight w:val="247"/>
        </w:trPr>
        <w:tc>
          <w:tcPr>
            <w:tcW w:w="1148" w:type="dxa"/>
            <w:tcBorders>
              <w:left w:val="single" w:sz="4" w:space="0" w:color="000000"/>
            </w:tcBorders>
          </w:tcPr>
          <w:p w:rsidR="00062041" w:rsidRDefault="00D04E1D">
            <w:pPr>
              <w:pStyle w:val="TableParagraph"/>
              <w:spacing w:before="17"/>
              <w:ind w:left="108"/>
              <w:rPr>
                <w:sz w:val="18"/>
              </w:rPr>
            </w:pPr>
            <w:r>
              <w:rPr>
                <w:spacing w:val="-5"/>
                <w:sz w:val="18"/>
              </w:rPr>
              <w:t>106</w:t>
            </w:r>
          </w:p>
        </w:tc>
        <w:tc>
          <w:tcPr>
            <w:tcW w:w="1476" w:type="dxa"/>
          </w:tcPr>
          <w:p w:rsidR="00062041" w:rsidRDefault="00D04E1D">
            <w:pPr>
              <w:pStyle w:val="TableParagraph"/>
              <w:spacing w:before="17"/>
              <w:ind w:left="126"/>
              <w:jc w:val="center"/>
              <w:rPr>
                <w:sz w:val="18"/>
              </w:rPr>
            </w:pPr>
            <w:r>
              <w:rPr>
                <w:spacing w:val="-5"/>
                <w:sz w:val="18"/>
              </w:rPr>
              <w:t>СЕТЬ</w:t>
            </w:r>
          </w:p>
        </w:tc>
        <w:tc>
          <w:tcPr>
            <w:tcW w:w="1291" w:type="dxa"/>
          </w:tcPr>
          <w:p w:rsidR="00062041" w:rsidRDefault="00D04E1D">
            <w:pPr>
              <w:pStyle w:val="TableParagraph"/>
              <w:spacing w:before="17"/>
              <w:ind w:left="2" w:right="48"/>
              <w:jc w:val="center"/>
              <w:rPr>
                <w:sz w:val="18"/>
              </w:rPr>
            </w:pPr>
            <w:r>
              <w:rPr>
                <w:spacing w:val="-5"/>
                <w:sz w:val="18"/>
              </w:rPr>
              <w:t>82</w:t>
            </w:r>
          </w:p>
        </w:tc>
        <w:tc>
          <w:tcPr>
            <w:tcW w:w="1268" w:type="dxa"/>
            <w:tcBorders>
              <w:right w:val="single" w:sz="4" w:space="0" w:color="000000"/>
            </w:tcBorders>
          </w:tcPr>
          <w:p w:rsidR="00062041" w:rsidRDefault="00D04E1D">
            <w:pPr>
              <w:pStyle w:val="TableParagraph"/>
              <w:spacing w:before="17"/>
              <w:ind w:left="2" w:right="11"/>
              <w:jc w:val="center"/>
              <w:rPr>
                <w:sz w:val="18"/>
              </w:rPr>
            </w:pPr>
            <w:r>
              <w:rPr>
                <w:spacing w:val="-10"/>
                <w:sz w:val="18"/>
              </w:rPr>
              <w:t>4</w:t>
            </w:r>
          </w:p>
        </w:tc>
      </w:tr>
      <w:tr w:rsidR="00062041">
        <w:trPr>
          <w:trHeight w:val="247"/>
        </w:trPr>
        <w:tc>
          <w:tcPr>
            <w:tcW w:w="1148" w:type="dxa"/>
            <w:tcBorders>
              <w:left w:val="single" w:sz="4" w:space="0" w:color="000000"/>
            </w:tcBorders>
          </w:tcPr>
          <w:p w:rsidR="00062041" w:rsidRDefault="00D04E1D">
            <w:pPr>
              <w:pStyle w:val="TableParagraph"/>
              <w:spacing w:before="17"/>
              <w:ind w:left="108"/>
              <w:rPr>
                <w:sz w:val="18"/>
              </w:rPr>
            </w:pPr>
            <w:r>
              <w:rPr>
                <w:spacing w:val="-5"/>
                <w:sz w:val="18"/>
              </w:rPr>
              <w:t>113</w:t>
            </w:r>
          </w:p>
        </w:tc>
        <w:tc>
          <w:tcPr>
            <w:tcW w:w="1476" w:type="dxa"/>
          </w:tcPr>
          <w:p w:rsidR="00062041" w:rsidRDefault="00D04E1D">
            <w:pPr>
              <w:pStyle w:val="TableParagraph"/>
              <w:spacing w:before="17"/>
              <w:ind w:left="126" w:right="1"/>
              <w:jc w:val="center"/>
              <w:rPr>
                <w:sz w:val="18"/>
              </w:rPr>
            </w:pPr>
            <w:r>
              <w:rPr>
                <w:spacing w:val="-5"/>
                <w:sz w:val="18"/>
              </w:rPr>
              <w:t>СЕТЬ</w:t>
            </w:r>
          </w:p>
        </w:tc>
        <w:tc>
          <w:tcPr>
            <w:tcW w:w="1291" w:type="dxa"/>
          </w:tcPr>
          <w:p w:rsidR="00062041" w:rsidRDefault="00D04E1D">
            <w:pPr>
              <w:pStyle w:val="TableParagraph"/>
              <w:spacing w:before="17"/>
              <w:ind w:left="2" w:right="48"/>
              <w:jc w:val="center"/>
              <w:rPr>
                <w:sz w:val="18"/>
              </w:rPr>
            </w:pPr>
            <w:r>
              <w:rPr>
                <w:spacing w:val="-5"/>
                <w:sz w:val="18"/>
              </w:rPr>
              <w:t>120</w:t>
            </w:r>
          </w:p>
        </w:tc>
        <w:tc>
          <w:tcPr>
            <w:tcW w:w="1268" w:type="dxa"/>
            <w:tcBorders>
              <w:right w:val="single" w:sz="4" w:space="0" w:color="000000"/>
            </w:tcBorders>
          </w:tcPr>
          <w:p w:rsidR="00062041" w:rsidRDefault="00D04E1D">
            <w:pPr>
              <w:pStyle w:val="TableParagraph"/>
              <w:spacing w:before="17"/>
              <w:ind w:left="3" w:right="11"/>
              <w:jc w:val="center"/>
              <w:rPr>
                <w:sz w:val="18"/>
              </w:rPr>
            </w:pPr>
            <w:r>
              <w:rPr>
                <w:spacing w:val="-5"/>
                <w:sz w:val="18"/>
              </w:rPr>
              <w:t>41</w:t>
            </w:r>
          </w:p>
        </w:tc>
      </w:tr>
      <w:tr w:rsidR="00062041">
        <w:trPr>
          <w:trHeight w:val="247"/>
        </w:trPr>
        <w:tc>
          <w:tcPr>
            <w:tcW w:w="1148" w:type="dxa"/>
            <w:tcBorders>
              <w:left w:val="single" w:sz="4" w:space="0" w:color="000000"/>
            </w:tcBorders>
          </w:tcPr>
          <w:p w:rsidR="00062041" w:rsidRDefault="00D04E1D">
            <w:pPr>
              <w:pStyle w:val="TableParagraph"/>
              <w:spacing w:before="17"/>
              <w:ind w:left="108"/>
              <w:rPr>
                <w:sz w:val="18"/>
              </w:rPr>
            </w:pPr>
            <w:r>
              <w:rPr>
                <w:spacing w:val="-5"/>
                <w:sz w:val="18"/>
              </w:rPr>
              <w:t>118</w:t>
            </w:r>
          </w:p>
        </w:tc>
        <w:tc>
          <w:tcPr>
            <w:tcW w:w="1476" w:type="dxa"/>
          </w:tcPr>
          <w:p w:rsidR="00062041" w:rsidRDefault="00D04E1D">
            <w:pPr>
              <w:pStyle w:val="TableParagraph"/>
              <w:spacing w:before="17"/>
              <w:ind w:left="126" w:right="1"/>
              <w:jc w:val="center"/>
              <w:rPr>
                <w:sz w:val="18"/>
              </w:rPr>
            </w:pPr>
            <w:r>
              <w:rPr>
                <w:spacing w:val="-5"/>
                <w:sz w:val="18"/>
              </w:rPr>
              <w:t>СЕТЬ</w:t>
            </w:r>
          </w:p>
        </w:tc>
        <w:tc>
          <w:tcPr>
            <w:tcW w:w="1291" w:type="dxa"/>
          </w:tcPr>
          <w:p w:rsidR="00062041" w:rsidRDefault="00D04E1D">
            <w:pPr>
              <w:pStyle w:val="TableParagraph"/>
              <w:spacing w:before="17"/>
              <w:ind w:left="2" w:right="48"/>
              <w:jc w:val="center"/>
              <w:rPr>
                <w:sz w:val="18"/>
              </w:rPr>
            </w:pPr>
            <w:r>
              <w:rPr>
                <w:spacing w:val="-5"/>
                <w:sz w:val="18"/>
              </w:rPr>
              <w:t>134</w:t>
            </w:r>
          </w:p>
        </w:tc>
        <w:tc>
          <w:tcPr>
            <w:tcW w:w="1268" w:type="dxa"/>
            <w:tcBorders>
              <w:right w:val="single" w:sz="4" w:space="0" w:color="000000"/>
            </w:tcBorders>
          </w:tcPr>
          <w:p w:rsidR="00062041" w:rsidRDefault="00D04E1D">
            <w:pPr>
              <w:pStyle w:val="TableParagraph"/>
              <w:spacing w:before="17"/>
              <w:ind w:left="2" w:right="11"/>
              <w:jc w:val="center"/>
              <w:rPr>
                <w:sz w:val="18"/>
              </w:rPr>
            </w:pPr>
            <w:r>
              <w:rPr>
                <w:spacing w:val="-10"/>
                <w:sz w:val="18"/>
              </w:rPr>
              <w:t>9</w:t>
            </w:r>
          </w:p>
        </w:tc>
      </w:tr>
      <w:tr w:rsidR="00062041">
        <w:trPr>
          <w:trHeight w:val="247"/>
        </w:trPr>
        <w:tc>
          <w:tcPr>
            <w:tcW w:w="1148" w:type="dxa"/>
            <w:tcBorders>
              <w:left w:val="single" w:sz="4" w:space="0" w:color="000000"/>
            </w:tcBorders>
          </w:tcPr>
          <w:p w:rsidR="00062041" w:rsidRDefault="00D04E1D">
            <w:pPr>
              <w:pStyle w:val="TableParagraph"/>
              <w:spacing w:before="17"/>
              <w:ind w:left="108"/>
              <w:rPr>
                <w:sz w:val="18"/>
              </w:rPr>
            </w:pPr>
            <w:r>
              <w:rPr>
                <w:spacing w:val="-5"/>
                <w:sz w:val="18"/>
              </w:rPr>
              <w:t>121</w:t>
            </w:r>
          </w:p>
        </w:tc>
        <w:tc>
          <w:tcPr>
            <w:tcW w:w="1476" w:type="dxa"/>
          </w:tcPr>
          <w:p w:rsidR="00062041" w:rsidRDefault="00D04E1D">
            <w:pPr>
              <w:pStyle w:val="TableParagraph"/>
              <w:spacing w:before="17"/>
              <w:ind w:left="126"/>
              <w:jc w:val="center"/>
              <w:rPr>
                <w:sz w:val="18"/>
              </w:rPr>
            </w:pPr>
            <w:r>
              <w:rPr>
                <w:spacing w:val="-5"/>
                <w:sz w:val="18"/>
              </w:rPr>
              <w:t>СЕТЬ</w:t>
            </w:r>
          </w:p>
        </w:tc>
        <w:tc>
          <w:tcPr>
            <w:tcW w:w="1291" w:type="dxa"/>
          </w:tcPr>
          <w:p w:rsidR="00062041" w:rsidRDefault="00D04E1D">
            <w:pPr>
              <w:pStyle w:val="TableParagraph"/>
              <w:spacing w:before="17"/>
              <w:ind w:left="2" w:right="48"/>
              <w:jc w:val="center"/>
              <w:rPr>
                <w:sz w:val="18"/>
              </w:rPr>
            </w:pPr>
            <w:r>
              <w:rPr>
                <w:spacing w:val="-5"/>
                <w:sz w:val="18"/>
              </w:rPr>
              <w:t>138</w:t>
            </w:r>
          </w:p>
        </w:tc>
        <w:tc>
          <w:tcPr>
            <w:tcW w:w="1268" w:type="dxa"/>
            <w:tcBorders>
              <w:right w:val="single" w:sz="4" w:space="0" w:color="000000"/>
            </w:tcBorders>
          </w:tcPr>
          <w:p w:rsidR="00062041" w:rsidRDefault="00D04E1D">
            <w:pPr>
              <w:pStyle w:val="TableParagraph"/>
              <w:spacing w:before="17"/>
              <w:ind w:left="3" w:right="11"/>
              <w:jc w:val="center"/>
              <w:rPr>
                <w:sz w:val="18"/>
              </w:rPr>
            </w:pPr>
            <w:r>
              <w:rPr>
                <w:spacing w:val="-5"/>
                <w:sz w:val="18"/>
              </w:rPr>
              <w:t>72</w:t>
            </w:r>
          </w:p>
        </w:tc>
      </w:tr>
      <w:tr w:rsidR="00062041">
        <w:trPr>
          <w:trHeight w:val="247"/>
        </w:trPr>
        <w:tc>
          <w:tcPr>
            <w:tcW w:w="1148" w:type="dxa"/>
            <w:tcBorders>
              <w:left w:val="single" w:sz="4" w:space="0" w:color="000000"/>
            </w:tcBorders>
          </w:tcPr>
          <w:p w:rsidR="00062041" w:rsidRDefault="00D04E1D">
            <w:pPr>
              <w:pStyle w:val="TableParagraph"/>
              <w:spacing w:before="17"/>
              <w:ind w:left="108"/>
              <w:rPr>
                <w:sz w:val="18"/>
              </w:rPr>
            </w:pPr>
            <w:r>
              <w:rPr>
                <w:spacing w:val="-5"/>
                <w:sz w:val="18"/>
              </w:rPr>
              <w:t>122</w:t>
            </w:r>
          </w:p>
        </w:tc>
        <w:tc>
          <w:tcPr>
            <w:tcW w:w="1476" w:type="dxa"/>
          </w:tcPr>
          <w:p w:rsidR="00062041" w:rsidRDefault="00D04E1D">
            <w:pPr>
              <w:pStyle w:val="TableParagraph"/>
              <w:spacing w:before="17"/>
              <w:ind w:left="126"/>
              <w:jc w:val="center"/>
              <w:rPr>
                <w:sz w:val="18"/>
              </w:rPr>
            </w:pPr>
            <w:r>
              <w:rPr>
                <w:spacing w:val="-5"/>
                <w:sz w:val="18"/>
              </w:rPr>
              <w:t>СЕТЬ</w:t>
            </w:r>
          </w:p>
        </w:tc>
        <w:tc>
          <w:tcPr>
            <w:tcW w:w="1291" w:type="dxa"/>
          </w:tcPr>
          <w:p w:rsidR="00062041" w:rsidRDefault="00D04E1D">
            <w:pPr>
              <w:pStyle w:val="TableParagraph"/>
              <w:spacing w:before="17"/>
              <w:ind w:left="2" w:right="48"/>
              <w:jc w:val="center"/>
              <w:rPr>
                <w:sz w:val="18"/>
              </w:rPr>
            </w:pPr>
            <w:r>
              <w:rPr>
                <w:spacing w:val="-5"/>
                <w:sz w:val="18"/>
              </w:rPr>
              <w:t>83</w:t>
            </w:r>
          </w:p>
        </w:tc>
        <w:tc>
          <w:tcPr>
            <w:tcW w:w="1268" w:type="dxa"/>
            <w:tcBorders>
              <w:right w:val="single" w:sz="4" w:space="0" w:color="000000"/>
            </w:tcBorders>
          </w:tcPr>
          <w:p w:rsidR="00062041" w:rsidRDefault="00D04E1D">
            <w:pPr>
              <w:pStyle w:val="TableParagraph"/>
              <w:spacing w:before="17"/>
              <w:ind w:left="3" w:right="11"/>
              <w:jc w:val="center"/>
              <w:rPr>
                <w:sz w:val="18"/>
              </w:rPr>
            </w:pPr>
            <w:r>
              <w:rPr>
                <w:spacing w:val="-5"/>
                <w:sz w:val="18"/>
              </w:rPr>
              <w:t>21</w:t>
            </w:r>
          </w:p>
        </w:tc>
      </w:tr>
      <w:tr w:rsidR="00062041">
        <w:trPr>
          <w:trHeight w:val="247"/>
        </w:trPr>
        <w:tc>
          <w:tcPr>
            <w:tcW w:w="1148" w:type="dxa"/>
            <w:tcBorders>
              <w:left w:val="single" w:sz="4" w:space="0" w:color="000000"/>
            </w:tcBorders>
          </w:tcPr>
          <w:p w:rsidR="00062041" w:rsidRDefault="00D04E1D">
            <w:pPr>
              <w:pStyle w:val="TableParagraph"/>
              <w:spacing w:before="17"/>
              <w:ind w:left="108"/>
              <w:rPr>
                <w:sz w:val="18"/>
              </w:rPr>
            </w:pPr>
            <w:r>
              <w:rPr>
                <w:spacing w:val="-5"/>
                <w:sz w:val="18"/>
              </w:rPr>
              <w:t>125</w:t>
            </w:r>
          </w:p>
        </w:tc>
        <w:tc>
          <w:tcPr>
            <w:tcW w:w="1476" w:type="dxa"/>
          </w:tcPr>
          <w:p w:rsidR="00062041" w:rsidRDefault="00D04E1D">
            <w:pPr>
              <w:pStyle w:val="TableParagraph"/>
              <w:spacing w:before="17"/>
              <w:ind w:left="126"/>
              <w:jc w:val="center"/>
              <w:rPr>
                <w:sz w:val="18"/>
              </w:rPr>
            </w:pPr>
            <w:r>
              <w:rPr>
                <w:spacing w:val="-5"/>
                <w:sz w:val="18"/>
              </w:rPr>
              <w:t>СЕТЬ</w:t>
            </w:r>
          </w:p>
        </w:tc>
        <w:tc>
          <w:tcPr>
            <w:tcW w:w="1291" w:type="dxa"/>
          </w:tcPr>
          <w:p w:rsidR="00062041" w:rsidRDefault="00D04E1D">
            <w:pPr>
              <w:pStyle w:val="TableParagraph"/>
              <w:spacing w:before="17"/>
              <w:ind w:left="2" w:right="48"/>
              <w:jc w:val="center"/>
              <w:rPr>
                <w:sz w:val="18"/>
              </w:rPr>
            </w:pPr>
            <w:r>
              <w:rPr>
                <w:spacing w:val="-5"/>
                <w:sz w:val="18"/>
              </w:rPr>
              <w:t>245</w:t>
            </w:r>
          </w:p>
        </w:tc>
        <w:tc>
          <w:tcPr>
            <w:tcW w:w="1268" w:type="dxa"/>
            <w:tcBorders>
              <w:right w:val="single" w:sz="4" w:space="0" w:color="000000"/>
            </w:tcBorders>
          </w:tcPr>
          <w:p w:rsidR="00062041" w:rsidRDefault="00D04E1D">
            <w:pPr>
              <w:pStyle w:val="TableParagraph"/>
              <w:spacing w:before="17"/>
              <w:ind w:left="3" w:right="11"/>
              <w:jc w:val="center"/>
              <w:rPr>
                <w:sz w:val="18"/>
              </w:rPr>
            </w:pPr>
            <w:r>
              <w:rPr>
                <w:spacing w:val="-5"/>
                <w:sz w:val="18"/>
              </w:rPr>
              <w:t>33</w:t>
            </w:r>
          </w:p>
        </w:tc>
      </w:tr>
      <w:tr w:rsidR="00062041">
        <w:trPr>
          <w:trHeight w:val="247"/>
        </w:trPr>
        <w:tc>
          <w:tcPr>
            <w:tcW w:w="1148" w:type="dxa"/>
            <w:tcBorders>
              <w:left w:val="single" w:sz="4" w:space="0" w:color="000000"/>
            </w:tcBorders>
          </w:tcPr>
          <w:p w:rsidR="00062041" w:rsidRDefault="00D04E1D">
            <w:pPr>
              <w:pStyle w:val="TableParagraph"/>
              <w:spacing w:before="17"/>
              <w:ind w:left="108"/>
              <w:rPr>
                <w:sz w:val="18"/>
              </w:rPr>
            </w:pPr>
            <w:r>
              <w:rPr>
                <w:spacing w:val="-5"/>
                <w:sz w:val="18"/>
              </w:rPr>
              <w:t>128</w:t>
            </w:r>
          </w:p>
        </w:tc>
        <w:tc>
          <w:tcPr>
            <w:tcW w:w="1476" w:type="dxa"/>
          </w:tcPr>
          <w:p w:rsidR="00062041" w:rsidRDefault="00D04E1D">
            <w:pPr>
              <w:pStyle w:val="TableParagraph"/>
              <w:spacing w:before="17"/>
              <w:ind w:left="126"/>
              <w:jc w:val="center"/>
              <w:rPr>
                <w:sz w:val="18"/>
              </w:rPr>
            </w:pPr>
            <w:r>
              <w:rPr>
                <w:spacing w:val="-5"/>
                <w:sz w:val="18"/>
              </w:rPr>
              <w:t>СЕТЬ</w:t>
            </w:r>
          </w:p>
        </w:tc>
        <w:tc>
          <w:tcPr>
            <w:tcW w:w="1291" w:type="dxa"/>
          </w:tcPr>
          <w:p w:rsidR="00062041" w:rsidRDefault="00D04E1D">
            <w:pPr>
              <w:pStyle w:val="TableParagraph"/>
              <w:spacing w:before="17"/>
              <w:ind w:left="2" w:right="48"/>
              <w:jc w:val="center"/>
              <w:rPr>
                <w:sz w:val="18"/>
              </w:rPr>
            </w:pPr>
            <w:r>
              <w:rPr>
                <w:spacing w:val="-5"/>
                <w:sz w:val="18"/>
              </w:rPr>
              <w:t>92</w:t>
            </w:r>
          </w:p>
        </w:tc>
        <w:tc>
          <w:tcPr>
            <w:tcW w:w="1268" w:type="dxa"/>
            <w:tcBorders>
              <w:right w:val="single" w:sz="4" w:space="0" w:color="000000"/>
            </w:tcBorders>
          </w:tcPr>
          <w:p w:rsidR="00062041" w:rsidRDefault="00D04E1D">
            <w:pPr>
              <w:pStyle w:val="TableParagraph"/>
              <w:spacing w:before="17"/>
              <w:ind w:left="3" w:right="11"/>
              <w:jc w:val="center"/>
              <w:rPr>
                <w:sz w:val="18"/>
              </w:rPr>
            </w:pPr>
            <w:r>
              <w:rPr>
                <w:spacing w:val="-5"/>
                <w:sz w:val="18"/>
              </w:rPr>
              <w:t>21</w:t>
            </w:r>
          </w:p>
        </w:tc>
      </w:tr>
      <w:tr w:rsidR="00062041">
        <w:trPr>
          <w:trHeight w:val="247"/>
        </w:trPr>
        <w:tc>
          <w:tcPr>
            <w:tcW w:w="1148" w:type="dxa"/>
            <w:tcBorders>
              <w:left w:val="single" w:sz="4" w:space="0" w:color="000000"/>
            </w:tcBorders>
          </w:tcPr>
          <w:p w:rsidR="00062041" w:rsidRDefault="00D04E1D">
            <w:pPr>
              <w:pStyle w:val="TableParagraph"/>
              <w:spacing w:before="17"/>
              <w:ind w:left="108"/>
              <w:rPr>
                <w:sz w:val="18"/>
              </w:rPr>
            </w:pPr>
            <w:r>
              <w:rPr>
                <w:spacing w:val="-5"/>
                <w:sz w:val="18"/>
              </w:rPr>
              <w:t>130</w:t>
            </w:r>
          </w:p>
        </w:tc>
        <w:tc>
          <w:tcPr>
            <w:tcW w:w="1476" w:type="dxa"/>
          </w:tcPr>
          <w:p w:rsidR="00062041" w:rsidRDefault="00D04E1D">
            <w:pPr>
              <w:pStyle w:val="TableParagraph"/>
              <w:spacing w:before="17"/>
              <w:ind w:left="126"/>
              <w:jc w:val="center"/>
              <w:rPr>
                <w:sz w:val="18"/>
              </w:rPr>
            </w:pPr>
            <w:r>
              <w:rPr>
                <w:spacing w:val="-5"/>
                <w:sz w:val="18"/>
              </w:rPr>
              <w:t>СЕТЬ</w:t>
            </w:r>
          </w:p>
        </w:tc>
        <w:tc>
          <w:tcPr>
            <w:tcW w:w="1291" w:type="dxa"/>
          </w:tcPr>
          <w:p w:rsidR="00062041" w:rsidRDefault="00D04E1D">
            <w:pPr>
              <w:pStyle w:val="TableParagraph"/>
              <w:spacing w:before="17"/>
              <w:ind w:left="2" w:right="48"/>
              <w:jc w:val="center"/>
              <w:rPr>
                <w:sz w:val="18"/>
              </w:rPr>
            </w:pPr>
            <w:r>
              <w:rPr>
                <w:spacing w:val="-5"/>
                <w:sz w:val="18"/>
              </w:rPr>
              <w:t>125</w:t>
            </w:r>
          </w:p>
        </w:tc>
        <w:tc>
          <w:tcPr>
            <w:tcW w:w="1268" w:type="dxa"/>
            <w:tcBorders>
              <w:right w:val="single" w:sz="4" w:space="0" w:color="000000"/>
            </w:tcBorders>
          </w:tcPr>
          <w:p w:rsidR="00062041" w:rsidRDefault="00D04E1D">
            <w:pPr>
              <w:pStyle w:val="TableParagraph"/>
              <w:spacing w:before="17"/>
              <w:ind w:left="3" w:right="11"/>
              <w:jc w:val="center"/>
              <w:rPr>
                <w:sz w:val="18"/>
              </w:rPr>
            </w:pPr>
            <w:r>
              <w:rPr>
                <w:spacing w:val="-5"/>
                <w:sz w:val="18"/>
              </w:rPr>
              <w:t>15</w:t>
            </w:r>
          </w:p>
        </w:tc>
      </w:tr>
      <w:tr w:rsidR="00062041">
        <w:trPr>
          <w:trHeight w:val="245"/>
        </w:trPr>
        <w:tc>
          <w:tcPr>
            <w:tcW w:w="1148" w:type="dxa"/>
            <w:tcBorders>
              <w:left w:val="single" w:sz="4" w:space="0" w:color="000000"/>
            </w:tcBorders>
          </w:tcPr>
          <w:p w:rsidR="00062041" w:rsidRDefault="00D04E1D">
            <w:pPr>
              <w:pStyle w:val="TableParagraph"/>
              <w:spacing w:before="17"/>
              <w:ind w:left="108"/>
              <w:rPr>
                <w:sz w:val="18"/>
              </w:rPr>
            </w:pPr>
            <w:r>
              <w:rPr>
                <w:spacing w:val="-5"/>
                <w:sz w:val="18"/>
              </w:rPr>
              <w:t>133</w:t>
            </w:r>
          </w:p>
        </w:tc>
        <w:tc>
          <w:tcPr>
            <w:tcW w:w="1476" w:type="dxa"/>
          </w:tcPr>
          <w:p w:rsidR="00062041" w:rsidRDefault="00D04E1D">
            <w:pPr>
              <w:pStyle w:val="TableParagraph"/>
              <w:spacing w:before="17"/>
              <w:ind w:left="126"/>
              <w:jc w:val="center"/>
              <w:rPr>
                <w:sz w:val="18"/>
              </w:rPr>
            </w:pPr>
            <w:r>
              <w:rPr>
                <w:spacing w:val="-5"/>
                <w:sz w:val="18"/>
              </w:rPr>
              <w:t>СЕТЬ</w:t>
            </w:r>
          </w:p>
        </w:tc>
        <w:tc>
          <w:tcPr>
            <w:tcW w:w="1291" w:type="dxa"/>
          </w:tcPr>
          <w:p w:rsidR="00062041" w:rsidRDefault="00D04E1D">
            <w:pPr>
              <w:pStyle w:val="TableParagraph"/>
              <w:spacing w:before="17"/>
              <w:ind w:left="2" w:right="48"/>
              <w:jc w:val="center"/>
              <w:rPr>
                <w:sz w:val="18"/>
              </w:rPr>
            </w:pPr>
            <w:r>
              <w:rPr>
                <w:spacing w:val="-5"/>
                <w:sz w:val="18"/>
              </w:rPr>
              <w:t>132</w:t>
            </w:r>
          </w:p>
        </w:tc>
        <w:tc>
          <w:tcPr>
            <w:tcW w:w="1268" w:type="dxa"/>
            <w:tcBorders>
              <w:right w:val="single" w:sz="4" w:space="0" w:color="000000"/>
            </w:tcBorders>
          </w:tcPr>
          <w:p w:rsidR="00062041" w:rsidRDefault="00D04E1D">
            <w:pPr>
              <w:pStyle w:val="TableParagraph"/>
              <w:spacing w:before="17"/>
              <w:ind w:left="3" w:right="11"/>
              <w:jc w:val="center"/>
              <w:rPr>
                <w:sz w:val="18"/>
              </w:rPr>
            </w:pPr>
            <w:r>
              <w:rPr>
                <w:spacing w:val="-5"/>
                <w:sz w:val="18"/>
              </w:rPr>
              <w:t>16</w:t>
            </w:r>
          </w:p>
        </w:tc>
      </w:tr>
      <w:tr w:rsidR="00062041">
        <w:trPr>
          <w:trHeight w:val="249"/>
        </w:trPr>
        <w:tc>
          <w:tcPr>
            <w:tcW w:w="1148" w:type="dxa"/>
            <w:tcBorders>
              <w:left w:val="single" w:sz="4" w:space="0" w:color="000000"/>
            </w:tcBorders>
          </w:tcPr>
          <w:p w:rsidR="00062041" w:rsidRDefault="00D04E1D">
            <w:pPr>
              <w:pStyle w:val="TableParagraph"/>
              <w:spacing w:before="20"/>
              <w:ind w:left="107"/>
              <w:rPr>
                <w:sz w:val="18"/>
              </w:rPr>
            </w:pPr>
            <w:r>
              <w:rPr>
                <w:spacing w:val="-5"/>
                <w:sz w:val="18"/>
              </w:rPr>
              <w:t>138</w:t>
            </w:r>
          </w:p>
        </w:tc>
        <w:tc>
          <w:tcPr>
            <w:tcW w:w="1476" w:type="dxa"/>
          </w:tcPr>
          <w:p w:rsidR="00062041" w:rsidRDefault="00D04E1D">
            <w:pPr>
              <w:pStyle w:val="TableParagraph"/>
              <w:spacing w:before="20"/>
              <w:ind w:left="126" w:right="2"/>
              <w:jc w:val="center"/>
              <w:rPr>
                <w:sz w:val="18"/>
              </w:rPr>
            </w:pPr>
            <w:r>
              <w:rPr>
                <w:spacing w:val="-5"/>
                <w:sz w:val="18"/>
              </w:rPr>
              <w:t>СЕТЬ</w:t>
            </w:r>
          </w:p>
        </w:tc>
        <w:tc>
          <w:tcPr>
            <w:tcW w:w="1291" w:type="dxa"/>
          </w:tcPr>
          <w:p w:rsidR="00062041" w:rsidRDefault="00D04E1D">
            <w:pPr>
              <w:pStyle w:val="TableParagraph"/>
              <w:spacing w:before="20"/>
              <w:ind w:left="1" w:right="48"/>
              <w:jc w:val="center"/>
              <w:rPr>
                <w:sz w:val="18"/>
              </w:rPr>
            </w:pPr>
            <w:r>
              <w:rPr>
                <w:spacing w:val="-5"/>
                <w:sz w:val="18"/>
              </w:rPr>
              <w:t>336</w:t>
            </w:r>
          </w:p>
        </w:tc>
        <w:tc>
          <w:tcPr>
            <w:tcW w:w="1268" w:type="dxa"/>
            <w:tcBorders>
              <w:right w:val="single" w:sz="4" w:space="0" w:color="000000"/>
            </w:tcBorders>
          </w:tcPr>
          <w:p w:rsidR="00062041" w:rsidRDefault="00D04E1D">
            <w:pPr>
              <w:pStyle w:val="TableParagraph"/>
              <w:spacing w:before="20"/>
              <w:ind w:left="2" w:right="11"/>
              <w:jc w:val="center"/>
              <w:rPr>
                <w:sz w:val="18"/>
              </w:rPr>
            </w:pPr>
            <w:r>
              <w:rPr>
                <w:color w:val="000000"/>
                <w:spacing w:val="-5"/>
                <w:sz w:val="18"/>
                <w:highlight w:val="yellow"/>
              </w:rPr>
              <w:t>137</w:t>
            </w:r>
          </w:p>
        </w:tc>
      </w:tr>
      <w:tr w:rsidR="00062041">
        <w:trPr>
          <w:trHeight w:val="245"/>
        </w:trPr>
        <w:tc>
          <w:tcPr>
            <w:tcW w:w="1148" w:type="dxa"/>
            <w:tcBorders>
              <w:left w:val="single" w:sz="4" w:space="0" w:color="000000"/>
            </w:tcBorders>
          </w:tcPr>
          <w:p w:rsidR="00062041" w:rsidRDefault="00D04E1D">
            <w:pPr>
              <w:pStyle w:val="TableParagraph"/>
              <w:spacing w:before="16"/>
              <w:ind w:left="107"/>
              <w:rPr>
                <w:sz w:val="18"/>
              </w:rPr>
            </w:pPr>
            <w:r>
              <w:rPr>
                <w:spacing w:val="-5"/>
                <w:sz w:val="18"/>
              </w:rPr>
              <w:t>140</w:t>
            </w:r>
          </w:p>
        </w:tc>
        <w:tc>
          <w:tcPr>
            <w:tcW w:w="1476" w:type="dxa"/>
          </w:tcPr>
          <w:p w:rsidR="00062041" w:rsidRDefault="00D04E1D">
            <w:pPr>
              <w:pStyle w:val="TableParagraph"/>
              <w:spacing w:before="16"/>
              <w:ind w:left="126" w:right="2"/>
              <w:jc w:val="center"/>
              <w:rPr>
                <w:sz w:val="18"/>
              </w:rPr>
            </w:pPr>
            <w:r>
              <w:rPr>
                <w:spacing w:val="-5"/>
                <w:sz w:val="18"/>
              </w:rPr>
              <w:t>СЕТЬ</w:t>
            </w:r>
          </w:p>
        </w:tc>
        <w:tc>
          <w:tcPr>
            <w:tcW w:w="1291" w:type="dxa"/>
          </w:tcPr>
          <w:p w:rsidR="00062041" w:rsidRDefault="00D04E1D">
            <w:pPr>
              <w:pStyle w:val="TableParagraph"/>
              <w:spacing w:before="16"/>
              <w:ind w:left="1" w:right="48"/>
              <w:jc w:val="center"/>
              <w:rPr>
                <w:sz w:val="18"/>
              </w:rPr>
            </w:pPr>
            <w:r>
              <w:rPr>
                <w:spacing w:val="-5"/>
                <w:sz w:val="18"/>
              </w:rPr>
              <w:t>162</w:t>
            </w:r>
          </w:p>
        </w:tc>
        <w:tc>
          <w:tcPr>
            <w:tcW w:w="1268" w:type="dxa"/>
            <w:tcBorders>
              <w:right w:val="single" w:sz="4" w:space="0" w:color="000000"/>
            </w:tcBorders>
          </w:tcPr>
          <w:p w:rsidR="00062041" w:rsidRDefault="00D04E1D">
            <w:pPr>
              <w:pStyle w:val="TableParagraph"/>
              <w:spacing w:before="16"/>
              <w:ind w:left="2" w:right="11"/>
              <w:jc w:val="center"/>
              <w:rPr>
                <w:sz w:val="18"/>
              </w:rPr>
            </w:pPr>
            <w:r>
              <w:rPr>
                <w:spacing w:val="-5"/>
                <w:sz w:val="18"/>
              </w:rPr>
              <w:t>20</w:t>
            </w:r>
          </w:p>
        </w:tc>
      </w:tr>
      <w:tr w:rsidR="00062041">
        <w:trPr>
          <w:trHeight w:val="245"/>
        </w:trPr>
        <w:tc>
          <w:tcPr>
            <w:tcW w:w="1148" w:type="dxa"/>
            <w:tcBorders>
              <w:left w:val="single" w:sz="4" w:space="0" w:color="000000"/>
              <w:bottom w:val="single" w:sz="4" w:space="0" w:color="000000"/>
            </w:tcBorders>
          </w:tcPr>
          <w:p w:rsidR="00062041" w:rsidRDefault="00D04E1D">
            <w:pPr>
              <w:pStyle w:val="TableParagraph"/>
              <w:spacing w:before="17"/>
              <w:ind w:left="107"/>
              <w:rPr>
                <w:sz w:val="18"/>
              </w:rPr>
            </w:pPr>
            <w:r>
              <w:rPr>
                <w:spacing w:val="-5"/>
                <w:sz w:val="18"/>
              </w:rPr>
              <w:t>141</w:t>
            </w:r>
          </w:p>
        </w:tc>
        <w:tc>
          <w:tcPr>
            <w:tcW w:w="1476" w:type="dxa"/>
            <w:tcBorders>
              <w:bottom w:val="single" w:sz="4" w:space="0" w:color="000000"/>
            </w:tcBorders>
          </w:tcPr>
          <w:p w:rsidR="00062041" w:rsidRDefault="00D04E1D">
            <w:pPr>
              <w:pStyle w:val="TableParagraph"/>
              <w:spacing w:before="17"/>
              <w:ind w:left="126" w:right="2"/>
              <w:jc w:val="center"/>
              <w:rPr>
                <w:sz w:val="18"/>
              </w:rPr>
            </w:pPr>
            <w:r>
              <w:rPr>
                <w:spacing w:val="-5"/>
                <w:sz w:val="18"/>
              </w:rPr>
              <w:t>СЕТЬ</w:t>
            </w:r>
          </w:p>
        </w:tc>
        <w:tc>
          <w:tcPr>
            <w:tcW w:w="1291" w:type="dxa"/>
            <w:tcBorders>
              <w:bottom w:val="single" w:sz="4" w:space="0" w:color="000000"/>
            </w:tcBorders>
          </w:tcPr>
          <w:p w:rsidR="00062041" w:rsidRDefault="00D04E1D">
            <w:pPr>
              <w:pStyle w:val="TableParagraph"/>
              <w:spacing w:before="17"/>
              <w:ind w:left="1" w:right="48"/>
              <w:jc w:val="center"/>
              <w:rPr>
                <w:sz w:val="18"/>
              </w:rPr>
            </w:pPr>
            <w:r>
              <w:rPr>
                <w:spacing w:val="-5"/>
                <w:sz w:val="18"/>
              </w:rPr>
              <w:t>94</w:t>
            </w:r>
          </w:p>
        </w:tc>
        <w:tc>
          <w:tcPr>
            <w:tcW w:w="1268" w:type="dxa"/>
            <w:tcBorders>
              <w:bottom w:val="single" w:sz="4" w:space="0" w:color="000000"/>
              <w:right w:val="single" w:sz="4" w:space="0" w:color="000000"/>
            </w:tcBorders>
          </w:tcPr>
          <w:p w:rsidR="00062041" w:rsidRDefault="00D04E1D">
            <w:pPr>
              <w:pStyle w:val="TableParagraph"/>
              <w:spacing w:before="17"/>
              <w:ind w:left="2" w:right="11"/>
              <w:jc w:val="center"/>
              <w:rPr>
                <w:sz w:val="18"/>
              </w:rPr>
            </w:pPr>
            <w:r>
              <w:rPr>
                <w:spacing w:val="-5"/>
                <w:sz w:val="18"/>
              </w:rPr>
              <w:t>38</w:t>
            </w:r>
          </w:p>
        </w:tc>
      </w:tr>
    </w:tbl>
    <w:p w:rsidR="00062041" w:rsidRPr="00275ACC" w:rsidRDefault="00D04E1D">
      <w:pPr>
        <w:spacing w:before="13"/>
        <w:ind w:left="680" w:right="5377"/>
        <w:rPr>
          <w:sz w:val="18"/>
          <w:lang w:val="ru-RU"/>
        </w:rPr>
      </w:pPr>
      <w:r w:rsidRPr="00275ACC">
        <w:rPr>
          <w:sz w:val="18"/>
          <w:lang w:val="ru-RU"/>
        </w:rPr>
        <w:t xml:space="preserve">ЛНГ ВМС = внутриматочная система, высвобождающая левоноргестрел; </w:t>
      </w:r>
      <w:r>
        <w:rPr>
          <w:sz w:val="18"/>
        </w:rPr>
        <w:t>NET</w:t>
      </w:r>
      <w:r w:rsidRPr="00275ACC">
        <w:rPr>
          <w:sz w:val="18"/>
          <w:lang w:val="ru-RU"/>
        </w:rPr>
        <w:t xml:space="preserve"> = норэтистерон; </w:t>
      </w:r>
      <w:r>
        <w:rPr>
          <w:sz w:val="18"/>
        </w:rPr>
        <w:t>MBL</w:t>
      </w:r>
      <w:r w:rsidRPr="00275ACC">
        <w:rPr>
          <w:sz w:val="18"/>
          <w:lang w:val="ru-RU"/>
        </w:rPr>
        <w:t xml:space="preserve"> = менструальная кровопотеря</w:t>
      </w:r>
      <w:r w:rsidRPr="00275ACC">
        <w:rPr>
          <w:color w:val="000000"/>
          <w:sz w:val="18"/>
          <w:highlight w:val="yellow"/>
          <w:lang w:val="ru-RU"/>
        </w:rPr>
        <w:t>Выделять</w:t>
      </w:r>
      <w:r w:rsidRPr="00275ACC">
        <w:rPr>
          <w:color w:val="000000"/>
          <w:sz w:val="18"/>
          <w:lang w:val="ru-RU"/>
        </w:rPr>
        <w:t>= субъекты, у которых не удалось снизить объем ниже 80 мл</w:t>
      </w:r>
    </w:p>
    <w:p w:rsidR="00062041" w:rsidRPr="00275ACC" w:rsidRDefault="00D04E1D">
      <w:pPr>
        <w:spacing w:before="1"/>
        <w:ind w:left="680"/>
        <w:rPr>
          <w:sz w:val="18"/>
          <w:lang w:val="ru-RU"/>
        </w:rPr>
      </w:pPr>
      <w:r w:rsidRPr="00275ACC">
        <w:rPr>
          <w:sz w:val="18"/>
          <w:lang w:val="ru-RU"/>
        </w:rPr>
        <w:t xml:space="preserve">Источник: Отчет об исследовании </w:t>
      </w:r>
      <w:r>
        <w:rPr>
          <w:sz w:val="18"/>
        </w:rPr>
        <w:t>B</w:t>
      </w:r>
      <w:r w:rsidRPr="00275ACC">
        <w:rPr>
          <w:sz w:val="18"/>
          <w:lang w:val="ru-RU"/>
        </w:rPr>
        <w:t>088; Таблица Е.2.1.20; страница 350 из 767</w:t>
      </w:r>
    </w:p>
    <w:p w:rsidR="00062041" w:rsidRPr="00275ACC" w:rsidRDefault="00062041">
      <w:pPr>
        <w:pStyle w:val="a3"/>
        <w:spacing w:before="65"/>
        <w:rPr>
          <w:sz w:val="18"/>
          <w:lang w:val="ru-RU"/>
        </w:rPr>
      </w:pPr>
    </w:p>
    <w:p w:rsidR="00062041" w:rsidRPr="00275ACC" w:rsidRDefault="00D04E1D">
      <w:pPr>
        <w:pStyle w:val="a3"/>
        <w:ind w:left="680" w:right="745"/>
        <w:rPr>
          <w:lang w:val="ru-RU"/>
        </w:rPr>
      </w:pPr>
      <w:r w:rsidRPr="00275ACC">
        <w:rPr>
          <w:lang w:val="ru-RU"/>
        </w:rPr>
        <w:t xml:space="preserve">Результаты в отношении гемоглобина и ферритина существенно не отличались между двумя группами лечения. В популяции </w:t>
      </w:r>
      <w:r>
        <w:t>ITT</w:t>
      </w:r>
      <w:r w:rsidRPr="00275ACC">
        <w:rPr>
          <w:lang w:val="ru-RU"/>
        </w:rPr>
        <w:t xml:space="preserve"> средний уровень гемоглобина увеличился на 0,5 г/дл и 0,2 г/дл в группах лечения ЛНГ ВМС и НЭТ соответственно от исходного уровня до цикла 3.</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54240"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19" name="Graphi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62240" id="docshape219"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21" name="Graphic 221"/>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20" coordorigin="0,0" coordsize="9418,10">
                <v:rect style="position:absolute;left:0;top:0;width:9418;height:10" id="docshape221" filled="true" fillcolor="#000000" stroked="false">
                  <v:fill type="solid"/>
                </v:rect>
              </v:group>
            </w:pict>
          </mc:Fallback>
        </mc:AlternateContent>
      </w:r>
    </w:p>
    <w:p w:rsidR="00062041" w:rsidRDefault="00062041">
      <w:pPr>
        <w:pStyle w:val="a3"/>
        <w:spacing w:before="6"/>
      </w:pPr>
    </w:p>
    <w:p w:rsidR="00062041" w:rsidRDefault="00D04E1D">
      <w:pPr>
        <w:pStyle w:val="a4"/>
        <w:numPr>
          <w:ilvl w:val="3"/>
          <w:numId w:val="39"/>
        </w:numPr>
        <w:tabs>
          <w:tab w:val="left" w:pos="1476"/>
        </w:tabs>
        <w:ind w:left="1476" w:hanging="796"/>
        <w:rPr>
          <w:sz w:val="24"/>
        </w:rPr>
      </w:pPr>
      <w:r>
        <w:rPr>
          <w:sz w:val="24"/>
        </w:rPr>
        <w:t>Поддерживающее исследование 92549 – Безопасность</w:t>
      </w:r>
    </w:p>
    <w:p w:rsidR="00062041" w:rsidRPr="00275ACC" w:rsidRDefault="00D04E1D">
      <w:pPr>
        <w:pStyle w:val="a3"/>
        <w:spacing w:before="240"/>
        <w:ind w:left="680" w:right="745"/>
        <w:rPr>
          <w:lang w:val="ru-RU"/>
        </w:rPr>
      </w:pPr>
      <w:r w:rsidRPr="00275ACC">
        <w:rPr>
          <w:lang w:val="ru-RU"/>
        </w:rPr>
        <w:t xml:space="preserve">В сравнительной фазе 3-х циклов исследования 92549 (Отчет </w:t>
      </w:r>
      <w:r>
        <w:t>B</w:t>
      </w:r>
      <w:r w:rsidRPr="00275ACC">
        <w:rPr>
          <w:lang w:val="ru-RU"/>
        </w:rPr>
        <w:t>088) было зарегистрировано только одно СНЯ (плановая тонзиллэктомия – субъект 131 – ЛНГ ВМС) и не было смертельных исходов.</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 xml:space="preserve">На расширенной фазе исследования 92549 (отчет </w:t>
      </w:r>
      <w:r>
        <w:t>A</w:t>
      </w:r>
      <w:r w:rsidRPr="00275ACC">
        <w:rPr>
          <w:lang w:val="ru-RU"/>
        </w:rPr>
        <w:t xml:space="preserve">02916) было зарегистрировано только одно дополнительное </w:t>
      </w:r>
      <w:r>
        <w:t>SAE</w:t>
      </w:r>
      <w:r w:rsidRPr="00275ACC">
        <w:rPr>
          <w:lang w:val="ru-RU"/>
        </w:rPr>
        <w:t xml:space="preserve"> (лимфома – субъект 114 – ВМС ЛНГ) и не было смертельных исходов. Сведения о прекращении производства перечислены ниже в Таблице 32.</w:t>
      </w:r>
    </w:p>
    <w:p w:rsidR="00062041" w:rsidRPr="00275ACC" w:rsidRDefault="00062041">
      <w:pPr>
        <w:pStyle w:val="a3"/>
        <w:spacing w:before="119"/>
        <w:rPr>
          <w:lang w:val="ru-RU"/>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32. </w:t>
      </w:r>
      <w:r w:rsidRPr="00275ACC">
        <w:rPr>
          <w:rFonts w:ascii="Arial"/>
          <w:b/>
          <w:sz w:val="18"/>
          <w:lang w:val="ru-RU"/>
        </w:rPr>
        <w:t>Исследование</w:t>
      </w:r>
      <w:r w:rsidRPr="00275ACC">
        <w:rPr>
          <w:rFonts w:ascii="Arial"/>
          <w:b/>
          <w:sz w:val="18"/>
          <w:lang w:val="ru-RU"/>
        </w:rPr>
        <w:t xml:space="preserve"> 92549: </w:t>
      </w:r>
      <w:r w:rsidRPr="00275ACC">
        <w:rPr>
          <w:rFonts w:ascii="Arial"/>
          <w:b/>
          <w:sz w:val="18"/>
          <w:lang w:val="ru-RU"/>
        </w:rPr>
        <w:t>Прекращение</w:t>
      </w:r>
      <w:r w:rsidRPr="00275ACC">
        <w:rPr>
          <w:rFonts w:ascii="Arial"/>
          <w:b/>
          <w:sz w:val="18"/>
          <w:lang w:val="ru-RU"/>
        </w:rPr>
        <w:t xml:space="preserve"> </w:t>
      </w:r>
      <w:r w:rsidRPr="00275ACC">
        <w:rPr>
          <w:rFonts w:ascii="Arial"/>
          <w:b/>
          <w:sz w:val="18"/>
          <w:lang w:val="ru-RU"/>
        </w:rPr>
        <w:t>лечения</w:t>
      </w:r>
      <w:r w:rsidRPr="00275ACC">
        <w:rPr>
          <w:rFonts w:ascii="Arial"/>
          <w:b/>
          <w:sz w:val="18"/>
          <w:lang w:val="ru-RU"/>
        </w:rPr>
        <w:t xml:space="preserve"> </w:t>
      </w:r>
      <w:r w:rsidRPr="00275ACC">
        <w:rPr>
          <w:rFonts w:ascii="Arial"/>
          <w:b/>
          <w:sz w:val="18"/>
          <w:lang w:val="ru-RU"/>
        </w:rPr>
        <w:t>по</w:t>
      </w:r>
      <w:r w:rsidRPr="00275ACC">
        <w:rPr>
          <w:rFonts w:ascii="Arial"/>
          <w:b/>
          <w:sz w:val="18"/>
          <w:lang w:val="ru-RU"/>
        </w:rPr>
        <w:t xml:space="preserve"> </w:t>
      </w:r>
      <w:r w:rsidRPr="00275ACC">
        <w:rPr>
          <w:rFonts w:ascii="Arial"/>
          <w:b/>
          <w:sz w:val="18"/>
          <w:lang w:val="ru-RU"/>
        </w:rPr>
        <w:t>группам</w:t>
      </w:r>
      <w:r w:rsidRPr="00275ACC">
        <w:rPr>
          <w:rFonts w:ascii="Arial"/>
          <w:b/>
          <w:sz w:val="18"/>
          <w:lang w:val="ru-RU"/>
        </w:rPr>
        <w:t xml:space="preserve"> </w:t>
      </w:r>
      <w:r w:rsidRPr="00275ACC">
        <w:rPr>
          <w:rFonts w:ascii="Arial"/>
          <w:b/>
          <w:sz w:val="18"/>
          <w:lang w:val="ru-RU"/>
        </w:rPr>
        <w:t>лечения</w:t>
      </w:r>
      <w:r w:rsidRPr="00275ACC">
        <w:rPr>
          <w:rFonts w:ascii="Arial"/>
          <w:b/>
          <w:sz w:val="18"/>
          <w:lang w:val="ru-RU"/>
        </w:rPr>
        <w:t xml:space="preserve"> </w:t>
      </w:r>
      <w:r w:rsidRPr="00275ACC">
        <w:rPr>
          <w:rFonts w:ascii="Arial"/>
          <w:b/>
          <w:sz w:val="18"/>
          <w:lang w:val="ru-RU"/>
        </w:rPr>
        <w:t>и</w:t>
      </w:r>
      <w:r w:rsidRPr="00275ACC">
        <w:rPr>
          <w:rFonts w:ascii="Arial"/>
          <w:b/>
          <w:sz w:val="18"/>
          <w:lang w:val="ru-RU"/>
        </w:rPr>
        <w:t xml:space="preserve"> </w:t>
      </w:r>
      <w:r w:rsidRPr="00275ACC">
        <w:rPr>
          <w:rFonts w:ascii="Arial"/>
          <w:b/>
          <w:sz w:val="18"/>
          <w:lang w:val="ru-RU"/>
        </w:rPr>
        <w:t>причинам</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5998"/>
      </w:tblGrid>
      <w:tr w:rsidR="00062041">
        <w:trPr>
          <w:trHeight w:val="498"/>
        </w:trPr>
        <w:tc>
          <w:tcPr>
            <w:tcW w:w="1160" w:type="dxa"/>
            <w:tcBorders>
              <w:bottom w:val="double" w:sz="4" w:space="0" w:color="000000"/>
              <w:right w:val="nil"/>
            </w:tcBorders>
            <w:shd w:val="clear" w:color="auto" w:fill="E6E6E6"/>
          </w:tcPr>
          <w:p w:rsidR="00062041" w:rsidRDefault="00D04E1D">
            <w:pPr>
              <w:pStyle w:val="TableParagraph"/>
              <w:spacing w:before="16"/>
              <w:ind w:left="107" w:right="284"/>
              <w:rPr>
                <w:rFonts w:ascii="Arial"/>
                <w:b/>
                <w:sz w:val="20"/>
              </w:rPr>
            </w:pPr>
            <w:r>
              <w:rPr>
                <w:rFonts w:ascii="Arial"/>
                <w:b/>
                <w:spacing w:val="-2"/>
                <w:sz w:val="20"/>
              </w:rPr>
              <w:t>Номер</w:t>
            </w:r>
            <w:r>
              <w:rPr>
                <w:rFonts w:ascii="Arial"/>
                <w:b/>
                <w:spacing w:val="-2"/>
                <w:sz w:val="20"/>
              </w:rPr>
              <w:t xml:space="preserve"> </w:t>
            </w:r>
            <w:r>
              <w:rPr>
                <w:rFonts w:ascii="Arial"/>
                <w:b/>
                <w:spacing w:val="-2"/>
                <w:sz w:val="20"/>
              </w:rPr>
              <w:t>субъекта</w:t>
            </w:r>
          </w:p>
        </w:tc>
        <w:tc>
          <w:tcPr>
            <w:tcW w:w="5998" w:type="dxa"/>
            <w:tcBorders>
              <w:left w:val="nil"/>
              <w:bottom w:val="double" w:sz="4" w:space="0" w:color="000000"/>
            </w:tcBorders>
            <w:shd w:val="clear" w:color="auto" w:fill="E6E6E6"/>
          </w:tcPr>
          <w:p w:rsidR="00062041" w:rsidRDefault="00D04E1D">
            <w:pPr>
              <w:pStyle w:val="TableParagraph"/>
              <w:tabs>
                <w:tab w:val="left" w:pos="2965"/>
              </w:tabs>
              <w:spacing w:before="16"/>
              <w:ind w:left="488" w:right="1515" w:hanging="185"/>
              <w:rPr>
                <w:rFonts w:ascii="Arial"/>
                <w:b/>
                <w:sz w:val="20"/>
              </w:rPr>
            </w:pPr>
            <w:r>
              <w:rPr>
                <w:rFonts w:ascii="Arial"/>
                <w:b/>
                <w:spacing w:val="-2"/>
                <w:sz w:val="20"/>
              </w:rPr>
              <w:t>Уход</w:t>
            </w:r>
            <w:r>
              <w:rPr>
                <w:rFonts w:ascii="Arial"/>
                <w:b/>
                <w:sz w:val="20"/>
              </w:rPr>
              <w:tab/>
            </w:r>
            <w:r>
              <w:rPr>
                <w:rFonts w:ascii="Arial"/>
                <w:b/>
                <w:spacing w:val="-2"/>
                <w:sz w:val="20"/>
              </w:rPr>
              <w:t>Группа</w:t>
            </w:r>
            <w:r>
              <w:rPr>
                <w:rFonts w:ascii="Arial"/>
                <w:b/>
                <w:spacing w:val="-2"/>
                <w:sz w:val="20"/>
              </w:rPr>
              <w:t xml:space="preserve"> </w:t>
            </w:r>
            <w:r>
              <w:rPr>
                <w:rFonts w:ascii="Arial"/>
                <w:b/>
                <w:spacing w:val="-2"/>
                <w:sz w:val="20"/>
              </w:rPr>
              <w:t>прекращения</w:t>
            </w:r>
            <w:r>
              <w:rPr>
                <w:rFonts w:ascii="Arial"/>
                <w:b/>
                <w:spacing w:val="-2"/>
                <w:sz w:val="20"/>
              </w:rPr>
              <w:t xml:space="preserve"> </w:t>
            </w:r>
            <w:r>
              <w:rPr>
                <w:rFonts w:ascii="Arial"/>
                <w:b/>
                <w:spacing w:val="-2"/>
                <w:sz w:val="20"/>
              </w:rPr>
              <w:t>производства</w:t>
            </w:r>
          </w:p>
        </w:tc>
      </w:tr>
      <w:tr w:rsidR="00062041" w:rsidRPr="00275ACC">
        <w:trPr>
          <w:trHeight w:val="5941"/>
        </w:trPr>
        <w:tc>
          <w:tcPr>
            <w:tcW w:w="1160" w:type="dxa"/>
            <w:tcBorders>
              <w:top w:val="double" w:sz="4" w:space="0" w:color="000000"/>
              <w:right w:val="nil"/>
            </w:tcBorders>
          </w:tcPr>
          <w:p w:rsidR="00062041" w:rsidRDefault="00062041">
            <w:pPr>
              <w:pStyle w:val="TableParagraph"/>
              <w:spacing w:before="59"/>
              <w:rPr>
                <w:rFonts w:ascii="Arial"/>
                <w:b/>
                <w:sz w:val="20"/>
              </w:rPr>
            </w:pPr>
          </w:p>
          <w:p w:rsidR="00062041" w:rsidRDefault="00D04E1D">
            <w:pPr>
              <w:pStyle w:val="TableParagraph"/>
              <w:ind w:left="107"/>
              <w:rPr>
                <w:sz w:val="20"/>
              </w:rPr>
            </w:pPr>
            <w:r>
              <w:rPr>
                <w:spacing w:val="-5"/>
                <w:sz w:val="20"/>
              </w:rPr>
              <w:t>108</w:t>
            </w:r>
          </w:p>
          <w:p w:rsidR="00062041" w:rsidRDefault="00D04E1D">
            <w:pPr>
              <w:pStyle w:val="TableParagraph"/>
              <w:spacing w:before="41"/>
              <w:ind w:left="107"/>
              <w:rPr>
                <w:sz w:val="20"/>
              </w:rPr>
            </w:pPr>
            <w:r>
              <w:rPr>
                <w:spacing w:val="-5"/>
                <w:sz w:val="20"/>
              </w:rPr>
              <w:t>111</w:t>
            </w:r>
          </w:p>
          <w:p w:rsidR="00062041" w:rsidRDefault="00D04E1D">
            <w:pPr>
              <w:pStyle w:val="TableParagraph"/>
              <w:spacing w:before="39"/>
              <w:ind w:left="107"/>
              <w:rPr>
                <w:sz w:val="20"/>
              </w:rPr>
            </w:pPr>
            <w:r>
              <w:rPr>
                <w:spacing w:val="-5"/>
                <w:sz w:val="20"/>
              </w:rPr>
              <w:t>126</w:t>
            </w:r>
          </w:p>
          <w:p w:rsidR="00062041" w:rsidRDefault="00D04E1D">
            <w:pPr>
              <w:pStyle w:val="TableParagraph"/>
              <w:spacing w:before="41"/>
              <w:ind w:left="107"/>
              <w:rPr>
                <w:sz w:val="20"/>
              </w:rPr>
            </w:pPr>
            <w:r>
              <w:rPr>
                <w:spacing w:val="-5"/>
                <w:sz w:val="20"/>
              </w:rPr>
              <w:t>127</w:t>
            </w:r>
          </w:p>
          <w:p w:rsidR="00062041" w:rsidRDefault="00D04E1D">
            <w:pPr>
              <w:pStyle w:val="TableParagraph"/>
              <w:spacing w:before="39"/>
              <w:ind w:left="107"/>
              <w:rPr>
                <w:sz w:val="20"/>
              </w:rPr>
            </w:pPr>
            <w:r>
              <w:rPr>
                <w:spacing w:val="-5"/>
                <w:sz w:val="20"/>
              </w:rPr>
              <w:t>135</w:t>
            </w:r>
          </w:p>
          <w:p w:rsidR="00062041" w:rsidRDefault="00D04E1D">
            <w:pPr>
              <w:pStyle w:val="TableParagraph"/>
              <w:spacing w:before="41"/>
              <w:ind w:left="107"/>
              <w:rPr>
                <w:sz w:val="20"/>
              </w:rPr>
            </w:pPr>
            <w:r>
              <w:rPr>
                <w:spacing w:val="-5"/>
                <w:sz w:val="20"/>
              </w:rPr>
              <w:t>137</w:t>
            </w:r>
          </w:p>
          <w:p w:rsidR="00062041" w:rsidRDefault="00D04E1D">
            <w:pPr>
              <w:pStyle w:val="TableParagraph"/>
              <w:spacing w:before="39"/>
              <w:ind w:left="107"/>
              <w:rPr>
                <w:sz w:val="20"/>
              </w:rPr>
            </w:pPr>
            <w:r>
              <w:rPr>
                <w:spacing w:val="-5"/>
                <w:sz w:val="20"/>
              </w:rPr>
              <w:t>139</w:t>
            </w:r>
          </w:p>
          <w:p w:rsidR="00062041" w:rsidRDefault="00D04E1D">
            <w:pPr>
              <w:pStyle w:val="TableParagraph"/>
              <w:spacing w:before="41"/>
              <w:ind w:left="107"/>
              <w:rPr>
                <w:sz w:val="20"/>
              </w:rPr>
            </w:pPr>
            <w:r>
              <w:rPr>
                <w:spacing w:val="-5"/>
                <w:sz w:val="20"/>
              </w:rPr>
              <w:t>144</w:t>
            </w:r>
          </w:p>
          <w:p w:rsidR="00062041" w:rsidRDefault="00D04E1D">
            <w:pPr>
              <w:pStyle w:val="TableParagraph"/>
              <w:spacing w:before="39"/>
              <w:ind w:left="107"/>
              <w:rPr>
                <w:sz w:val="20"/>
              </w:rPr>
            </w:pPr>
            <w:r>
              <w:rPr>
                <w:spacing w:val="-5"/>
                <w:sz w:val="20"/>
              </w:rPr>
              <w:t>143</w:t>
            </w:r>
          </w:p>
          <w:p w:rsidR="00062041" w:rsidRDefault="00D04E1D">
            <w:pPr>
              <w:pStyle w:val="TableParagraph"/>
              <w:spacing w:before="41"/>
              <w:ind w:left="107"/>
              <w:rPr>
                <w:sz w:val="20"/>
              </w:rPr>
            </w:pPr>
            <w:r>
              <w:rPr>
                <w:spacing w:val="-5"/>
                <w:sz w:val="20"/>
              </w:rPr>
              <w:t>101</w:t>
            </w:r>
          </w:p>
          <w:p w:rsidR="00062041" w:rsidRDefault="00D04E1D">
            <w:pPr>
              <w:pStyle w:val="TableParagraph"/>
              <w:spacing w:before="38"/>
              <w:ind w:left="107"/>
              <w:rPr>
                <w:sz w:val="20"/>
              </w:rPr>
            </w:pPr>
            <w:r>
              <w:rPr>
                <w:spacing w:val="-5"/>
                <w:sz w:val="20"/>
              </w:rPr>
              <w:t>110</w:t>
            </w:r>
          </w:p>
          <w:p w:rsidR="00062041" w:rsidRDefault="00D04E1D">
            <w:pPr>
              <w:pStyle w:val="TableParagraph"/>
              <w:spacing w:before="42"/>
              <w:ind w:left="107"/>
              <w:rPr>
                <w:sz w:val="20"/>
              </w:rPr>
            </w:pPr>
            <w:r>
              <w:rPr>
                <w:spacing w:val="-5"/>
                <w:sz w:val="20"/>
              </w:rPr>
              <w:t>116</w:t>
            </w:r>
          </w:p>
          <w:p w:rsidR="00062041" w:rsidRDefault="00D04E1D">
            <w:pPr>
              <w:pStyle w:val="TableParagraph"/>
              <w:spacing w:before="38"/>
              <w:ind w:left="107"/>
              <w:rPr>
                <w:sz w:val="20"/>
              </w:rPr>
            </w:pPr>
            <w:r>
              <w:rPr>
                <w:spacing w:val="-5"/>
                <w:sz w:val="20"/>
              </w:rPr>
              <w:t>120</w:t>
            </w:r>
          </w:p>
          <w:p w:rsidR="00062041" w:rsidRDefault="00D04E1D">
            <w:pPr>
              <w:pStyle w:val="TableParagraph"/>
              <w:spacing w:before="39"/>
              <w:ind w:left="107"/>
              <w:rPr>
                <w:sz w:val="20"/>
              </w:rPr>
            </w:pPr>
            <w:r>
              <w:rPr>
                <w:spacing w:val="-5"/>
                <w:sz w:val="20"/>
              </w:rPr>
              <w:t>136</w:t>
            </w:r>
          </w:p>
          <w:p w:rsidR="00062041" w:rsidRDefault="00062041">
            <w:pPr>
              <w:pStyle w:val="TableParagraph"/>
              <w:spacing w:before="80"/>
              <w:rPr>
                <w:rFonts w:ascii="Arial"/>
                <w:b/>
                <w:sz w:val="20"/>
              </w:rPr>
            </w:pPr>
          </w:p>
          <w:p w:rsidR="00062041" w:rsidRDefault="00D04E1D">
            <w:pPr>
              <w:pStyle w:val="TableParagraph"/>
              <w:ind w:left="107"/>
              <w:rPr>
                <w:sz w:val="20"/>
              </w:rPr>
            </w:pPr>
            <w:r>
              <w:rPr>
                <w:spacing w:val="-5"/>
                <w:sz w:val="20"/>
              </w:rPr>
              <w:t>131</w:t>
            </w:r>
          </w:p>
          <w:p w:rsidR="00062041" w:rsidRDefault="00D04E1D">
            <w:pPr>
              <w:pStyle w:val="TableParagraph"/>
              <w:spacing w:before="41"/>
              <w:ind w:left="107"/>
              <w:rPr>
                <w:sz w:val="20"/>
              </w:rPr>
            </w:pPr>
            <w:r>
              <w:rPr>
                <w:spacing w:val="-5"/>
                <w:sz w:val="20"/>
              </w:rPr>
              <w:t>132</w:t>
            </w:r>
          </w:p>
          <w:p w:rsidR="00062041" w:rsidRDefault="00D04E1D">
            <w:pPr>
              <w:pStyle w:val="TableParagraph"/>
              <w:spacing w:before="39"/>
              <w:ind w:left="107"/>
              <w:rPr>
                <w:sz w:val="20"/>
              </w:rPr>
            </w:pPr>
            <w:r>
              <w:rPr>
                <w:spacing w:val="-5"/>
                <w:sz w:val="20"/>
              </w:rPr>
              <w:t>114</w:t>
            </w:r>
          </w:p>
          <w:p w:rsidR="00062041" w:rsidRDefault="00D04E1D">
            <w:pPr>
              <w:pStyle w:val="TableParagraph"/>
              <w:spacing w:before="41"/>
              <w:ind w:left="107"/>
              <w:rPr>
                <w:sz w:val="20"/>
              </w:rPr>
            </w:pPr>
            <w:r>
              <w:rPr>
                <w:spacing w:val="-5"/>
                <w:sz w:val="20"/>
              </w:rPr>
              <w:t>115</w:t>
            </w:r>
          </w:p>
          <w:p w:rsidR="00062041" w:rsidRDefault="00D04E1D">
            <w:pPr>
              <w:pStyle w:val="TableParagraph"/>
              <w:spacing w:before="39"/>
              <w:ind w:left="107"/>
              <w:rPr>
                <w:sz w:val="20"/>
              </w:rPr>
            </w:pPr>
            <w:r>
              <w:rPr>
                <w:spacing w:val="-5"/>
                <w:sz w:val="20"/>
              </w:rPr>
              <w:t>119</w:t>
            </w:r>
          </w:p>
          <w:p w:rsidR="00062041" w:rsidRDefault="00D04E1D">
            <w:pPr>
              <w:pStyle w:val="TableParagraph"/>
              <w:spacing w:before="41"/>
              <w:ind w:left="107"/>
              <w:rPr>
                <w:sz w:val="20"/>
              </w:rPr>
            </w:pPr>
            <w:r>
              <w:rPr>
                <w:spacing w:val="-5"/>
                <w:sz w:val="20"/>
              </w:rPr>
              <w:t>123</w:t>
            </w:r>
          </w:p>
        </w:tc>
        <w:tc>
          <w:tcPr>
            <w:tcW w:w="5998" w:type="dxa"/>
            <w:tcBorders>
              <w:top w:val="double" w:sz="4" w:space="0" w:color="000000"/>
              <w:left w:val="nil"/>
            </w:tcBorders>
          </w:tcPr>
          <w:p w:rsidR="00062041" w:rsidRPr="00275ACC" w:rsidRDefault="00D04E1D">
            <w:pPr>
              <w:pStyle w:val="TableParagraph"/>
              <w:spacing w:before="16"/>
              <w:ind w:left="1" w:right="1146"/>
              <w:jc w:val="center"/>
              <w:rPr>
                <w:rFonts w:ascii="Arial"/>
                <w:b/>
                <w:sz w:val="20"/>
                <w:lang w:val="ru-RU"/>
              </w:rPr>
            </w:pPr>
            <w:r w:rsidRPr="00275ACC">
              <w:rPr>
                <w:rFonts w:ascii="Arial"/>
                <w:b/>
                <w:sz w:val="20"/>
                <w:lang w:val="ru-RU"/>
              </w:rPr>
              <w:t>Прекращение</w:t>
            </w:r>
            <w:r w:rsidRPr="00275ACC">
              <w:rPr>
                <w:rFonts w:ascii="Arial"/>
                <w:b/>
                <w:sz w:val="20"/>
                <w:lang w:val="ru-RU"/>
              </w:rPr>
              <w:t xml:space="preserve"> </w:t>
            </w:r>
            <w:r w:rsidRPr="00275ACC">
              <w:rPr>
                <w:rFonts w:ascii="Arial"/>
                <w:b/>
                <w:sz w:val="20"/>
                <w:lang w:val="ru-RU"/>
              </w:rPr>
              <w:t>приема</w:t>
            </w:r>
            <w:r w:rsidRPr="00275ACC">
              <w:rPr>
                <w:rFonts w:ascii="Arial"/>
                <w:b/>
                <w:sz w:val="20"/>
                <w:lang w:val="ru-RU"/>
              </w:rPr>
              <w:t xml:space="preserve"> </w:t>
            </w:r>
            <w:r w:rsidRPr="00275ACC">
              <w:rPr>
                <w:rFonts w:ascii="Arial"/>
                <w:b/>
                <w:sz w:val="20"/>
                <w:lang w:val="ru-RU"/>
              </w:rPr>
              <w:t>в</w:t>
            </w:r>
            <w:r w:rsidRPr="00275ACC">
              <w:rPr>
                <w:rFonts w:ascii="Arial"/>
                <w:b/>
                <w:sz w:val="20"/>
                <w:lang w:val="ru-RU"/>
              </w:rPr>
              <w:t xml:space="preserve"> </w:t>
            </w:r>
            <w:r w:rsidRPr="00275ACC">
              <w:rPr>
                <w:rFonts w:ascii="Arial"/>
                <w:b/>
                <w:sz w:val="20"/>
                <w:lang w:val="ru-RU"/>
              </w:rPr>
              <w:t>первых</w:t>
            </w:r>
            <w:r w:rsidRPr="00275ACC">
              <w:rPr>
                <w:rFonts w:ascii="Arial"/>
                <w:b/>
                <w:sz w:val="20"/>
                <w:lang w:val="ru-RU"/>
              </w:rPr>
              <w:t xml:space="preserve"> 3 </w:t>
            </w:r>
            <w:r w:rsidRPr="00275ACC">
              <w:rPr>
                <w:rFonts w:ascii="Arial"/>
                <w:b/>
                <w:sz w:val="20"/>
                <w:lang w:val="ru-RU"/>
              </w:rPr>
              <w:t>циклах</w:t>
            </w:r>
          </w:p>
          <w:p w:rsidR="00062041" w:rsidRPr="00275ACC" w:rsidRDefault="00D04E1D">
            <w:pPr>
              <w:pStyle w:val="TableParagraph"/>
              <w:tabs>
                <w:tab w:val="left" w:pos="2962"/>
              </w:tabs>
              <w:spacing w:before="42"/>
              <w:ind w:right="1904"/>
              <w:jc w:val="right"/>
              <w:rPr>
                <w:sz w:val="20"/>
                <w:lang w:val="ru-RU"/>
              </w:rPr>
            </w:pPr>
            <w:r w:rsidRPr="00275ACC">
              <w:rPr>
                <w:sz w:val="20"/>
                <w:lang w:val="ru-RU"/>
              </w:rPr>
              <w:t>СПГ ИУС</w:t>
            </w:r>
            <w:r w:rsidRPr="00275ACC">
              <w:rPr>
                <w:sz w:val="20"/>
                <w:lang w:val="ru-RU"/>
              </w:rPr>
              <w:tab/>
            </w:r>
            <w:r w:rsidRPr="00275ACC">
              <w:rPr>
                <w:spacing w:val="-2"/>
                <w:sz w:val="20"/>
                <w:lang w:val="ru-RU"/>
              </w:rPr>
              <w:t>Пятнистость</w:t>
            </w:r>
          </w:p>
          <w:p w:rsidR="00062041" w:rsidRPr="00275ACC" w:rsidRDefault="00D04E1D">
            <w:pPr>
              <w:pStyle w:val="TableParagraph"/>
              <w:tabs>
                <w:tab w:val="left" w:pos="2517"/>
              </w:tabs>
              <w:spacing w:before="41"/>
              <w:ind w:left="390"/>
              <w:rPr>
                <w:sz w:val="20"/>
                <w:lang w:val="ru-RU"/>
              </w:rPr>
            </w:pPr>
            <w:r w:rsidRPr="00275ACC">
              <w:rPr>
                <w:sz w:val="20"/>
                <w:lang w:val="ru-RU"/>
              </w:rPr>
              <w:t>СПГ ИУС</w:t>
            </w:r>
            <w:r w:rsidRPr="00275ACC">
              <w:rPr>
                <w:sz w:val="20"/>
                <w:lang w:val="ru-RU"/>
              </w:rPr>
              <w:tab/>
            </w:r>
            <w:proofErr w:type="gramStart"/>
            <w:r w:rsidRPr="00275ACC">
              <w:rPr>
                <w:sz w:val="20"/>
                <w:lang w:val="ru-RU"/>
              </w:rPr>
              <w:t>Частый</w:t>
            </w:r>
            <w:proofErr w:type="gramEnd"/>
            <w:r w:rsidRPr="00275ACC">
              <w:rPr>
                <w:spacing w:val="-11"/>
                <w:sz w:val="20"/>
                <w:lang w:val="ru-RU"/>
              </w:rPr>
              <w:t xml:space="preserve"> </w:t>
            </w:r>
            <w:r w:rsidRPr="00275ACC">
              <w:rPr>
                <w:sz w:val="20"/>
                <w:lang w:val="ru-RU"/>
              </w:rPr>
              <w:t>нерегулярное кровотечение</w:t>
            </w:r>
          </w:p>
          <w:p w:rsidR="00062041" w:rsidRPr="00275ACC" w:rsidRDefault="00D04E1D">
            <w:pPr>
              <w:pStyle w:val="TableParagraph"/>
              <w:tabs>
                <w:tab w:val="left" w:pos="2601"/>
              </w:tabs>
              <w:spacing w:before="38"/>
              <w:ind w:left="390"/>
              <w:rPr>
                <w:sz w:val="20"/>
                <w:lang w:val="ru-RU"/>
              </w:rPr>
            </w:pPr>
            <w:r w:rsidRPr="00275ACC">
              <w:rPr>
                <w:sz w:val="20"/>
                <w:lang w:val="ru-RU"/>
              </w:rPr>
              <w:t>СПГ ИУС</w:t>
            </w:r>
            <w:r w:rsidRPr="00275ACC">
              <w:rPr>
                <w:sz w:val="20"/>
                <w:lang w:val="ru-RU"/>
              </w:rPr>
              <w:tab/>
              <w:t>Предмет</w:t>
            </w:r>
            <w:r w:rsidRPr="00275ACC">
              <w:rPr>
                <w:spacing w:val="-7"/>
                <w:sz w:val="20"/>
                <w:lang w:val="ru-RU"/>
              </w:rPr>
              <w:t xml:space="preserve"> </w:t>
            </w:r>
            <w:r w:rsidRPr="00275ACC">
              <w:rPr>
                <w:sz w:val="20"/>
                <w:lang w:val="ru-RU"/>
              </w:rPr>
              <w:t>переехал из района</w:t>
            </w:r>
          </w:p>
          <w:p w:rsidR="00062041" w:rsidRPr="00275ACC" w:rsidRDefault="00D04E1D">
            <w:pPr>
              <w:pStyle w:val="TableParagraph"/>
              <w:tabs>
                <w:tab w:val="left" w:pos="2635"/>
              </w:tabs>
              <w:spacing w:before="42"/>
              <w:ind w:left="390"/>
              <w:rPr>
                <w:sz w:val="20"/>
                <w:lang w:val="ru-RU"/>
              </w:rPr>
            </w:pPr>
            <w:r w:rsidRPr="00275ACC">
              <w:rPr>
                <w:sz w:val="20"/>
                <w:lang w:val="ru-RU"/>
              </w:rPr>
              <w:t>СПГ ИУС</w:t>
            </w:r>
            <w:r w:rsidRPr="00275ACC">
              <w:rPr>
                <w:sz w:val="20"/>
                <w:lang w:val="ru-RU"/>
              </w:rPr>
              <w:tab/>
              <w:t>Предмет</w:t>
            </w:r>
            <w:r w:rsidRPr="00275ACC">
              <w:rPr>
                <w:spacing w:val="-6"/>
                <w:sz w:val="20"/>
                <w:lang w:val="ru-RU"/>
              </w:rPr>
              <w:t xml:space="preserve"> </w:t>
            </w:r>
            <w:r w:rsidRPr="00275ACC">
              <w:rPr>
                <w:sz w:val="20"/>
                <w:lang w:val="ru-RU"/>
              </w:rPr>
              <w:t>не последовало</w:t>
            </w:r>
          </w:p>
          <w:p w:rsidR="00062041" w:rsidRPr="00275ACC" w:rsidRDefault="00D04E1D">
            <w:pPr>
              <w:pStyle w:val="TableParagraph"/>
              <w:tabs>
                <w:tab w:val="left" w:pos="2517"/>
                <w:tab w:val="left" w:pos="3096"/>
              </w:tabs>
              <w:spacing w:before="38" w:line="283" w:lineRule="auto"/>
              <w:ind w:left="390" w:right="1074"/>
              <w:rPr>
                <w:sz w:val="20"/>
                <w:lang w:val="ru-RU"/>
              </w:rPr>
            </w:pPr>
            <w:r w:rsidRPr="00275ACC">
              <w:rPr>
                <w:sz w:val="20"/>
                <w:lang w:val="ru-RU"/>
              </w:rPr>
              <w:t xml:space="preserve">СПГ </w:t>
            </w:r>
            <w:proofErr w:type="gramStart"/>
            <w:r>
              <w:rPr>
                <w:sz w:val="20"/>
              </w:rPr>
              <w:t>IUS</w:t>
            </w:r>
            <w:proofErr w:type="gramEnd"/>
            <w:r w:rsidRPr="00275ACC">
              <w:rPr>
                <w:sz w:val="20"/>
                <w:lang w:val="ru-RU"/>
              </w:rPr>
              <w:t>Частые</w:t>
            </w:r>
            <w:r w:rsidRPr="00275ACC">
              <w:rPr>
                <w:sz w:val="20"/>
                <w:lang w:val="ru-RU"/>
              </w:rPr>
              <w:tab/>
            </w:r>
            <w:r w:rsidRPr="00275ACC">
              <w:rPr>
                <w:spacing w:val="-14"/>
                <w:sz w:val="20"/>
                <w:lang w:val="ru-RU"/>
              </w:rPr>
              <w:t xml:space="preserve"> </w:t>
            </w:r>
            <w:r w:rsidRPr="00275ACC">
              <w:rPr>
                <w:sz w:val="20"/>
                <w:lang w:val="ru-RU"/>
              </w:rPr>
              <w:t xml:space="preserve">нерегулярныйкровотечение, изгнание СПГ из </w:t>
            </w:r>
            <w:r>
              <w:rPr>
                <w:sz w:val="20"/>
              </w:rPr>
              <w:t>IUSIUD</w:t>
            </w:r>
            <w:r w:rsidRPr="00275ACC">
              <w:rPr>
                <w:sz w:val="20"/>
                <w:lang w:val="ru-RU"/>
              </w:rPr>
              <w:tab/>
            </w:r>
            <w:r w:rsidRPr="00275ACC">
              <w:rPr>
                <w:sz w:val="20"/>
                <w:lang w:val="ru-RU"/>
              </w:rPr>
              <w:tab/>
            </w:r>
          </w:p>
          <w:p w:rsidR="00062041" w:rsidRPr="00275ACC" w:rsidRDefault="00D04E1D">
            <w:pPr>
              <w:pStyle w:val="TableParagraph"/>
              <w:tabs>
                <w:tab w:val="left" w:pos="1617"/>
                <w:tab w:val="left" w:pos="3095"/>
              </w:tabs>
              <w:spacing w:line="283" w:lineRule="auto"/>
              <w:ind w:left="389" w:right="171"/>
              <w:rPr>
                <w:sz w:val="20"/>
                <w:lang w:val="ru-RU"/>
              </w:rPr>
            </w:pPr>
            <w:r w:rsidRPr="00275ACC">
              <w:rPr>
                <w:sz w:val="20"/>
                <w:lang w:val="ru-RU"/>
              </w:rPr>
              <w:t xml:space="preserve">СПГ </w:t>
            </w:r>
            <w:proofErr w:type="gramStart"/>
            <w:r>
              <w:rPr>
                <w:sz w:val="20"/>
              </w:rPr>
              <w:t>IUS</w:t>
            </w:r>
            <w:proofErr w:type="gramEnd"/>
            <w:r w:rsidRPr="00275ACC">
              <w:rPr>
                <w:sz w:val="20"/>
                <w:lang w:val="ru-RU"/>
              </w:rPr>
              <w:t>Частые</w:t>
            </w:r>
            <w:r w:rsidRPr="00275ACC">
              <w:rPr>
                <w:sz w:val="20"/>
                <w:lang w:val="ru-RU"/>
              </w:rPr>
              <w:tab/>
            </w:r>
            <w:r w:rsidRPr="00275ACC">
              <w:rPr>
                <w:spacing w:val="-9"/>
                <w:sz w:val="20"/>
                <w:lang w:val="ru-RU"/>
              </w:rPr>
              <w:t xml:space="preserve"> </w:t>
            </w:r>
            <w:r w:rsidRPr="00275ACC">
              <w:rPr>
                <w:sz w:val="20"/>
                <w:lang w:val="ru-RU"/>
              </w:rPr>
              <w:t xml:space="preserve">нерегулярные кровотечения и брюшныеболь, изгнание ЛНГ из </w:t>
            </w:r>
            <w:r>
              <w:rPr>
                <w:sz w:val="20"/>
              </w:rPr>
              <w:t>IUSIUD</w:t>
            </w:r>
            <w:r w:rsidRPr="00275ACC">
              <w:rPr>
                <w:sz w:val="20"/>
                <w:lang w:val="ru-RU"/>
              </w:rPr>
              <w:tab/>
            </w:r>
            <w:r w:rsidRPr="00275ACC">
              <w:rPr>
                <w:sz w:val="20"/>
                <w:lang w:val="ru-RU"/>
              </w:rPr>
              <w:tab/>
            </w:r>
          </w:p>
          <w:p w:rsidR="00062041" w:rsidRPr="00275ACC" w:rsidRDefault="00D04E1D">
            <w:pPr>
              <w:pStyle w:val="TableParagraph"/>
              <w:tabs>
                <w:tab w:val="left" w:pos="3492"/>
              </w:tabs>
              <w:spacing w:line="227" w:lineRule="exact"/>
              <w:ind w:left="586"/>
              <w:rPr>
                <w:sz w:val="20"/>
                <w:lang w:val="ru-RU"/>
              </w:rPr>
            </w:pPr>
            <w:r w:rsidRPr="00275ACC">
              <w:rPr>
                <w:spacing w:val="-5"/>
                <w:sz w:val="20"/>
                <w:lang w:val="ru-RU"/>
              </w:rPr>
              <w:t>СЕТЬ</w:t>
            </w:r>
            <w:r w:rsidRPr="00275ACC">
              <w:rPr>
                <w:sz w:val="20"/>
                <w:lang w:val="ru-RU"/>
              </w:rPr>
              <w:tab/>
            </w:r>
            <w:r w:rsidRPr="00275ACC">
              <w:rPr>
                <w:spacing w:val="-4"/>
                <w:sz w:val="20"/>
                <w:lang w:val="ru-RU"/>
              </w:rPr>
              <w:t>Акне</w:t>
            </w:r>
          </w:p>
          <w:p w:rsidR="00062041" w:rsidRPr="00275ACC" w:rsidRDefault="00D04E1D">
            <w:pPr>
              <w:pStyle w:val="TableParagraph"/>
              <w:tabs>
                <w:tab w:val="left" w:pos="2940"/>
              </w:tabs>
              <w:spacing w:before="38"/>
              <w:ind w:left="586"/>
              <w:rPr>
                <w:sz w:val="20"/>
                <w:lang w:val="ru-RU"/>
              </w:rPr>
            </w:pPr>
            <w:r w:rsidRPr="00275ACC">
              <w:rPr>
                <w:spacing w:val="-5"/>
                <w:sz w:val="20"/>
                <w:lang w:val="ru-RU"/>
              </w:rPr>
              <w:t>СЕТЬ</w:t>
            </w:r>
            <w:r w:rsidRPr="00275ACC">
              <w:rPr>
                <w:sz w:val="20"/>
                <w:lang w:val="ru-RU"/>
              </w:rPr>
              <w:tab/>
              <w:t>Кровотечение</w:t>
            </w:r>
            <w:r w:rsidRPr="00275ACC">
              <w:rPr>
                <w:spacing w:val="-9"/>
                <w:sz w:val="20"/>
                <w:lang w:val="ru-RU"/>
              </w:rPr>
              <w:t>проблема</w:t>
            </w:r>
          </w:p>
          <w:p w:rsidR="00062041" w:rsidRPr="00275ACC" w:rsidRDefault="00D04E1D">
            <w:pPr>
              <w:pStyle w:val="TableParagraph"/>
              <w:tabs>
                <w:tab w:val="left" w:pos="3057"/>
              </w:tabs>
              <w:spacing w:before="39"/>
              <w:ind w:left="586"/>
              <w:rPr>
                <w:sz w:val="20"/>
                <w:lang w:val="ru-RU"/>
              </w:rPr>
            </w:pPr>
            <w:r w:rsidRPr="00275ACC">
              <w:rPr>
                <w:spacing w:val="-5"/>
                <w:sz w:val="20"/>
                <w:lang w:val="ru-RU"/>
              </w:rPr>
              <w:t>СЕТЬ</w:t>
            </w:r>
            <w:r w:rsidRPr="00275ACC">
              <w:rPr>
                <w:sz w:val="20"/>
                <w:lang w:val="ru-RU"/>
              </w:rPr>
              <w:tab/>
              <w:t>Другой</w:t>
            </w:r>
            <w:r w:rsidRPr="00275ACC">
              <w:rPr>
                <w:spacing w:val="-9"/>
                <w:sz w:val="20"/>
                <w:lang w:val="ru-RU"/>
              </w:rPr>
              <w:t>личный</w:t>
            </w:r>
          </w:p>
          <w:p w:rsidR="00062041" w:rsidRPr="00275ACC" w:rsidRDefault="00D04E1D">
            <w:pPr>
              <w:pStyle w:val="TableParagraph"/>
              <w:tabs>
                <w:tab w:val="left" w:pos="2678"/>
              </w:tabs>
              <w:spacing w:before="41"/>
              <w:ind w:right="1816"/>
              <w:jc w:val="right"/>
              <w:rPr>
                <w:sz w:val="20"/>
                <w:lang w:val="ru-RU"/>
              </w:rPr>
            </w:pPr>
            <w:r w:rsidRPr="00275ACC">
              <w:rPr>
                <w:spacing w:val="-5"/>
                <w:sz w:val="20"/>
                <w:lang w:val="ru-RU"/>
              </w:rPr>
              <w:t>СЕТЬ</w:t>
            </w:r>
            <w:r w:rsidRPr="00275ACC">
              <w:rPr>
                <w:sz w:val="20"/>
                <w:lang w:val="ru-RU"/>
              </w:rPr>
              <w:tab/>
            </w:r>
            <w:r w:rsidRPr="00275ACC">
              <w:rPr>
                <w:spacing w:val="-2"/>
                <w:sz w:val="20"/>
                <w:lang w:val="ru-RU"/>
              </w:rPr>
              <w:t>Головная боль</w:t>
            </w:r>
          </w:p>
          <w:p w:rsidR="00062041" w:rsidRPr="00275ACC" w:rsidRDefault="00D04E1D">
            <w:pPr>
              <w:pStyle w:val="TableParagraph"/>
              <w:tabs>
                <w:tab w:val="left" w:pos="2763"/>
              </w:tabs>
              <w:spacing w:before="39"/>
              <w:ind w:left="586"/>
              <w:rPr>
                <w:sz w:val="20"/>
                <w:lang w:val="ru-RU"/>
              </w:rPr>
            </w:pPr>
            <w:r w:rsidRPr="00275ACC">
              <w:rPr>
                <w:spacing w:val="-5"/>
                <w:sz w:val="20"/>
                <w:lang w:val="ru-RU"/>
              </w:rPr>
              <w:t>СЕТЬ</w:t>
            </w:r>
            <w:r w:rsidRPr="00275ACC">
              <w:rPr>
                <w:sz w:val="20"/>
                <w:lang w:val="ru-RU"/>
              </w:rPr>
              <w:tab/>
            </w:r>
            <w:proofErr w:type="gramStart"/>
            <w:r w:rsidRPr="00275ACC">
              <w:rPr>
                <w:sz w:val="20"/>
                <w:lang w:val="ru-RU"/>
              </w:rPr>
              <w:t>Тяжелый</w:t>
            </w:r>
            <w:proofErr w:type="gramEnd"/>
            <w:r w:rsidRPr="00275ACC">
              <w:rPr>
                <w:spacing w:val="-11"/>
                <w:sz w:val="20"/>
                <w:lang w:val="ru-RU"/>
              </w:rPr>
              <w:t xml:space="preserve"> </w:t>
            </w:r>
            <w:r w:rsidRPr="00275ACC">
              <w:rPr>
                <w:sz w:val="20"/>
                <w:lang w:val="ru-RU"/>
              </w:rPr>
              <w:t>менструальные выделения</w:t>
            </w:r>
          </w:p>
          <w:p w:rsidR="00062041" w:rsidRPr="00275ACC" w:rsidRDefault="00D04E1D">
            <w:pPr>
              <w:pStyle w:val="TableParagraph"/>
              <w:tabs>
                <w:tab w:val="left" w:pos="2763"/>
              </w:tabs>
              <w:spacing w:before="39"/>
              <w:ind w:left="586"/>
              <w:rPr>
                <w:sz w:val="20"/>
                <w:lang w:val="ru-RU"/>
              </w:rPr>
            </w:pPr>
            <w:r w:rsidRPr="00275ACC">
              <w:rPr>
                <w:spacing w:val="-5"/>
                <w:sz w:val="20"/>
                <w:lang w:val="ru-RU"/>
              </w:rPr>
              <w:t>СЕТЬ</w:t>
            </w:r>
            <w:r w:rsidRPr="00275ACC">
              <w:rPr>
                <w:sz w:val="20"/>
                <w:lang w:val="ru-RU"/>
              </w:rPr>
              <w:tab/>
            </w:r>
            <w:proofErr w:type="gramStart"/>
            <w:r w:rsidRPr="00275ACC">
              <w:rPr>
                <w:sz w:val="20"/>
                <w:lang w:val="ru-RU"/>
              </w:rPr>
              <w:t>Тяжелый</w:t>
            </w:r>
            <w:proofErr w:type="gramEnd"/>
            <w:r w:rsidRPr="00275ACC">
              <w:rPr>
                <w:spacing w:val="-11"/>
                <w:sz w:val="20"/>
                <w:lang w:val="ru-RU"/>
              </w:rPr>
              <w:t xml:space="preserve"> </w:t>
            </w:r>
            <w:r w:rsidRPr="00275ACC">
              <w:rPr>
                <w:sz w:val="20"/>
                <w:lang w:val="ru-RU"/>
              </w:rPr>
              <w:t>менструальные выделения</w:t>
            </w:r>
          </w:p>
          <w:p w:rsidR="00062041" w:rsidRPr="00275ACC" w:rsidRDefault="00D04E1D">
            <w:pPr>
              <w:pStyle w:val="TableParagraph"/>
              <w:spacing w:before="39"/>
              <w:ind w:right="1146"/>
              <w:jc w:val="center"/>
              <w:rPr>
                <w:rFonts w:ascii="Arial"/>
                <w:b/>
                <w:sz w:val="20"/>
                <w:lang w:val="ru-RU"/>
              </w:rPr>
            </w:pPr>
            <w:r w:rsidRPr="00275ACC">
              <w:rPr>
                <w:rFonts w:ascii="Arial"/>
                <w:b/>
                <w:sz w:val="20"/>
                <w:lang w:val="ru-RU"/>
              </w:rPr>
              <w:t>Прекращение</w:t>
            </w:r>
            <w:r w:rsidRPr="00275ACC">
              <w:rPr>
                <w:rFonts w:ascii="Arial"/>
                <w:b/>
                <w:sz w:val="20"/>
                <w:lang w:val="ru-RU"/>
              </w:rPr>
              <w:t xml:space="preserve"> </w:t>
            </w:r>
            <w:r w:rsidRPr="00275ACC">
              <w:rPr>
                <w:rFonts w:ascii="Arial"/>
                <w:b/>
                <w:sz w:val="20"/>
                <w:lang w:val="ru-RU"/>
              </w:rPr>
              <w:t>действия</w:t>
            </w:r>
            <w:r w:rsidRPr="00275ACC">
              <w:rPr>
                <w:rFonts w:ascii="Arial"/>
                <w:b/>
                <w:sz w:val="20"/>
                <w:lang w:val="ru-RU"/>
              </w:rPr>
              <w:t xml:space="preserve"> </w:t>
            </w:r>
            <w:r w:rsidRPr="00275ACC">
              <w:rPr>
                <w:rFonts w:ascii="Arial"/>
                <w:b/>
                <w:sz w:val="20"/>
                <w:lang w:val="ru-RU"/>
              </w:rPr>
              <w:t>на</w:t>
            </w:r>
            <w:r w:rsidRPr="00275ACC">
              <w:rPr>
                <w:rFonts w:ascii="Arial"/>
                <w:b/>
                <w:sz w:val="20"/>
                <w:lang w:val="ru-RU"/>
              </w:rPr>
              <w:t xml:space="preserve"> </w:t>
            </w:r>
            <w:r w:rsidRPr="00275ACC">
              <w:rPr>
                <w:rFonts w:ascii="Arial"/>
                <w:b/>
                <w:sz w:val="20"/>
                <w:lang w:val="ru-RU"/>
              </w:rPr>
              <w:t>этапе</w:t>
            </w:r>
            <w:r w:rsidRPr="00275ACC">
              <w:rPr>
                <w:rFonts w:ascii="Arial"/>
                <w:b/>
                <w:sz w:val="20"/>
                <w:lang w:val="ru-RU"/>
              </w:rPr>
              <w:t xml:space="preserve"> </w:t>
            </w:r>
            <w:r w:rsidRPr="00275ACC">
              <w:rPr>
                <w:rFonts w:ascii="Arial"/>
                <w:b/>
                <w:sz w:val="20"/>
                <w:lang w:val="ru-RU"/>
              </w:rPr>
              <w:t>продления</w:t>
            </w:r>
          </w:p>
          <w:p w:rsidR="00062041" w:rsidRPr="00275ACC" w:rsidRDefault="00D04E1D">
            <w:pPr>
              <w:pStyle w:val="TableParagraph"/>
              <w:tabs>
                <w:tab w:val="left" w:pos="3213"/>
              </w:tabs>
              <w:spacing w:before="41"/>
              <w:ind w:left="389"/>
              <w:rPr>
                <w:sz w:val="20"/>
                <w:lang w:val="ru-RU"/>
              </w:rPr>
            </w:pPr>
            <w:r w:rsidRPr="00275ACC">
              <w:rPr>
                <w:sz w:val="20"/>
                <w:lang w:val="ru-RU"/>
              </w:rPr>
              <w:t>СПГ ИУС</w:t>
            </w:r>
            <w:r w:rsidRPr="00275ACC">
              <w:rPr>
                <w:sz w:val="20"/>
                <w:lang w:val="ru-RU"/>
              </w:rPr>
              <w:tab/>
            </w:r>
            <w:r w:rsidRPr="00275ACC">
              <w:rPr>
                <w:spacing w:val="-2"/>
                <w:sz w:val="20"/>
                <w:lang w:val="ru-RU"/>
              </w:rPr>
              <w:t>Лейкорея</w:t>
            </w:r>
          </w:p>
          <w:p w:rsidR="00062041" w:rsidRPr="00275ACC" w:rsidRDefault="00D04E1D">
            <w:pPr>
              <w:pStyle w:val="TableParagraph"/>
              <w:tabs>
                <w:tab w:val="left" w:pos="3264"/>
              </w:tabs>
              <w:spacing w:before="41"/>
              <w:ind w:left="390"/>
              <w:rPr>
                <w:sz w:val="20"/>
                <w:lang w:val="ru-RU"/>
              </w:rPr>
            </w:pPr>
            <w:r w:rsidRPr="00275ACC">
              <w:rPr>
                <w:sz w:val="20"/>
                <w:lang w:val="ru-RU"/>
              </w:rPr>
              <w:t>СПГ ИУС</w:t>
            </w:r>
            <w:r w:rsidRPr="00275ACC">
              <w:rPr>
                <w:sz w:val="20"/>
                <w:lang w:val="ru-RU"/>
              </w:rPr>
              <w:tab/>
            </w:r>
            <w:r w:rsidRPr="00275ACC">
              <w:rPr>
                <w:spacing w:val="-2"/>
                <w:sz w:val="20"/>
                <w:lang w:val="ru-RU"/>
              </w:rPr>
              <w:t>Головная боль</w:t>
            </w:r>
          </w:p>
          <w:p w:rsidR="00062041" w:rsidRPr="00275ACC" w:rsidRDefault="00D04E1D">
            <w:pPr>
              <w:pStyle w:val="TableParagraph"/>
              <w:tabs>
                <w:tab w:val="left" w:pos="2567"/>
                <w:tab w:val="left" w:pos="3280"/>
              </w:tabs>
              <w:spacing w:before="39" w:line="283" w:lineRule="auto"/>
              <w:ind w:left="389" w:right="1121"/>
              <w:rPr>
                <w:sz w:val="20"/>
                <w:lang w:val="ru-RU"/>
              </w:rPr>
            </w:pPr>
            <w:r w:rsidRPr="00275ACC">
              <w:rPr>
                <w:sz w:val="20"/>
                <w:lang w:val="ru-RU"/>
              </w:rPr>
              <w:t xml:space="preserve">СПГ </w:t>
            </w:r>
            <w:r>
              <w:rPr>
                <w:sz w:val="20"/>
              </w:rPr>
              <w:t>IUSNon</w:t>
            </w:r>
            <w:r w:rsidRPr="00275ACC">
              <w:rPr>
                <w:sz w:val="20"/>
                <w:lang w:val="ru-RU"/>
              </w:rPr>
              <w:tab/>
            </w:r>
            <w:r w:rsidRPr="00275ACC">
              <w:rPr>
                <w:spacing w:val="-14"/>
                <w:sz w:val="20"/>
                <w:lang w:val="ru-RU"/>
              </w:rPr>
              <w:t xml:space="preserve"> </w:t>
            </w:r>
            <w:r w:rsidRPr="00275ACC">
              <w:rPr>
                <w:sz w:val="20"/>
                <w:lang w:val="ru-RU"/>
              </w:rPr>
              <w:t>ХоджкинсЛимфома ЛНГ ВМС Боль в спине</w:t>
            </w:r>
            <w:r w:rsidRPr="00275ACC">
              <w:rPr>
                <w:sz w:val="20"/>
                <w:lang w:val="ru-RU"/>
              </w:rPr>
              <w:tab/>
            </w:r>
            <w:r w:rsidRPr="00275ACC">
              <w:rPr>
                <w:sz w:val="20"/>
                <w:lang w:val="ru-RU"/>
              </w:rPr>
              <w:tab/>
            </w:r>
          </w:p>
          <w:p w:rsidR="00062041" w:rsidRPr="00275ACC" w:rsidRDefault="00D04E1D">
            <w:pPr>
              <w:pStyle w:val="TableParagraph"/>
              <w:tabs>
                <w:tab w:val="left" w:pos="3095"/>
              </w:tabs>
              <w:spacing w:line="227" w:lineRule="exact"/>
              <w:ind w:left="389"/>
              <w:rPr>
                <w:sz w:val="20"/>
                <w:lang w:val="ru-RU"/>
              </w:rPr>
            </w:pPr>
            <w:r w:rsidRPr="00275ACC">
              <w:rPr>
                <w:sz w:val="20"/>
                <w:lang w:val="ru-RU"/>
              </w:rPr>
              <w:t>СПГ ИУС</w:t>
            </w:r>
            <w:r w:rsidRPr="00275ACC">
              <w:rPr>
                <w:sz w:val="20"/>
                <w:lang w:val="ru-RU"/>
              </w:rPr>
              <w:tab/>
              <w:t>ВМС</w:t>
            </w:r>
            <w:r w:rsidRPr="00275ACC">
              <w:rPr>
                <w:spacing w:val="-7"/>
                <w:sz w:val="20"/>
                <w:lang w:val="ru-RU"/>
              </w:rPr>
              <w:t>изгнание</w:t>
            </w:r>
          </w:p>
          <w:p w:rsidR="00062041" w:rsidRPr="00275ACC" w:rsidRDefault="00D04E1D">
            <w:pPr>
              <w:pStyle w:val="TableParagraph"/>
              <w:tabs>
                <w:tab w:val="left" w:pos="3352"/>
              </w:tabs>
              <w:spacing w:before="41"/>
              <w:ind w:left="389"/>
              <w:rPr>
                <w:sz w:val="20"/>
                <w:lang w:val="ru-RU"/>
              </w:rPr>
            </w:pPr>
            <w:r w:rsidRPr="00275ACC">
              <w:rPr>
                <w:sz w:val="20"/>
                <w:lang w:val="ru-RU"/>
              </w:rPr>
              <w:t>СПГ ИУС</w:t>
            </w:r>
            <w:r w:rsidRPr="00275ACC">
              <w:rPr>
                <w:sz w:val="20"/>
                <w:lang w:val="ru-RU"/>
              </w:rPr>
              <w:tab/>
            </w:r>
            <w:r w:rsidRPr="00275ACC">
              <w:rPr>
                <w:spacing w:val="-2"/>
                <w:sz w:val="20"/>
                <w:lang w:val="ru-RU"/>
              </w:rPr>
              <w:t>Пятнистость</w:t>
            </w:r>
          </w:p>
        </w:tc>
      </w:tr>
    </w:tbl>
    <w:p w:rsidR="00062041" w:rsidRPr="00275ACC" w:rsidRDefault="00D04E1D">
      <w:pPr>
        <w:spacing w:line="223" w:lineRule="exact"/>
        <w:ind w:left="679"/>
        <w:rPr>
          <w:sz w:val="20"/>
          <w:lang w:val="ru-RU"/>
        </w:rPr>
      </w:pPr>
      <w:r w:rsidRPr="00275ACC">
        <w:rPr>
          <w:sz w:val="20"/>
          <w:lang w:val="ru-RU"/>
        </w:rPr>
        <w:t xml:space="preserve">ЛНГ ВМС = внутриматочная система, высвобождающая левоноргестрел; </w:t>
      </w:r>
      <w:r>
        <w:rPr>
          <w:sz w:val="20"/>
        </w:rPr>
        <w:t>NET</w:t>
      </w:r>
      <w:r w:rsidRPr="00275ACC">
        <w:rPr>
          <w:sz w:val="20"/>
          <w:lang w:val="ru-RU"/>
        </w:rPr>
        <w:t xml:space="preserve"> = норэтистерон</w:t>
      </w:r>
    </w:p>
    <w:p w:rsidR="00062041" w:rsidRPr="00275ACC" w:rsidRDefault="00D04E1D">
      <w:pPr>
        <w:spacing w:line="229" w:lineRule="exact"/>
        <w:ind w:left="679"/>
        <w:rPr>
          <w:sz w:val="20"/>
          <w:lang w:val="ru-RU"/>
        </w:rPr>
      </w:pPr>
      <w:r w:rsidRPr="00275ACC">
        <w:rPr>
          <w:sz w:val="20"/>
          <w:lang w:val="ru-RU"/>
        </w:rPr>
        <w:t xml:space="preserve">Источник: Отчет об исследовании </w:t>
      </w:r>
      <w:r>
        <w:rPr>
          <w:sz w:val="20"/>
        </w:rPr>
        <w:t>A</w:t>
      </w:r>
      <w:r w:rsidRPr="00275ACC">
        <w:rPr>
          <w:sz w:val="20"/>
          <w:lang w:val="ru-RU"/>
        </w:rPr>
        <w:t xml:space="preserve">02916; Приложение 16.2.1; стр. 6 из 6 и набор данных </w:t>
      </w:r>
      <w:r>
        <w:rPr>
          <w:sz w:val="20"/>
        </w:rPr>
        <w:t>IN</w:t>
      </w:r>
      <w:r w:rsidRPr="00275ACC">
        <w:rPr>
          <w:sz w:val="20"/>
          <w:lang w:val="ru-RU"/>
        </w:rPr>
        <w:t>.</w:t>
      </w:r>
      <w:r>
        <w:rPr>
          <w:sz w:val="20"/>
        </w:rPr>
        <w:t>TERMIA</w:t>
      </w:r>
      <w:r w:rsidRPr="00275ACC">
        <w:rPr>
          <w:sz w:val="20"/>
          <w:lang w:val="ru-RU"/>
        </w:rPr>
        <w:t xml:space="preserve"> через </w:t>
      </w:r>
      <w:r>
        <w:rPr>
          <w:sz w:val="20"/>
        </w:rPr>
        <w:t>JMP</w:t>
      </w:r>
    </w:p>
    <w:p w:rsidR="00062041" w:rsidRPr="00275ACC" w:rsidRDefault="00062041">
      <w:pPr>
        <w:pStyle w:val="a3"/>
        <w:spacing w:before="75"/>
        <w:rPr>
          <w:sz w:val="20"/>
          <w:lang w:val="ru-RU"/>
        </w:rPr>
      </w:pPr>
    </w:p>
    <w:p w:rsidR="00062041" w:rsidRDefault="00D04E1D">
      <w:pPr>
        <w:pStyle w:val="5"/>
        <w:numPr>
          <w:ilvl w:val="2"/>
          <w:numId w:val="39"/>
        </w:numPr>
        <w:tabs>
          <w:tab w:val="left" w:pos="1326"/>
        </w:tabs>
        <w:ind w:left="1326" w:hanging="646"/>
      </w:pPr>
      <w:r>
        <w:t>Поддерживающее исследование 94548 (отчет A00630)</w:t>
      </w:r>
    </w:p>
    <w:p w:rsidR="00062041" w:rsidRDefault="00062041">
      <w:pPr>
        <w:pStyle w:val="a3"/>
        <w:spacing w:before="239"/>
        <w:rPr>
          <w:sz w:val="26"/>
        </w:rPr>
      </w:pPr>
    </w:p>
    <w:p w:rsidR="00062041" w:rsidRDefault="00D04E1D">
      <w:pPr>
        <w:pStyle w:val="a4"/>
        <w:numPr>
          <w:ilvl w:val="3"/>
          <w:numId w:val="39"/>
        </w:numPr>
        <w:tabs>
          <w:tab w:val="left" w:pos="1475"/>
        </w:tabs>
        <w:ind w:left="1475" w:hanging="795"/>
        <w:rPr>
          <w:sz w:val="24"/>
        </w:rPr>
      </w:pPr>
      <w:r>
        <w:rPr>
          <w:sz w:val="24"/>
        </w:rPr>
        <w:t>Поддерживающее исследование 94548 – Эффективность</w:t>
      </w:r>
    </w:p>
    <w:p w:rsidR="00062041" w:rsidRPr="00275ACC" w:rsidRDefault="00D04E1D">
      <w:pPr>
        <w:pStyle w:val="a3"/>
        <w:spacing w:before="240"/>
        <w:ind w:left="680"/>
        <w:rPr>
          <w:lang w:val="ru-RU"/>
        </w:rPr>
      </w:pPr>
      <w:r w:rsidRPr="00275ACC">
        <w:rPr>
          <w:lang w:val="ru-RU"/>
        </w:rPr>
        <w:t>Это было открытое рандомизированное исследование, в котором сравнивалась эффективность ЛНГ ВМС и пероральной транексамовой кислоты для лечения идиопатической меноррагии (</w:t>
      </w:r>
      <w:r>
        <w:t>MBL</w:t>
      </w:r>
      <w:r w:rsidRPr="00275ACC">
        <w:rPr>
          <w:lang w:val="ru-RU"/>
        </w:rPr>
        <w:t xml:space="preserve"> ≥ 80 мл) у здоровых людей.</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55264"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22" name="Graphic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61216" id="docshape222"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24" name="Graphic 224"/>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23" coordorigin="0,0" coordsize="9418,10">
                <v:rect style="position:absolute;left:0;top:0;width:9418;height:10" id="docshape224" filled="true" fillcolor="#000000" stroked="false">
                  <v:fill type="solid"/>
                </v:rect>
              </v:group>
            </w:pict>
          </mc:Fallback>
        </mc:AlternateContent>
      </w:r>
    </w:p>
    <w:p w:rsidR="00062041" w:rsidRDefault="00062041">
      <w:pPr>
        <w:pStyle w:val="a3"/>
        <w:spacing w:before="6"/>
      </w:pPr>
    </w:p>
    <w:p w:rsidR="00062041" w:rsidRPr="00275ACC" w:rsidRDefault="00D04E1D">
      <w:pPr>
        <w:pStyle w:val="a3"/>
        <w:ind w:left="680" w:right="745"/>
        <w:rPr>
          <w:lang w:val="ru-RU"/>
        </w:rPr>
      </w:pPr>
      <w:r w:rsidRPr="00275ACC">
        <w:rPr>
          <w:lang w:val="ru-RU"/>
        </w:rPr>
        <w:t>женщины от 18 до 47 лет. Продолжительность исследования составила 12 циклов. Исследование проводилось в 1 центре Швеции.</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 xml:space="preserve">Первичной переменной эффективности было сравнение снижения </w:t>
      </w:r>
      <w:r>
        <w:t>MBL</w:t>
      </w:r>
      <w:r w:rsidRPr="00275ACC">
        <w:rPr>
          <w:lang w:val="ru-RU"/>
        </w:rPr>
        <w:t>, измеренного методом щелочного гематина в течение 12 циклов.</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 xml:space="preserve">В общей сложности 28 субъектов </w:t>
      </w:r>
      <w:proofErr w:type="gramStart"/>
      <w:r w:rsidRPr="00275ACC">
        <w:rPr>
          <w:lang w:val="ru-RU"/>
        </w:rPr>
        <w:t xml:space="preserve">начали лечение </w:t>
      </w:r>
      <w:r w:rsidR="00072D1D">
        <w:rPr>
          <w:lang w:val="ru-RU"/>
        </w:rPr>
        <w:t>левоноргестрелом ВМС Мирена</w:t>
      </w:r>
      <w:proofErr w:type="gramEnd"/>
      <w:r w:rsidRPr="00275ACC">
        <w:rPr>
          <w:lang w:val="ru-RU"/>
        </w:rPr>
        <w:t xml:space="preserve"> и 30 субъектов — транексамовой кислотой.</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 xml:space="preserve">Оба метода лечения эффективно снижали </w:t>
      </w:r>
      <w:r>
        <w:t>MBL</w:t>
      </w:r>
      <w:r w:rsidRPr="00275ACC">
        <w:rPr>
          <w:lang w:val="ru-RU"/>
        </w:rPr>
        <w:t xml:space="preserve"> от исходного уровня до 12-го цикла (таблица 33). Было обнаружено, что исходно критерию </w:t>
      </w:r>
      <w:r>
        <w:t>MBL</w:t>
      </w:r>
      <w:r w:rsidRPr="00275ACC">
        <w:rPr>
          <w:lang w:val="ru-RU"/>
        </w:rPr>
        <w:t xml:space="preserve"> ≥80 мл не соответствовал 1 пациент в группе ЛНГ ВМС (</w:t>
      </w:r>
      <w:r>
        <w:t>MBL</w:t>
      </w:r>
      <w:r w:rsidRPr="00275ACC">
        <w:rPr>
          <w:lang w:val="ru-RU"/>
        </w:rPr>
        <w:t xml:space="preserve"> 77,40 мл) и 6 пациентов (</w:t>
      </w:r>
      <w:r>
        <w:t>MBL</w:t>
      </w:r>
      <w:r w:rsidRPr="00275ACC">
        <w:rPr>
          <w:lang w:val="ru-RU"/>
        </w:rPr>
        <w:t xml:space="preserve"> от 67,67 до 79,66 мл) в группе транексамовой кислоты. Анализ был проведен без этих субъектов и также показан в Таблице 33.</w:t>
      </w:r>
    </w:p>
    <w:p w:rsidR="00062041" w:rsidRPr="00275ACC" w:rsidRDefault="00062041">
      <w:pPr>
        <w:pStyle w:val="a3"/>
        <w:rPr>
          <w:lang w:val="ru-RU"/>
        </w:rPr>
      </w:pPr>
    </w:p>
    <w:p w:rsidR="00062041" w:rsidRPr="00275ACC" w:rsidRDefault="00D04E1D">
      <w:pPr>
        <w:pStyle w:val="a3"/>
        <w:ind w:left="680" w:right="745"/>
        <w:rPr>
          <w:lang w:val="ru-RU"/>
        </w:rPr>
      </w:pPr>
      <w:proofErr w:type="gramStart"/>
      <w:r w:rsidRPr="00275ACC">
        <w:rPr>
          <w:lang w:val="ru-RU"/>
        </w:rPr>
        <w:t xml:space="preserve">Снижение </w:t>
      </w:r>
      <w:r>
        <w:t>MBL</w:t>
      </w:r>
      <w:r w:rsidRPr="00275ACC">
        <w:rPr>
          <w:lang w:val="ru-RU"/>
        </w:rPr>
        <w:t xml:space="preserve"> по сравнению с исходным уровнем было статистически значимо выше в группе ЛНГ ВМС в обе временные точки (</w:t>
      </w:r>
      <w:r>
        <w:t>FAS</w:t>
      </w:r>
      <w:r w:rsidRPr="00275ACC">
        <w:rPr>
          <w:lang w:val="ru-RU"/>
        </w:rPr>
        <w:t>:</w:t>
      </w:r>
      <w:proofErr w:type="gramEnd"/>
      <w:r w:rsidRPr="00275ACC">
        <w:rPr>
          <w:lang w:val="ru-RU"/>
        </w:rPr>
        <w:t xml:space="preserve"> </w:t>
      </w:r>
      <w:r>
        <w:t>P</w:t>
      </w:r>
      <w:r w:rsidRPr="00275ACC">
        <w:rPr>
          <w:lang w:val="ru-RU"/>
        </w:rPr>
        <w:t>=0</w:t>
      </w:r>
      <w:proofErr w:type="gramStart"/>
      <w:r w:rsidRPr="00275ACC">
        <w:rPr>
          <w:lang w:val="ru-RU"/>
        </w:rPr>
        <w:t>,0007</w:t>
      </w:r>
      <w:proofErr w:type="gramEnd"/>
      <w:r w:rsidRPr="00275ACC">
        <w:rPr>
          <w:lang w:val="ru-RU"/>
        </w:rPr>
        <w:t xml:space="preserve">, исходный уровень для цикла 6 и </w:t>
      </w:r>
      <w:r>
        <w:t>P</w:t>
      </w:r>
      <w:r w:rsidRPr="00275ACC">
        <w:rPr>
          <w:lang w:val="ru-RU"/>
        </w:rPr>
        <w:t xml:space="preserve">=0,0031, исходный уровень для цикла 12; популяция вторичного анализа: </w:t>
      </w:r>
      <w:r>
        <w:t>P</w:t>
      </w:r>
      <w:r w:rsidRPr="00275ACC">
        <w:rPr>
          <w:lang w:val="ru-RU"/>
        </w:rPr>
        <w:t xml:space="preserve">=0,0062, исходный уровень для Цикл 6 и </w:t>
      </w:r>
      <w:r>
        <w:t>P</w:t>
      </w:r>
      <w:r w:rsidRPr="00275ACC">
        <w:rPr>
          <w:lang w:val="ru-RU"/>
        </w:rPr>
        <w:t xml:space="preserve">=0,021, исходный уровень для цикла 12). Как в 6-м, так и в 12-м цикле средние значения </w:t>
      </w:r>
      <w:r>
        <w:t>MBL</w:t>
      </w:r>
      <w:r w:rsidRPr="00275ACC">
        <w:rPr>
          <w:lang w:val="ru-RU"/>
        </w:rPr>
        <w:t xml:space="preserve"> были значительно меньше в группе ЛНГ ВМС по сравнению с популяцией, принимавшей транексамовую кислоту (</w:t>
      </w:r>
      <w:r>
        <w:t>P</w:t>
      </w:r>
      <w:r w:rsidRPr="00275ACC">
        <w:rPr>
          <w:lang w:val="ru-RU"/>
        </w:rPr>
        <w:t xml:space="preserve">&lt;0,0001 в обе временные точки, </w:t>
      </w:r>
      <w:r>
        <w:t>FAS</w:t>
      </w:r>
      <w:r w:rsidRPr="00275ACC">
        <w:rPr>
          <w:lang w:val="ru-RU"/>
        </w:rPr>
        <w:t xml:space="preserve"> и вторичный анализ).</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56800"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25" name="Graphic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59680" id="docshape225"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27" name="Graphic 227"/>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26" coordorigin="0,0" coordsize="9418,10">
                <v:rect style="position:absolute;left:0;top:0;width:9418;height:10" id="docshape227" filled="true" fillcolor="#000000" stroked="false">
                  <v:fill type="solid"/>
                </v:rect>
              </v:group>
            </w:pict>
          </mc:Fallback>
        </mc:AlternateContent>
      </w:r>
    </w:p>
    <w:p w:rsidR="00062041" w:rsidRDefault="00062041">
      <w:pPr>
        <w:pStyle w:val="a3"/>
        <w:spacing w:before="74"/>
        <w:rPr>
          <w:sz w:val="18"/>
        </w:rPr>
      </w:pPr>
    </w:p>
    <w:p w:rsidR="00062041" w:rsidRPr="00275ACC" w:rsidRDefault="00D04E1D">
      <w:pPr>
        <w:ind w:left="680"/>
        <w:rPr>
          <w:rFonts w:ascii="Arial" w:hAnsi="Arial"/>
          <w:b/>
          <w:sz w:val="18"/>
          <w:lang w:val="ru-RU"/>
        </w:rPr>
      </w:pPr>
      <w:r w:rsidRPr="00275ACC">
        <w:rPr>
          <w:rFonts w:ascii="Arial" w:hAnsi="Arial"/>
          <w:b/>
          <w:sz w:val="18"/>
          <w:lang w:val="ru-RU"/>
        </w:rPr>
        <w:t xml:space="preserve">Таблица 33. Исследование 94548 – Сводная информация о медиане </w:t>
      </w:r>
      <w:r>
        <w:rPr>
          <w:rFonts w:ascii="Arial" w:hAnsi="Arial"/>
          <w:b/>
          <w:sz w:val="18"/>
        </w:rPr>
        <w:t>MBL</w:t>
      </w:r>
      <w:r w:rsidRPr="00275ACC">
        <w:rPr>
          <w:rFonts w:ascii="Arial" w:hAnsi="Arial"/>
          <w:b/>
          <w:sz w:val="18"/>
          <w:lang w:val="ru-RU"/>
        </w:rPr>
        <w:t xml:space="preserve"> по моментам времени и лечению (</w:t>
      </w:r>
      <w:r>
        <w:rPr>
          <w:rFonts w:ascii="Arial" w:hAnsi="Arial"/>
          <w:b/>
          <w:sz w:val="18"/>
        </w:rPr>
        <w:t>FAS</w:t>
      </w:r>
      <w:r w:rsidRPr="00275ACC">
        <w:rPr>
          <w:rFonts w:ascii="Arial" w:hAnsi="Arial"/>
          <w:b/>
          <w:sz w:val="18"/>
          <w:lang w:val="ru-RU"/>
        </w:rPr>
        <w:t xml:space="preserve"> и вторичный анализ, </w:t>
      </w:r>
      <w:proofErr w:type="gramStart"/>
      <w:r w:rsidRPr="00275ACC">
        <w:rPr>
          <w:rFonts w:ascii="Arial" w:hAnsi="Arial"/>
          <w:b/>
          <w:sz w:val="18"/>
          <w:lang w:val="ru-RU"/>
        </w:rPr>
        <w:t>исключая</w:t>
      </w:r>
      <w:proofErr w:type="gramEnd"/>
      <w:r w:rsidRPr="00275ACC">
        <w:rPr>
          <w:rFonts w:ascii="Arial" w:hAnsi="Arial"/>
          <w:b/>
          <w:sz w:val="18"/>
          <w:lang w:val="ru-RU"/>
        </w:rPr>
        <w:t xml:space="preserve"> </w:t>
      </w:r>
      <w:proofErr w:type="gramStart"/>
      <w:r w:rsidRPr="00275ACC">
        <w:rPr>
          <w:rFonts w:ascii="Arial" w:hAnsi="Arial"/>
          <w:b/>
          <w:sz w:val="18"/>
          <w:lang w:val="ru-RU"/>
        </w:rPr>
        <w:t>субъектов</w:t>
      </w:r>
      <w:proofErr w:type="gramEnd"/>
      <w:r w:rsidRPr="00275ACC">
        <w:rPr>
          <w:rFonts w:ascii="Arial" w:hAnsi="Arial"/>
          <w:b/>
          <w:sz w:val="18"/>
          <w:lang w:val="ru-RU"/>
        </w:rPr>
        <w:t xml:space="preserve"> с исходным уровнем </w:t>
      </w:r>
      <w:r>
        <w:rPr>
          <w:rFonts w:ascii="Arial" w:hAnsi="Arial"/>
          <w:b/>
          <w:sz w:val="18"/>
        </w:rPr>
        <w:t>MBL</w:t>
      </w:r>
      <w:r w:rsidRPr="00275ACC">
        <w:rPr>
          <w:rFonts w:ascii="Arial" w:hAnsi="Arial"/>
          <w:b/>
          <w:sz w:val="18"/>
          <w:lang w:val="ru-RU"/>
        </w:rPr>
        <w:t xml:space="preserve"> &lt; 80 мл)</w:t>
      </w:r>
    </w:p>
    <w:p w:rsidR="00062041" w:rsidRPr="00275ACC" w:rsidRDefault="00062041">
      <w:pPr>
        <w:pStyle w:val="a3"/>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3"/>
        <w:gridCol w:w="2892"/>
        <w:gridCol w:w="2869"/>
        <w:gridCol w:w="2117"/>
      </w:tblGrid>
      <w:tr w:rsidR="00062041" w:rsidRPr="00275ACC">
        <w:trPr>
          <w:trHeight w:val="1069"/>
        </w:trPr>
        <w:tc>
          <w:tcPr>
            <w:tcW w:w="1433" w:type="dxa"/>
            <w:tcBorders>
              <w:bottom w:val="nil"/>
              <w:right w:val="nil"/>
            </w:tcBorders>
            <w:shd w:val="clear" w:color="auto" w:fill="E6E6E6"/>
          </w:tcPr>
          <w:p w:rsidR="00062041" w:rsidRPr="00275ACC" w:rsidRDefault="00062041">
            <w:pPr>
              <w:pStyle w:val="TableParagraph"/>
              <w:rPr>
                <w:rFonts w:ascii="Times New Roman"/>
                <w:sz w:val="20"/>
                <w:lang w:val="ru-RU"/>
              </w:rPr>
            </w:pPr>
          </w:p>
        </w:tc>
        <w:tc>
          <w:tcPr>
            <w:tcW w:w="2892" w:type="dxa"/>
            <w:vMerge w:val="restart"/>
            <w:tcBorders>
              <w:left w:val="nil"/>
              <w:bottom w:val="double" w:sz="4" w:space="0" w:color="000000"/>
              <w:right w:val="nil"/>
            </w:tcBorders>
            <w:shd w:val="clear" w:color="auto" w:fill="E6E6E6"/>
          </w:tcPr>
          <w:p w:rsidR="00062041" w:rsidRPr="00275ACC" w:rsidRDefault="00D04E1D">
            <w:pPr>
              <w:pStyle w:val="TableParagraph"/>
              <w:spacing w:before="35" w:line="324" w:lineRule="auto"/>
              <w:ind w:left="323" w:right="164" w:firstLine="67"/>
              <w:rPr>
                <w:rFonts w:ascii="Arial"/>
                <w:b/>
                <w:sz w:val="20"/>
                <w:lang w:val="ru-RU"/>
              </w:rPr>
            </w:pPr>
            <w:r w:rsidRPr="00275ACC">
              <w:rPr>
                <w:rFonts w:ascii="Arial"/>
                <w:b/>
                <w:sz w:val="20"/>
                <w:lang w:val="ru-RU"/>
              </w:rPr>
              <w:t>Медиана</w:t>
            </w:r>
            <w:r w:rsidRPr="00275ACC">
              <w:rPr>
                <w:rFonts w:ascii="Arial"/>
                <w:b/>
                <w:sz w:val="20"/>
                <w:lang w:val="ru-RU"/>
              </w:rPr>
              <w:t xml:space="preserve"> </w:t>
            </w:r>
            <w:r>
              <w:rPr>
                <w:rFonts w:ascii="Arial"/>
                <w:b/>
                <w:sz w:val="20"/>
              </w:rPr>
              <w:t>MBL</w:t>
            </w:r>
            <w:r w:rsidRPr="00275ACC">
              <w:rPr>
                <w:rFonts w:ascii="Arial"/>
                <w:b/>
                <w:sz w:val="20"/>
                <w:lang w:val="ru-RU"/>
              </w:rPr>
              <w:t xml:space="preserve"> (</w:t>
            </w:r>
            <w:r w:rsidRPr="00275ACC">
              <w:rPr>
                <w:rFonts w:ascii="Arial"/>
                <w:b/>
                <w:sz w:val="20"/>
                <w:lang w:val="ru-RU"/>
              </w:rPr>
              <w:t>мл</w:t>
            </w:r>
            <w:r w:rsidRPr="00275ACC">
              <w:rPr>
                <w:rFonts w:ascii="Arial"/>
                <w:b/>
                <w:sz w:val="20"/>
                <w:lang w:val="ru-RU"/>
              </w:rPr>
              <w:t xml:space="preserve">) </w:t>
            </w:r>
            <w:r>
              <w:rPr>
                <w:rFonts w:ascii="Arial"/>
                <w:b/>
                <w:sz w:val="20"/>
              </w:rPr>
              <w:t>FAS</w:t>
            </w:r>
            <w:r w:rsidRPr="00275ACC">
              <w:rPr>
                <w:rFonts w:ascii="Arial"/>
                <w:b/>
                <w:sz w:val="20"/>
                <w:lang w:val="ru-RU"/>
              </w:rPr>
              <w:t xml:space="preserve"> (</w:t>
            </w:r>
            <w:r w:rsidRPr="00275ACC">
              <w:rPr>
                <w:rFonts w:ascii="Arial"/>
                <w:b/>
                <w:sz w:val="20"/>
                <w:lang w:val="ru-RU"/>
              </w:rPr>
              <w:t>от</w:t>
            </w:r>
            <w:r w:rsidRPr="00275ACC">
              <w:rPr>
                <w:rFonts w:ascii="Arial"/>
                <w:b/>
                <w:sz w:val="20"/>
                <w:lang w:val="ru-RU"/>
              </w:rPr>
              <w:t xml:space="preserve"> </w:t>
            </w:r>
            <w:r w:rsidRPr="00275ACC">
              <w:rPr>
                <w:rFonts w:ascii="Arial"/>
                <w:b/>
                <w:sz w:val="20"/>
                <w:lang w:val="ru-RU"/>
              </w:rPr>
              <w:t>минимума</w:t>
            </w:r>
            <w:r w:rsidRPr="00275ACC">
              <w:rPr>
                <w:rFonts w:ascii="Arial"/>
                <w:b/>
                <w:sz w:val="20"/>
                <w:lang w:val="ru-RU"/>
              </w:rPr>
              <w:t xml:space="preserve"> </w:t>
            </w:r>
            <w:r w:rsidRPr="00275ACC">
              <w:rPr>
                <w:rFonts w:ascii="Arial"/>
                <w:b/>
                <w:sz w:val="20"/>
                <w:lang w:val="ru-RU"/>
              </w:rPr>
              <w:t>до</w:t>
            </w:r>
            <w:r w:rsidRPr="00275ACC">
              <w:rPr>
                <w:rFonts w:ascii="Arial"/>
                <w:b/>
                <w:sz w:val="20"/>
                <w:lang w:val="ru-RU"/>
              </w:rPr>
              <w:t xml:space="preserve"> </w:t>
            </w:r>
            <w:r w:rsidRPr="00275ACC">
              <w:rPr>
                <w:rFonts w:ascii="Arial"/>
                <w:b/>
                <w:sz w:val="20"/>
                <w:lang w:val="ru-RU"/>
              </w:rPr>
              <w:t>максимума</w:t>
            </w:r>
            <w:r w:rsidRPr="00275ACC">
              <w:rPr>
                <w:rFonts w:ascii="Arial"/>
                <w:b/>
                <w:sz w:val="20"/>
                <w:lang w:val="ru-RU"/>
              </w:rPr>
              <w:t>)</w:t>
            </w:r>
          </w:p>
          <w:p w:rsidR="00062041" w:rsidRPr="00275ACC" w:rsidRDefault="00062041">
            <w:pPr>
              <w:pStyle w:val="TableParagraph"/>
              <w:rPr>
                <w:rFonts w:ascii="Arial"/>
                <w:b/>
                <w:sz w:val="20"/>
                <w:lang w:val="ru-RU"/>
              </w:rPr>
            </w:pPr>
          </w:p>
          <w:p w:rsidR="00062041" w:rsidRPr="00275ACC" w:rsidRDefault="00062041">
            <w:pPr>
              <w:pStyle w:val="TableParagraph"/>
              <w:spacing w:before="9"/>
              <w:rPr>
                <w:rFonts w:ascii="Arial"/>
                <w:b/>
                <w:sz w:val="20"/>
                <w:lang w:val="ru-RU"/>
              </w:rPr>
            </w:pPr>
          </w:p>
          <w:p w:rsidR="00062041" w:rsidRDefault="00D04E1D">
            <w:pPr>
              <w:pStyle w:val="TableParagraph"/>
              <w:tabs>
                <w:tab w:val="left" w:pos="1617"/>
              </w:tabs>
              <w:ind w:left="1972" w:right="164" w:hanging="1647"/>
              <w:rPr>
                <w:rFonts w:ascii="Arial"/>
                <w:b/>
                <w:sz w:val="20"/>
              </w:rPr>
            </w:pPr>
            <w:r>
              <w:rPr>
                <w:noProof/>
                <w:lang w:val="ru-RU" w:eastAsia="ru-RU"/>
              </w:rPr>
              <mc:AlternateContent>
                <mc:Choice Requires="wps">
                  <w:drawing>
                    <wp:anchor distT="0" distB="0" distL="0" distR="0" simplePos="0" relativeHeight="479756288" behindDoc="1" locked="0" layoutInCell="1" allowOverlap="1">
                      <wp:simplePos x="0" y="0"/>
                      <wp:positionH relativeFrom="column">
                        <wp:posOffset>0</wp:posOffset>
                      </wp:positionH>
                      <wp:positionV relativeFrom="paragraph">
                        <wp:posOffset>-28708</wp:posOffset>
                      </wp:positionV>
                      <wp:extent cx="3657600" cy="6350"/>
                      <wp:effectExtent l="0" t="0" r="0" b="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0" cy="6350"/>
                                <a:chOff x="0" y="0"/>
                                <a:chExt cx="3657600" cy="6350"/>
                              </a:xfrm>
                            </wpg:grpSpPr>
                            <wps:wsp>
                              <wps:cNvPr id="229" name="Graphic 229"/>
                              <wps:cNvSpPr/>
                              <wps:spPr>
                                <a:xfrm>
                                  <a:off x="0" y="0"/>
                                  <a:ext cx="3657600" cy="6350"/>
                                </a:xfrm>
                                <a:custGeom>
                                  <a:avLst/>
                                  <a:gdLst/>
                                  <a:ahLst/>
                                  <a:cxnLst/>
                                  <a:rect l="l" t="t" r="r" b="b"/>
                                  <a:pathLst>
                                    <a:path w="3657600" h="6350">
                                      <a:moveTo>
                                        <a:pt x="3657600" y="0"/>
                                      </a:moveTo>
                                      <a:lnTo>
                                        <a:pt x="0" y="0"/>
                                      </a:lnTo>
                                      <a:lnTo>
                                        <a:pt x="0" y="6096"/>
                                      </a:lnTo>
                                      <a:lnTo>
                                        <a:pt x="3657600" y="6096"/>
                                      </a:lnTo>
                                      <a:lnTo>
                                        <a:pt x="36576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2.260491pt;width:288pt;height:.5pt;mso-position-horizontal-relative:column;mso-position-vertical-relative:paragraph;z-index:-23560192" id="docshapegroup228" coordorigin="0,-45" coordsize="5760,10">
                      <v:rect style="position:absolute;left:0;top:-46;width:5760;height:10" id="docshape229" filled="true" fillcolor="#000000" stroked="false">
                        <v:fill type="solid"/>
                      </v:rect>
                      <w10:wrap type="none"/>
                    </v:group>
                  </w:pict>
                </mc:Fallback>
              </mc:AlternateContent>
            </w:r>
            <w:r>
              <w:rPr>
                <w:rFonts w:ascii="Arial"/>
                <w:b/>
                <w:sz w:val="20"/>
              </w:rPr>
              <w:t>СПГ</w:t>
            </w:r>
            <w:r>
              <w:rPr>
                <w:rFonts w:ascii="Arial"/>
                <w:b/>
                <w:sz w:val="20"/>
              </w:rPr>
              <w:t xml:space="preserve"> </w:t>
            </w:r>
            <w:r>
              <w:rPr>
                <w:rFonts w:ascii="Arial"/>
                <w:b/>
                <w:sz w:val="20"/>
              </w:rPr>
              <w:t>ИУС</w:t>
            </w:r>
            <w:r>
              <w:rPr>
                <w:rFonts w:ascii="Arial"/>
                <w:b/>
                <w:sz w:val="20"/>
              </w:rPr>
              <w:tab/>
            </w:r>
            <w:r>
              <w:rPr>
                <w:rFonts w:ascii="Arial"/>
                <w:b/>
                <w:spacing w:val="-2"/>
                <w:sz w:val="20"/>
              </w:rPr>
              <w:t>Транексамовая</w:t>
            </w:r>
            <w:r>
              <w:rPr>
                <w:rFonts w:ascii="Arial"/>
                <w:b/>
                <w:spacing w:val="-2"/>
                <w:sz w:val="20"/>
              </w:rPr>
              <w:t xml:space="preserve"> </w:t>
            </w:r>
            <w:r>
              <w:rPr>
                <w:rFonts w:ascii="Arial"/>
                <w:b/>
                <w:spacing w:val="-2"/>
                <w:sz w:val="20"/>
              </w:rPr>
              <w:t>кислота</w:t>
            </w:r>
          </w:p>
        </w:tc>
        <w:tc>
          <w:tcPr>
            <w:tcW w:w="2869" w:type="dxa"/>
            <w:vMerge w:val="restart"/>
            <w:tcBorders>
              <w:left w:val="nil"/>
              <w:bottom w:val="double" w:sz="4" w:space="0" w:color="000000"/>
              <w:right w:val="nil"/>
            </w:tcBorders>
            <w:shd w:val="clear" w:color="auto" w:fill="E6E6E6"/>
          </w:tcPr>
          <w:p w:rsidR="00062041" w:rsidRPr="00275ACC" w:rsidRDefault="00D04E1D">
            <w:pPr>
              <w:pStyle w:val="TableParagraph"/>
              <w:spacing w:before="35"/>
              <w:ind w:left="489" w:right="478" w:hanging="2"/>
              <w:jc w:val="center"/>
              <w:rPr>
                <w:rFonts w:ascii="Arial"/>
                <w:b/>
                <w:sz w:val="20"/>
                <w:lang w:val="ru-RU"/>
              </w:rPr>
            </w:pPr>
            <w:r w:rsidRPr="00275ACC">
              <w:rPr>
                <w:rFonts w:ascii="Arial"/>
                <w:b/>
                <w:sz w:val="20"/>
                <w:lang w:val="ru-RU"/>
              </w:rPr>
              <w:t>Медиана</w:t>
            </w:r>
            <w:r w:rsidRPr="00275ACC">
              <w:rPr>
                <w:rFonts w:ascii="Arial"/>
                <w:b/>
                <w:sz w:val="20"/>
                <w:lang w:val="ru-RU"/>
              </w:rPr>
              <w:t xml:space="preserve"> </w:t>
            </w:r>
            <w:r>
              <w:rPr>
                <w:rFonts w:ascii="Arial"/>
                <w:b/>
                <w:sz w:val="20"/>
              </w:rPr>
              <w:t>MBL</w:t>
            </w:r>
            <w:r w:rsidRPr="00275ACC">
              <w:rPr>
                <w:rFonts w:ascii="Arial"/>
                <w:b/>
                <w:sz w:val="20"/>
                <w:lang w:val="ru-RU"/>
              </w:rPr>
              <w:t xml:space="preserve"> (</w:t>
            </w:r>
            <w:r w:rsidRPr="00275ACC">
              <w:rPr>
                <w:rFonts w:ascii="Arial"/>
                <w:b/>
                <w:sz w:val="20"/>
                <w:lang w:val="ru-RU"/>
              </w:rPr>
              <w:t>мл</w:t>
            </w:r>
            <w:r w:rsidRPr="00275ACC">
              <w:rPr>
                <w:rFonts w:ascii="Arial"/>
                <w:b/>
                <w:sz w:val="20"/>
                <w:lang w:val="ru-RU"/>
              </w:rPr>
              <w:t xml:space="preserve">) </w:t>
            </w:r>
            <w:r w:rsidRPr="00275ACC">
              <w:rPr>
                <w:rFonts w:ascii="Arial"/>
                <w:b/>
                <w:sz w:val="20"/>
                <w:lang w:val="ru-RU"/>
              </w:rPr>
              <w:t>Популяция</w:t>
            </w:r>
            <w:r w:rsidRPr="00275ACC">
              <w:rPr>
                <w:rFonts w:ascii="Arial"/>
                <w:b/>
                <w:sz w:val="20"/>
                <w:lang w:val="ru-RU"/>
              </w:rPr>
              <w:t xml:space="preserve"> </w:t>
            </w:r>
            <w:r w:rsidRPr="00275ACC">
              <w:rPr>
                <w:rFonts w:ascii="Arial"/>
                <w:b/>
                <w:sz w:val="20"/>
                <w:lang w:val="ru-RU"/>
              </w:rPr>
              <w:t>для</w:t>
            </w:r>
            <w:r w:rsidRPr="00275ACC">
              <w:rPr>
                <w:rFonts w:ascii="Arial"/>
                <w:b/>
                <w:sz w:val="20"/>
                <w:lang w:val="ru-RU"/>
              </w:rPr>
              <w:t xml:space="preserve"> </w:t>
            </w:r>
            <w:r w:rsidRPr="00275ACC">
              <w:rPr>
                <w:rFonts w:ascii="Arial"/>
                <w:b/>
                <w:sz w:val="20"/>
                <w:lang w:val="ru-RU"/>
              </w:rPr>
              <w:t>вторичного</w:t>
            </w:r>
            <w:r w:rsidRPr="00275ACC">
              <w:rPr>
                <w:rFonts w:ascii="Arial"/>
                <w:b/>
                <w:sz w:val="20"/>
                <w:lang w:val="ru-RU"/>
              </w:rPr>
              <w:t xml:space="preserve"> </w:t>
            </w:r>
            <w:r w:rsidRPr="00275ACC">
              <w:rPr>
                <w:rFonts w:ascii="Arial"/>
                <w:b/>
                <w:sz w:val="20"/>
                <w:lang w:val="ru-RU"/>
              </w:rPr>
              <w:t>анализа</w:t>
            </w:r>
            <w:r w:rsidRPr="00275ACC">
              <w:rPr>
                <w:rFonts w:ascii="Arial"/>
                <w:b/>
                <w:sz w:val="20"/>
                <w:lang w:val="ru-RU"/>
              </w:rPr>
              <w:t xml:space="preserve"> (</w:t>
            </w:r>
            <w:r>
              <w:rPr>
                <w:rFonts w:ascii="Arial"/>
                <w:b/>
                <w:sz w:val="20"/>
              </w:rPr>
              <w:t>a</w:t>
            </w:r>
            <w:r w:rsidRPr="00275ACC">
              <w:rPr>
                <w:rFonts w:ascii="Arial"/>
                <w:b/>
                <w:sz w:val="20"/>
                <w:lang w:val="ru-RU"/>
              </w:rPr>
              <w:t>)</w:t>
            </w:r>
          </w:p>
          <w:p w:rsidR="00062041" w:rsidRPr="00275ACC" w:rsidRDefault="00D04E1D">
            <w:pPr>
              <w:pStyle w:val="TableParagraph"/>
              <w:spacing w:before="81"/>
              <w:ind w:left="311"/>
              <w:rPr>
                <w:rFonts w:ascii="Arial"/>
                <w:b/>
                <w:sz w:val="20"/>
                <w:lang w:val="ru-RU"/>
              </w:rPr>
            </w:pPr>
            <w:r w:rsidRPr="00275ACC">
              <w:rPr>
                <w:rFonts w:ascii="Arial"/>
                <w:b/>
                <w:sz w:val="20"/>
                <w:lang w:val="ru-RU"/>
              </w:rPr>
              <w:t>(</w:t>
            </w:r>
            <w:r w:rsidRPr="00275ACC">
              <w:rPr>
                <w:rFonts w:ascii="Arial"/>
                <w:b/>
                <w:sz w:val="20"/>
                <w:lang w:val="ru-RU"/>
              </w:rPr>
              <w:t>от</w:t>
            </w:r>
            <w:r w:rsidRPr="00275ACC">
              <w:rPr>
                <w:rFonts w:ascii="Arial"/>
                <w:b/>
                <w:sz w:val="20"/>
                <w:lang w:val="ru-RU"/>
              </w:rPr>
              <w:t xml:space="preserve"> </w:t>
            </w:r>
            <w:r w:rsidRPr="00275ACC">
              <w:rPr>
                <w:rFonts w:ascii="Arial"/>
                <w:b/>
                <w:sz w:val="20"/>
                <w:lang w:val="ru-RU"/>
              </w:rPr>
              <w:t>минимума</w:t>
            </w:r>
            <w:r w:rsidRPr="00275ACC">
              <w:rPr>
                <w:rFonts w:ascii="Arial"/>
                <w:b/>
                <w:sz w:val="20"/>
                <w:lang w:val="ru-RU"/>
              </w:rPr>
              <w:t xml:space="preserve"> </w:t>
            </w:r>
            <w:r w:rsidRPr="00275ACC">
              <w:rPr>
                <w:rFonts w:ascii="Arial"/>
                <w:b/>
                <w:sz w:val="20"/>
                <w:lang w:val="ru-RU"/>
              </w:rPr>
              <w:t>до</w:t>
            </w:r>
            <w:r w:rsidRPr="00275ACC">
              <w:rPr>
                <w:rFonts w:ascii="Arial"/>
                <w:b/>
                <w:sz w:val="20"/>
                <w:lang w:val="ru-RU"/>
              </w:rPr>
              <w:t xml:space="preserve"> </w:t>
            </w:r>
            <w:r w:rsidRPr="00275ACC">
              <w:rPr>
                <w:rFonts w:ascii="Arial"/>
                <w:b/>
                <w:sz w:val="20"/>
                <w:lang w:val="ru-RU"/>
              </w:rPr>
              <w:t>максимума</w:t>
            </w:r>
            <w:r w:rsidRPr="00275ACC">
              <w:rPr>
                <w:rFonts w:ascii="Arial"/>
                <w:b/>
                <w:sz w:val="20"/>
                <w:lang w:val="ru-RU"/>
              </w:rPr>
              <w:t>)</w:t>
            </w:r>
          </w:p>
          <w:p w:rsidR="00062041" w:rsidRPr="00275ACC" w:rsidRDefault="00D04E1D">
            <w:pPr>
              <w:pStyle w:val="TableParagraph"/>
              <w:tabs>
                <w:tab w:val="left" w:pos="1605"/>
              </w:tabs>
              <w:spacing w:before="89"/>
              <w:ind w:left="1960" w:right="153" w:hanging="1647"/>
              <w:rPr>
                <w:rFonts w:ascii="Arial"/>
                <w:b/>
                <w:sz w:val="20"/>
                <w:lang w:val="ru-RU"/>
              </w:rPr>
            </w:pPr>
            <w:r w:rsidRPr="00275ACC">
              <w:rPr>
                <w:rFonts w:ascii="Arial"/>
                <w:b/>
                <w:sz w:val="20"/>
                <w:lang w:val="ru-RU"/>
              </w:rPr>
              <w:t>СПГ</w:t>
            </w:r>
            <w:r w:rsidRPr="00275ACC">
              <w:rPr>
                <w:rFonts w:ascii="Arial"/>
                <w:b/>
                <w:sz w:val="20"/>
                <w:lang w:val="ru-RU"/>
              </w:rPr>
              <w:t xml:space="preserve"> </w:t>
            </w:r>
            <w:r w:rsidRPr="00275ACC">
              <w:rPr>
                <w:rFonts w:ascii="Arial"/>
                <w:b/>
                <w:sz w:val="20"/>
                <w:lang w:val="ru-RU"/>
              </w:rPr>
              <w:t>ИУС</w:t>
            </w:r>
            <w:r w:rsidRPr="00275ACC">
              <w:rPr>
                <w:rFonts w:ascii="Arial"/>
                <w:b/>
                <w:sz w:val="20"/>
                <w:lang w:val="ru-RU"/>
              </w:rPr>
              <w:tab/>
            </w:r>
            <w:r w:rsidRPr="00275ACC">
              <w:rPr>
                <w:rFonts w:ascii="Arial"/>
                <w:b/>
                <w:spacing w:val="-2"/>
                <w:sz w:val="20"/>
                <w:lang w:val="ru-RU"/>
              </w:rPr>
              <w:t>Транексамовая</w:t>
            </w:r>
            <w:r w:rsidRPr="00275ACC">
              <w:rPr>
                <w:rFonts w:ascii="Arial"/>
                <w:b/>
                <w:spacing w:val="-2"/>
                <w:sz w:val="20"/>
                <w:lang w:val="ru-RU"/>
              </w:rPr>
              <w:t xml:space="preserve"> </w:t>
            </w:r>
            <w:r w:rsidRPr="00275ACC">
              <w:rPr>
                <w:rFonts w:ascii="Arial"/>
                <w:b/>
                <w:spacing w:val="-2"/>
                <w:sz w:val="20"/>
                <w:lang w:val="ru-RU"/>
              </w:rPr>
              <w:t>кислота</w:t>
            </w:r>
          </w:p>
        </w:tc>
        <w:tc>
          <w:tcPr>
            <w:tcW w:w="2117" w:type="dxa"/>
            <w:tcBorders>
              <w:left w:val="nil"/>
              <w:bottom w:val="nil"/>
            </w:tcBorders>
            <w:shd w:val="clear" w:color="auto" w:fill="E6E6E6"/>
          </w:tcPr>
          <w:p w:rsidR="00062041" w:rsidRPr="00275ACC" w:rsidRDefault="00D04E1D">
            <w:pPr>
              <w:pStyle w:val="TableParagraph"/>
              <w:spacing w:before="35"/>
              <w:ind w:left="125" w:right="108" w:firstLine="79"/>
              <w:rPr>
                <w:rFonts w:ascii="Arial"/>
                <w:b/>
                <w:sz w:val="20"/>
                <w:lang w:val="ru-RU"/>
              </w:rPr>
            </w:pPr>
            <w:r w:rsidRPr="00275ACC">
              <w:rPr>
                <w:rFonts w:ascii="Arial"/>
                <w:b/>
                <w:sz w:val="20"/>
                <w:lang w:val="ru-RU"/>
              </w:rPr>
              <w:t>Разница</w:t>
            </w:r>
            <w:r w:rsidRPr="00275ACC">
              <w:rPr>
                <w:rFonts w:ascii="Arial"/>
                <w:b/>
                <w:sz w:val="20"/>
                <w:lang w:val="ru-RU"/>
              </w:rPr>
              <w:t xml:space="preserve"> </w:t>
            </w:r>
            <w:r w:rsidRPr="00275ACC">
              <w:rPr>
                <w:rFonts w:ascii="Arial"/>
                <w:b/>
                <w:sz w:val="20"/>
                <w:lang w:val="ru-RU"/>
              </w:rPr>
              <w:t>значений</w:t>
            </w:r>
            <w:r w:rsidRPr="00275ACC">
              <w:rPr>
                <w:rFonts w:ascii="Arial"/>
                <w:b/>
                <w:sz w:val="20"/>
                <w:lang w:val="ru-RU"/>
              </w:rPr>
              <w:t xml:space="preserve"> </w:t>
            </w:r>
            <w:r>
              <w:rPr>
                <w:rFonts w:ascii="Arial"/>
                <w:b/>
                <w:sz w:val="20"/>
              </w:rPr>
              <w:t>P</w:t>
            </w:r>
            <w:r w:rsidRPr="00275ACC">
              <w:rPr>
                <w:rFonts w:ascii="Arial"/>
                <w:b/>
                <w:sz w:val="20"/>
                <w:lang w:val="ru-RU"/>
              </w:rPr>
              <w:t xml:space="preserve"> </w:t>
            </w:r>
            <w:r w:rsidRPr="00275ACC">
              <w:rPr>
                <w:rFonts w:ascii="Arial"/>
                <w:b/>
                <w:sz w:val="20"/>
                <w:lang w:val="ru-RU"/>
              </w:rPr>
              <w:t>между</w:t>
            </w:r>
            <w:r w:rsidRPr="00275ACC">
              <w:rPr>
                <w:rFonts w:ascii="Arial"/>
                <w:b/>
                <w:sz w:val="20"/>
                <w:lang w:val="ru-RU"/>
              </w:rPr>
              <w:t xml:space="preserve"> </w:t>
            </w:r>
            <w:r w:rsidRPr="00275ACC">
              <w:rPr>
                <w:rFonts w:ascii="Arial"/>
                <w:b/>
                <w:sz w:val="20"/>
                <w:lang w:val="ru-RU"/>
              </w:rPr>
              <w:t>обработками</w:t>
            </w:r>
          </w:p>
        </w:tc>
      </w:tr>
      <w:tr w:rsidR="00062041">
        <w:trPr>
          <w:trHeight w:val="529"/>
        </w:trPr>
        <w:tc>
          <w:tcPr>
            <w:tcW w:w="1433" w:type="dxa"/>
            <w:tcBorders>
              <w:top w:val="nil"/>
              <w:bottom w:val="double" w:sz="4" w:space="0" w:color="000000"/>
              <w:right w:val="nil"/>
            </w:tcBorders>
            <w:shd w:val="clear" w:color="auto" w:fill="E6E6E6"/>
          </w:tcPr>
          <w:p w:rsidR="00062041" w:rsidRDefault="00D04E1D">
            <w:pPr>
              <w:pStyle w:val="TableParagraph"/>
              <w:spacing w:before="176"/>
              <w:ind w:left="107"/>
              <w:rPr>
                <w:rFonts w:ascii="Arial"/>
                <w:b/>
                <w:sz w:val="20"/>
              </w:rPr>
            </w:pPr>
            <w:r>
              <w:rPr>
                <w:rFonts w:ascii="Arial"/>
                <w:b/>
                <w:sz w:val="20"/>
              </w:rPr>
              <w:t>Момент</w:t>
            </w:r>
            <w:r>
              <w:rPr>
                <w:rFonts w:ascii="Arial"/>
                <w:b/>
                <w:sz w:val="20"/>
              </w:rPr>
              <w:t xml:space="preserve"> </w:t>
            </w:r>
            <w:r>
              <w:rPr>
                <w:rFonts w:ascii="Arial"/>
                <w:b/>
                <w:sz w:val="20"/>
              </w:rPr>
              <w:t>времени</w:t>
            </w:r>
          </w:p>
        </w:tc>
        <w:tc>
          <w:tcPr>
            <w:tcW w:w="2892" w:type="dxa"/>
            <w:vMerge/>
            <w:tcBorders>
              <w:top w:val="nil"/>
              <w:left w:val="nil"/>
              <w:bottom w:val="double" w:sz="4" w:space="0" w:color="000000"/>
              <w:right w:val="nil"/>
            </w:tcBorders>
            <w:shd w:val="clear" w:color="auto" w:fill="E6E6E6"/>
          </w:tcPr>
          <w:p w:rsidR="00062041" w:rsidRDefault="00062041">
            <w:pPr>
              <w:rPr>
                <w:sz w:val="2"/>
                <w:szCs w:val="2"/>
              </w:rPr>
            </w:pPr>
          </w:p>
        </w:tc>
        <w:tc>
          <w:tcPr>
            <w:tcW w:w="2869" w:type="dxa"/>
            <w:vMerge/>
            <w:tcBorders>
              <w:top w:val="nil"/>
              <w:left w:val="nil"/>
              <w:bottom w:val="double" w:sz="4" w:space="0" w:color="000000"/>
              <w:right w:val="nil"/>
            </w:tcBorders>
            <w:shd w:val="clear" w:color="auto" w:fill="E6E6E6"/>
          </w:tcPr>
          <w:p w:rsidR="00062041" w:rsidRDefault="00062041">
            <w:pPr>
              <w:rPr>
                <w:sz w:val="2"/>
                <w:szCs w:val="2"/>
              </w:rPr>
            </w:pPr>
          </w:p>
        </w:tc>
        <w:tc>
          <w:tcPr>
            <w:tcW w:w="2117" w:type="dxa"/>
            <w:tcBorders>
              <w:top w:val="nil"/>
              <w:left w:val="nil"/>
              <w:bottom w:val="double" w:sz="4" w:space="0" w:color="000000"/>
            </w:tcBorders>
            <w:shd w:val="clear" w:color="auto" w:fill="E6E6E6"/>
          </w:tcPr>
          <w:p w:rsidR="00062041" w:rsidRDefault="00062041">
            <w:pPr>
              <w:pStyle w:val="TableParagraph"/>
              <w:rPr>
                <w:rFonts w:ascii="Times New Roman"/>
                <w:sz w:val="20"/>
              </w:rPr>
            </w:pPr>
          </w:p>
        </w:tc>
      </w:tr>
      <w:tr w:rsidR="00062041" w:rsidRPr="00275ACC">
        <w:trPr>
          <w:trHeight w:val="3870"/>
        </w:trPr>
        <w:tc>
          <w:tcPr>
            <w:tcW w:w="1433" w:type="dxa"/>
            <w:tcBorders>
              <w:top w:val="double" w:sz="4" w:space="0" w:color="000000"/>
              <w:right w:val="nil"/>
            </w:tcBorders>
          </w:tcPr>
          <w:p w:rsidR="00062041" w:rsidRPr="00275ACC" w:rsidRDefault="00D04E1D">
            <w:pPr>
              <w:pStyle w:val="TableParagraph"/>
              <w:spacing w:before="40"/>
              <w:ind w:left="107"/>
              <w:rPr>
                <w:sz w:val="20"/>
                <w:lang w:val="ru-RU"/>
              </w:rPr>
            </w:pPr>
            <w:r w:rsidRPr="00275ACC">
              <w:rPr>
                <w:spacing w:val="-2"/>
                <w:sz w:val="20"/>
                <w:lang w:val="ru-RU"/>
              </w:rPr>
              <w:t>Базовый уровень</w:t>
            </w:r>
          </w:p>
          <w:p w:rsidR="00062041" w:rsidRPr="00275ACC" w:rsidRDefault="00062041">
            <w:pPr>
              <w:pStyle w:val="TableParagraph"/>
              <w:rPr>
                <w:rFonts w:ascii="Arial"/>
                <w:b/>
                <w:sz w:val="20"/>
                <w:lang w:val="ru-RU"/>
              </w:rPr>
            </w:pPr>
          </w:p>
          <w:p w:rsidR="00062041" w:rsidRPr="00275ACC" w:rsidRDefault="00062041">
            <w:pPr>
              <w:pStyle w:val="TableParagraph"/>
              <w:rPr>
                <w:rFonts w:ascii="Arial"/>
                <w:b/>
                <w:sz w:val="20"/>
                <w:lang w:val="ru-RU"/>
              </w:rPr>
            </w:pPr>
          </w:p>
          <w:p w:rsidR="00062041" w:rsidRPr="00275ACC" w:rsidRDefault="00062041">
            <w:pPr>
              <w:pStyle w:val="TableParagraph"/>
              <w:spacing w:before="9"/>
              <w:rPr>
                <w:rFonts w:ascii="Arial"/>
                <w:b/>
                <w:sz w:val="20"/>
                <w:lang w:val="ru-RU"/>
              </w:rPr>
            </w:pPr>
          </w:p>
          <w:p w:rsidR="00062041" w:rsidRPr="00275ACC" w:rsidRDefault="00D04E1D">
            <w:pPr>
              <w:pStyle w:val="TableParagraph"/>
              <w:ind w:left="107"/>
              <w:rPr>
                <w:sz w:val="20"/>
                <w:lang w:val="ru-RU"/>
              </w:rPr>
            </w:pPr>
            <w:r w:rsidRPr="00275ACC">
              <w:rPr>
                <w:sz w:val="20"/>
                <w:lang w:val="ru-RU"/>
              </w:rPr>
              <w:t>Цикл 6</w:t>
            </w:r>
          </w:p>
          <w:p w:rsidR="00062041" w:rsidRPr="00275ACC" w:rsidRDefault="00062041">
            <w:pPr>
              <w:pStyle w:val="TableParagraph"/>
              <w:rPr>
                <w:rFonts w:ascii="Arial"/>
                <w:b/>
                <w:sz w:val="20"/>
                <w:lang w:val="ru-RU"/>
              </w:rPr>
            </w:pPr>
          </w:p>
          <w:p w:rsidR="00062041" w:rsidRPr="00275ACC" w:rsidRDefault="00062041">
            <w:pPr>
              <w:pStyle w:val="TableParagraph"/>
              <w:rPr>
                <w:rFonts w:ascii="Arial"/>
                <w:b/>
                <w:sz w:val="20"/>
                <w:lang w:val="ru-RU"/>
              </w:rPr>
            </w:pPr>
          </w:p>
          <w:p w:rsidR="00062041" w:rsidRPr="00275ACC" w:rsidRDefault="00062041">
            <w:pPr>
              <w:pStyle w:val="TableParagraph"/>
              <w:spacing w:before="11"/>
              <w:rPr>
                <w:rFonts w:ascii="Arial"/>
                <w:b/>
                <w:sz w:val="20"/>
                <w:lang w:val="ru-RU"/>
              </w:rPr>
            </w:pPr>
          </w:p>
          <w:p w:rsidR="00062041" w:rsidRPr="00275ACC" w:rsidRDefault="00D04E1D">
            <w:pPr>
              <w:pStyle w:val="TableParagraph"/>
              <w:ind w:left="107" w:right="158"/>
              <w:rPr>
                <w:sz w:val="20"/>
                <w:lang w:val="ru-RU"/>
              </w:rPr>
            </w:pPr>
            <w:r w:rsidRPr="00275ACC">
              <w:rPr>
                <w:sz w:val="20"/>
                <w:lang w:val="ru-RU"/>
              </w:rPr>
              <w:t>Изменение по сравнению с базовым уровнем</w:t>
            </w:r>
          </w:p>
          <w:p w:rsidR="00062041" w:rsidRPr="00275ACC" w:rsidRDefault="00D04E1D">
            <w:pPr>
              <w:pStyle w:val="TableParagraph"/>
              <w:spacing w:before="80"/>
              <w:ind w:left="107"/>
              <w:rPr>
                <w:sz w:val="20"/>
                <w:lang w:val="ru-RU"/>
              </w:rPr>
            </w:pPr>
            <w:r w:rsidRPr="00275ACC">
              <w:rPr>
                <w:sz w:val="20"/>
                <w:lang w:val="ru-RU"/>
              </w:rPr>
              <w:t>Цикл 12</w:t>
            </w:r>
          </w:p>
          <w:p w:rsidR="00062041" w:rsidRPr="00275ACC" w:rsidRDefault="00062041">
            <w:pPr>
              <w:pStyle w:val="TableParagraph"/>
              <w:rPr>
                <w:rFonts w:ascii="Arial"/>
                <w:b/>
                <w:sz w:val="20"/>
                <w:lang w:val="ru-RU"/>
              </w:rPr>
            </w:pPr>
          </w:p>
          <w:p w:rsidR="00062041" w:rsidRPr="00275ACC" w:rsidRDefault="00062041">
            <w:pPr>
              <w:pStyle w:val="TableParagraph"/>
              <w:rPr>
                <w:rFonts w:ascii="Arial"/>
                <w:b/>
                <w:sz w:val="20"/>
                <w:lang w:val="ru-RU"/>
              </w:rPr>
            </w:pPr>
          </w:p>
          <w:p w:rsidR="00062041" w:rsidRPr="00275ACC" w:rsidRDefault="00062041">
            <w:pPr>
              <w:pStyle w:val="TableParagraph"/>
              <w:spacing w:before="9"/>
              <w:rPr>
                <w:rFonts w:ascii="Arial"/>
                <w:b/>
                <w:sz w:val="20"/>
                <w:lang w:val="ru-RU"/>
              </w:rPr>
            </w:pPr>
          </w:p>
          <w:p w:rsidR="00062041" w:rsidRPr="00275ACC" w:rsidRDefault="00D04E1D">
            <w:pPr>
              <w:pStyle w:val="TableParagraph"/>
              <w:ind w:left="107" w:right="158"/>
              <w:rPr>
                <w:sz w:val="20"/>
                <w:lang w:val="ru-RU"/>
              </w:rPr>
            </w:pPr>
            <w:r w:rsidRPr="00275ACC">
              <w:rPr>
                <w:sz w:val="20"/>
                <w:lang w:val="ru-RU"/>
              </w:rPr>
              <w:t>Изменение по сравнению с базовым уровнем</w:t>
            </w:r>
          </w:p>
        </w:tc>
        <w:tc>
          <w:tcPr>
            <w:tcW w:w="2892" w:type="dxa"/>
            <w:tcBorders>
              <w:top w:val="double" w:sz="4" w:space="0" w:color="000000"/>
              <w:left w:val="nil"/>
              <w:right w:val="nil"/>
            </w:tcBorders>
          </w:tcPr>
          <w:p w:rsidR="00062041" w:rsidRDefault="00D04E1D">
            <w:pPr>
              <w:pStyle w:val="TableParagraph"/>
              <w:tabs>
                <w:tab w:val="left" w:pos="1921"/>
              </w:tabs>
              <w:spacing w:before="40"/>
              <w:ind w:left="482"/>
              <w:rPr>
                <w:sz w:val="20"/>
              </w:rPr>
            </w:pPr>
            <w:r>
              <w:rPr>
                <w:spacing w:val="-2"/>
                <w:sz w:val="20"/>
              </w:rPr>
              <w:t>168,5</w:t>
            </w:r>
            <w:r>
              <w:rPr>
                <w:sz w:val="20"/>
              </w:rPr>
              <w:tab/>
            </w:r>
            <w:r>
              <w:rPr>
                <w:spacing w:val="-4"/>
                <w:sz w:val="20"/>
              </w:rPr>
              <w:t>140,0</w:t>
            </w:r>
          </w:p>
          <w:p w:rsidR="00062041" w:rsidRDefault="00D04E1D">
            <w:pPr>
              <w:pStyle w:val="TableParagraph"/>
              <w:tabs>
                <w:tab w:val="left" w:pos="1447"/>
              </w:tabs>
              <w:spacing w:before="80"/>
              <w:ind w:left="7"/>
              <w:jc w:val="center"/>
              <w:rPr>
                <w:sz w:val="20"/>
              </w:rPr>
            </w:pPr>
            <w:r>
              <w:rPr>
                <w:spacing w:val="-2"/>
                <w:sz w:val="20"/>
              </w:rPr>
              <w:t>(77,4-348,0)</w:t>
            </w:r>
            <w:r>
              <w:rPr>
                <w:sz w:val="20"/>
              </w:rPr>
              <w:tab/>
            </w:r>
            <w:r>
              <w:rPr>
                <w:spacing w:val="-2"/>
                <w:sz w:val="20"/>
              </w:rPr>
              <w:t>(67,7-568,9)</w:t>
            </w:r>
          </w:p>
          <w:p w:rsidR="00062041" w:rsidRDefault="00D04E1D">
            <w:pPr>
              <w:pStyle w:val="TableParagraph"/>
              <w:tabs>
                <w:tab w:val="left" w:pos="1448"/>
              </w:tabs>
              <w:spacing w:before="82"/>
              <w:ind w:left="8"/>
              <w:jc w:val="center"/>
              <w:rPr>
                <w:sz w:val="20"/>
              </w:rPr>
            </w:pPr>
            <w:r>
              <w:rPr>
                <w:sz w:val="20"/>
              </w:rPr>
              <w:t>Н = 28</w:t>
            </w:r>
            <w:r>
              <w:rPr>
                <w:sz w:val="20"/>
              </w:rPr>
              <w:tab/>
              <w:t>Н</w:t>
            </w:r>
            <w:r>
              <w:rPr>
                <w:spacing w:val="-3"/>
                <w:sz w:val="20"/>
              </w:rPr>
              <w:t xml:space="preserve"> </w:t>
            </w:r>
            <w:r>
              <w:rPr>
                <w:sz w:val="20"/>
              </w:rPr>
              <w:t>= 30</w:t>
            </w:r>
          </w:p>
          <w:p w:rsidR="00062041" w:rsidRDefault="00D04E1D">
            <w:pPr>
              <w:pStyle w:val="TableParagraph"/>
              <w:tabs>
                <w:tab w:val="left" w:pos="1976"/>
              </w:tabs>
              <w:spacing w:before="77"/>
              <w:ind w:left="536"/>
              <w:rPr>
                <w:sz w:val="20"/>
              </w:rPr>
            </w:pPr>
            <w:r>
              <w:rPr>
                <w:spacing w:val="-4"/>
                <w:sz w:val="20"/>
              </w:rPr>
              <w:t>10,7</w:t>
            </w:r>
            <w:r>
              <w:rPr>
                <w:sz w:val="20"/>
              </w:rPr>
              <w:tab/>
            </w:r>
            <w:r>
              <w:rPr>
                <w:spacing w:val="-4"/>
                <w:sz w:val="20"/>
              </w:rPr>
              <w:t>53,3</w:t>
            </w:r>
          </w:p>
          <w:p w:rsidR="00062041" w:rsidRDefault="00D04E1D">
            <w:pPr>
              <w:pStyle w:val="TableParagraph"/>
              <w:tabs>
                <w:tab w:val="left" w:pos="1626"/>
              </w:tabs>
              <w:spacing w:before="80"/>
              <w:ind w:left="325"/>
              <w:rPr>
                <w:sz w:val="20"/>
              </w:rPr>
            </w:pPr>
            <w:r>
              <w:rPr>
                <w:spacing w:val="-2"/>
                <w:sz w:val="20"/>
              </w:rPr>
              <w:t>(0-150,7)</w:t>
            </w:r>
            <w:r>
              <w:rPr>
                <w:sz w:val="20"/>
              </w:rPr>
              <w:tab/>
            </w:r>
            <w:r>
              <w:rPr>
                <w:spacing w:val="-2"/>
                <w:sz w:val="20"/>
              </w:rPr>
              <w:t>(20,7-528,3)</w:t>
            </w:r>
          </w:p>
          <w:p w:rsidR="00062041" w:rsidRDefault="00D04E1D">
            <w:pPr>
              <w:pStyle w:val="TableParagraph"/>
              <w:tabs>
                <w:tab w:val="left" w:pos="1873"/>
              </w:tabs>
              <w:spacing w:before="82"/>
              <w:ind w:left="433"/>
              <w:rPr>
                <w:sz w:val="20"/>
              </w:rPr>
            </w:pPr>
            <w:r>
              <w:rPr>
                <w:sz w:val="20"/>
              </w:rPr>
              <w:t>Н = 24</w:t>
            </w:r>
            <w:r>
              <w:rPr>
                <w:sz w:val="20"/>
              </w:rPr>
              <w:tab/>
              <w:t>Н</w:t>
            </w:r>
            <w:r>
              <w:rPr>
                <w:spacing w:val="-3"/>
                <w:sz w:val="20"/>
              </w:rPr>
              <w:t xml:space="preserve"> </w:t>
            </w:r>
            <w:r>
              <w:rPr>
                <w:sz w:val="20"/>
              </w:rPr>
              <w:t>= 28</w:t>
            </w:r>
          </w:p>
          <w:p w:rsidR="00062041" w:rsidRDefault="00D04E1D">
            <w:pPr>
              <w:pStyle w:val="TableParagraph"/>
              <w:spacing w:before="79"/>
              <w:ind w:left="966"/>
              <w:rPr>
                <w:sz w:val="20"/>
              </w:rPr>
            </w:pPr>
            <w:r>
              <w:rPr>
                <w:sz w:val="20"/>
              </w:rPr>
              <w:t>Р = 0,0007</w:t>
            </w:r>
          </w:p>
          <w:p w:rsidR="00062041" w:rsidRDefault="00062041">
            <w:pPr>
              <w:pStyle w:val="TableParagraph"/>
              <w:spacing w:before="80"/>
              <w:rPr>
                <w:rFonts w:ascii="Arial"/>
                <w:b/>
                <w:sz w:val="20"/>
              </w:rPr>
            </w:pPr>
          </w:p>
          <w:p w:rsidR="00062041" w:rsidRDefault="00D04E1D">
            <w:pPr>
              <w:pStyle w:val="TableParagraph"/>
              <w:tabs>
                <w:tab w:val="left" w:pos="1976"/>
              </w:tabs>
              <w:ind w:left="592"/>
              <w:rPr>
                <w:sz w:val="20"/>
              </w:rPr>
            </w:pPr>
            <w:r>
              <w:rPr>
                <w:spacing w:val="-5"/>
                <w:sz w:val="20"/>
              </w:rPr>
              <w:t>4,5</w:t>
            </w:r>
            <w:r>
              <w:rPr>
                <w:sz w:val="20"/>
              </w:rPr>
              <w:tab/>
            </w:r>
            <w:r>
              <w:rPr>
                <w:spacing w:val="-4"/>
                <w:sz w:val="20"/>
              </w:rPr>
              <w:t>71,8</w:t>
            </w:r>
          </w:p>
          <w:p w:rsidR="00062041" w:rsidRDefault="00D04E1D">
            <w:pPr>
              <w:pStyle w:val="TableParagraph"/>
              <w:tabs>
                <w:tab w:val="left" w:pos="1626"/>
              </w:tabs>
              <w:spacing w:before="80"/>
              <w:ind w:left="325"/>
              <w:rPr>
                <w:sz w:val="20"/>
              </w:rPr>
            </w:pPr>
            <w:r>
              <w:rPr>
                <w:spacing w:val="-2"/>
                <w:sz w:val="20"/>
              </w:rPr>
              <w:t>(0-350,9)</w:t>
            </w:r>
            <w:r>
              <w:rPr>
                <w:sz w:val="20"/>
              </w:rPr>
              <w:tab/>
            </w:r>
            <w:r>
              <w:rPr>
                <w:spacing w:val="-2"/>
                <w:sz w:val="20"/>
              </w:rPr>
              <w:t>(23,2-250,8)</w:t>
            </w:r>
          </w:p>
          <w:p w:rsidR="00062041" w:rsidRDefault="00D04E1D">
            <w:pPr>
              <w:pStyle w:val="TableParagraph"/>
              <w:tabs>
                <w:tab w:val="left" w:pos="1873"/>
              </w:tabs>
              <w:spacing w:before="79"/>
              <w:ind w:left="433"/>
              <w:rPr>
                <w:sz w:val="20"/>
              </w:rPr>
            </w:pPr>
            <w:r>
              <w:rPr>
                <w:sz w:val="20"/>
              </w:rPr>
              <w:t>Н = 23</w:t>
            </w:r>
            <w:r>
              <w:rPr>
                <w:sz w:val="20"/>
              </w:rPr>
              <w:tab/>
              <w:t>Н</w:t>
            </w:r>
            <w:r>
              <w:rPr>
                <w:spacing w:val="-3"/>
                <w:sz w:val="20"/>
              </w:rPr>
              <w:t xml:space="preserve"> </w:t>
            </w:r>
            <w:r>
              <w:rPr>
                <w:sz w:val="20"/>
              </w:rPr>
              <w:t>= 27</w:t>
            </w:r>
          </w:p>
          <w:p w:rsidR="00062041" w:rsidRDefault="00D04E1D">
            <w:pPr>
              <w:pStyle w:val="TableParagraph"/>
              <w:spacing w:before="80"/>
              <w:ind w:left="966"/>
              <w:rPr>
                <w:sz w:val="20"/>
              </w:rPr>
            </w:pPr>
            <w:r>
              <w:rPr>
                <w:sz w:val="20"/>
              </w:rPr>
              <w:t>Р = 0,0031</w:t>
            </w:r>
          </w:p>
        </w:tc>
        <w:tc>
          <w:tcPr>
            <w:tcW w:w="2869" w:type="dxa"/>
            <w:tcBorders>
              <w:top w:val="double" w:sz="4" w:space="0" w:color="000000"/>
              <w:left w:val="nil"/>
              <w:right w:val="nil"/>
            </w:tcBorders>
          </w:tcPr>
          <w:p w:rsidR="00062041" w:rsidRDefault="00D04E1D">
            <w:pPr>
              <w:pStyle w:val="TableParagraph"/>
              <w:tabs>
                <w:tab w:val="left" w:pos="1909"/>
              </w:tabs>
              <w:spacing w:before="40"/>
              <w:ind w:left="469"/>
              <w:rPr>
                <w:sz w:val="20"/>
              </w:rPr>
            </w:pPr>
            <w:r>
              <w:rPr>
                <w:spacing w:val="-2"/>
                <w:sz w:val="20"/>
              </w:rPr>
              <w:t>168,8</w:t>
            </w:r>
            <w:r>
              <w:rPr>
                <w:sz w:val="20"/>
              </w:rPr>
              <w:tab/>
            </w:r>
            <w:r>
              <w:rPr>
                <w:spacing w:val="-4"/>
                <w:sz w:val="20"/>
              </w:rPr>
              <w:t>163,8</w:t>
            </w:r>
          </w:p>
          <w:p w:rsidR="00062041" w:rsidRDefault="00D04E1D">
            <w:pPr>
              <w:pStyle w:val="TableParagraph"/>
              <w:tabs>
                <w:tab w:val="left" w:pos="1445"/>
              </w:tabs>
              <w:spacing w:before="80"/>
              <w:ind w:left="5"/>
              <w:jc w:val="center"/>
              <w:rPr>
                <w:sz w:val="20"/>
              </w:rPr>
            </w:pPr>
            <w:r>
              <w:rPr>
                <w:spacing w:val="-2"/>
                <w:sz w:val="20"/>
              </w:rPr>
              <w:t>(80,2-348,0)</w:t>
            </w:r>
            <w:r>
              <w:rPr>
                <w:sz w:val="20"/>
              </w:rPr>
              <w:tab/>
            </w:r>
            <w:r>
              <w:rPr>
                <w:spacing w:val="-2"/>
                <w:sz w:val="20"/>
              </w:rPr>
              <w:t>(84,5-569,0)</w:t>
            </w:r>
          </w:p>
          <w:p w:rsidR="00062041" w:rsidRDefault="00D04E1D">
            <w:pPr>
              <w:pStyle w:val="TableParagraph"/>
              <w:tabs>
                <w:tab w:val="left" w:pos="1448"/>
              </w:tabs>
              <w:spacing w:before="82"/>
              <w:ind w:left="9"/>
              <w:jc w:val="center"/>
              <w:rPr>
                <w:sz w:val="20"/>
              </w:rPr>
            </w:pPr>
            <w:r>
              <w:rPr>
                <w:sz w:val="20"/>
              </w:rPr>
              <w:t>Н =27</w:t>
            </w:r>
            <w:r>
              <w:rPr>
                <w:sz w:val="20"/>
              </w:rPr>
              <w:tab/>
              <w:t>Н</w:t>
            </w:r>
            <w:r>
              <w:rPr>
                <w:spacing w:val="-3"/>
                <w:sz w:val="20"/>
              </w:rPr>
              <w:t>=24</w:t>
            </w:r>
          </w:p>
          <w:p w:rsidR="00062041" w:rsidRDefault="00D04E1D">
            <w:pPr>
              <w:pStyle w:val="TableParagraph"/>
              <w:tabs>
                <w:tab w:val="left" w:pos="1964"/>
              </w:tabs>
              <w:spacing w:before="77"/>
              <w:ind w:left="524"/>
              <w:rPr>
                <w:sz w:val="20"/>
              </w:rPr>
            </w:pPr>
            <w:r>
              <w:rPr>
                <w:spacing w:val="-4"/>
                <w:sz w:val="20"/>
              </w:rPr>
              <w:t>10.3</w:t>
            </w:r>
            <w:r>
              <w:rPr>
                <w:sz w:val="20"/>
              </w:rPr>
              <w:tab/>
            </w:r>
            <w:r>
              <w:rPr>
                <w:spacing w:val="-4"/>
                <w:sz w:val="20"/>
              </w:rPr>
              <w:t>66,7</w:t>
            </w:r>
          </w:p>
          <w:p w:rsidR="00062041" w:rsidRDefault="00D04E1D">
            <w:pPr>
              <w:pStyle w:val="TableParagraph"/>
              <w:tabs>
                <w:tab w:val="left" w:pos="1614"/>
              </w:tabs>
              <w:spacing w:before="79"/>
              <w:ind w:left="313"/>
              <w:rPr>
                <w:sz w:val="20"/>
              </w:rPr>
            </w:pPr>
            <w:r>
              <w:rPr>
                <w:spacing w:val="-2"/>
                <w:sz w:val="20"/>
              </w:rPr>
              <w:t>(0-150,7)</w:t>
            </w:r>
            <w:r>
              <w:rPr>
                <w:sz w:val="20"/>
              </w:rPr>
              <w:tab/>
            </w:r>
            <w:r>
              <w:rPr>
                <w:spacing w:val="-2"/>
                <w:sz w:val="20"/>
              </w:rPr>
              <w:t>(30,7-528,3)</w:t>
            </w:r>
          </w:p>
          <w:p w:rsidR="00062041" w:rsidRDefault="00D04E1D">
            <w:pPr>
              <w:pStyle w:val="TableParagraph"/>
              <w:tabs>
                <w:tab w:val="left" w:pos="1861"/>
              </w:tabs>
              <w:spacing w:before="82"/>
              <w:ind w:left="421"/>
              <w:rPr>
                <w:sz w:val="20"/>
              </w:rPr>
            </w:pPr>
            <w:r>
              <w:rPr>
                <w:sz w:val="20"/>
              </w:rPr>
              <w:t>Н = 23</w:t>
            </w:r>
            <w:r>
              <w:rPr>
                <w:sz w:val="20"/>
              </w:rPr>
              <w:tab/>
              <w:t>Н</w:t>
            </w:r>
            <w:r>
              <w:rPr>
                <w:spacing w:val="-3"/>
                <w:sz w:val="20"/>
              </w:rPr>
              <w:t xml:space="preserve"> </w:t>
            </w:r>
            <w:r>
              <w:rPr>
                <w:sz w:val="20"/>
              </w:rPr>
              <w:t>= 22</w:t>
            </w:r>
          </w:p>
          <w:p w:rsidR="00062041" w:rsidRDefault="00D04E1D">
            <w:pPr>
              <w:pStyle w:val="TableParagraph"/>
              <w:spacing w:before="80"/>
              <w:ind w:left="954"/>
              <w:rPr>
                <w:sz w:val="20"/>
              </w:rPr>
            </w:pPr>
            <w:r>
              <w:rPr>
                <w:sz w:val="20"/>
              </w:rPr>
              <w:t>Р = 0,0062</w:t>
            </w:r>
          </w:p>
          <w:p w:rsidR="00062041" w:rsidRDefault="00062041">
            <w:pPr>
              <w:pStyle w:val="TableParagraph"/>
              <w:spacing w:before="80"/>
              <w:rPr>
                <w:rFonts w:ascii="Arial"/>
                <w:b/>
                <w:sz w:val="20"/>
              </w:rPr>
            </w:pPr>
          </w:p>
          <w:p w:rsidR="00062041" w:rsidRDefault="00D04E1D">
            <w:pPr>
              <w:pStyle w:val="TableParagraph"/>
              <w:tabs>
                <w:tab w:val="left" w:pos="1964"/>
              </w:tabs>
              <w:ind w:left="524"/>
              <w:rPr>
                <w:sz w:val="20"/>
              </w:rPr>
            </w:pPr>
            <w:r>
              <w:rPr>
                <w:spacing w:val="-4"/>
                <w:sz w:val="20"/>
              </w:rPr>
              <w:t>4.07</w:t>
            </w:r>
            <w:r>
              <w:rPr>
                <w:sz w:val="20"/>
              </w:rPr>
              <w:tab/>
            </w:r>
            <w:r>
              <w:rPr>
                <w:spacing w:val="-4"/>
                <w:sz w:val="20"/>
              </w:rPr>
              <w:t>86,8</w:t>
            </w:r>
          </w:p>
          <w:p w:rsidR="00062041" w:rsidRDefault="00D04E1D">
            <w:pPr>
              <w:pStyle w:val="TableParagraph"/>
              <w:tabs>
                <w:tab w:val="left" w:pos="1614"/>
              </w:tabs>
              <w:spacing w:before="79"/>
              <w:ind w:left="313"/>
              <w:rPr>
                <w:sz w:val="20"/>
              </w:rPr>
            </w:pPr>
            <w:r>
              <w:rPr>
                <w:spacing w:val="-2"/>
                <w:sz w:val="20"/>
              </w:rPr>
              <w:t>(0-350,9)</w:t>
            </w:r>
            <w:r>
              <w:rPr>
                <w:sz w:val="20"/>
              </w:rPr>
              <w:tab/>
            </w:r>
            <w:r>
              <w:rPr>
                <w:spacing w:val="-2"/>
                <w:sz w:val="20"/>
              </w:rPr>
              <w:t>(44,1-250,8)</w:t>
            </w:r>
          </w:p>
          <w:p w:rsidR="00062041" w:rsidRDefault="00D04E1D">
            <w:pPr>
              <w:pStyle w:val="TableParagraph"/>
              <w:tabs>
                <w:tab w:val="left" w:pos="1861"/>
              </w:tabs>
              <w:spacing w:before="80"/>
              <w:ind w:left="421"/>
              <w:rPr>
                <w:sz w:val="20"/>
              </w:rPr>
            </w:pPr>
            <w:r>
              <w:rPr>
                <w:sz w:val="20"/>
              </w:rPr>
              <w:t>Н = 22</w:t>
            </w:r>
            <w:r>
              <w:rPr>
                <w:sz w:val="20"/>
              </w:rPr>
              <w:tab/>
              <w:t>Н</w:t>
            </w:r>
            <w:r>
              <w:rPr>
                <w:spacing w:val="-3"/>
                <w:sz w:val="20"/>
              </w:rPr>
              <w:t xml:space="preserve"> </w:t>
            </w:r>
            <w:r>
              <w:rPr>
                <w:sz w:val="20"/>
              </w:rPr>
              <w:t>= 21</w:t>
            </w:r>
          </w:p>
          <w:p w:rsidR="00062041" w:rsidRDefault="00D04E1D">
            <w:pPr>
              <w:pStyle w:val="TableParagraph"/>
              <w:spacing w:before="80"/>
              <w:ind w:left="1009"/>
              <w:rPr>
                <w:sz w:val="20"/>
              </w:rPr>
            </w:pPr>
            <w:r>
              <w:rPr>
                <w:sz w:val="20"/>
              </w:rPr>
              <w:t>Р = 0,021</w:t>
            </w:r>
          </w:p>
        </w:tc>
        <w:tc>
          <w:tcPr>
            <w:tcW w:w="2117" w:type="dxa"/>
            <w:tcBorders>
              <w:top w:val="double" w:sz="4" w:space="0" w:color="000000"/>
              <w:left w:val="nil"/>
            </w:tcBorders>
          </w:tcPr>
          <w:p w:rsidR="00062041" w:rsidRPr="00275ACC" w:rsidRDefault="00062041">
            <w:pPr>
              <w:pStyle w:val="TableParagraph"/>
              <w:rPr>
                <w:rFonts w:ascii="Arial"/>
                <w:b/>
                <w:sz w:val="20"/>
                <w:lang w:val="ru-RU"/>
              </w:rPr>
            </w:pPr>
          </w:p>
          <w:p w:rsidR="00062041" w:rsidRPr="00275ACC" w:rsidRDefault="00062041">
            <w:pPr>
              <w:pStyle w:val="TableParagraph"/>
              <w:rPr>
                <w:rFonts w:ascii="Arial"/>
                <w:b/>
                <w:sz w:val="20"/>
                <w:lang w:val="ru-RU"/>
              </w:rPr>
            </w:pPr>
          </w:p>
          <w:p w:rsidR="00062041" w:rsidRPr="00275ACC" w:rsidRDefault="00062041">
            <w:pPr>
              <w:pStyle w:val="TableParagraph"/>
              <w:rPr>
                <w:rFonts w:ascii="Arial"/>
                <w:b/>
                <w:sz w:val="20"/>
                <w:lang w:val="ru-RU"/>
              </w:rPr>
            </w:pPr>
          </w:p>
          <w:p w:rsidR="00062041" w:rsidRPr="00275ACC" w:rsidRDefault="00062041">
            <w:pPr>
              <w:pStyle w:val="TableParagraph"/>
              <w:spacing w:before="48"/>
              <w:rPr>
                <w:rFonts w:ascii="Arial"/>
                <w:b/>
                <w:sz w:val="20"/>
                <w:lang w:val="ru-RU"/>
              </w:rPr>
            </w:pPr>
          </w:p>
          <w:p w:rsidR="00062041" w:rsidRPr="00275ACC" w:rsidRDefault="00D04E1D">
            <w:pPr>
              <w:pStyle w:val="TableParagraph"/>
              <w:spacing w:before="1"/>
              <w:ind w:left="187" w:right="164" w:hanging="4"/>
              <w:jc w:val="center"/>
              <w:rPr>
                <w:sz w:val="20"/>
                <w:lang w:val="ru-RU"/>
              </w:rPr>
            </w:pPr>
            <w:r>
              <w:rPr>
                <w:sz w:val="20"/>
              </w:rPr>
              <w:t>P</w:t>
            </w:r>
            <w:r w:rsidRPr="00275ACC">
              <w:rPr>
                <w:sz w:val="20"/>
                <w:lang w:val="ru-RU"/>
              </w:rPr>
              <w:t xml:space="preserve"> &lt;0</w:t>
            </w:r>
            <w:proofErr w:type="gramStart"/>
            <w:r w:rsidRPr="00275ACC">
              <w:rPr>
                <w:sz w:val="20"/>
                <w:lang w:val="ru-RU"/>
              </w:rPr>
              <w:t>,0001</w:t>
            </w:r>
            <w:proofErr w:type="gramEnd"/>
            <w:r w:rsidRPr="00275ACC">
              <w:rPr>
                <w:sz w:val="20"/>
                <w:lang w:val="ru-RU"/>
              </w:rPr>
              <w:t xml:space="preserve"> как для ФАС, так и для вторичного анализа.</w:t>
            </w:r>
          </w:p>
          <w:p w:rsidR="00062041" w:rsidRPr="00275ACC" w:rsidRDefault="00062041">
            <w:pPr>
              <w:pStyle w:val="TableParagraph"/>
              <w:rPr>
                <w:rFonts w:ascii="Arial"/>
                <w:b/>
                <w:sz w:val="20"/>
                <w:lang w:val="ru-RU"/>
              </w:rPr>
            </w:pPr>
          </w:p>
          <w:p w:rsidR="00062041" w:rsidRPr="00275ACC" w:rsidRDefault="00062041">
            <w:pPr>
              <w:pStyle w:val="TableParagraph"/>
              <w:rPr>
                <w:rFonts w:ascii="Arial"/>
                <w:b/>
                <w:sz w:val="20"/>
                <w:lang w:val="ru-RU"/>
              </w:rPr>
            </w:pPr>
          </w:p>
          <w:p w:rsidR="00062041" w:rsidRPr="00275ACC" w:rsidRDefault="00062041">
            <w:pPr>
              <w:pStyle w:val="TableParagraph"/>
              <w:spacing w:before="91"/>
              <w:rPr>
                <w:rFonts w:ascii="Arial"/>
                <w:b/>
                <w:sz w:val="20"/>
                <w:lang w:val="ru-RU"/>
              </w:rPr>
            </w:pPr>
          </w:p>
          <w:p w:rsidR="00062041" w:rsidRPr="00275ACC" w:rsidRDefault="00D04E1D">
            <w:pPr>
              <w:pStyle w:val="TableParagraph"/>
              <w:ind w:left="187" w:right="164" w:hanging="4"/>
              <w:jc w:val="center"/>
              <w:rPr>
                <w:sz w:val="20"/>
                <w:lang w:val="ru-RU"/>
              </w:rPr>
            </w:pPr>
            <w:r>
              <w:rPr>
                <w:sz w:val="20"/>
              </w:rPr>
              <w:t>P</w:t>
            </w:r>
            <w:r w:rsidRPr="00275ACC">
              <w:rPr>
                <w:sz w:val="20"/>
                <w:lang w:val="ru-RU"/>
              </w:rPr>
              <w:t xml:space="preserve"> &lt;0</w:t>
            </w:r>
            <w:proofErr w:type="gramStart"/>
            <w:r w:rsidRPr="00275ACC">
              <w:rPr>
                <w:sz w:val="20"/>
                <w:lang w:val="ru-RU"/>
              </w:rPr>
              <w:t>,0001</w:t>
            </w:r>
            <w:proofErr w:type="gramEnd"/>
            <w:r w:rsidRPr="00275ACC">
              <w:rPr>
                <w:sz w:val="20"/>
                <w:lang w:val="ru-RU"/>
              </w:rPr>
              <w:t xml:space="preserve"> как для ФАС, так и для вторичного анализа.</w:t>
            </w:r>
          </w:p>
        </w:tc>
      </w:tr>
    </w:tbl>
    <w:p w:rsidR="00062041" w:rsidRPr="00275ACC" w:rsidRDefault="00D04E1D">
      <w:pPr>
        <w:ind w:left="679"/>
        <w:rPr>
          <w:sz w:val="20"/>
          <w:lang w:val="ru-RU"/>
        </w:rPr>
      </w:pPr>
      <w:r w:rsidRPr="00275ACC">
        <w:rPr>
          <w:sz w:val="20"/>
          <w:lang w:val="ru-RU"/>
        </w:rPr>
        <w:t xml:space="preserve">ЛНГ ВМС = внутриматочная система, высвобождающая левоноргестрел; </w:t>
      </w:r>
      <w:r>
        <w:rPr>
          <w:sz w:val="20"/>
        </w:rPr>
        <w:t>MBL</w:t>
      </w:r>
      <w:r w:rsidRPr="00275ACC">
        <w:rPr>
          <w:sz w:val="20"/>
          <w:lang w:val="ru-RU"/>
        </w:rPr>
        <w:t xml:space="preserve"> = менструальная кровопотеря</w:t>
      </w:r>
    </w:p>
    <w:p w:rsidR="00062041" w:rsidRPr="00275ACC" w:rsidRDefault="00D04E1D">
      <w:pPr>
        <w:ind w:left="679"/>
        <w:rPr>
          <w:sz w:val="20"/>
          <w:lang w:val="ru-RU"/>
        </w:rPr>
      </w:pPr>
      <w:r w:rsidRPr="00275ACC">
        <w:rPr>
          <w:sz w:val="20"/>
          <w:lang w:val="ru-RU"/>
        </w:rPr>
        <w:t xml:space="preserve">(а) Субъекты с </w:t>
      </w:r>
      <w:r>
        <w:rPr>
          <w:sz w:val="20"/>
        </w:rPr>
        <w:t>MBL</w:t>
      </w:r>
      <w:r w:rsidRPr="00275ACC">
        <w:rPr>
          <w:sz w:val="20"/>
          <w:lang w:val="ru-RU"/>
        </w:rPr>
        <w:t xml:space="preserve"> &lt;80 мл на исходном уровне исключены</w:t>
      </w:r>
    </w:p>
    <w:p w:rsidR="00062041" w:rsidRPr="00275ACC" w:rsidRDefault="00D04E1D">
      <w:pPr>
        <w:ind w:left="679"/>
        <w:rPr>
          <w:sz w:val="20"/>
          <w:lang w:val="ru-RU"/>
        </w:rPr>
      </w:pPr>
      <w:r w:rsidRPr="00275ACC">
        <w:rPr>
          <w:sz w:val="20"/>
          <w:lang w:val="ru-RU"/>
        </w:rPr>
        <w:t>Источник: Краткое изложение клинической эффективности; Текстовая таблица 5; страница 16 из 108</w:t>
      </w:r>
    </w:p>
    <w:p w:rsidR="00062041" w:rsidRPr="00275ACC" w:rsidRDefault="00062041">
      <w:pPr>
        <w:pStyle w:val="a3"/>
        <w:spacing w:before="43"/>
        <w:rPr>
          <w:sz w:val="20"/>
          <w:lang w:val="ru-RU"/>
        </w:rPr>
      </w:pPr>
    </w:p>
    <w:p w:rsidR="00062041" w:rsidRPr="00275ACC" w:rsidRDefault="00D04E1D">
      <w:pPr>
        <w:ind w:left="680" w:right="745"/>
        <w:rPr>
          <w:rFonts w:ascii="Arial" w:hAnsi="Arial"/>
          <w:b/>
          <w:i/>
          <w:sz w:val="24"/>
          <w:lang w:val="ru-RU"/>
        </w:rPr>
      </w:pPr>
      <w:r w:rsidRPr="00275ACC">
        <w:rPr>
          <w:rFonts w:ascii="Arial" w:hAnsi="Arial"/>
          <w:b/>
          <w:i/>
          <w:sz w:val="24"/>
          <w:lang w:val="ru-RU"/>
        </w:rPr>
        <w:t>Комментарий врача: Транексамовая кислота уже много лет одобрена в Европе для лечения обильных менструальных кровотечений и недавно была представлена ​​в США для одобрения маркетинга по аналогичному показанию.</w:t>
      </w:r>
    </w:p>
    <w:p w:rsidR="00062041" w:rsidRPr="00275ACC" w:rsidRDefault="00062041">
      <w:pPr>
        <w:pStyle w:val="a3"/>
        <w:spacing w:before="24"/>
        <w:rPr>
          <w:rFonts w:ascii="Arial"/>
          <w:b/>
          <w:i/>
          <w:lang w:val="ru-RU"/>
        </w:rPr>
      </w:pPr>
    </w:p>
    <w:p w:rsidR="00062041" w:rsidRDefault="00D04E1D">
      <w:pPr>
        <w:pStyle w:val="a4"/>
        <w:numPr>
          <w:ilvl w:val="3"/>
          <w:numId w:val="39"/>
        </w:numPr>
        <w:tabs>
          <w:tab w:val="left" w:pos="1476"/>
        </w:tabs>
        <w:spacing w:before="1"/>
        <w:ind w:left="1476" w:hanging="796"/>
        <w:rPr>
          <w:sz w:val="24"/>
        </w:rPr>
      </w:pPr>
      <w:r>
        <w:rPr>
          <w:sz w:val="24"/>
        </w:rPr>
        <w:t>Поддерживающее исследование 94548 – Безопасность</w:t>
      </w:r>
    </w:p>
    <w:p w:rsidR="00062041" w:rsidRDefault="00D04E1D">
      <w:pPr>
        <w:pStyle w:val="a3"/>
        <w:spacing w:before="240"/>
        <w:ind w:left="680" w:right="779"/>
      </w:pPr>
      <w:r w:rsidRPr="00275ACC">
        <w:rPr>
          <w:lang w:val="ru-RU"/>
        </w:rPr>
        <w:t xml:space="preserve">Смертельных исходов за период исследования не произошло. Одно серьезное нежелательное явление (тяжелые ожоги после посещения солярия) произошло у </w:t>
      </w:r>
      <w:r w:rsidRPr="00275ACC">
        <w:rPr>
          <w:lang w:val="ru-RU"/>
        </w:rPr>
        <w:lastRenderedPageBreak/>
        <w:t xml:space="preserve">субъекта 157 в группе лечения транексамом. Тремя наиболее распространенными НЯ по количеству субъектов в группе ЛНГ ВМС были головная боль, дисменорея и осложнение ВМС (частичное и полное вытеснение ЛНГ ВМС). В группе лечения транексамовой кислотой тремя наиболее распространенными НЯ по количеству субъектов были головная боль, дисменорея и инфекция верхних дыхательных путей. </w:t>
      </w:r>
      <w:proofErr w:type="gramStart"/>
      <w:r>
        <w:t>Список лиц, прекративших участие в исследовании, представлен в Таблице 34.</w:t>
      </w:r>
      <w:proofErr w:type="gramEnd"/>
    </w:p>
    <w:p w:rsidR="00062041" w:rsidRDefault="00062041">
      <w:pPr>
        <w:sectPr w:rsidR="00062041">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57824"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30" name="Graphic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58656" id="docshape230"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32" name="Graphic 232"/>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31" coordorigin="0,0" coordsize="9418,10">
                <v:rect style="position:absolute;left:0;top:0;width:9418;height:10" id="docshape232" filled="true" fillcolor="#000000" stroked="false">
                  <v:fill type="solid"/>
                </v:rect>
              </v:group>
            </w:pict>
          </mc:Fallback>
        </mc:AlternateContent>
      </w:r>
    </w:p>
    <w:p w:rsidR="00062041" w:rsidRDefault="00062041">
      <w:pPr>
        <w:pStyle w:val="a3"/>
        <w:spacing w:before="74"/>
        <w:rPr>
          <w:sz w:val="18"/>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34. </w:t>
      </w:r>
      <w:r w:rsidRPr="00275ACC">
        <w:rPr>
          <w:rFonts w:ascii="Arial"/>
          <w:b/>
          <w:sz w:val="18"/>
          <w:lang w:val="ru-RU"/>
        </w:rPr>
        <w:t>Исследование</w:t>
      </w:r>
      <w:r w:rsidRPr="00275ACC">
        <w:rPr>
          <w:rFonts w:ascii="Arial"/>
          <w:b/>
          <w:sz w:val="18"/>
          <w:lang w:val="ru-RU"/>
        </w:rPr>
        <w:t xml:space="preserve"> 94548: </w:t>
      </w:r>
      <w:r w:rsidRPr="00275ACC">
        <w:rPr>
          <w:rFonts w:ascii="Arial"/>
          <w:b/>
          <w:sz w:val="18"/>
          <w:lang w:val="ru-RU"/>
        </w:rPr>
        <w:t>Прекращение</w:t>
      </w:r>
      <w:r w:rsidRPr="00275ACC">
        <w:rPr>
          <w:rFonts w:ascii="Arial"/>
          <w:b/>
          <w:sz w:val="18"/>
          <w:lang w:val="ru-RU"/>
        </w:rPr>
        <w:t xml:space="preserve"> </w:t>
      </w:r>
      <w:r w:rsidRPr="00275ACC">
        <w:rPr>
          <w:rFonts w:ascii="Arial"/>
          <w:b/>
          <w:sz w:val="18"/>
          <w:lang w:val="ru-RU"/>
        </w:rPr>
        <w:t>лечения</w:t>
      </w:r>
      <w:r w:rsidRPr="00275ACC">
        <w:rPr>
          <w:rFonts w:ascii="Arial"/>
          <w:b/>
          <w:sz w:val="18"/>
          <w:lang w:val="ru-RU"/>
        </w:rPr>
        <w:t xml:space="preserve"> </w:t>
      </w:r>
      <w:r w:rsidRPr="00275ACC">
        <w:rPr>
          <w:rFonts w:ascii="Arial"/>
          <w:b/>
          <w:sz w:val="18"/>
          <w:lang w:val="ru-RU"/>
        </w:rPr>
        <w:t>по</w:t>
      </w:r>
      <w:r w:rsidRPr="00275ACC">
        <w:rPr>
          <w:rFonts w:ascii="Arial"/>
          <w:b/>
          <w:sz w:val="18"/>
          <w:lang w:val="ru-RU"/>
        </w:rPr>
        <w:t xml:space="preserve"> </w:t>
      </w:r>
      <w:r w:rsidRPr="00275ACC">
        <w:rPr>
          <w:rFonts w:ascii="Arial"/>
          <w:b/>
          <w:sz w:val="18"/>
          <w:lang w:val="ru-RU"/>
        </w:rPr>
        <w:t>группам</w:t>
      </w:r>
      <w:r w:rsidRPr="00275ACC">
        <w:rPr>
          <w:rFonts w:ascii="Arial"/>
          <w:b/>
          <w:sz w:val="18"/>
          <w:lang w:val="ru-RU"/>
        </w:rPr>
        <w:t xml:space="preserve"> </w:t>
      </w:r>
      <w:r w:rsidRPr="00275ACC">
        <w:rPr>
          <w:rFonts w:ascii="Arial"/>
          <w:b/>
          <w:sz w:val="18"/>
          <w:lang w:val="ru-RU"/>
        </w:rPr>
        <w:t>лечения</w:t>
      </w:r>
      <w:r w:rsidRPr="00275ACC">
        <w:rPr>
          <w:rFonts w:ascii="Arial"/>
          <w:b/>
          <w:sz w:val="18"/>
          <w:lang w:val="ru-RU"/>
        </w:rPr>
        <w:t xml:space="preserve"> </w:t>
      </w:r>
      <w:r w:rsidRPr="00275ACC">
        <w:rPr>
          <w:rFonts w:ascii="Arial"/>
          <w:b/>
          <w:sz w:val="18"/>
          <w:lang w:val="ru-RU"/>
        </w:rPr>
        <w:t>и</w:t>
      </w:r>
      <w:r w:rsidRPr="00275ACC">
        <w:rPr>
          <w:rFonts w:ascii="Arial"/>
          <w:b/>
          <w:sz w:val="18"/>
          <w:lang w:val="ru-RU"/>
        </w:rPr>
        <w:t xml:space="preserve"> </w:t>
      </w:r>
      <w:r w:rsidRPr="00275ACC">
        <w:rPr>
          <w:rFonts w:ascii="Arial"/>
          <w:b/>
          <w:sz w:val="18"/>
          <w:lang w:val="ru-RU"/>
        </w:rPr>
        <w:t>причинам</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1416"/>
        <w:gridCol w:w="4583"/>
      </w:tblGrid>
      <w:tr w:rsidR="00062041">
        <w:trPr>
          <w:trHeight w:val="498"/>
        </w:trPr>
        <w:tc>
          <w:tcPr>
            <w:tcW w:w="1160" w:type="dxa"/>
            <w:tcBorders>
              <w:bottom w:val="double" w:sz="4" w:space="0" w:color="000000"/>
              <w:right w:val="nil"/>
            </w:tcBorders>
            <w:shd w:val="clear" w:color="auto" w:fill="E6E6E6"/>
          </w:tcPr>
          <w:p w:rsidR="00062041" w:rsidRDefault="00D04E1D">
            <w:pPr>
              <w:pStyle w:val="TableParagraph"/>
              <w:spacing w:before="16"/>
              <w:ind w:left="107" w:right="284"/>
              <w:rPr>
                <w:rFonts w:ascii="Arial"/>
                <w:b/>
                <w:sz w:val="20"/>
              </w:rPr>
            </w:pPr>
            <w:r>
              <w:rPr>
                <w:rFonts w:ascii="Arial"/>
                <w:b/>
                <w:spacing w:val="-2"/>
                <w:sz w:val="20"/>
              </w:rPr>
              <w:t>Номер</w:t>
            </w:r>
            <w:r>
              <w:rPr>
                <w:rFonts w:ascii="Arial"/>
                <w:b/>
                <w:spacing w:val="-2"/>
                <w:sz w:val="20"/>
              </w:rPr>
              <w:t xml:space="preserve"> </w:t>
            </w:r>
            <w:r>
              <w:rPr>
                <w:rFonts w:ascii="Arial"/>
                <w:b/>
                <w:spacing w:val="-2"/>
                <w:sz w:val="20"/>
              </w:rPr>
              <w:t>субъекта</w:t>
            </w:r>
          </w:p>
        </w:tc>
        <w:tc>
          <w:tcPr>
            <w:tcW w:w="1416" w:type="dxa"/>
            <w:tcBorders>
              <w:left w:val="nil"/>
              <w:bottom w:val="double" w:sz="4" w:space="0" w:color="000000"/>
              <w:right w:val="nil"/>
            </w:tcBorders>
            <w:shd w:val="clear" w:color="auto" w:fill="E6E6E6"/>
          </w:tcPr>
          <w:p w:rsidR="00062041" w:rsidRDefault="00D04E1D">
            <w:pPr>
              <w:pStyle w:val="TableParagraph"/>
              <w:spacing w:before="16"/>
              <w:ind w:left="488" w:hanging="185"/>
              <w:rPr>
                <w:rFonts w:ascii="Arial"/>
                <w:b/>
                <w:sz w:val="20"/>
              </w:rPr>
            </w:pPr>
            <w:r>
              <w:rPr>
                <w:rFonts w:ascii="Arial"/>
                <w:b/>
                <w:spacing w:val="-2"/>
                <w:sz w:val="20"/>
              </w:rPr>
              <w:t>Группа</w:t>
            </w:r>
            <w:r>
              <w:rPr>
                <w:rFonts w:ascii="Arial"/>
                <w:b/>
                <w:spacing w:val="-2"/>
                <w:sz w:val="20"/>
              </w:rPr>
              <w:t xml:space="preserve"> </w:t>
            </w:r>
            <w:r>
              <w:rPr>
                <w:rFonts w:ascii="Arial"/>
                <w:b/>
                <w:spacing w:val="-2"/>
                <w:sz w:val="20"/>
              </w:rPr>
              <w:t>лечения</w:t>
            </w:r>
          </w:p>
        </w:tc>
        <w:tc>
          <w:tcPr>
            <w:tcW w:w="4583" w:type="dxa"/>
            <w:tcBorders>
              <w:left w:val="nil"/>
              <w:bottom w:val="double" w:sz="4" w:space="0" w:color="000000"/>
            </w:tcBorders>
            <w:shd w:val="clear" w:color="auto" w:fill="E6E6E6"/>
          </w:tcPr>
          <w:p w:rsidR="00062041" w:rsidRDefault="00D04E1D">
            <w:pPr>
              <w:pStyle w:val="TableParagraph"/>
              <w:spacing w:before="16"/>
              <w:ind w:left="1226" w:right="1200"/>
              <w:jc w:val="center"/>
              <w:rPr>
                <w:rFonts w:ascii="Arial"/>
                <w:b/>
                <w:sz w:val="20"/>
              </w:rPr>
            </w:pPr>
            <w:r>
              <w:rPr>
                <w:rFonts w:ascii="Arial"/>
                <w:b/>
                <w:spacing w:val="-2"/>
                <w:sz w:val="20"/>
              </w:rPr>
              <w:t>Причина</w:t>
            </w:r>
          </w:p>
        </w:tc>
      </w:tr>
      <w:tr w:rsidR="00062041">
        <w:trPr>
          <w:trHeight w:val="3200"/>
        </w:trPr>
        <w:tc>
          <w:tcPr>
            <w:tcW w:w="1160" w:type="dxa"/>
            <w:tcBorders>
              <w:top w:val="double" w:sz="4" w:space="0" w:color="000000"/>
              <w:right w:val="nil"/>
            </w:tcBorders>
          </w:tcPr>
          <w:p w:rsidR="00062041" w:rsidRDefault="00D04E1D">
            <w:pPr>
              <w:pStyle w:val="TableParagraph"/>
              <w:spacing w:before="20"/>
              <w:ind w:left="107"/>
              <w:rPr>
                <w:sz w:val="20"/>
              </w:rPr>
            </w:pPr>
            <w:r>
              <w:rPr>
                <w:spacing w:val="-5"/>
                <w:sz w:val="20"/>
              </w:rPr>
              <w:t>102</w:t>
            </w:r>
          </w:p>
          <w:p w:rsidR="00062041" w:rsidRDefault="00D04E1D">
            <w:pPr>
              <w:pStyle w:val="TableParagraph"/>
              <w:spacing w:before="39"/>
              <w:ind w:left="107"/>
              <w:rPr>
                <w:sz w:val="20"/>
              </w:rPr>
            </w:pPr>
            <w:r>
              <w:rPr>
                <w:spacing w:val="-5"/>
                <w:sz w:val="20"/>
              </w:rPr>
              <w:t>106</w:t>
            </w:r>
          </w:p>
          <w:p w:rsidR="00062041" w:rsidRDefault="00D04E1D">
            <w:pPr>
              <w:pStyle w:val="TableParagraph"/>
              <w:spacing w:before="41"/>
              <w:ind w:left="107"/>
              <w:rPr>
                <w:sz w:val="20"/>
              </w:rPr>
            </w:pPr>
            <w:r>
              <w:rPr>
                <w:spacing w:val="-5"/>
                <w:sz w:val="20"/>
              </w:rPr>
              <w:t>107</w:t>
            </w:r>
          </w:p>
          <w:p w:rsidR="00062041" w:rsidRDefault="00062041">
            <w:pPr>
              <w:pStyle w:val="TableParagraph"/>
              <w:spacing w:before="39"/>
              <w:rPr>
                <w:rFonts w:ascii="Arial"/>
                <w:b/>
                <w:sz w:val="20"/>
              </w:rPr>
            </w:pPr>
          </w:p>
          <w:p w:rsidR="00062041" w:rsidRDefault="00D04E1D">
            <w:pPr>
              <w:pStyle w:val="TableParagraph"/>
              <w:ind w:left="107"/>
              <w:rPr>
                <w:sz w:val="20"/>
              </w:rPr>
            </w:pPr>
            <w:r>
              <w:rPr>
                <w:spacing w:val="-5"/>
                <w:sz w:val="20"/>
              </w:rPr>
              <w:t>114</w:t>
            </w:r>
          </w:p>
          <w:p w:rsidR="00062041" w:rsidRDefault="00D04E1D">
            <w:pPr>
              <w:pStyle w:val="TableParagraph"/>
              <w:spacing w:before="39"/>
              <w:ind w:left="107"/>
              <w:rPr>
                <w:sz w:val="20"/>
              </w:rPr>
            </w:pPr>
            <w:r>
              <w:rPr>
                <w:spacing w:val="-5"/>
                <w:sz w:val="20"/>
              </w:rPr>
              <w:t>127</w:t>
            </w:r>
          </w:p>
          <w:p w:rsidR="00062041" w:rsidRDefault="00D04E1D">
            <w:pPr>
              <w:pStyle w:val="TableParagraph"/>
              <w:spacing w:before="41"/>
              <w:ind w:left="107"/>
              <w:rPr>
                <w:sz w:val="20"/>
              </w:rPr>
            </w:pPr>
            <w:r>
              <w:rPr>
                <w:spacing w:val="-5"/>
                <w:sz w:val="20"/>
              </w:rPr>
              <w:t>132</w:t>
            </w:r>
          </w:p>
          <w:p w:rsidR="00062041" w:rsidRDefault="00D04E1D">
            <w:pPr>
              <w:pStyle w:val="TableParagraph"/>
              <w:spacing w:before="39"/>
              <w:ind w:left="107"/>
              <w:rPr>
                <w:sz w:val="20"/>
              </w:rPr>
            </w:pPr>
            <w:r>
              <w:rPr>
                <w:spacing w:val="-5"/>
                <w:sz w:val="20"/>
              </w:rPr>
              <w:t>133</w:t>
            </w:r>
          </w:p>
          <w:p w:rsidR="00062041" w:rsidRDefault="00D04E1D">
            <w:pPr>
              <w:pStyle w:val="TableParagraph"/>
              <w:spacing w:before="41"/>
              <w:ind w:left="107"/>
              <w:rPr>
                <w:sz w:val="20"/>
              </w:rPr>
            </w:pPr>
            <w:r>
              <w:rPr>
                <w:spacing w:val="-5"/>
                <w:sz w:val="20"/>
              </w:rPr>
              <w:t>144</w:t>
            </w:r>
          </w:p>
          <w:p w:rsidR="00062041" w:rsidRDefault="00D04E1D">
            <w:pPr>
              <w:pStyle w:val="TableParagraph"/>
              <w:spacing w:before="39"/>
              <w:ind w:left="107"/>
              <w:rPr>
                <w:sz w:val="20"/>
              </w:rPr>
            </w:pPr>
            <w:r>
              <w:rPr>
                <w:spacing w:val="-5"/>
                <w:sz w:val="20"/>
              </w:rPr>
              <w:t>158</w:t>
            </w:r>
          </w:p>
          <w:p w:rsidR="00062041" w:rsidRDefault="00D04E1D">
            <w:pPr>
              <w:pStyle w:val="TableParagraph"/>
              <w:spacing w:before="41"/>
              <w:ind w:left="107"/>
              <w:rPr>
                <w:sz w:val="20"/>
              </w:rPr>
            </w:pPr>
            <w:r>
              <w:rPr>
                <w:spacing w:val="-5"/>
                <w:sz w:val="20"/>
              </w:rPr>
              <w:t>104</w:t>
            </w:r>
          </w:p>
          <w:p w:rsidR="00062041" w:rsidRDefault="00D04E1D">
            <w:pPr>
              <w:pStyle w:val="TableParagraph"/>
              <w:spacing w:before="39"/>
              <w:ind w:left="107"/>
              <w:rPr>
                <w:sz w:val="20"/>
              </w:rPr>
            </w:pPr>
            <w:r>
              <w:rPr>
                <w:spacing w:val="-5"/>
                <w:sz w:val="20"/>
              </w:rPr>
              <w:t>155</w:t>
            </w:r>
          </w:p>
        </w:tc>
        <w:tc>
          <w:tcPr>
            <w:tcW w:w="1416" w:type="dxa"/>
            <w:tcBorders>
              <w:top w:val="double" w:sz="4" w:space="0" w:color="000000"/>
              <w:left w:val="nil"/>
              <w:right w:val="nil"/>
            </w:tcBorders>
          </w:tcPr>
          <w:p w:rsidR="00062041" w:rsidRDefault="00D04E1D">
            <w:pPr>
              <w:pStyle w:val="TableParagraph"/>
              <w:spacing w:before="20" w:line="280" w:lineRule="auto"/>
              <w:ind w:left="390" w:right="228" w:hanging="1"/>
              <w:jc w:val="both"/>
              <w:rPr>
                <w:sz w:val="20"/>
              </w:rPr>
            </w:pPr>
            <w:r>
              <w:rPr>
                <w:sz w:val="20"/>
              </w:rPr>
              <w:t>СПГ ИУС СПГ ИУС СПГ ИУС</w:t>
            </w:r>
          </w:p>
          <w:p w:rsidR="00062041" w:rsidRDefault="00062041">
            <w:pPr>
              <w:pStyle w:val="TableParagraph"/>
              <w:spacing w:before="1"/>
              <w:rPr>
                <w:rFonts w:ascii="Arial"/>
                <w:b/>
                <w:sz w:val="20"/>
              </w:rPr>
            </w:pPr>
          </w:p>
          <w:p w:rsidR="00062041" w:rsidRDefault="00D04E1D">
            <w:pPr>
              <w:pStyle w:val="TableParagraph"/>
              <w:spacing w:line="280" w:lineRule="auto"/>
              <w:ind w:left="389" w:right="227" w:hanging="2"/>
              <w:jc w:val="center"/>
              <w:rPr>
                <w:sz w:val="20"/>
              </w:rPr>
            </w:pPr>
            <w:r>
              <w:rPr>
                <w:sz w:val="20"/>
              </w:rPr>
              <w:t>СПГ IUS СПГ IUS СПГ IUS СПГ IUS СПГ IUS СПГ IUS TXA</w:t>
            </w:r>
          </w:p>
          <w:p w:rsidR="00062041" w:rsidRDefault="00D04E1D">
            <w:pPr>
              <w:pStyle w:val="TableParagraph"/>
              <w:spacing w:before="5"/>
              <w:ind w:left="161"/>
              <w:jc w:val="center"/>
              <w:rPr>
                <w:sz w:val="20"/>
              </w:rPr>
            </w:pPr>
            <w:r>
              <w:rPr>
                <w:spacing w:val="-5"/>
                <w:sz w:val="20"/>
              </w:rPr>
              <w:t>Техас</w:t>
            </w:r>
          </w:p>
        </w:tc>
        <w:tc>
          <w:tcPr>
            <w:tcW w:w="4583" w:type="dxa"/>
            <w:tcBorders>
              <w:top w:val="double" w:sz="4" w:space="0" w:color="000000"/>
              <w:left w:val="nil"/>
            </w:tcBorders>
          </w:tcPr>
          <w:p w:rsidR="00062041" w:rsidRPr="00275ACC" w:rsidRDefault="00D04E1D">
            <w:pPr>
              <w:pStyle w:val="TableParagraph"/>
              <w:spacing w:before="19" w:line="280" w:lineRule="auto"/>
              <w:ind w:left="1226" w:right="1199"/>
              <w:jc w:val="center"/>
              <w:rPr>
                <w:sz w:val="20"/>
                <w:lang w:val="ru-RU"/>
              </w:rPr>
            </w:pPr>
            <w:r w:rsidRPr="00275ACC">
              <w:rPr>
                <w:sz w:val="20"/>
                <w:lang w:val="ru-RU"/>
              </w:rPr>
              <w:t>Неудачная вставка. Удаление.</w:t>
            </w:r>
          </w:p>
          <w:p w:rsidR="00062041" w:rsidRPr="00275ACC" w:rsidRDefault="00D04E1D">
            <w:pPr>
              <w:pStyle w:val="TableParagraph"/>
              <w:spacing w:before="1"/>
              <w:ind w:left="29"/>
              <w:jc w:val="center"/>
              <w:rPr>
                <w:sz w:val="20"/>
                <w:lang w:val="ru-RU"/>
              </w:rPr>
            </w:pPr>
            <w:r w:rsidRPr="00275ACC">
              <w:rPr>
                <w:sz w:val="20"/>
                <w:lang w:val="ru-RU"/>
              </w:rPr>
              <w:t>Увеличение груди, увеличение веса, снижение либидо.</w:t>
            </w:r>
          </w:p>
          <w:p w:rsidR="00062041" w:rsidRPr="00275ACC" w:rsidRDefault="00D04E1D">
            <w:pPr>
              <w:pStyle w:val="TableParagraph"/>
              <w:spacing w:before="40" w:line="280" w:lineRule="auto"/>
              <w:ind w:left="1641" w:right="1614"/>
              <w:jc w:val="center"/>
              <w:rPr>
                <w:sz w:val="20"/>
                <w:lang w:val="ru-RU"/>
              </w:rPr>
            </w:pPr>
            <w:r w:rsidRPr="00275ACC">
              <w:rPr>
                <w:spacing w:val="-2"/>
                <w:sz w:val="20"/>
                <w:lang w:val="ru-RU"/>
              </w:rPr>
              <w:t xml:space="preserve">Изгнание </w:t>
            </w:r>
            <w:proofErr w:type="gramStart"/>
            <w:r w:rsidRPr="00275ACC">
              <w:rPr>
                <w:spacing w:val="-2"/>
                <w:sz w:val="20"/>
                <w:lang w:val="ru-RU"/>
              </w:rPr>
              <w:t>Изгнание</w:t>
            </w:r>
            <w:proofErr w:type="gramEnd"/>
            <w:r w:rsidRPr="00275ACC">
              <w:rPr>
                <w:spacing w:val="-2"/>
                <w:sz w:val="20"/>
                <w:lang w:val="ru-RU"/>
              </w:rPr>
              <w:t xml:space="preserve"> Изгнание</w:t>
            </w:r>
            <w:r w:rsidRPr="00275ACC">
              <w:rPr>
                <w:sz w:val="20"/>
                <w:lang w:val="ru-RU"/>
              </w:rPr>
              <w:t>Другое личное Изгнание Депрессия Беременность</w:t>
            </w:r>
          </w:p>
          <w:p w:rsidR="00062041" w:rsidRDefault="00D04E1D">
            <w:pPr>
              <w:pStyle w:val="TableParagraph"/>
              <w:spacing w:before="4"/>
              <w:ind w:left="1229" w:right="1199"/>
              <w:jc w:val="center"/>
              <w:rPr>
                <w:sz w:val="20"/>
              </w:rPr>
            </w:pPr>
            <w:r>
              <w:rPr>
                <w:spacing w:val="-2"/>
                <w:sz w:val="20"/>
              </w:rPr>
              <w:t>Несоответствие</w:t>
            </w:r>
          </w:p>
        </w:tc>
      </w:tr>
    </w:tbl>
    <w:p w:rsidR="00062041" w:rsidRPr="00275ACC" w:rsidRDefault="00D04E1D">
      <w:pPr>
        <w:ind w:left="680"/>
        <w:rPr>
          <w:sz w:val="20"/>
          <w:lang w:val="ru-RU"/>
        </w:rPr>
      </w:pPr>
      <w:r w:rsidRPr="00275ACC">
        <w:rPr>
          <w:sz w:val="20"/>
          <w:lang w:val="ru-RU"/>
        </w:rPr>
        <w:t>ЛНГ ВМС = внутриматочная система, высвобождающая левоноргестрел; ТХА = транексамовая кислота</w:t>
      </w:r>
    </w:p>
    <w:p w:rsidR="00062041" w:rsidRPr="00275ACC" w:rsidRDefault="00D04E1D">
      <w:pPr>
        <w:ind w:left="680"/>
        <w:rPr>
          <w:sz w:val="20"/>
          <w:lang w:val="ru-RU"/>
        </w:rPr>
      </w:pPr>
      <w:r w:rsidRPr="00275ACC">
        <w:rPr>
          <w:sz w:val="20"/>
          <w:lang w:val="ru-RU"/>
        </w:rPr>
        <w:t xml:space="preserve">Источник: Отчет об исследовании </w:t>
      </w:r>
      <w:r>
        <w:rPr>
          <w:sz w:val="20"/>
        </w:rPr>
        <w:t>A</w:t>
      </w:r>
      <w:r w:rsidRPr="00275ACC">
        <w:rPr>
          <w:sz w:val="20"/>
          <w:lang w:val="ru-RU"/>
        </w:rPr>
        <w:t xml:space="preserve">00630; Приложение 16.2.1; стр. 4 из 4 и набор данных </w:t>
      </w:r>
      <w:r>
        <w:rPr>
          <w:sz w:val="20"/>
        </w:rPr>
        <w:t>IN</w:t>
      </w:r>
      <w:r w:rsidRPr="00275ACC">
        <w:rPr>
          <w:sz w:val="20"/>
          <w:lang w:val="ru-RU"/>
        </w:rPr>
        <w:t>.</w:t>
      </w:r>
      <w:r>
        <w:rPr>
          <w:sz w:val="20"/>
        </w:rPr>
        <w:t>TERMIA</w:t>
      </w:r>
      <w:r w:rsidRPr="00275ACC">
        <w:rPr>
          <w:sz w:val="20"/>
          <w:lang w:val="ru-RU"/>
        </w:rPr>
        <w:t xml:space="preserve"> через </w:t>
      </w:r>
      <w:r>
        <w:rPr>
          <w:sz w:val="20"/>
        </w:rPr>
        <w:t>JMP</w:t>
      </w:r>
    </w:p>
    <w:p w:rsidR="00062041" w:rsidRPr="00275ACC" w:rsidRDefault="00062041">
      <w:pPr>
        <w:pStyle w:val="a3"/>
        <w:spacing w:before="43"/>
        <w:rPr>
          <w:sz w:val="20"/>
          <w:lang w:val="ru-RU"/>
        </w:rPr>
      </w:pPr>
    </w:p>
    <w:p w:rsidR="00062041" w:rsidRPr="00275ACC" w:rsidRDefault="00D04E1D">
      <w:pPr>
        <w:pStyle w:val="a3"/>
        <w:ind w:left="679" w:right="901"/>
        <w:rPr>
          <w:lang w:val="ru-RU"/>
        </w:rPr>
      </w:pPr>
      <w:r w:rsidRPr="00275ACC">
        <w:rPr>
          <w:lang w:val="ru-RU"/>
        </w:rPr>
        <w:t>Оба метода лечения уменьшили количество дней кровотечений во время исследования, но в группе ЛНГ ВМС количество дней кровотечений было выше в течение первых 60 дней исследования, чем в группе транексамовой кислоты. Увеличение количества дней мазков было выявлено в группе ЛНГ ВМС в течение первых 180 дней исследования, однако в конце исследования наблюдалась тенденция к уменьшению количества дней мазков. В группе перорального приема количество дней мазков уменьшилось в течение первых 180 дней исследования.</w:t>
      </w:r>
    </w:p>
    <w:p w:rsidR="00062041" w:rsidRPr="00275ACC" w:rsidRDefault="00062041">
      <w:pPr>
        <w:pStyle w:val="a3"/>
        <w:spacing w:before="27"/>
        <w:rPr>
          <w:lang w:val="ru-RU"/>
        </w:rPr>
      </w:pPr>
    </w:p>
    <w:p w:rsidR="00062041" w:rsidRDefault="00D04E1D">
      <w:pPr>
        <w:pStyle w:val="5"/>
        <w:numPr>
          <w:ilvl w:val="2"/>
          <w:numId w:val="39"/>
        </w:numPr>
        <w:tabs>
          <w:tab w:val="left" w:pos="1326"/>
        </w:tabs>
        <w:ind w:left="1326" w:hanging="646"/>
      </w:pPr>
      <w:r>
        <w:t>Поддерживающее исследование 93547 (отчет A14096)</w:t>
      </w:r>
    </w:p>
    <w:p w:rsidR="00062041" w:rsidRDefault="00062041">
      <w:pPr>
        <w:pStyle w:val="a3"/>
        <w:spacing w:before="237"/>
        <w:rPr>
          <w:sz w:val="26"/>
        </w:rPr>
      </w:pPr>
    </w:p>
    <w:p w:rsidR="00062041" w:rsidRDefault="00D04E1D">
      <w:pPr>
        <w:pStyle w:val="a4"/>
        <w:numPr>
          <w:ilvl w:val="3"/>
          <w:numId w:val="39"/>
        </w:numPr>
        <w:tabs>
          <w:tab w:val="left" w:pos="1475"/>
        </w:tabs>
        <w:ind w:left="1475" w:hanging="795"/>
        <w:rPr>
          <w:sz w:val="24"/>
        </w:rPr>
      </w:pPr>
      <w:r>
        <w:rPr>
          <w:sz w:val="24"/>
        </w:rPr>
        <w:t>Поддерживающее исследование 93547 – Эффективность</w:t>
      </w:r>
    </w:p>
    <w:p w:rsidR="00062041" w:rsidRPr="00275ACC" w:rsidRDefault="00D04E1D">
      <w:pPr>
        <w:pStyle w:val="a3"/>
        <w:spacing w:before="240"/>
        <w:ind w:left="680" w:right="784"/>
        <w:jc w:val="both"/>
        <w:rPr>
          <w:lang w:val="ru-RU"/>
        </w:rPr>
      </w:pPr>
      <w:r w:rsidRPr="00275ACC">
        <w:rPr>
          <w:lang w:val="ru-RU"/>
        </w:rPr>
        <w:t xml:space="preserve">Это было открытое рандомизированное сравнительное исследование эффективности </w:t>
      </w:r>
      <w:r w:rsidR="00072D1D">
        <w:rPr>
          <w:lang w:val="ru-RU"/>
        </w:rPr>
        <w:t xml:space="preserve">спирали </w:t>
      </w:r>
      <w:proofErr w:type="gramStart"/>
      <w:r w:rsidR="00072D1D">
        <w:rPr>
          <w:lang w:val="ru-RU"/>
        </w:rPr>
        <w:t>Мирена</w:t>
      </w:r>
      <w:proofErr w:type="gramEnd"/>
      <w:r w:rsidRPr="00275ACC">
        <w:rPr>
          <w:lang w:val="ru-RU"/>
        </w:rPr>
        <w:t xml:space="preserve"> и пероральной мефенаминовой кислоты для лечения идиопатической меноррагии у здоровых женщин в возрасте 18–47 лет. Продолжительность исследования составила 6 циклов. Исследование проводилось в одном центре в Великобритании.</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 xml:space="preserve">Первичной переменной эффективности было сравнение снижения </w:t>
      </w:r>
      <w:r>
        <w:t>MBL</w:t>
      </w:r>
      <w:r w:rsidRPr="00275ACC">
        <w:rPr>
          <w:lang w:val="ru-RU"/>
        </w:rPr>
        <w:t xml:space="preserve"> между обработками, объективно измеренного методом щелочного гематина.</w:t>
      </w:r>
    </w:p>
    <w:p w:rsidR="00062041" w:rsidRPr="00275ACC" w:rsidRDefault="00062041">
      <w:pPr>
        <w:pStyle w:val="a3"/>
        <w:rPr>
          <w:lang w:val="ru-RU"/>
        </w:rPr>
      </w:pPr>
    </w:p>
    <w:p w:rsidR="00062041" w:rsidRPr="00275ACC" w:rsidRDefault="00D04E1D">
      <w:pPr>
        <w:pStyle w:val="a3"/>
        <w:ind w:left="680" w:right="853"/>
        <w:jc w:val="both"/>
        <w:rPr>
          <w:lang w:val="ru-RU"/>
        </w:rPr>
      </w:pPr>
      <w:proofErr w:type="gramStart"/>
      <w:r>
        <w:t>MBL</w:t>
      </w:r>
      <w:r w:rsidRPr="00275ACC">
        <w:rPr>
          <w:lang w:val="ru-RU"/>
        </w:rPr>
        <w:t xml:space="preserve"> сравнивали между группами лечения на исходном уровне, в цикле 3 и цикле </w:t>
      </w:r>
      <w:r w:rsidRPr="00275ACC">
        <w:rPr>
          <w:lang w:val="ru-RU"/>
        </w:rPr>
        <w:lastRenderedPageBreak/>
        <w:t>6.</w:t>
      </w:r>
      <w:proofErr w:type="gramEnd"/>
      <w:r w:rsidRPr="00275ACC">
        <w:rPr>
          <w:lang w:val="ru-RU"/>
        </w:rPr>
        <w:t xml:space="preserve"> Подгруппа субъектов в группе ЛНГ ВМС прошла фазу продления продолжительностью 5 лет.</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 xml:space="preserve">Вторичными переменными эффективности были общая потеря менструальной жидкости, измеренная методом взвешивания, </w:t>
      </w:r>
      <w:r>
        <w:t>MBL</w:t>
      </w:r>
      <w:r w:rsidRPr="00275ACC">
        <w:rPr>
          <w:lang w:val="ru-RU"/>
        </w:rPr>
        <w:t xml:space="preserve">, измеренный по </w:t>
      </w:r>
      <w:r>
        <w:t>PBAC</w:t>
      </w:r>
      <w:r w:rsidRPr="00275ACC">
        <w:rPr>
          <w:lang w:val="ru-RU"/>
        </w:rPr>
        <w:t>, гемоглобин, ферритин, вагинальное кровотечение на основе</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58848"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3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57632" id="docshape233"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35" name="Graphic 235"/>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34" coordorigin="0,0" coordsize="9418,10">
                <v:rect style="position:absolute;left:0;top:0;width:9418;height:10" id="docshape235" filled="true" fillcolor="#000000" stroked="false">
                  <v:fill type="solid"/>
                </v:rect>
              </v:group>
            </w:pict>
          </mc:Fallback>
        </mc:AlternateContent>
      </w:r>
    </w:p>
    <w:p w:rsidR="00062041" w:rsidRDefault="00062041">
      <w:pPr>
        <w:pStyle w:val="a3"/>
        <w:spacing w:before="6"/>
      </w:pPr>
    </w:p>
    <w:p w:rsidR="00062041" w:rsidRPr="00275ACC" w:rsidRDefault="00D04E1D">
      <w:pPr>
        <w:pStyle w:val="a3"/>
        <w:ind w:left="680" w:right="745"/>
        <w:rPr>
          <w:lang w:val="ru-RU"/>
        </w:rPr>
      </w:pPr>
      <w:bookmarkStart w:id="21" w:name="_bookmark16"/>
      <w:bookmarkEnd w:id="21"/>
      <w:r w:rsidRPr="00275ACC">
        <w:rPr>
          <w:lang w:val="ru-RU"/>
        </w:rPr>
        <w:t>дневники кровотечений, оценка субъектом лечения, введение и удаление ЛНГ ВМС, прекращение исследования и показатели продолжения.</w:t>
      </w:r>
    </w:p>
    <w:p w:rsidR="00062041" w:rsidRPr="00275ACC" w:rsidRDefault="00062041">
      <w:pPr>
        <w:pStyle w:val="a3"/>
        <w:rPr>
          <w:lang w:val="ru-RU"/>
        </w:rPr>
      </w:pPr>
    </w:p>
    <w:p w:rsidR="00062041" w:rsidRPr="00275ACC" w:rsidRDefault="00D04E1D">
      <w:pPr>
        <w:ind w:left="680"/>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80" w:right="745"/>
        <w:rPr>
          <w:rFonts w:ascii="Arial"/>
          <w:b/>
          <w:i/>
          <w:sz w:val="24"/>
          <w:lang w:val="ru-RU"/>
        </w:rPr>
      </w:pPr>
      <w:r w:rsidRPr="00275ACC">
        <w:rPr>
          <w:rFonts w:ascii="Arial"/>
          <w:b/>
          <w:i/>
          <w:sz w:val="24"/>
          <w:lang w:val="ru-RU"/>
        </w:rPr>
        <w:t>Весовой</w:t>
      </w:r>
      <w:r w:rsidRPr="00275ACC">
        <w:rPr>
          <w:rFonts w:ascii="Arial"/>
          <w:b/>
          <w:i/>
          <w:sz w:val="24"/>
          <w:lang w:val="ru-RU"/>
        </w:rPr>
        <w:t xml:space="preserve"> </w:t>
      </w:r>
      <w:r w:rsidRPr="00275ACC">
        <w:rPr>
          <w:rFonts w:ascii="Arial"/>
          <w:b/>
          <w:i/>
          <w:sz w:val="24"/>
          <w:lang w:val="ru-RU"/>
        </w:rPr>
        <w:t>метод</w:t>
      </w:r>
      <w:r w:rsidRPr="00275ACC">
        <w:rPr>
          <w:rFonts w:ascii="Arial"/>
          <w:b/>
          <w:i/>
          <w:sz w:val="24"/>
          <w:lang w:val="ru-RU"/>
        </w:rPr>
        <w:t xml:space="preserve"> </w:t>
      </w:r>
      <w:r w:rsidRPr="00275ACC">
        <w:rPr>
          <w:rFonts w:ascii="Arial"/>
          <w:b/>
          <w:i/>
          <w:sz w:val="24"/>
          <w:lang w:val="ru-RU"/>
        </w:rPr>
        <w:t>предполагает</w:t>
      </w:r>
      <w:r w:rsidRPr="00275ACC">
        <w:rPr>
          <w:rFonts w:ascii="Arial"/>
          <w:b/>
          <w:i/>
          <w:sz w:val="24"/>
          <w:lang w:val="ru-RU"/>
        </w:rPr>
        <w:t xml:space="preserve"> </w:t>
      </w:r>
      <w:r w:rsidRPr="00275ACC">
        <w:rPr>
          <w:rFonts w:ascii="Arial"/>
          <w:b/>
          <w:i/>
          <w:sz w:val="24"/>
          <w:lang w:val="ru-RU"/>
        </w:rPr>
        <w:t>взвешивание</w:t>
      </w:r>
      <w:r w:rsidRPr="00275ACC">
        <w:rPr>
          <w:rFonts w:ascii="Arial"/>
          <w:b/>
          <w:i/>
          <w:sz w:val="24"/>
          <w:lang w:val="ru-RU"/>
        </w:rPr>
        <w:t xml:space="preserve"> </w:t>
      </w:r>
      <w:r w:rsidRPr="00275ACC">
        <w:rPr>
          <w:rFonts w:ascii="Arial"/>
          <w:b/>
          <w:i/>
          <w:sz w:val="24"/>
          <w:lang w:val="ru-RU"/>
        </w:rPr>
        <w:t>санитарно</w:t>
      </w:r>
      <w:r w:rsidRPr="00275ACC">
        <w:rPr>
          <w:rFonts w:ascii="Arial"/>
          <w:b/>
          <w:i/>
          <w:sz w:val="24"/>
          <w:lang w:val="ru-RU"/>
        </w:rPr>
        <w:t>-</w:t>
      </w:r>
      <w:r w:rsidRPr="00275ACC">
        <w:rPr>
          <w:rFonts w:ascii="Arial"/>
          <w:b/>
          <w:i/>
          <w:sz w:val="24"/>
          <w:lang w:val="ru-RU"/>
        </w:rPr>
        <w:t>гигиенических</w:t>
      </w:r>
      <w:r w:rsidRPr="00275ACC">
        <w:rPr>
          <w:rFonts w:ascii="Arial"/>
          <w:b/>
          <w:i/>
          <w:sz w:val="24"/>
          <w:lang w:val="ru-RU"/>
        </w:rPr>
        <w:t xml:space="preserve"> </w:t>
      </w:r>
      <w:r w:rsidRPr="00275ACC">
        <w:rPr>
          <w:rFonts w:ascii="Arial"/>
          <w:b/>
          <w:i/>
          <w:sz w:val="24"/>
          <w:lang w:val="ru-RU"/>
        </w:rPr>
        <w:t>изделий</w:t>
      </w:r>
      <w:r w:rsidRPr="00275ACC">
        <w:rPr>
          <w:rFonts w:ascii="Arial"/>
          <w:b/>
          <w:i/>
          <w:sz w:val="24"/>
          <w:lang w:val="ru-RU"/>
        </w:rPr>
        <w:t xml:space="preserve">. </w:t>
      </w:r>
      <w:proofErr w:type="gramStart"/>
      <w:r>
        <w:rPr>
          <w:rFonts w:ascii="Arial"/>
          <w:b/>
          <w:i/>
          <w:sz w:val="24"/>
        </w:rPr>
        <w:t>PBAC</w:t>
      </w:r>
      <w:r w:rsidRPr="00275ACC">
        <w:rPr>
          <w:rFonts w:ascii="Arial"/>
          <w:b/>
          <w:i/>
          <w:sz w:val="24"/>
          <w:lang w:val="ru-RU"/>
        </w:rPr>
        <w:t xml:space="preserve"> </w:t>
      </w:r>
      <w:r w:rsidRPr="00275ACC">
        <w:rPr>
          <w:rFonts w:ascii="Arial"/>
          <w:b/>
          <w:i/>
          <w:sz w:val="24"/>
          <w:lang w:val="ru-RU"/>
        </w:rPr>
        <w:t>—</w:t>
      </w:r>
      <w:r w:rsidRPr="00275ACC">
        <w:rPr>
          <w:rFonts w:ascii="Arial"/>
          <w:b/>
          <w:i/>
          <w:sz w:val="24"/>
          <w:lang w:val="ru-RU"/>
        </w:rPr>
        <w:t xml:space="preserve"> </w:t>
      </w:r>
      <w:r w:rsidRPr="00275ACC">
        <w:rPr>
          <w:rFonts w:ascii="Arial"/>
          <w:b/>
          <w:i/>
          <w:sz w:val="24"/>
          <w:lang w:val="ru-RU"/>
        </w:rPr>
        <w:t>это</w:t>
      </w:r>
      <w:r w:rsidRPr="00275ACC">
        <w:rPr>
          <w:rFonts w:ascii="Arial"/>
          <w:b/>
          <w:i/>
          <w:sz w:val="24"/>
          <w:lang w:val="ru-RU"/>
        </w:rPr>
        <w:t xml:space="preserve"> </w:t>
      </w:r>
      <w:r w:rsidRPr="00275ACC">
        <w:rPr>
          <w:rFonts w:ascii="Arial"/>
          <w:b/>
          <w:i/>
          <w:sz w:val="24"/>
          <w:lang w:val="ru-RU"/>
        </w:rPr>
        <w:t>метод</w:t>
      </w:r>
      <w:r w:rsidRPr="00275ACC">
        <w:rPr>
          <w:rFonts w:ascii="Arial"/>
          <w:b/>
          <w:i/>
          <w:sz w:val="24"/>
          <w:lang w:val="ru-RU"/>
        </w:rPr>
        <w:t xml:space="preserve">, </w:t>
      </w:r>
      <w:r w:rsidRPr="00275ACC">
        <w:rPr>
          <w:rFonts w:ascii="Arial"/>
          <w:b/>
          <w:i/>
          <w:sz w:val="24"/>
          <w:lang w:val="ru-RU"/>
        </w:rPr>
        <w:t>при</w:t>
      </w:r>
      <w:r w:rsidRPr="00275ACC">
        <w:rPr>
          <w:rFonts w:ascii="Arial"/>
          <w:b/>
          <w:i/>
          <w:sz w:val="24"/>
          <w:lang w:val="ru-RU"/>
        </w:rPr>
        <w:t xml:space="preserve"> </w:t>
      </w:r>
      <w:r w:rsidRPr="00275ACC">
        <w:rPr>
          <w:rFonts w:ascii="Arial"/>
          <w:b/>
          <w:i/>
          <w:sz w:val="24"/>
          <w:lang w:val="ru-RU"/>
        </w:rPr>
        <w:t>котором</w:t>
      </w:r>
      <w:r w:rsidRPr="00275ACC">
        <w:rPr>
          <w:rFonts w:ascii="Arial"/>
          <w:b/>
          <w:i/>
          <w:sz w:val="24"/>
          <w:lang w:val="ru-RU"/>
        </w:rPr>
        <w:t xml:space="preserve"> </w:t>
      </w:r>
      <w:r w:rsidRPr="00275ACC">
        <w:rPr>
          <w:rFonts w:ascii="Arial"/>
          <w:b/>
          <w:i/>
          <w:sz w:val="24"/>
          <w:lang w:val="ru-RU"/>
        </w:rPr>
        <w:t>субъекты</w:t>
      </w:r>
      <w:r w:rsidRPr="00275ACC">
        <w:rPr>
          <w:rFonts w:ascii="Arial"/>
          <w:b/>
          <w:i/>
          <w:sz w:val="24"/>
          <w:lang w:val="ru-RU"/>
        </w:rPr>
        <w:t xml:space="preserve"> </w:t>
      </w:r>
      <w:r w:rsidRPr="00275ACC">
        <w:rPr>
          <w:rFonts w:ascii="Arial"/>
          <w:b/>
          <w:i/>
          <w:sz w:val="24"/>
          <w:lang w:val="ru-RU"/>
        </w:rPr>
        <w:t>визуально</w:t>
      </w:r>
      <w:r w:rsidRPr="00275ACC">
        <w:rPr>
          <w:rFonts w:ascii="Arial"/>
          <w:b/>
          <w:i/>
          <w:sz w:val="24"/>
          <w:lang w:val="ru-RU"/>
        </w:rPr>
        <w:t xml:space="preserve"> </w:t>
      </w:r>
      <w:r w:rsidRPr="00275ACC">
        <w:rPr>
          <w:rFonts w:ascii="Arial"/>
          <w:b/>
          <w:i/>
          <w:sz w:val="24"/>
          <w:lang w:val="ru-RU"/>
        </w:rPr>
        <w:t>оценивают</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записывают</w:t>
      </w:r>
      <w:r w:rsidRPr="00275ACC">
        <w:rPr>
          <w:rFonts w:ascii="Arial"/>
          <w:b/>
          <w:i/>
          <w:sz w:val="24"/>
          <w:lang w:val="ru-RU"/>
        </w:rPr>
        <w:t xml:space="preserve"> </w:t>
      </w:r>
      <w:r w:rsidRPr="00275ACC">
        <w:rPr>
          <w:rFonts w:ascii="Arial"/>
          <w:b/>
          <w:i/>
          <w:sz w:val="24"/>
          <w:lang w:val="ru-RU"/>
        </w:rPr>
        <w:t>степень</w:t>
      </w:r>
      <w:r w:rsidRPr="00275ACC">
        <w:rPr>
          <w:rFonts w:ascii="Arial"/>
          <w:b/>
          <w:i/>
          <w:sz w:val="24"/>
          <w:lang w:val="ru-RU"/>
        </w:rPr>
        <w:t xml:space="preserve"> </w:t>
      </w:r>
      <w:r w:rsidRPr="00275ACC">
        <w:rPr>
          <w:rFonts w:ascii="Arial"/>
          <w:b/>
          <w:i/>
          <w:sz w:val="24"/>
          <w:lang w:val="ru-RU"/>
        </w:rPr>
        <w:t>насыщения</w:t>
      </w:r>
      <w:r w:rsidRPr="00275ACC">
        <w:rPr>
          <w:rFonts w:ascii="Arial"/>
          <w:b/>
          <w:i/>
          <w:sz w:val="24"/>
          <w:lang w:val="ru-RU"/>
        </w:rPr>
        <w:t xml:space="preserve"> </w:t>
      </w:r>
      <w:r w:rsidRPr="00275ACC">
        <w:rPr>
          <w:rFonts w:ascii="Arial"/>
          <w:b/>
          <w:i/>
          <w:sz w:val="24"/>
          <w:lang w:val="ru-RU"/>
        </w:rPr>
        <w:t>крови</w:t>
      </w:r>
      <w:r w:rsidRPr="00275ACC">
        <w:rPr>
          <w:rFonts w:ascii="Arial"/>
          <w:b/>
          <w:i/>
          <w:sz w:val="24"/>
          <w:lang w:val="ru-RU"/>
        </w:rPr>
        <w:t xml:space="preserve"> </w:t>
      </w:r>
      <w:r w:rsidRPr="00275ACC">
        <w:rPr>
          <w:rFonts w:ascii="Arial"/>
          <w:b/>
          <w:i/>
          <w:sz w:val="24"/>
          <w:lang w:val="ru-RU"/>
        </w:rPr>
        <w:t>их</w:t>
      </w:r>
      <w:r w:rsidRPr="00275ACC">
        <w:rPr>
          <w:rFonts w:ascii="Arial"/>
          <w:b/>
          <w:i/>
          <w:sz w:val="24"/>
          <w:lang w:val="ru-RU"/>
        </w:rPr>
        <w:t xml:space="preserve"> </w:t>
      </w:r>
      <w:r w:rsidRPr="00275ACC">
        <w:rPr>
          <w:rFonts w:ascii="Arial"/>
          <w:b/>
          <w:i/>
          <w:sz w:val="24"/>
          <w:lang w:val="ru-RU"/>
        </w:rPr>
        <w:t>гигиеническими</w:t>
      </w:r>
      <w:r w:rsidRPr="00275ACC">
        <w:rPr>
          <w:rFonts w:ascii="Arial"/>
          <w:b/>
          <w:i/>
          <w:sz w:val="24"/>
          <w:lang w:val="ru-RU"/>
        </w:rPr>
        <w:t xml:space="preserve"> </w:t>
      </w:r>
      <w:r w:rsidRPr="00275ACC">
        <w:rPr>
          <w:rFonts w:ascii="Arial"/>
          <w:b/>
          <w:i/>
          <w:sz w:val="24"/>
          <w:lang w:val="ru-RU"/>
        </w:rPr>
        <w:t>изделиями</w:t>
      </w:r>
      <w:r w:rsidRPr="00275ACC">
        <w:rPr>
          <w:rFonts w:ascii="Arial"/>
          <w:b/>
          <w:i/>
          <w:sz w:val="24"/>
          <w:lang w:val="ru-RU"/>
        </w:rPr>
        <w:t xml:space="preserve">, </w:t>
      </w:r>
      <w:r w:rsidRPr="00275ACC">
        <w:rPr>
          <w:rFonts w:ascii="Arial"/>
          <w:b/>
          <w:i/>
          <w:sz w:val="24"/>
          <w:lang w:val="ru-RU"/>
        </w:rPr>
        <w:t>а</w:t>
      </w:r>
      <w:r w:rsidRPr="00275ACC">
        <w:rPr>
          <w:rFonts w:ascii="Arial"/>
          <w:b/>
          <w:i/>
          <w:sz w:val="24"/>
          <w:lang w:val="ru-RU"/>
        </w:rPr>
        <w:t xml:space="preserve"> </w:t>
      </w:r>
      <w:r w:rsidRPr="00275ACC">
        <w:rPr>
          <w:rFonts w:ascii="Arial"/>
          <w:b/>
          <w:i/>
          <w:sz w:val="24"/>
          <w:lang w:val="ru-RU"/>
        </w:rPr>
        <w:t>также</w:t>
      </w:r>
      <w:r w:rsidRPr="00275ACC">
        <w:rPr>
          <w:rFonts w:ascii="Arial"/>
          <w:b/>
          <w:i/>
          <w:sz w:val="24"/>
          <w:lang w:val="ru-RU"/>
        </w:rPr>
        <w:t xml:space="preserve"> </w:t>
      </w:r>
      <w:r w:rsidRPr="00275ACC">
        <w:rPr>
          <w:rFonts w:ascii="Arial"/>
          <w:b/>
          <w:i/>
          <w:sz w:val="24"/>
          <w:lang w:val="ru-RU"/>
        </w:rPr>
        <w:t>сгустками</w:t>
      </w:r>
      <w:r w:rsidRPr="00275ACC">
        <w:rPr>
          <w:rFonts w:ascii="Arial"/>
          <w:b/>
          <w:i/>
          <w:sz w:val="24"/>
          <w:lang w:val="ru-RU"/>
        </w:rPr>
        <w:t>.</w:t>
      </w:r>
      <w:proofErr w:type="gramEnd"/>
      <w:r w:rsidRPr="00275ACC">
        <w:rPr>
          <w:rFonts w:ascii="Arial"/>
          <w:b/>
          <w:i/>
          <w:sz w:val="24"/>
          <w:lang w:val="ru-RU"/>
        </w:rPr>
        <w:t xml:space="preserve"> </w:t>
      </w:r>
      <w:r w:rsidRPr="00275ACC">
        <w:rPr>
          <w:rFonts w:ascii="Arial"/>
          <w:b/>
          <w:i/>
          <w:sz w:val="24"/>
          <w:lang w:val="ru-RU"/>
        </w:rPr>
        <w:t>Этот</w:t>
      </w:r>
      <w:r w:rsidRPr="00275ACC">
        <w:rPr>
          <w:rFonts w:ascii="Arial"/>
          <w:b/>
          <w:i/>
          <w:sz w:val="24"/>
          <w:lang w:val="ru-RU"/>
        </w:rPr>
        <w:t xml:space="preserve"> </w:t>
      </w:r>
      <w:r w:rsidRPr="00275ACC">
        <w:rPr>
          <w:rFonts w:ascii="Arial"/>
          <w:b/>
          <w:i/>
          <w:sz w:val="24"/>
          <w:lang w:val="ru-RU"/>
        </w:rPr>
        <w:t>рецензент</w:t>
      </w:r>
      <w:r w:rsidRPr="00275ACC">
        <w:rPr>
          <w:rFonts w:ascii="Arial"/>
          <w:b/>
          <w:i/>
          <w:sz w:val="24"/>
          <w:lang w:val="ru-RU"/>
        </w:rPr>
        <w:t xml:space="preserve"> </w:t>
      </w:r>
      <w:r w:rsidRPr="00275ACC">
        <w:rPr>
          <w:rFonts w:ascii="Arial"/>
          <w:b/>
          <w:i/>
          <w:sz w:val="24"/>
          <w:lang w:val="ru-RU"/>
        </w:rPr>
        <w:t>считает</w:t>
      </w:r>
      <w:r w:rsidRPr="00275ACC">
        <w:rPr>
          <w:rFonts w:ascii="Arial"/>
          <w:b/>
          <w:i/>
          <w:sz w:val="24"/>
          <w:lang w:val="ru-RU"/>
        </w:rPr>
        <w:t xml:space="preserve"> </w:t>
      </w:r>
      <w:r w:rsidRPr="00275ACC">
        <w:rPr>
          <w:rFonts w:ascii="Arial"/>
          <w:b/>
          <w:i/>
          <w:sz w:val="24"/>
          <w:lang w:val="ru-RU"/>
        </w:rPr>
        <w:t>метод</w:t>
      </w:r>
      <w:r w:rsidRPr="00275ACC">
        <w:rPr>
          <w:rFonts w:ascii="Arial"/>
          <w:b/>
          <w:i/>
          <w:sz w:val="24"/>
          <w:lang w:val="ru-RU"/>
        </w:rPr>
        <w:t xml:space="preserve"> </w:t>
      </w:r>
      <w:r w:rsidRPr="00275ACC">
        <w:rPr>
          <w:rFonts w:ascii="Arial"/>
          <w:b/>
          <w:i/>
          <w:sz w:val="24"/>
          <w:lang w:val="ru-RU"/>
        </w:rPr>
        <w:t>щелочного</w:t>
      </w:r>
      <w:r w:rsidRPr="00275ACC">
        <w:rPr>
          <w:rFonts w:ascii="Arial"/>
          <w:b/>
          <w:i/>
          <w:sz w:val="24"/>
          <w:lang w:val="ru-RU"/>
        </w:rPr>
        <w:t xml:space="preserve"> </w:t>
      </w:r>
      <w:r w:rsidRPr="00275ACC">
        <w:rPr>
          <w:rFonts w:ascii="Arial"/>
          <w:b/>
          <w:i/>
          <w:sz w:val="24"/>
          <w:lang w:val="ru-RU"/>
        </w:rPr>
        <w:t>гематина</w:t>
      </w:r>
      <w:r w:rsidRPr="00275ACC">
        <w:rPr>
          <w:rFonts w:ascii="Arial"/>
          <w:b/>
          <w:i/>
          <w:sz w:val="24"/>
          <w:lang w:val="ru-RU"/>
        </w:rPr>
        <w:t xml:space="preserve"> </w:t>
      </w:r>
      <w:r w:rsidRPr="00275ACC">
        <w:rPr>
          <w:rFonts w:ascii="Arial"/>
          <w:b/>
          <w:i/>
          <w:sz w:val="24"/>
          <w:lang w:val="ru-RU"/>
        </w:rPr>
        <w:t>наиболее</w:t>
      </w:r>
      <w:r w:rsidRPr="00275ACC">
        <w:rPr>
          <w:rFonts w:ascii="Arial"/>
          <w:b/>
          <w:i/>
          <w:sz w:val="24"/>
          <w:lang w:val="ru-RU"/>
        </w:rPr>
        <w:t xml:space="preserve"> </w:t>
      </w:r>
      <w:r w:rsidRPr="00275ACC">
        <w:rPr>
          <w:rFonts w:ascii="Arial"/>
          <w:b/>
          <w:i/>
          <w:sz w:val="24"/>
          <w:lang w:val="ru-RU"/>
        </w:rPr>
        <w:t>надежным</w:t>
      </w:r>
      <w:r w:rsidRPr="00275ACC">
        <w:rPr>
          <w:rFonts w:ascii="Arial"/>
          <w:b/>
          <w:i/>
          <w:sz w:val="24"/>
          <w:lang w:val="ru-RU"/>
        </w:rPr>
        <w:t xml:space="preserve"> </w:t>
      </w:r>
      <w:r w:rsidRPr="00275ACC">
        <w:rPr>
          <w:rFonts w:ascii="Arial"/>
          <w:b/>
          <w:i/>
          <w:sz w:val="24"/>
          <w:lang w:val="ru-RU"/>
        </w:rPr>
        <w:t>из</w:t>
      </w:r>
      <w:r w:rsidRPr="00275ACC">
        <w:rPr>
          <w:rFonts w:ascii="Arial"/>
          <w:b/>
          <w:i/>
          <w:sz w:val="24"/>
          <w:lang w:val="ru-RU"/>
        </w:rPr>
        <w:t xml:space="preserve"> </w:t>
      </w:r>
      <w:r w:rsidRPr="00275ACC">
        <w:rPr>
          <w:rFonts w:ascii="Arial"/>
          <w:b/>
          <w:i/>
          <w:sz w:val="24"/>
          <w:lang w:val="ru-RU"/>
        </w:rPr>
        <w:t>трех</w:t>
      </w:r>
      <w:r w:rsidRPr="00275ACC">
        <w:rPr>
          <w:rFonts w:ascii="Arial"/>
          <w:b/>
          <w:i/>
          <w:sz w:val="24"/>
          <w:lang w:val="ru-RU"/>
        </w:rPr>
        <w:t>.</w:t>
      </w:r>
    </w:p>
    <w:p w:rsidR="00062041" w:rsidRPr="00275ACC" w:rsidRDefault="00062041">
      <w:pPr>
        <w:pStyle w:val="a3"/>
        <w:rPr>
          <w:rFonts w:ascii="Arial"/>
          <w:b/>
          <w:i/>
          <w:lang w:val="ru-RU"/>
        </w:rPr>
      </w:pPr>
    </w:p>
    <w:p w:rsidR="00062041" w:rsidRPr="00275ACC" w:rsidRDefault="00D04E1D">
      <w:pPr>
        <w:pStyle w:val="a3"/>
        <w:ind w:left="680" w:right="891"/>
        <w:rPr>
          <w:lang w:val="ru-RU"/>
        </w:rPr>
      </w:pPr>
      <w:r w:rsidRPr="00275ACC">
        <w:rPr>
          <w:lang w:val="ru-RU"/>
        </w:rPr>
        <w:t>Кроме того, оценивался ФСГ для мониторинга возможного начала перименопаузы и дефицита эстрогена. Поскольку продолжительность исследования составляла до 5 лет, существовала вероятность того, что во время исследования у женщины могла наступить перименопауза, если она находилась в позднем фертильном возрасте (критерии включения — до 47 лет) на момент начала исследуемого лечения.</w:t>
      </w:r>
    </w:p>
    <w:p w:rsidR="00062041" w:rsidRPr="00275ACC" w:rsidRDefault="00D04E1D">
      <w:pPr>
        <w:pStyle w:val="a3"/>
        <w:ind w:left="680" w:right="901"/>
        <w:rPr>
          <w:lang w:val="ru-RU"/>
        </w:rPr>
      </w:pPr>
      <w:r w:rsidRPr="00275ACC">
        <w:rPr>
          <w:lang w:val="ru-RU"/>
        </w:rPr>
        <w:t>Субъекты, у которых значения ФСГ указывали на менопаузу, были исключены из набора согласно протоколу (</w:t>
      </w:r>
      <w:r>
        <w:t>PPS</w:t>
      </w:r>
      <w:r w:rsidRPr="00275ACC">
        <w:rPr>
          <w:lang w:val="ru-RU"/>
        </w:rPr>
        <w:t>).</w:t>
      </w:r>
    </w:p>
    <w:p w:rsidR="00062041" w:rsidRPr="00275ACC" w:rsidRDefault="00062041">
      <w:pPr>
        <w:pStyle w:val="a3"/>
        <w:rPr>
          <w:lang w:val="ru-RU"/>
        </w:rPr>
      </w:pPr>
    </w:p>
    <w:p w:rsidR="00062041" w:rsidRPr="00275ACC" w:rsidRDefault="00D04E1D">
      <w:pPr>
        <w:pStyle w:val="a3"/>
        <w:spacing w:before="1"/>
        <w:ind w:left="680" w:right="745"/>
        <w:rPr>
          <w:lang w:val="ru-RU"/>
        </w:rPr>
      </w:pPr>
      <w:r w:rsidRPr="00275ACC">
        <w:rPr>
          <w:lang w:val="ru-RU"/>
        </w:rPr>
        <w:t>Для сравнительной части исследования были проанализированы 25 пациентов из группы ЛНГ ВМС и 26 человек из группы мефенаминовой кислоты. Девятнадцать пациентов из группы СПГ-ВМС вступили в 5-летнюю фазу продления.</w:t>
      </w:r>
    </w:p>
    <w:p w:rsidR="00062041" w:rsidRPr="00275ACC" w:rsidRDefault="00D04E1D">
      <w:pPr>
        <w:pStyle w:val="a3"/>
        <w:spacing w:before="276"/>
        <w:ind w:left="680" w:right="745"/>
        <w:rPr>
          <w:lang w:val="ru-RU"/>
        </w:rPr>
      </w:pPr>
      <w:r w:rsidRPr="00275ACC">
        <w:rPr>
          <w:lang w:val="ru-RU"/>
        </w:rPr>
        <w:t xml:space="preserve">Снижение </w:t>
      </w:r>
      <w:r>
        <w:t>MBL</w:t>
      </w:r>
      <w:r w:rsidRPr="00275ACC">
        <w:rPr>
          <w:lang w:val="ru-RU"/>
        </w:rPr>
        <w:t>, измеренное методом щелочного гематина, было статистически значимо выше в группе ЛНГ ВМС через 3 и 6 месяцев (</w:t>
      </w:r>
      <w:r>
        <w:t>P</w:t>
      </w:r>
      <w:r w:rsidRPr="00275ACC">
        <w:rPr>
          <w:lang w:val="ru-RU"/>
        </w:rPr>
        <w:t>&lt;0,001 в обе временные точки). Результаты показаны в Таблице 35.</w:t>
      </w:r>
    </w:p>
    <w:p w:rsidR="00062041" w:rsidRPr="00275ACC" w:rsidRDefault="00062041">
      <w:pPr>
        <w:pStyle w:val="a3"/>
        <w:spacing w:before="118"/>
        <w:rPr>
          <w:lang w:val="ru-RU"/>
        </w:rPr>
      </w:pPr>
    </w:p>
    <w:p w:rsidR="00062041" w:rsidRDefault="00D04E1D">
      <w:pPr>
        <w:ind w:left="680"/>
        <w:rPr>
          <w:rFonts w:ascii="Arial" w:hAnsi="Arial"/>
          <w:b/>
          <w:sz w:val="18"/>
        </w:rPr>
      </w:pPr>
      <w:r w:rsidRPr="00275ACC">
        <w:rPr>
          <w:rFonts w:ascii="Arial" w:hAnsi="Arial"/>
          <w:b/>
          <w:sz w:val="18"/>
          <w:lang w:val="ru-RU"/>
        </w:rPr>
        <w:t xml:space="preserve">Таблица 35. Исследование 93547 – Медиана </w:t>
      </w:r>
      <w:r>
        <w:rPr>
          <w:rFonts w:ascii="Arial" w:hAnsi="Arial"/>
          <w:b/>
          <w:sz w:val="18"/>
        </w:rPr>
        <w:t>MBL</w:t>
      </w:r>
      <w:r w:rsidRPr="00275ACC">
        <w:rPr>
          <w:rFonts w:ascii="Arial" w:hAnsi="Arial"/>
          <w:b/>
          <w:sz w:val="18"/>
          <w:lang w:val="ru-RU"/>
        </w:rPr>
        <w:t xml:space="preserve"> (щелочной гематин) по времени и лечению </w:t>
      </w:r>
      <w:r>
        <w:rPr>
          <w:rFonts w:ascii="Arial" w:hAnsi="Arial"/>
          <w:b/>
          <w:sz w:val="18"/>
        </w:rPr>
        <w:t>(полный набор анализов)</w:t>
      </w:r>
    </w:p>
    <w:p w:rsidR="00062041" w:rsidRDefault="00062041">
      <w:pPr>
        <w:pStyle w:val="a3"/>
        <w:spacing w:before="10"/>
        <w:rPr>
          <w:rFonts w:ascii="Arial"/>
          <w:b/>
          <w:sz w:val="10"/>
        </w:rPr>
      </w:pPr>
    </w:p>
    <w:tbl>
      <w:tblPr>
        <w:tblStyle w:val="TableNormal"/>
        <w:tblW w:w="0" w:type="auto"/>
        <w:tblInd w:w="577" w:type="dxa"/>
        <w:tblLayout w:type="fixed"/>
        <w:tblLook w:val="01E0" w:firstRow="1" w:lastRow="1" w:firstColumn="1" w:lastColumn="1" w:noHBand="0" w:noVBand="0"/>
      </w:tblPr>
      <w:tblGrid>
        <w:gridCol w:w="2153"/>
        <w:gridCol w:w="2214"/>
        <w:gridCol w:w="2309"/>
        <w:gridCol w:w="1966"/>
      </w:tblGrid>
      <w:tr w:rsidR="00062041">
        <w:trPr>
          <w:trHeight w:val="920"/>
        </w:trPr>
        <w:tc>
          <w:tcPr>
            <w:tcW w:w="2153" w:type="dxa"/>
            <w:vMerge w:val="restart"/>
            <w:tcBorders>
              <w:top w:val="single" w:sz="4" w:space="0" w:color="000000"/>
              <w:left w:val="single" w:sz="4" w:space="0" w:color="000000"/>
              <w:bottom w:val="double" w:sz="4" w:space="0" w:color="000000"/>
            </w:tcBorders>
            <w:shd w:val="clear" w:color="auto" w:fill="E6E6E6"/>
          </w:tcPr>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rPr>
                <w:rFonts w:ascii="Arial"/>
                <w:b/>
                <w:sz w:val="20"/>
              </w:rPr>
            </w:pPr>
          </w:p>
          <w:p w:rsidR="00062041" w:rsidRDefault="00062041">
            <w:pPr>
              <w:pStyle w:val="TableParagraph"/>
              <w:spacing w:before="46"/>
              <w:rPr>
                <w:rFonts w:ascii="Arial"/>
                <w:b/>
                <w:sz w:val="20"/>
              </w:rPr>
            </w:pPr>
          </w:p>
          <w:p w:rsidR="00062041" w:rsidRDefault="00D04E1D">
            <w:pPr>
              <w:pStyle w:val="TableParagraph"/>
              <w:ind w:left="107"/>
              <w:rPr>
                <w:rFonts w:ascii="Arial"/>
                <w:b/>
                <w:sz w:val="20"/>
              </w:rPr>
            </w:pPr>
            <w:r>
              <w:rPr>
                <w:rFonts w:ascii="Arial"/>
                <w:b/>
                <w:sz w:val="20"/>
              </w:rPr>
              <w:t>Момент</w:t>
            </w:r>
            <w:r>
              <w:rPr>
                <w:rFonts w:ascii="Arial"/>
                <w:b/>
                <w:sz w:val="20"/>
              </w:rPr>
              <w:t xml:space="preserve"> </w:t>
            </w:r>
            <w:r>
              <w:rPr>
                <w:rFonts w:ascii="Arial"/>
                <w:b/>
                <w:sz w:val="20"/>
              </w:rPr>
              <w:t>времени</w:t>
            </w:r>
          </w:p>
        </w:tc>
        <w:tc>
          <w:tcPr>
            <w:tcW w:w="2214" w:type="dxa"/>
            <w:tcBorders>
              <w:top w:val="single" w:sz="4" w:space="0" w:color="000000"/>
              <w:bottom w:val="single" w:sz="4" w:space="0" w:color="000000"/>
            </w:tcBorders>
            <w:shd w:val="clear" w:color="auto" w:fill="E6E6E6"/>
          </w:tcPr>
          <w:p w:rsidR="00062041" w:rsidRPr="00275ACC" w:rsidRDefault="00D04E1D">
            <w:pPr>
              <w:pStyle w:val="TableParagraph"/>
              <w:spacing w:before="38"/>
              <w:ind w:left="791"/>
              <w:rPr>
                <w:sz w:val="20"/>
                <w:lang w:val="ru-RU"/>
              </w:rPr>
            </w:pPr>
            <w:proofErr w:type="gramStart"/>
            <w:r w:rsidRPr="00275ACC">
              <w:rPr>
                <w:sz w:val="20"/>
                <w:lang w:val="ru-RU"/>
              </w:rPr>
              <w:t xml:space="preserve">Медиана </w:t>
            </w:r>
            <w:r>
              <w:rPr>
                <w:sz w:val="20"/>
              </w:rPr>
              <w:t>MBL</w:t>
            </w:r>
            <w:r w:rsidRPr="00275ACC">
              <w:rPr>
                <w:sz w:val="20"/>
                <w:lang w:val="ru-RU"/>
              </w:rPr>
              <w:t xml:space="preserve"> (м</w:t>
            </w:r>
            <w:proofErr w:type="gramEnd"/>
          </w:p>
          <w:p w:rsidR="00062041" w:rsidRPr="00275ACC" w:rsidRDefault="00D04E1D">
            <w:pPr>
              <w:pStyle w:val="TableParagraph"/>
              <w:spacing w:before="82"/>
              <w:ind w:right="-44"/>
              <w:jc w:val="right"/>
              <w:rPr>
                <w:sz w:val="20"/>
                <w:lang w:val="ru-RU"/>
              </w:rPr>
            </w:pPr>
            <w:r w:rsidRPr="00275ACC">
              <w:rPr>
                <w:sz w:val="20"/>
                <w:lang w:val="ru-RU"/>
              </w:rPr>
              <w:t xml:space="preserve">% Сокращение </w:t>
            </w:r>
            <w:proofErr w:type="gramStart"/>
            <w:r w:rsidRPr="00275ACC">
              <w:rPr>
                <w:sz w:val="20"/>
                <w:lang w:val="ru-RU"/>
              </w:rPr>
              <w:t>м</w:t>
            </w:r>
            <w:proofErr w:type="gramEnd"/>
          </w:p>
          <w:p w:rsidR="00062041" w:rsidRPr="00275ACC" w:rsidRDefault="00D04E1D">
            <w:pPr>
              <w:pStyle w:val="TableParagraph"/>
              <w:spacing w:before="79"/>
              <w:ind w:right="21"/>
              <w:jc w:val="right"/>
              <w:rPr>
                <w:sz w:val="20"/>
                <w:lang w:val="ru-RU"/>
              </w:rPr>
            </w:pPr>
            <w:r w:rsidRPr="00275ACC">
              <w:rPr>
                <w:sz w:val="20"/>
                <w:lang w:val="ru-RU"/>
              </w:rPr>
              <w:t>Н = число</w:t>
            </w:r>
          </w:p>
        </w:tc>
        <w:tc>
          <w:tcPr>
            <w:tcW w:w="4275" w:type="dxa"/>
            <w:gridSpan w:val="2"/>
            <w:tcBorders>
              <w:top w:val="single" w:sz="4" w:space="0" w:color="000000"/>
              <w:bottom w:val="single" w:sz="4" w:space="0" w:color="000000"/>
              <w:right w:val="single" w:sz="4" w:space="0" w:color="000000"/>
            </w:tcBorders>
            <w:shd w:val="clear" w:color="auto" w:fill="E6E6E6"/>
          </w:tcPr>
          <w:p w:rsidR="00062041" w:rsidRPr="00275ACC" w:rsidRDefault="00D04E1D">
            <w:pPr>
              <w:pStyle w:val="TableParagraph"/>
              <w:tabs>
                <w:tab w:val="left" w:pos="2319"/>
              </w:tabs>
              <w:spacing w:before="38"/>
              <w:ind w:left="-9"/>
              <w:rPr>
                <w:sz w:val="20"/>
                <w:lang w:val="ru-RU"/>
              </w:rPr>
            </w:pPr>
            <w:r>
              <w:rPr>
                <w:sz w:val="20"/>
              </w:rPr>
              <w:t>L</w:t>
            </w:r>
            <w:r w:rsidRPr="00275ACC">
              <w:rPr>
                <w:sz w:val="20"/>
                <w:lang w:val="ru-RU"/>
              </w:rPr>
              <w:t>) (от мин до макс)</w:t>
            </w:r>
            <w:r w:rsidRPr="00275ACC">
              <w:rPr>
                <w:sz w:val="20"/>
                <w:lang w:val="ru-RU"/>
              </w:rPr>
              <w:tab/>
            </w:r>
            <w:r>
              <w:rPr>
                <w:sz w:val="20"/>
              </w:rPr>
              <w:t>P</w:t>
            </w:r>
            <w:r w:rsidRPr="00275ACC">
              <w:rPr>
                <w:sz w:val="20"/>
                <w:lang w:val="ru-RU"/>
              </w:rPr>
              <w:t>-значение</w:t>
            </w:r>
            <w:r w:rsidRPr="00275ACC">
              <w:rPr>
                <w:spacing w:val="-6"/>
                <w:sz w:val="20"/>
                <w:lang w:val="ru-RU"/>
              </w:rPr>
              <w:t xml:space="preserve"> </w:t>
            </w:r>
            <w:r w:rsidRPr="00275ACC">
              <w:rPr>
                <w:sz w:val="20"/>
                <w:lang w:val="ru-RU"/>
              </w:rPr>
              <w:t>(изменение</w:t>
            </w:r>
          </w:p>
          <w:p w:rsidR="00062041" w:rsidRPr="00275ACC" w:rsidRDefault="00D04E1D">
            <w:pPr>
              <w:pStyle w:val="TableParagraph"/>
              <w:tabs>
                <w:tab w:val="left" w:pos="2480"/>
              </w:tabs>
              <w:spacing w:before="2" w:line="269" w:lineRule="exact"/>
              <w:ind w:left="38"/>
              <w:rPr>
                <w:sz w:val="20"/>
                <w:lang w:val="ru-RU"/>
              </w:rPr>
            </w:pPr>
            <w:r w:rsidRPr="00275ACC">
              <w:rPr>
                <w:sz w:val="20"/>
                <w:lang w:val="ru-RU"/>
              </w:rPr>
              <w:t>Эдиан от базовой линии</w:t>
            </w:r>
            <w:r w:rsidRPr="00275ACC">
              <w:rPr>
                <w:sz w:val="20"/>
                <w:lang w:val="ru-RU"/>
              </w:rPr>
              <w:tab/>
            </w:r>
            <w:r w:rsidRPr="00275ACC">
              <w:rPr>
                <w:position w:val="8"/>
                <w:sz w:val="20"/>
                <w:lang w:val="ru-RU"/>
              </w:rPr>
              <w:t xml:space="preserve">в </w:t>
            </w:r>
            <w:r>
              <w:rPr>
                <w:position w:val="8"/>
                <w:sz w:val="20"/>
              </w:rPr>
              <w:t>MBL</w:t>
            </w:r>
            <w:r w:rsidRPr="00275ACC">
              <w:rPr>
                <w:position w:val="8"/>
                <w:sz w:val="20"/>
                <w:lang w:val="ru-RU"/>
              </w:rPr>
              <w:t xml:space="preserve"> </w:t>
            </w:r>
            <w:proofErr w:type="gramStart"/>
            <w:r w:rsidRPr="00275ACC">
              <w:rPr>
                <w:position w:val="8"/>
                <w:sz w:val="20"/>
                <w:lang w:val="ru-RU"/>
              </w:rPr>
              <w:t>между</w:t>
            </w:r>
            <w:proofErr w:type="gramEnd"/>
          </w:p>
          <w:p w:rsidR="00062041" w:rsidRDefault="00D04E1D">
            <w:pPr>
              <w:pStyle w:val="TableParagraph"/>
              <w:spacing w:line="155" w:lineRule="exact"/>
              <w:ind w:left="2691"/>
              <w:rPr>
                <w:sz w:val="20"/>
              </w:rPr>
            </w:pPr>
            <w:r>
              <w:rPr>
                <w:spacing w:val="-2"/>
                <w:sz w:val="20"/>
              </w:rPr>
              <w:t>лечение)</w:t>
            </w:r>
          </w:p>
          <w:p w:rsidR="00062041" w:rsidRDefault="00D04E1D">
            <w:pPr>
              <w:pStyle w:val="TableParagraph"/>
              <w:spacing w:line="195" w:lineRule="exact"/>
              <w:ind w:left="32"/>
              <w:rPr>
                <w:sz w:val="20"/>
              </w:rPr>
            </w:pPr>
            <w:r>
              <w:rPr>
                <w:sz w:val="20"/>
              </w:rPr>
              <w:t>предметов</w:t>
            </w:r>
          </w:p>
        </w:tc>
      </w:tr>
      <w:tr w:rsidR="00062041">
        <w:trPr>
          <w:trHeight w:val="298"/>
        </w:trPr>
        <w:tc>
          <w:tcPr>
            <w:tcW w:w="2153" w:type="dxa"/>
            <w:vMerge/>
            <w:tcBorders>
              <w:top w:val="nil"/>
              <w:left w:val="single" w:sz="4" w:space="0" w:color="000000"/>
              <w:bottom w:val="double" w:sz="4" w:space="0" w:color="000000"/>
            </w:tcBorders>
            <w:shd w:val="clear" w:color="auto" w:fill="E6E6E6"/>
          </w:tcPr>
          <w:p w:rsidR="00062041" w:rsidRDefault="00062041">
            <w:pPr>
              <w:rPr>
                <w:sz w:val="2"/>
                <w:szCs w:val="2"/>
              </w:rPr>
            </w:pPr>
          </w:p>
        </w:tc>
        <w:tc>
          <w:tcPr>
            <w:tcW w:w="2214" w:type="dxa"/>
            <w:tcBorders>
              <w:top w:val="single" w:sz="4" w:space="0" w:color="000000"/>
              <w:bottom w:val="double" w:sz="4" w:space="0" w:color="000000"/>
            </w:tcBorders>
            <w:shd w:val="clear" w:color="auto" w:fill="E6E6E6"/>
          </w:tcPr>
          <w:p w:rsidR="00062041" w:rsidRDefault="00D04E1D">
            <w:pPr>
              <w:pStyle w:val="TableParagraph"/>
              <w:spacing w:before="25"/>
              <w:ind w:left="4" w:right="32"/>
              <w:jc w:val="center"/>
              <w:rPr>
                <w:rFonts w:ascii="Arial"/>
                <w:b/>
                <w:sz w:val="20"/>
              </w:rPr>
            </w:pPr>
            <w:r>
              <w:rPr>
                <w:rFonts w:ascii="Arial"/>
                <w:b/>
                <w:sz w:val="20"/>
              </w:rPr>
              <w:t>СПГ</w:t>
            </w:r>
            <w:r>
              <w:rPr>
                <w:rFonts w:ascii="Arial"/>
                <w:b/>
                <w:sz w:val="20"/>
              </w:rPr>
              <w:t xml:space="preserve"> </w:t>
            </w:r>
            <w:r>
              <w:rPr>
                <w:rFonts w:ascii="Arial"/>
                <w:b/>
                <w:sz w:val="20"/>
              </w:rPr>
              <w:t>ИУС</w:t>
            </w:r>
          </w:p>
        </w:tc>
        <w:tc>
          <w:tcPr>
            <w:tcW w:w="4275" w:type="dxa"/>
            <w:gridSpan w:val="2"/>
            <w:tcBorders>
              <w:top w:val="single" w:sz="4" w:space="0" w:color="000000"/>
              <w:bottom w:val="double" w:sz="4" w:space="0" w:color="000000"/>
              <w:right w:val="single" w:sz="4" w:space="0" w:color="000000"/>
            </w:tcBorders>
            <w:shd w:val="clear" w:color="auto" w:fill="E6E6E6"/>
          </w:tcPr>
          <w:p w:rsidR="00062041" w:rsidRDefault="00D04E1D">
            <w:pPr>
              <w:pStyle w:val="TableParagraph"/>
              <w:spacing w:before="25"/>
              <w:ind w:left="293"/>
              <w:rPr>
                <w:rFonts w:ascii="Arial"/>
                <w:b/>
                <w:sz w:val="20"/>
              </w:rPr>
            </w:pPr>
            <w:r>
              <w:rPr>
                <w:rFonts w:ascii="Arial"/>
                <w:b/>
                <w:sz w:val="20"/>
              </w:rPr>
              <w:t>Мефенаминовая</w:t>
            </w:r>
            <w:r>
              <w:rPr>
                <w:rFonts w:ascii="Arial"/>
                <w:b/>
                <w:sz w:val="20"/>
              </w:rPr>
              <w:t xml:space="preserve"> </w:t>
            </w:r>
            <w:r>
              <w:rPr>
                <w:rFonts w:ascii="Arial"/>
                <w:b/>
                <w:sz w:val="20"/>
              </w:rPr>
              <w:t>кислота</w:t>
            </w:r>
          </w:p>
        </w:tc>
      </w:tr>
      <w:tr w:rsidR="00062041">
        <w:trPr>
          <w:trHeight w:val="314"/>
        </w:trPr>
        <w:tc>
          <w:tcPr>
            <w:tcW w:w="2153" w:type="dxa"/>
            <w:tcBorders>
              <w:top w:val="double" w:sz="4" w:space="0" w:color="000000"/>
              <w:left w:val="single" w:sz="4" w:space="0" w:color="000000"/>
            </w:tcBorders>
          </w:tcPr>
          <w:p w:rsidR="00062041" w:rsidRDefault="00D04E1D">
            <w:pPr>
              <w:pStyle w:val="TableParagraph"/>
              <w:spacing w:before="40"/>
              <w:ind w:left="107"/>
              <w:rPr>
                <w:sz w:val="20"/>
              </w:rPr>
            </w:pPr>
            <w:r>
              <w:rPr>
                <w:spacing w:val="-2"/>
                <w:sz w:val="20"/>
              </w:rPr>
              <w:t>Базовый уровень</w:t>
            </w:r>
          </w:p>
        </w:tc>
        <w:tc>
          <w:tcPr>
            <w:tcW w:w="2214" w:type="dxa"/>
            <w:tcBorders>
              <w:top w:val="double" w:sz="4" w:space="0" w:color="000000"/>
            </w:tcBorders>
          </w:tcPr>
          <w:p w:rsidR="00062041" w:rsidRDefault="00D04E1D">
            <w:pPr>
              <w:pStyle w:val="TableParagraph"/>
              <w:spacing w:before="40"/>
              <w:ind w:left="268"/>
              <w:rPr>
                <w:sz w:val="20"/>
              </w:rPr>
            </w:pPr>
            <w:r>
              <w:rPr>
                <w:sz w:val="20"/>
              </w:rPr>
              <w:t>122,0 (81,0-375,0)</w:t>
            </w:r>
          </w:p>
        </w:tc>
        <w:tc>
          <w:tcPr>
            <w:tcW w:w="2309" w:type="dxa"/>
            <w:tcBorders>
              <w:top w:val="double" w:sz="4" w:space="0" w:color="000000"/>
            </w:tcBorders>
          </w:tcPr>
          <w:p w:rsidR="00062041" w:rsidRDefault="00D04E1D">
            <w:pPr>
              <w:pStyle w:val="TableParagraph"/>
              <w:spacing w:before="40"/>
              <w:ind w:right="449"/>
              <w:jc w:val="right"/>
              <w:rPr>
                <w:sz w:val="20"/>
              </w:rPr>
            </w:pPr>
            <w:r>
              <w:rPr>
                <w:sz w:val="20"/>
              </w:rPr>
              <w:t>121,0 (85,0-389,0)</w:t>
            </w:r>
          </w:p>
        </w:tc>
        <w:tc>
          <w:tcPr>
            <w:tcW w:w="1966" w:type="dxa"/>
            <w:tcBorders>
              <w:top w:val="double" w:sz="4" w:space="0" w:color="000000"/>
              <w:right w:val="single" w:sz="4" w:space="0" w:color="000000"/>
            </w:tcBorders>
          </w:tcPr>
          <w:p w:rsidR="00062041" w:rsidRDefault="00062041">
            <w:pPr>
              <w:pStyle w:val="TableParagraph"/>
              <w:rPr>
                <w:rFonts w:ascii="Times New Roman"/>
              </w:rPr>
            </w:pPr>
          </w:p>
        </w:tc>
      </w:tr>
      <w:tr w:rsidR="00062041">
        <w:trPr>
          <w:trHeight w:val="309"/>
        </w:trPr>
        <w:tc>
          <w:tcPr>
            <w:tcW w:w="2153" w:type="dxa"/>
            <w:tcBorders>
              <w:left w:val="single" w:sz="4" w:space="0" w:color="000000"/>
            </w:tcBorders>
          </w:tcPr>
          <w:p w:rsidR="00062041" w:rsidRDefault="00062041">
            <w:pPr>
              <w:pStyle w:val="TableParagraph"/>
              <w:rPr>
                <w:rFonts w:ascii="Times New Roman"/>
              </w:rPr>
            </w:pPr>
          </w:p>
        </w:tc>
        <w:tc>
          <w:tcPr>
            <w:tcW w:w="2214" w:type="dxa"/>
          </w:tcPr>
          <w:p w:rsidR="00062041" w:rsidRDefault="00D04E1D">
            <w:pPr>
              <w:pStyle w:val="TableParagraph"/>
              <w:spacing w:before="37"/>
              <w:ind w:left="2" w:right="32"/>
              <w:jc w:val="center"/>
              <w:rPr>
                <w:sz w:val="20"/>
              </w:rPr>
            </w:pPr>
            <w:r>
              <w:rPr>
                <w:sz w:val="20"/>
              </w:rPr>
              <w:t>Н = 25</w:t>
            </w:r>
          </w:p>
        </w:tc>
        <w:tc>
          <w:tcPr>
            <w:tcW w:w="2309" w:type="dxa"/>
          </w:tcPr>
          <w:p w:rsidR="00062041" w:rsidRDefault="00D04E1D">
            <w:pPr>
              <w:pStyle w:val="TableParagraph"/>
              <w:spacing w:before="37"/>
              <w:ind w:left="740"/>
              <w:rPr>
                <w:sz w:val="20"/>
              </w:rPr>
            </w:pPr>
            <w:r>
              <w:rPr>
                <w:sz w:val="20"/>
              </w:rPr>
              <w:t>Н = 25</w:t>
            </w:r>
          </w:p>
        </w:tc>
        <w:tc>
          <w:tcPr>
            <w:tcW w:w="1966" w:type="dxa"/>
            <w:tcBorders>
              <w:right w:val="single" w:sz="4" w:space="0" w:color="000000"/>
            </w:tcBorders>
          </w:tcPr>
          <w:p w:rsidR="00062041" w:rsidRDefault="00062041">
            <w:pPr>
              <w:pStyle w:val="TableParagraph"/>
              <w:rPr>
                <w:rFonts w:ascii="Times New Roman"/>
              </w:rPr>
            </w:pPr>
          </w:p>
        </w:tc>
      </w:tr>
      <w:tr w:rsidR="00062041">
        <w:trPr>
          <w:trHeight w:val="308"/>
        </w:trPr>
        <w:tc>
          <w:tcPr>
            <w:tcW w:w="2153" w:type="dxa"/>
            <w:tcBorders>
              <w:left w:val="single" w:sz="4" w:space="0" w:color="000000"/>
            </w:tcBorders>
          </w:tcPr>
          <w:p w:rsidR="00062041" w:rsidRDefault="00D04E1D">
            <w:pPr>
              <w:pStyle w:val="TableParagraph"/>
              <w:spacing w:before="35"/>
              <w:ind w:left="107"/>
              <w:rPr>
                <w:sz w:val="20"/>
              </w:rPr>
            </w:pPr>
            <w:r>
              <w:rPr>
                <w:sz w:val="20"/>
              </w:rPr>
              <w:t>Цикл 3</w:t>
            </w:r>
          </w:p>
        </w:tc>
        <w:tc>
          <w:tcPr>
            <w:tcW w:w="2214" w:type="dxa"/>
          </w:tcPr>
          <w:p w:rsidR="00062041" w:rsidRDefault="00D04E1D">
            <w:pPr>
              <w:pStyle w:val="TableParagraph"/>
              <w:spacing w:before="35"/>
              <w:ind w:left="546"/>
              <w:rPr>
                <w:sz w:val="20"/>
              </w:rPr>
            </w:pPr>
            <w:r>
              <w:rPr>
                <w:sz w:val="20"/>
              </w:rPr>
              <w:t>12,0 (0–240)</w:t>
            </w:r>
          </w:p>
        </w:tc>
        <w:tc>
          <w:tcPr>
            <w:tcW w:w="2309" w:type="dxa"/>
          </w:tcPr>
          <w:p w:rsidR="00062041" w:rsidRDefault="00D04E1D">
            <w:pPr>
              <w:pStyle w:val="TableParagraph"/>
              <w:spacing w:before="35"/>
              <w:ind w:right="504"/>
              <w:jc w:val="right"/>
              <w:rPr>
                <w:sz w:val="20"/>
              </w:rPr>
            </w:pPr>
            <w:r>
              <w:rPr>
                <w:sz w:val="20"/>
              </w:rPr>
              <w:t>94,0 (29,0-219,0)</w:t>
            </w:r>
          </w:p>
        </w:tc>
        <w:tc>
          <w:tcPr>
            <w:tcW w:w="1966" w:type="dxa"/>
            <w:tcBorders>
              <w:right w:val="single" w:sz="4" w:space="0" w:color="000000"/>
            </w:tcBorders>
          </w:tcPr>
          <w:p w:rsidR="00062041" w:rsidRDefault="00062041">
            <w:pPr>
              <w:pStyle w:val="TableParagraph"/>
              <w:rPr>
                <w:rFonts w:ascii="Times New Roman"/>
              </w:rPr>
            </w:pPr>
          </w:p>
        </w:tc>
      </w:tr>
      <w:tr w:rsidR="00062041">
        <w:trPr>
          <w:trHeight w:val="310"/>
        </w:trPr>
        <w:tc>
          <w:tcPr>
            <w:tcW w:w="2153" w:type="dxa"/>
            <w:tcBorders>
              <w:left w:val="single" w:sz="4" w:space="0" w:color="000000"/>
            </w:tcBorders>
          </w:tcPr>
          <w:p w:rsidR="00062041" w:rsidRDefault="00062041">
            <w:pPr>
              <w:pStyle w:val="TableParagraph"/>
              <w:rPr>
                <w:rFonts w:ascii="Times New Roman"/>
              </w:rPr>
            </w:pPr>
          </w:p>
        </w:tc>
        <w:tc>
          <w:tcPr>
            <w:tcW w:w="2214" w:type="dxa"/>
          </w:tcPr>
          <w:p w:rsidR="00062041" w:rsidRDefault="00D04E1D">
            <w:pPr>
              <w:pStyle w:val="TableParagraph"/>
              <w:spacing w:before="36"/>
              <w:ind w:left="2" w:right="32"/>
              <w:jc w:val="center"/>
              <w:rPr>
                <w:sz w:val="20"/>
              </w:rPr>
            </w:pPr>
            <w:r>
              <w:rPr>
                <w:spacing w:val="-2"/>
                <w:sz w:val="20"/>
              </w:rPr>
              <w:t>90,9%</w:t>
            </w:r>
          </w:p>
        </w:tc>
        <w:tc>
          <w:tcPr>
            <w:tcW w:w="2309" w:type="dxa"/>
          </w:tcPr>
          <w:p w:rsidR="00062041" w:rsidRDefault="00D04E1D">
            <w:pPr>
              <w:pStyle w:val="TableParagraph"/>
              <w:spacing w:before="36"/>
              <w:ind w:left="754"/>
              <w:rPr>
                <w:sz w:val="20"/>
              </w:rPr>
            </w:pPr>
            <w:r>
              <w:rPr>
                <w:spacing w:val="-2"/>
                <w:sz w:val="20"/>
              </w:rPr>
              <w:t>31,1%</w:t>
            </w:r>
          </w:p>
        </w:tc>
        <w:tc>
          <w:tcPr>
            <w:tcW w:w="1966" w:type="dxa"/>
            <w:tcBorders>
              <w:right w:val="single" w:sz="4" w:space="0" w:color="000000"/>
            </w:tcBorders>
          </w:tcPr>
          <w:p w:rsidR="00062041" w:rsidRDefault="00D04E1D">
            <w:pPr>
              <w:pStyle w:val="TableParagraph"/>
              <w:spacing w:before="36"/>
              <w:ind w:left="459"/>
              <w:rPr>
                <w:sz w:val="20"/>
              </w:rPr>
            </w:pPr>
            <w:r>
              <w:rPr>
                <w:sz w:val="20"/>
              </w:rPr>
              <w:t>Р &lt;0,001</w:t>
            </w:r>
          </w:p>
        </w:tc>
      </w:tr>
      <w:tr w:rsidR="00062041">
        <w:trPr>
          <w:trHeight w:val="310"/>
        </w:trPr>
        <w:tc>
          <w:tcPr>
            <w:tcW w:w="2153" w:type="dxa"/>
            <w:tcBorders>
              <w:left w:val="single" w:sz="4" w:space="0" w:color="000000"/>
            </w:tcBorders>
          </w:tcPr>
          <w:p w:rsidR="00062041" w:rsidRDefault="00062041">
            <w:pPr>
              <w:pStyle w:val="TableParagraph"/>
              <w:rPr>
                <w:rFonts w:ascii="Times New Roman"/>
              </w:rPr>
            </w:pPr>
          </w:p>
        </w:tc>
        <w:tc>
          <w:tcPr>
            <w:tcW w:w="2214" w:type="dxa"/>
          </w:tcPr>
          <w:p w:rsidR="00062041" w:rsidRDefault="00D04E1D">
            <w:pPr>
              <w:pStyle w:val="TableParagraph"/>
              <w:spacing w:before="37"/>
              <w:ind w:left="2" w:right="32"/>
              <w:jc w:val="center"/>
              <w:rPr>
                <w:sz w:val="20"/>
              </w:rPr>
            </w:pPr>
            <w:r>
              <w:rPr>
                <w:sz w:val="20"/>
              </w:rPr>
              <w:t>Н = 22</w:t>
            </w:r>
          </w:p>
        </w:tc>
        <w:tc>
          <w:tcPr>
            <w:tcW w:w="2309" w:type="dxa"/>
          </w:tcPr>
          <w:p w:rsidR="00062041" w:rsidRDefault="00D04E1D">
            <w:pPr>
              <w:pStyle w:val="TableParagraph"/>
              <w:spacing w:before="37"/>
              <w:ind w:left="740"/>
              <w:rPr>
                <w:sz w:val="20"/>
              </w:rPr>
            </w:pPr>
            <w:r>
              <w:rPr>
                <w:sz w:val="20"/>
              </w:rPr>
              <w:t>Н = 23</w:t>
            </w:r>
          </w:p>
        </w:tc>
        <w:tc>
          <w:tcPr>
            <w:tcW w:w="1966" w:type="dxa"/>
            <w:tcBorders>
              <w:right w:val="single" w:sz="4" w:space="0" w:color="000000"/>
            </w:tcBorders>
          </w:tcPr>
          <w:p w:rsidR="00062041" w:rsidRDefault="00062041">
            <w:pPr>
              <w:pStyle w:val="TableParagraph"/>
              <w:rPr>
                <w:rFonts w:ascii="Times New Roman"/>
              </w:rPr>
            </w:pPr>
          </w:p>
        </w:tc>
      </w:tr>
      <w:tr w:rsidR="00062041">
        <w:trPr>
          <w:trHeight w:val="309"/>
        </w:trPr>
        <w:tc>
          <w:tcPr>
            <w:tcW w:w="2153" w:type="dxa"/>
            <w:tcBorders>
              <w:left w:val="single" w:sz="4" w:space="0" w:color="000000"/>
            </w:tcBorders>
          </w:tcPr>
          <w:p w:rsidR="00062041" w:rsidRDefault="00D04E1D">
            <w:pPr>
              <w:pStyle w:val="TableParagraph"/>
              <w:spacing w:before="36"/>
              <w:ind w:left="107"/>
              <w:rPr>
                <w:sz w:val="20"/>
              </w:rPr>
            </w:pPr>
            <w:r>
              <w:rPr>
                <w:sz w:val="20"/>
              </w:rPr>
              <w:t>Цикл 6</w:t>
            </w:r>
          </w:p>
        </w:tc>
        <w:tc>
          <w:tcPr>
            <w:tcW w:w="2214" w:type="dxa"/>
          </w:tcPr>
          <w:p w:rsidR="00062041" w:rsidRDefault="00D04E1D">
            <w:pPr>
              <w:pStyle w:val="TableParagraph"/>
              <w:spacing w:before="36"/>
              <w:ind w:left="575"/>
              <w:rPr>
                <w:sz w:val="20"/>
              </w:rPr>
            </w:pPr>
            <w:r>
              <w:rPr>
                <w:sz w:val="20"/>
              </w:rPr>
              <w:t>5,0 (0-45,0)</w:t>
            </w:r>
          </w:p>
        </w:tc>
        <w:tc>
          <w:tcPr>
            <w:tcW w:w="2309" w:type="dxa"/>
          </w:tcPr>
          <w:p w:rsidR="00062041" w:rsidRDefault="00D04E1D">
            <w:pPr>
              <w:pStyle w:val="TableParagraph"/>
              <w:spacing w:before="36"/>
              <w:ind w:right="504"/>
              <w:jc w:val="right"/>
              <w:rPr>
                <w:sz w:val="20"/>
              </w:rPr>
            </w:pPr>
            <w:r>
              <w:rPr>
                <w:sz w:val="20"/>
              </w:rPr>
              <w:t>99,5 (46,0-168,0)</w:t>
            </w:r>
          </w:p>
        </w:tc>
        <w:tc>
          <w:tcPr>
            <w:tcW w:w="1966" w:type="dxa"/>
            <w:tcBorders>
              <w:right w:val="single" w:sz="4" w:space="0" w:color="000000"/>
            </w:tcBorders>
          </w:tcPr>
          <w:p w:rsidR="00062041" w:rsidRDefault="00062041">
            <w:pPr>
              <w:pStyle w:val="TableParagraph"/>
              <w:rPr>
                <w:rFonts w:ascii="Times New Roman"/>
              </w:rPr>
            </w:pPr>
          </w:p>
        </w:tc>
      </w:tr>
      <w:tr w:rsidR="00062041">
        <w:trPr>
          <w:trHeight w:val="309"/>
        </w:trPr>
        <w:tc>
          <w:tcPr>
            <w:tcW w:w="2153" w:type="dxa"/>
            <w:tcBorders>
              <w:left w:val="single" w:sz="4" w:space="0" w:color="000000"/>
            </w:tcBorders>
          </w:tcPr>
          <w:p w:rsidR="00062041" w:rsidRDefault="00062041">
            <w:pPr>
              <w:pStyle w:val="TableParagraph"/>
              <w:rPr>
                <w:rFonts w:ascii="Times New Roman"/>
              </w:rPr>
            </w:pPr>
          </w:p>
        </w:tc>
        <w:tc>
          <w:tcPr>
            <w:tcW w:w="2214" w:type="dxa"/>
          </w:tcPr>
          <w:p w:rsidR="00062041" w:rsidRDefault="00D04E1D">
            <w:pPr>
              <w:pStyle w:val="TableParagraph"/>
              <w:spacing w:before="36"/>
              <w:ind w:right="32"/>
              <w:jc w:val="center"/>
              <w:rPr>
                <w:sz w:val="20"/>
              </w:rPr>
            </w:pPr>
            <w:r>
              <w:rPr>
                <w:spacing w:val="-2"/>
                <w:sz w:val="20"/>
              </w:rPr>
              <w:t>94,6%</w:t>
            </w:r>
          </w:p>
        </w:tc>
        <w:tc>
          <w:tcPr>
            <w:tcW w:w="2309" w:type="dxa"/>
          </w:tcPr>
          <w:p w:rsidR="00062041" w:rsidRDefault="00D04E1D">
            <w:pPr>
              <w:pStyle w:val="TableParagraph"/>
              <w:spacing w:before="36"/>
              <w:ind w:left="754"/>
              <w:rPr>
                <w:sz w:val="20"/>
              </w:rPr>
            </w:pPr>
            <w:r>
              <w:rPr>
                <w:spacing w:val="-2"/>
                <w:sz w:val="20"/>
              </w:rPr>
              <w:t>23,0%</w:t>
            </w:r>
          </w:p>
        </w:tc>
        <w:tc>
          <w:tcPr>
            <w:tcW w:w="1966" w:type="dxa"/>
            <w:tcBorders>
              <w:right w:val="single" w:sz="4" w:space="0" w:color="000000"/>
            </w:tcBorders>
          </w:tcPr>
          <w:p w:rsidR="00062041" w:rsidRDefault="00D04E1D">
            <w:pPr>
              <w:pStyle w:val="TableParagraph"/>
              <w:spacing w:before="36"/>
              <w:ind w:left="459"/>
              <w:rPr>
                <w:sz w:val="20"/>
              </w:rPr>
            </w:pPr>
            <w:r>
              <w:rPr>
                <w:sz w:val="20"/>
              </w:rPr>
              <w:t>Р &lt;0,001</w:t>
            </w:r>
          </w:p>
        </w:tc>
      </w:tr>
      <w:tr w:rsidR="00062041">
        <w:trPr>
          <w:trHeight w:val="307"/>
        </w:trPr>
        <w:tc>
          <w:tcPr>
            <w:tcW w:w="2153" w:type="dxa"/>
            <w:tcBorders>
              <w:left w:val="single" w:sz="4" w:space="0" w:color="000000"/>
              <w:bottom w:val="single" w:sz="4" w:space="0" w:color="000000"/>
            </w:tcBorders>
          </w:tcPr>
          <w:p w:rsidR="00062041" w:rsidRDefault="00062041">
            <w:pPr>
              <w:pStyle w:val="TableParagraph"/>
              <w:rPr>
                <w:rFonts w:ascii="Times New Roman"/>
              </w:rPr>
            </w:pPr>
          </w:p>
        </w:tc>
        <w:tc>
          <w:tcPr>
            <w:tcW w:w="2214" w:type="dxa"/>
            <w:tcBorders>
              <w:bottom w:val="single" w:sz="4" w:space="0" w:color="000000"/>
            </w:tcBorders>
          </w:tcPr>
          <w:p w:rsidR="00062041" w:rsidRDefault="00D04E1D">
            <w:pPr>
              <w:pStyle w:val="TableParagraph"/>
              <w:spacing w:before="36"/>
              <w:ind w:left="2" w:right="32"/>
              <w:jc w:val="center"/>
              <w:rPr>
                <w:sz w:val="20"/>
              </w:rPr>
            </w:pPr>
            <w:r>
              <w:rPr>
                <w:sz w:val="20"/>
              </w:rPr>
              <w:t>Н = 19</w:t>
            </w:r>
          </w:p>
        </w:tc>
        <w:tc>
          <w:tcPr>
            <w:tcW w:w="2309" w:type="dxa"/>
            <w:tcBorders>
              <w:bottom w:val="single" w:sz="4" w:space="0" w:color="000000"/>
            </w:tcBorders>
          </w:tcPr>
          <w:p w:rsidR="00062041" w:rsidRDefault="00D04E1D">
            <w:pPr>
              <w:pStyle w:val="TableParagraph"/>
              <w:spacing w:before="36"/>
              <w:ind w:left="740"/>
              <w:rPr>
                <w:sz w:val="20"/>
              </w:rPr>
            </w:pPr>
            <w:r>
              <w:rPr>
                <w:sz w:val="20"/>
              </w:rPr>
              <w:t>Н = 20</w:t>
            </w:r>
          </w:p>
        </w:tc>
        <w:tc>
          <w:tcPr>
            <w:tcW w:w="1966" w:type="dxa"/>
            <w:tcBorders>
              <w:bottom w:val="single" w:sz="4" w:space="0" w:color="000000"/>
              <w:right w:val="single" w:sz="4" w:space="0" w:color="000000"/>
            </w:tcBorders>
          </w:tcPr>
          <w:p w:rsidR="00062041" w:rsidRDefault="00062041">
            <w:pPr>
              <w:pStyle w:val="TableParagraph"/>
              <w:rPr>
                <w:rFonts w:ascii="Times New Roman"/>
              </w:rPr>
            </w:pPr>
          </w:p>
        </w:tc>
      </w:tr>
    </w:tbl>
    <w:p w:rsidR="00062041" w:rsidRPr="00275ACC" w:rsidRDefault="00D04E1D">
      <w:pPr>
        <w:spacing w:before="3"/>
        <w:ind w:left="680"/>
        <w:rPr>
          <w:sz w:val="20"/>
          <w:lang w:val="ru-RU"/>
        </w:rPr>
      </w:pPr>
      <w:r w:rsidRPr="00275ACC">
        <w:rPr>
          <w:sz w:val="20"/>
          <w:lang w:val="ru-RU"/>
        </w:rPr>
        <w:t xml:space="preserve">ЛНГ ВМС = внутриматочная система, высвобождающая левоноргестрел; </w:t>
      </w:r>
      <w:r>
        <w:rPr>
          <w:sz w:val="20"/>
        </w:rPr>
        <w:t>MBL</w:t>
      </w:r>
      <w:r w:rsidRPr="00275ACC">
        <w:rPr>
          <w:sz w:val="20"/>
          <w:lang w:val="ru-RU"/>
        </w:rPr>
        <w:t xml:space="preserve"> = менструальная кровопотеря</w:t>
      </w:r>
    </w:p>
    <w:p w:rsidR="00062041" w:rsidRPr="00275ACC" w:rsidRDefault="00D04E1D">
      <w:pPr>
        <w:ind w:left="680"/>
        <w:rPr>
          <w:sz w:val="20"/>
          <w:lang w:val="ru-RU"/>
        </w:rPr>
      </w:pPr>
      <w:r w:rsidRPr="00275ACC">
        <w:rPr>
          <w:sz w:val="20"/>
          <w:lang w:val="ru-RU"/>
        </w:rPr>
        <w:lastRenderedPageBreak/>
        <w:t>(</w:t>
      </w:r>
      <w:r>
        <w:rPr>
          <w:sz w:val="20"/>
        </w:rPr>
        <w:t>a</w:t>
      </w:r>
      <w:r w:rsidRPr="00275ACC">
        <w:rPr>
          <w:sz w:val="20"/>
          <w:lang w:val="ru-RU"/>
        </w:rPr>
        <w:t>) = критерий суммы рангов Уилкоксона</w:t>
      </w:r>
    </w:p>
    <w:p w:rsidR="00062041" w:rsidRPr="00275ACC" w:rsidRDefault="00D04E1D">
      <w:pPr>
        <w:spacing w:before="1"/>
        <w:ind w:left="680"/>
        <w:rPr>
          <w:sz w:val="20"/>
          <w:lang w:val="ru-RU"/>
        </w:rPr>
      </w:pPr>
      <w:r w:rsidRPr="00275ACC">
        <w:rPr>
          <w:sz w:val="20"/>
          <w:lang w:val="ru-RU"/>
        </w:rPr>
        <w:t>Источник: Краткое изложение клинической эффективности; Текстовая таблица 6; страница 18 из 108</w:t>
      </w:r>
    </w:p>
    <w:p w:rsidR="00062041" w:rsidRPr="00275ACC" w:rsidRDefault="00062041">
      <w:pPr>
        <w:rPr>
          <w:sz w:val="20"/>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59872"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36" name="Graphic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56608" id="docshape236"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38" name="Graphic 238"/>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37" coordorigin="0,0" coordsize="9418,10">
                <v:rect style="position:absolute;left:0;top:0;width:9418;height:10" id="docshape238" filled="true" fillcolor="#000000" stroked="false">
                  <v:fill type="solid"/>
                </v:rect>
              </v:group>
            </w:pict>
          </mc:Fallback>
        </mc:AlternateContent>
      </w:r>
    </w:p>
    <w:p w:rsidR="00062041" w:rsidRDefault="00062041">
      <w:pPr>
        <w:pStyle w:val="a3"/>
        <w:spacing w:before="6"/>
      </w:pPr>
    </w:p>
    <w:p w:rsidR="00062041" w:rsidRPr="00275ACC" w:rsidRDefault="00D04E1D">
      <w:pPr>
        <w:pStyle w:val="a3"/>
        <w:ind w:left="680" w:right="745"/>
        <w:rPr>
          <w:lang w:val="ru-RU"/>
        </w:rPr>
      </w:pPr>
      <w:r w:rsidRPr="00275ACC">
        <w:rPr>
          <w:lang w:val="ru-RU"/>
        </w:rPr>
        <w:t xml:space="preserve">В группе ЛНГ ВМС показатель </w:t>
      </w:r>
      <w:r>
        <w:t>PBAC</w:t>
      </w:r>
      <w:r w:rsidRPr="00275ACC">
        <w:rPr>
          <w:lang w:val="ru-RU"/>
        </w:rPr>
        <w:t xml:space="preserve"> снизился значительно сильнее от исходного уровня к циклу 3 (</w:t>
      </w:r>
      <w:r>
        <w:t>P</w:t>
      </w:r>
      <w:r w:rsidRPr="00275ACC">
        <w:rPr>
          <w:lang w:val="ru-RU"/>
        </w:rPr>
        <w:t>=0,004) и от исходного уровня к циклу 6 (</w:t>
      </w:r>
      <w:r>
        <w:t>P</w:t>
      </w:r>
      <w:r w:rsidRPr="00275ACC">
        <w:rPr>
          <w:lang w:val="ru-RU"/>
        </w:rPr>
        <w:t xml:space="preserve">&lt;0,001), чем в группе, получавшей мефенаминовую кислоту (см. Таблицу 36). В группе мефенаминовой кислоты медианные значения показателя </w:t>
      </w:r>
      <w:r>
        <w:t>PBAC</w:t>
      </w:r>
      <w:r w:rsidRPr="00275ACC">
        <w:rPr>
          <w:lang w:val="ru-RU"/>
        </w:rPr>
        <w:t xml:space="preserve"> составляли &gt; 100 в циклах 3 и 6.</w:t>
      </w:r>
    </w:p>
    <w:p w:rsidR="00062041" w:rsidRPr="00275ACC" w:rsidRDefault="00062041">
      <w:pPr>
        <w:pStyle w:val="a3"/>
        <w:rPr>
          <w:lang w:val="ru-RU"/>
        </w:rPr>
      </w:pPr>
    </w:p>
    <w:p w:rsidR="00062041" w:rsidRPr="00275ACC" w:rsidRDefault="00062041">
      <w:pPr>
        <w:pStyle w:val="a3"/>
        <w:rPr>
          <w:lang w:val="ru-RU"/>
        </w:rPr>
      </w:pPr>
    </w:p>
    <w:p w:rsidR="00062041" w:rsidRPr="00275ACC" w:rsidRDefault="00062041">
      <w:pPr>
        <w:pStyle w:val="a3"/>
        <w:rPr>
          <w:lang w:val="ru-RU"/>
        </w:rPr>
      </w:pPr>
    </w:p>
    <w:p w:rsidR="00062041" w:rsidRPr="00275ACC" w:rsidRDefault="00062041">
      <w:pPr>
        <w:pStyle w:val="a3"/>
        <w:rPr>
          <w:lang w:val="ru-RU"/>
        </w:rPr>
      </w:pPr>
    </w:p>
    <w:p w:rsidR="00062041" w:rsidRPr="00275ACC" w:rsidRDefault="00062041">
      <w:pPr>
        <w:pStyle w:val="a3"/>
        <w:spacing w:before="119"/>
        <w:rPr>
          <w:lang w:val="ru-RU"/>
        </w:rPr>
      </w:pPr>
    </w:p>
    <w:p w:rsidR="00062041" w:rsidRDefault="00D04E1D">
      <w:pPr>
        <w:ind w:left="680"/>
        <w:rPr>
          <w:rFonts w:ascii="Arial" w:hAnsi="Arial"/>
          <w:b/>
          <w:sz w:val="18"/>
        </w:rPr>
      </w:pPr>
      <w:r w:rsidRPr="00275ACC">
        <w:rPr>
          <w:rFonts w:ascii="Arial" w:hAnsi="Arial"/>
          <w:b/>
          <w:sz w:val="18"/>
          <w:lang w:val="ru-RU"/>
        </w:rPr>
        <w:t xml:space="preserve">Таблица 36. Исследование 93547 – Медиана </w:t>
      </w:r>
      <w:r>
        <w:rPr>
          <w:rFonts w:ascii="Arial" w:hAnsi="Arial"/>
          <w:b/>
          <w:sz w:val="18"/>
        </w:rPr>
        <w:t>MBL</w:t>
      </w:r>
      <w:r w:rsidRPr="00275ACC">
        <w:rPr>
          <w:rFonts w:ascii="Arial" w:hAnsi="Arial"/>
          <w:b/>
          <w:sz w:val="18"/>
          <w:lang w:val="ru-RU"/>
        </w:rPr>
        <w:t xml:space="preserve"> (по </w:t>
      </w:r>
      <w:r>
        <w:rPr>
          <w:rFonts w:ascii="Arial" w:hAnsi="Arial"/>
          <w:b/>
          <w:sz w:val="18"/>
        </w:rPr>
        <w:t>PBAC</w:t>
      </w:r>
      <w:r w:rsidRPr="00275ACC">
        <w:rPr>
          <w:rFonts w:ascii="Arial" w:hAnsi="Arial"/>
          <w:b/>
          <w:sz w:val="18"/>
          <w:lang w:val="ru-RU"/>
        </w:rPr>
        <w:t xml:space="preserve">) по времени и лечению </w:t>
      </w:r>
      <w:r>
        <w:rPr>
          <w:rFonts w:ascii="Arial" w:hAnsi="Arial"/>
          <w:b/>
          <w:sz w:val="18"/>
        </w:rPr>
        <w:t>(полный набор анализа)</w:t>
      </w:r>
    </w:p>
    <w:p w:rsidR="00062041" w:rsidRDefault="00062041">
      <w:pPr>
        <w:pStyle w:val="a3"/>
        <w:spacing w:before="1"/>
        <w:rPr>
          <w:rFonts w:ascii="Arial"/>
          <w:b/>
          <w:sz w:val="11"/>
        </w:rPr>
      </w:pPr>
    </w:p>
    <w:tbl>
      <w:tblPr>
        <w:tblStyle w:val="TableNormal"/>
        <w:tblW w:w="0" w:type="auto"/>
        <w:tblInd w:w="577" w:type="dxa"/>
        <w:tblLayout w:type="fixed"/>
        <w:tblLook w:val="01E0" w:firstRow="1" w:lastRow="1" w:firstColumn="1" w:lastColumn="1" w:noHBand="0" w:noVBand="0"/>
      </w:tblPr>
      <w:tblGrid>
        <w:gridCol w:w="2153"/>
        <w:gridCol w:w="2167"/>
        <w:gridCol w:w="2232"/>
        <w:gridCol w:w="2091"/>
      </w:tblGrid>
      <w:tr w:rsidR="00062041">
        <w:trPr>
          <w:trHeight w:val="678"/>
        </w:trPr>
        <w:tc>
          <w:tcPr>
            <w:tcW w:w="2153" w:type="dxa"/>
            <w:vMerge w:val="restart"/>
            <w:tcBorders>
              <w:top w:val="single" w:sz="4" w:space="0" w:color="000000"/>
              <w:left w:val="single" w:sz="4" w:space="0" w:color="000000"/>
              <w:bottom w:val="double" w:sz="4" w:space="0" w:color="000000"/>
            </w:tcBorders>
            <w:shd w:val="clear" w:color="auto" w:fill="E6E6E6"/>
          </w:tcPr>
          <w:p w:rsidR="00062041" w:rsidRDefault="00062041">
            <w:pPr>
              <w:pStyle w:val="TableParagraph"/>
              <w:rPr>
                <w:rFonts w:ascii="Arial"/>
                <w:b/>
                <w:sz w:val="20"/>
              </w:rPr>
            </w:pPr>
          </w:p>
          <w:p w:rsidR="00062041" w:rsidRDefault="00062041">
            <w:pPr>
              <w:pStyle w:val="TableParagraph"/>
              <w:spacing w:before="223"/>
              <w:rPr>
                <w:rFonts w:ascii="Arial"/>
                <w:b/>
                <w:sz w:val="20"/>
              </w:rPr>
            </w:pPr>
          </w:p>
          <w:p w:rsidR="00062041" w:rsidRDefault="00D04E1D">
            <w:pPr>
              <w:pStyle w:val="TableParagraph"/>
              <w:spacing w:line="225" w:lineRule="exact"/>
              <w:ind w:left="107"/>
              <w:rPr>
                <w:rFonts w:ascii="Arial"/>
                <w:b/>
                <w:sz w:val="20"/>
              </w:rPr>
            </w:pPr>
            <w:r>
              <w:rPr>
                <w:rFonts w:ascii="Arial"/>
                <w:b/>
                <w:sz w:val="20"/>
              </w:rPr>
              <w:t>Момент</w:t>
            </w:r>
            <w:r>
              <w:rPr>
                <w:rFonts w:ascii="Arial"/>
                <w:b/>
                <w:sz w:val="20"/>
              </w:rPr>
              <w:t xml:space="preserve"> </w:t>
            </w:r>
            <w:r>
              <w:rPr>
                <w:rFonts w:ascii="Arial"/>
                <w:b/>
                <w:sz w:val="20"/>
              </w:rPr>
              <w:t>времени</w:t>
            </w:r>
          </w:p>
        </w:tc>
        <w:tc>
          <w:tcPr>
            <w:tcW w:w="6490" w:type="dxa"/>
            <w:gridSpan w:val="3"/>
            <w:tcBorders>
              <w:top w:val="single" w:sz="4" w:space="0" w:color="000000"/>
              <w:bottom w:val="single" w:sz="4" w:space="0" w:color="000000"/>
              <w:right w:val="single" w:sz="4" w:space="0" w:color="000000"/>
            </w:tcBorders>
            <w:shd w:val="clear" w:color="auto" w:fill="E6E6E6"/>
          </w:tcPr>
          <w:p w:rsidR="00062041" w:rsidRPr="00275ACC" w:rsidRDefault="00D04E1D">
            <w:pPr>
              <w:pStyle w:val="TableParagraph"/>
              <w:tabs>
                <w:tab w:val="left" w:pos="4533"/>
              </w:tabs>
              <w:spacing w:line="226" w:lineRule="exact"/>
              <w:ind w:left="686"/>
              <w:rPr>
                <w:sz w:val="20"/>
                <w:lang w:val="ru-RU"/>
              </w:rPr>
            </w:pPr>
            <w:proofErr w:type="gramStart"/>
            <w:r w:rsidRPr="00275ACC">
              <w:rPr>
                <w:sz w:val="20"/>
                <w:lang w:val="ru-RU"/>
              </w:rPr>
              <w:t xml:space="preserve">Средний балл </w:t>
            </w:r>
            <w:r>
              <w:rPr>
                <w:sz w:val="20"/>
              </w:rPr>
              <w:t>PBAC</w:t>
            </w:r>
            <w:r w:rsidRPr="00275ACC">
              <w:rPr>
                <w:sz w:val="20"/>
                <w:lang w:val="ru-RU"/>
              </w:rPr>
              <w:t xml:space="preserve"> (от мин до максимума)</w:t>
            </w:r>
            <w:r w:rsidRPr="00275ACC">
              <w:rPr>
                <w:sz w:val="20"/>
                <w:lang w:val="ru-RU"/>
              </w:rPr>
              <w:tab/>
            </w:r>
            <w:r>
              <w:rPr>
                <w:sz w:val="20"/>
              </w:rPr>
              <w:t>P</w:t>
            </w:r>
            <w:r w:rsidRPr="00275ACC">
              <w:rPr>
                <w:sz w:val="20"/>
                <w:lang w:val="ru-RU"/>
              </w:rPr>
              <w:t>-значение</w:t>
            </w:r>
            <w:r w:rsidRPr="00275ACC">
              <w:rPr>
                <w:spacing w:val="-6"/>
                <w:sz w:val="20"/>
                <w:lang w:val="ru-RU"/>
              </w:rPr>
              <w:t xml:space="preserve"> </w:t>
            </w:r>
            <w:r w:rsidRPr="00275ACC">
              <w:rPr>
                <w:sz w:val="20"/>
                <w:lang w:val="ru-RU"/>
              </w:rPr>
              <w:t>(изменение</w:t>
            </w:r>
            <w:proofErr w:type="gramEnd"/>
          </w:p>
          <w:p w:rsidR="00062041" w:rsidRPr="00275ACC" w:rsidRDefault="00D04E1D">
            <w:pPr>
              <w:pStyle w:val="TableParagraph"/>
              <w:tabs>
                <w:tab w:val="left" w:pos="4761"/>
              </w:tabs>
              <w:spacing w:line="229" w:lineRule="exact"/>
              <w:ind w:left="350"/>
              <w:rPr>
                <w:sz w:val="20"/>
                <w:lang w:val="ru-RU"/>
              </w:rPr>
            </w:pPr>
            <w:r w:rsidRPr="00275ACC">
              <w:rPr>
                <w:sz w:val="20"/>
                <w:lang w:val="ru-RU"/>
              </w:rPr>
              <w:t>% Снижение медианы по сравнению с исходным уровнем</w:t>
            </w:r>
            <w:r w:rsidRPr="00275ACC">
              <w:rPr>
                <w:sz w:val="20"/>
                <w:lang w:val="ru-RU"/>
              </w:rPr>
              <w:tab/>
            </w:r>
            <w:proofErr w:type="gramStart"/>
            <w:r w:rsidRPr="00275ACC">
              <w:rPr>
                <w:sz w:val="20"/>
                <w:lang w:val="ru-RU"/>
              </w:rPr>
              <w:t>в</w:t>
            </w:r>
            <w:proofErr w:type="gramEnd"/>
            <w:r w:rsidRPr="00275ACC">
              <w:rPr>
                <w:spacing w:val="-6"/>
                <w:sz w:val="20"/>
                <w:lang w:val="ru-RU"/>
              </w:rPr>
              <w:t xml:space="preserve"> </w:t>
            </w:r>
            <w:r w:rsidRPr="00275ACC">
              <w:rPr>
                <w:sz w:val="20"/>
                <w:lang w:val="ru-RU"/>
              </w:rPr>
              <w:t xml:space="preserve">Оценка </w:t>
            </w:r>
            <w:r>
              <w:rPr>
                <w:sz w:val="20"/>
              </w:rPr>
              <w:t>PBAC</w:t>
            </w:r>
          </w:p>
          <w:p w:rsidR="00062041" w:rsidRDefault="00D04E1D">
            <w:pPr>
              <w:pStyle w:val="TableParagraph"/>
              <w:tabs>
                <w:tab w:val="left" w:pos="4499"/>
              </w:tabs>
              <w:spacing w:line="203" w:lineRule="exact"/>
              <w:ind w:left="1139"/>
              <w:rPr>
                <w:sz w:val="20"/>
              </w:rPr>
            </w:pPr>
            <w:r>
              <w:rPr>
                <w:sz w:val="20"/>
              </w:rPr>
              <w:t>N = количество субъектов</w:t>
            </w:r>
            <w:r>
              <w:rPr>
                <w:sz w:val="20"/>
              </w:rPr>
              <w:tab/>
              <w:t>между</w:t>
            </w:r>
            <w:r>
              <w:rPr>
                <w:spacing w:val="-10"/>
                <w:sz w:val="20"/>
              </w:rPr>
              <w:t>лечение)</w:t>
            </w:r>
          </w:p>
        </w:tc>
      </w:tr>
      <w:tr w:rsidR="00062041">
        <w:trPr>
          <w:trHeight w:val="219"/>
        </w:trPr>
        <w:tc>
          <w:tcPr>
            <w:tcW w:w="2153" w:type="dxa"/>
            <w:vMerge/>
            <w:tcBorders>
              <w:top w:val="nil"/>
              <w:left w:val="single" w:sz="4" w:space="0" w:color="000000"/>
              <w:bottom w:val="double" w:sz="4" w:space="0" w:color="000000"/>
            </w:tcBorders>
            <w:shd w:val="clear" w:color="auto" w:fill="E6E6E6"/>
          </w:tcPr>
          <w:p w:rsidR="00062041" w:rsidRDefault="00062041">
            <w:pPr>
              <w:rPr>
                <w:sz w:val="2"/>
                <w:szCs w:val="2"/>
              </w:rPr>
            </w:pPr>
          </w:p>
        </w:tc>
        <w:tc>
          <w:tcPr>
            <w:tcW w:w="6490" w:type="dxa"/>
            <w:gridSpan w:val="3"/>
            <w:tcBorders>
              <w:top w:val="single" w:sz="4" w:space="0" w:color="000000"/>
              <w:bottom w:val="double" w:sz="4" w:space="0" w:color="000000"/>
              <w:right w:val="single" w:sz="4" w:space="0" w:color="000000"/>
            </w:tcBorders>
            <w:shd w:val="clear" w:color="auto" w:fill="E6E6E6"/>
          </w:tcPr>
          <w:p w:rsidR="00062041" w:rsidRDefault="00D04E1D">
            <w:pPr>
              <w:pStyle w:val="TableParagraph"/>
              <w:tabs>
                <w:tab w:val="left" w:pos="2507"/>
              </w:tabs>
              <w:spacing w:line="200" w:lineRule="exact"/>
              <w:ind w:left="686"/>
              <w:rPr>
                <w:rFonts w:ascii="Arial"/>
                <w:b/>
                <w:sz w:val="20"/>
              </w:rPr>
            </w:pPr>
            <w:r>
              <w:rPr>
                <w:rFonts w:ascii="Arial"/>
                <w:b/>
                <w:sz w:val="20"/>
              </w:rPr>
              <w:t>СПГ</w:t>
            </w:r>
            <w:r>
              <w:rPr>
                <w:rFonts w:ascii="Arial"/>
                <w:b/>
                <w:sz w:val="20"/>
              </w:rPr>
              <w:t xml:space="preserve"> </w:t>
            </w:r>
            <w:r>
              <w:rPr>
                <w:rFonts w:ascii="Arial"/>
                <w:b/>
                <w:sz w:val="20"/>
              </w:rPr>
              <w:t>ИУС</w:t>
            </w:r>
            <w:r>
              <w:rPr>
                <w:rFonts w:ascii="Arial"/>
                <w:b/>
                <w:sz w:val="20"/>
              </w:rPr>
              <w:tab/>
            </w:r>
            <w:r>
              <w:rPr>
                <w:rFonts w:ascii="Arial"/>
                <w:b/>
                <w:sz w:val="20"/>
              </w:rPr>
              <w:t>Мефенамик</w:t>
            </w:r>
            <w:r>
              <w:rPr>
                <w:rFonts w:ascii="Arial"/>
                <w:b/>
                <w:spacing w:val="-9"/>
                <w:sz w:val="20"/>
              </w:rPr>
              <w:t>кислота</w:t>
            </w:r>
          </w:p>
        </w:tc>
      </w:tr>
      <w:tr w:rsidR="00062041">
        <w:trPr>
          <w:trHeight w:val="232"/>
        </w:trPr>
        <w:tc>
          <w:tcPr>
            <w:tcW w:w="2153" w:type="dxa"/>
            <w:tcBorders>
              <w:top w:val="double" w:sz="4" w:space="0" w:color="000000"/>
              <w:left w:val="single" w:sz="4" w:space="0" w:color="000000"/>
            </w:tcBorders>
          </w:tcPr>
          <w:p w:rsidR="00062041" w:rsidRDefault="00D04E1D">
            <w:pPr>
              <w:pStyle w:val="TableParagraph"/>
              <w:spacing w:line="213" w:lineRule="exact"/>
              <w:ind w:left="107"/>
              <w:rPr>
                <w:sz w:val="20"/>
              </w:rPr>
            </w:pPr>
            <w:r>
              <w:rPr>
                <w:spacing w:val="-2"/>
                <w:sz w:val="20"/>
              </w:rPr>
              <w:t>Базовый уровень</w:t>
            </w:r>
          </w:p>
        </w:tc>
        <w:tc>
          <w:tcPr>
            <w:tcW w:w="2167" w:type="dxa"/>
            <w:tcBorders>
              <w:top w:val="double" w:sz="4" w:space="0" w:color="000000"/>
            </w:tcBorders>
          </w:tcPr>
          <w:p w:rsidR="00062041" w:rsidRDefault="00D04E1D">
            <w:pPr>
              <w:pStyle w:val="TableParagraph"/>
              <w:spacing w:line="213" w:lineRule="exact"/>
              <w:ind w:left="17" w:right="2"/>
              <w:jc w:val="center"/>
              <w:rPr>
                <w:sz w:val="20"/>
              </w:rPr>
            </w:pPr>
            <w:r>
              <w:rPr>
                <w:sz w:val="20"/>
              </w:rPr>
              <w:t>240 (91-545)</w:t>
            </w:r>
          </w:p>
        </w:tc>
        <w:tc>
          <w:tcPr>
            <w:tcW w:w="2232" w:type="dxa"/>
            <w:tcBorders>
              <w:top w:val="double" w:sz="4" w:space="0" w:color="000000"/>
            </w:tcBorders>
          </w:tcPr>
          <w:p w:rsidR="00062041" w:rsidRDefault="00D04E1D">
            <w:pPr>
              <w:pStyle w:val="TableParagraph"/>
              <w:spacing w:line="213" w:lineRule="exact"/>
              <w:ind w:left="1" w:right="62"/>
              <w:jc w:val="center"/>
              <w:rPr>
                <w:sz w:val="20"/>
              </w:rPr>
            </w:pPr>
            <w:r>
              <w:rPr>
                <w:sz w:val="20"/>
              </w:rPr>
              <w:t>233 (77-469)</w:t>
            </w:r>
          </w:p>
        </w:tc>
        <w:tc>
          <w:tcPr>
            <w:tcW w:w="2091" w:type="dxa"/>
            <w:tcBorders>
              <w:top w:val="double" w:sz="4" w:space="0" w:color="000000"/>
              <w:right w:val="single" w:sz="4" w:space="0" w:color="000000"/>
            </w:tcBorders>
          </w:tcPr>
          <w:p w:rsidR="00062041" w:rsidRDefault="00062041">
            <w:pPr>
              <w:pStyle w:val="TableParagraph"/>
              <w:rPr>
                <w:rFonts w:ascii="Times New Roman"/>
                <w:sz w:val="16"/>
              </w:rPr>
            </w:pPr>
          </w:p>
        </w:tc>
      </w:tr>
      <w:tr w:rsidR="00062041">
        <w:trPr>
          <w:trHeight w:val="229"/>
        </w:trPr>
        <w:tc>
          <w:tcPr>
            <w:tcW w:w="2153" w:type="dxa"/>
            <w:tcBorders>
              <w:left w:val="single" w:sz="4" w:space="0" w:color="000000"/>
            </w:tcBorders>
          </w:tcPr>
          <w:p w:rsidR="00062041" w:rsidRDefault="00062041">
            <w:pPr>
              <w:pStyle w:val="TableParagraph"/>
              <w:rPr>
                <w:rFonts w:ascii="Times New Roman"/>
                <w:sz w:val="16"/>
              </w:rPr>
            </w:pPr>
          </w:p>
        </w:tc>
        <w:tc>
          <w:tcPr>
            <w:tcW w:w="2167" w:type="dxa"/>
          </w:tcPr>
          <w:p w:rsidR="00062041" w:rsidRDefault="00D04E1D">
            <w:pPr>
              <w:pStyle w:val="TableParagraph"/>
              <w:spacing w:line="209" w:lineRule="exact"/>
              <w:ind w:left="17" w:right="3"/>
              <w:jc w:val="center"/>
              <w:rPr>
                <w:sz w:val="20"/>
              </w:rPr>
            </w:pPr>
            <w:r>
              <w:rPr>
                <w:sz w:val="20"/>
              </w:rPr>
              <w:t>Н = 25</w:t>
            </w:r>
          </w:p>
        </w:tc>
        <w:tc>
          <w:tcPr>
            <w:tcW w:w="2232" w:type="dxa"/>
          </w:tcPr>
          <w:p w:rsidR="00062041" w:rsidRDefault="00D04E1D">
            <w:pPr>
              <w:pStyle w:val="TableParagraph"/>
              <w:spacing w:line="209" w:lineRule="exact"/>
              <w:ind w:right="62"/>
              <w:jc w:val="center"/>
              <w:rPr>
                <w:sz w:val="20"/>
              </w:rPr>
            </w:pPr>
            <w:r>
              <w:rPr>
                <w:sz w:val="20"/>
              </w:rPr>
              <w:t>Н = 25</w:t>
            </w:r>
          </w:p>
        </w:tc>
        <w:tc>
          <w:tcPr>
            <w:tcW w:w="2091" w:type="dxa"/>
            <w:tcBorders>
              <w:right w:val="single" w:sz="4" w:space="0" w:color="000000"/>
            </w:tcBorders>
          </w:tcPr>
          <w:p w:rsidR="00062041" w:rsidRDefault="00062041">
            <w:pPr>
              <w:pStyle w:val="TableParagraph"/>
              <w:rPr>
                <w:rFonts w:ascii="Times New Roman"/>
                <w:sz w:val="16"/>
              </w:rPr>
            </w:pPr>
          </w:p>
        </w:tc>
      </w:tr>
      <w:tr w:rsidR="00062041">
        <w:trPr>
          <w:trHeight w:val="229"/>
        </w:trPr>
        <w:tc>
          <w:tcPr>
            <w:tcW w:w="2153" w:type="dxa"/>
            <w:tcBorders>
              <w:left w:val="single" w:sz="4" w:space="0" w:color="000000"/>
            </w:tcBorders>
          </w:tcPr>
          <w:p w:rsidR="00062041" w:rsidRDefault="00D04E1D">
            <w:pPr>
              <w:pStyle w:val="TableParagraph"/>
              <w:spacing w:line="209" w:lineRule="exact"/>
              <w:ind w:left="107"/>
              <w:rPr>
                <w:sz w:val="20"/>
              </w:rPr>
            </w:pPr>
            <w:r>
              <w:rPr>
                <w:sz w:val="20"/>
              </w:rPr>
              <w:t>Цикл 3</w:t>
            </w:r>
          </w:p>
        </w:tc>
        <w:tc>
          <w:tcPr>
            <w:tcW w:w="2167" w:type="dxa"/>
          </w:tcPr>
          <w:p w:rsidR="00062041" w:rsidRDefault="00D04E1D">
            <w:pPr>
              <w:pStyle w:val="TableParagraph"/>
              <w:spacing w:line="209" w:lineRule="exact"/>
              <w:ind w:left="17" w:right="2"/>
              <w:jc w:val="center"/>
              <w:rPr>
                <w:sz w:val="20"/>
              </w:rPr>
            </w:pPr>
            <w:r>
              <w:rPr>
                <w:sz w:val="20"/>
              </w:rPr>
              <w:t>49 (0-286)</w:t>
            </w:r>
          </w:p>
        </w:tc>
        <w:tc>
          <w:tcPr>
            <w:tcW w:w="2232" w:type="dxa"/>
          </w:tcPr>
          <w:p w:rsidR="00062041" w:rsidRDefault="00D04E1D">
            <w:pPr>
              <w:pStyle w:val="TableParagraph"/>
              <w:spacing w:line="209" w:lineRule="exact"/>
              <w:ind w:left="1" w:right="62"/>
              <w:jc w:val="center"/>
              <w:rPr>
                <w:sz w:val="20"/>
              </w:rPr>
            </w:pPr>
            <w:r>
              <w:rPr>
                <w:sz w:val="20"/>
              </w:rPr>
              <w:t>161 (77-262)</w:t>
            </w:r>
          </w:p>
        </w:tc>
        <w:tc>
          <w:tcPr>
            <w:tcW w:w="2091"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2153" w:type="dxa"/>
            <w:tcBorders>
              <w:left w:val="single" w:sz="4" w:space="0" w:color="000000"/>
            </w:tcBorders>
          </w:tcPr>
          <w:p w:rsidR="00062041" w:rsidRDefault="00062041">
            <w:pPr>
              <w:pStyle w:val="TableParagraph"/>
              <w:rPr>
                <w:rFonts w:ascii="Times New Roman"/>
                <w:sz w:val="16"/>
              </w:rPr>
            </w:pPr>
          </w:p>
        </w:tc>
        <w:tc>
          <w:tcPr>
            <w:tcW w:w="2167" w:type="dxa"/>
          </w:tcPr>
          <w:p w:rsidR="00062041" w:rsidRDefault="00D04E1D">
            <w:pPr>
              <w:pStyle w:val="TableParagraph"/>
              <w:spacing w:line="210" w:lineRule="exact"/>
              <w:ind w:left="17" w:right="1"/>
              <w:jc w:val="center"/>
              <w:rPr>
                <w:sz w:val="20"/>
              </w:rPr>
            </w:pPr>
            <w:r>
              <w:rPr>
                <w:spacing w:val="-5"/>
                <w:sz w:val="20"/>
              </w:rPr>
              <w:t>77%</w:t>
            </w:r>
          </w:p>
        </w:tc>
        <w:tc>
          <w:tcPr>
            <w:tcW w:w="2232" w:type="dxa"/>
          </w:tcPr>
          <w:p w:rsidR="00062041" w:rsidRDefault="00D04E1D">
            <w:pPr>
              <w:pStyle w:val="TableParagraph"/>
              <w:spacing w:line="210" w:lineRule="exact"/>
              <w:ind w:left="2" w:right="62"/>
              <w:jc w:val="center"/>
              <w:rPr>
                <w:sz w:val="20"/>
              </w:rPr>
            </w:pPr>
            <w:r>
              <w:rPr>
                <w:spacing w:val="-5"/>
                <w:sz w:val="20"/>
              </w:rPr>
              <w:t>37%</w:t>
            </w:r>
          </w:p>
        </w:tc>
        <w:tc>
          <w:tcPr>
            <w:tcW w:w="2091" w:type="dxa"/>
            <w:tcBorders>
              <w:right w:val="single" w:sz="4" w:space="0" w:color="000000"/>
            </w:tcBorders>
          </w:tcPr>
          <w:p w:rsidR="00062041" w:rsidRDefault="00D04E1D">
            <w:pPr>
              <w:pStyle w:val="TableParagraph"/>
              <w:spacing w:line="210" w:lineRule="exact"/>
              <w:ind w:right="58"/>
              <w:jc w:val="center"/>
              <w:rPr>
                <w:sz w:val="20"/>
              </w:rPr>
            </w:pPr>
            <w:r>
              <w:rPr>
                <w:sz w:val="20"/>
              </w:rPr>
              <w:t>Р &lt;0,004</w:t>
            </w:r>
          </w:p>
        </w:tc>
      </w:tr>
      <w:tr w:rsidR="00062041">
        <w:trPr>
          <w:trHeight w:val="230"/>
        </w:trPr>
        <w:tc>
          <w:tcPr>
            <w:tcW w:w="2153" w:type="dxa"/>
            <w:tcBorders>
              <w:left w:val="single" w:sz="4" w:space="0" w:color="000000"/>
            </w:tcBorders>
          </w:tcPr>
          <w:p w:rsidR="00062041" w:rsidRDefault="00062041">
            <w:pPr>
              <w:pStyle w:val="TableParagraph"/>
              <w:rPr>
                <w:rFonts w:ascii="Times New Roman"/>
                <w:sz w:val="16"/>
              </w:rPr>
            </w:pPr>
          </w:p>
        </w:tc>
        <w:tc>
          <w:tcPr>
            <w:tcW w:w="2167" w:type="dxa"/>
          </w:tcPr>
          <w:p w:rsidR="00062041" w:rsidRDefault="00D04E1D">
            <w:pPr>
              <w:pStyle w:val="TableParagraph"/>
              <w:spacing w:line="210" w:lineRule="exact"/>
              <w:ind w:left="17" w:right="3"/>
              <w:jc w:val="center"/>
              <w:rPr>
                <w:sz w:val="20"/>
              </w:rPr>
            </w:pPr>
            <w:r>
              <w:rPr>
                <w:sz w:val="20"/>
              </w:rPr>
              <w:t>Н = 22</w:t>
            </w:r>
          </w:p>
        </w:tc>
        <w:tc>
          <w:tcPr>
            <w:tcW w:w="2232" w:type="dxa"/>
          </w:tcPr>
          <w:p w:rsidR="00062041" w:rsidRDefault="00D04E1D">
            <w:pPr>
              <w:pStyle w:val="TableParagraph"/>
              <w:spacing w:line="210" w:lineRule="exact"/>
              <w:ind w:right="62"/>
              <w:jc w:val="center"/>
              <w:rPr>
                <w:sz w:val="20"/>
              </w:rPr>
            </w:pPr>
            <w:r>
              <w:rPr>
                <w:sz w:val="20"/>
              </w:rPr>
              <w:t>Н = 22</w:t>
            </w:r>
          </w:p>
        </w:tc>
        <w:tc>
          <w:tcPr>
            <w:tcW w:w="2091"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2153" w:type="dxa"/>
            <w:tcBorders>
              <w:left w:val="single" w:sz="4" w:space="0" w:color="000000"/>
            </w:tcBorders>
          </w:tcPr>
          <w:p w:rsidR="00062041" w:rsidRDefault="00D04E1D">
            <w:pPr>
              <w:pStyle w:val="TableParagraph"/>
              <w:spacing w:line="210" w:lineRule="exact"/>
              <w:ind w:left="107"/>
              <w:rPr>
                <w:sz w:val="20"/>
              </w:rPr>
            </w:pPr>
            <w:r>
              <w:rPr>
                <w:sz w:val="20"/>
              </w:rPr>
              <w:t>Цикл 6</w:t>
            </w:r>
          </w:p>
        </w:tc>
        <w:tc>
          <w:tcPr>
            <w:tcW w:w="2167" w:type="dxa"/>
          </w:tcPr>
          <w:p w:rsidR="00062041" w:rsidRDefault="00D04E1D">
            <w:pPr>
              <w:pStyle w:val="TableParagraph"/>
              <w:spacing w:line="210" w:lineRule="exact"/>
              <w:ind w:left="17" w:right="2"/>
              <w:jc w:val="center"/>
              <w:rPr>
                <w:sz w:val="20"/>
              </w:rPr>
            </w:pPr>
            <w:r>
              <w:rPr>
                <w:sz w:val="20"/>
              </w:rPr>
              <w:t>25 (0-402)</w:t>
            </w:r>
          </w:p>
        </w:tc>
        <w:tc>
          <w:tcPr>
            <w:tcW w:w="2232" w:type="dxa"/>
          </w:tcPr>
          <w:p w:rsidR="00062041" w:rsidRDefault="00D04E1D">
            <w:pPr>
              <w:pStyle w:val="TableParagraph"/>
              <w:spacing w:line="210" w:lineRule="exact"/>
              <w:ind w:left="1" w:right="62"/>
              <w:jc w:val="center"/>
              <w:rPr>
                <w:sz w:val="20"/>
              </w:rPr>
            </w:pPr>
            <w:r>
              <w:rPr>
                <w:sz w:val="20"/>
              </w:rPr>
              <w:t>159 (50-307)</w:t>
            </w:r>
          </w:p>
        </w:tc>
        <w:tc>
          <w:tcPr>
            <w:tcW w:w="2091"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2153" w:type="dxa"/>
            <w:tcBorders>
              <w:left w:val="single" w:sz="4" w:space="0" w:color="000000"/>
            </w:tcBorders>
          </w:tcPr>
          <w:p w:rsidR="00062041" w:rsidRDefault="00062041">
            <w:pPr>
              <w:pStyle w:val="TableParagraph"/>
              <w:rPr>
                <w:rFonts w:ascii="Times New Roman"/>
                <w:sz w:val="16"/>
              </w:rPr>
            </w:pPr>
          </w:p>
        </w:tc>
        <w:tc>
          <w:tcPr>
            <w:tcW w:w="2167" w:type="dxa"/>
          </w:tcPr>
          <w:p w:rsidR="00062041" w:rsidRDefault="00D04E1D">
            <w:pPr>
              <w:pStyle w:val="TableParagraph"/>
              <w:spacing w:line="210" w:lineRule="exact"/>
              <w:ind w:left="17" w:right="1"/>
              <w:jc w:val="center"/>
              <w:rPr>
                <w:sz w:val="20"/>
              </w:rPr>
            </w:pPr>
            <w:r>
              <w:rPr>
                <w:spacing w:val="-5"/>
                <w:sz w:val="20"/>
              </w:rPr>
              <w:t>90%</w:t>
            </w:r>
          </w:p>
        </w:tc>
        <w:tc>
          <w:tcPr>
            <w:tcW w:w="2232" w:type="dxa"/>
          </w:tcPr>
          <w:p w:rsidR="00062041" w:rsidRDefault="00D04E1D">
            <w:pPr>
              <w:pStyle w:val="TableParagraph"/>
              <w:spacing w:line="210" w:lineRule="exact"/>
              <w:ind w:left="2" w:right="62"/>
              <w:jc w:val="center"/>
              <w:rPr>
                <w:sz w:val="20"/>
              </w:rPr>
            </w:pPr>
            <w:r>
              <w:rPr>
                <w:spacing w:val="-5"/>
                <w:sz w:val="20"/>
              </w:rPr>
              <w:t>37%</w:t>
            </w:r>
          </w:p>
        </w:tc>
        <w:tc>
          <w:tcPr>
            <w:tcW w:w="2091" w:type="dxa"/>
            <w:tcBorders>
              <w:right w:val="single" w:sz="4" w:space="0" w:color="000000"/>
            </w:tcBorders>
          </w:tcPr>
          <w:p w:rsidR="00062041" w:rsidRDefault="00D04E1D">
            <w:pPr>
              <w:pStyle w:val="TableParagraph"/>
              <w:spacing w:line="210" w:lineRule="exact"/>
              <w:ind w:right="58"/>
              <w:jc w:val="center"/>
              <w:rPr>
                <w:sz w:val="20"/>
              </w:rPr>
            </w:pPr>
            <w:r>
              <w:rPr>
                <w:sz w:val="20"/>
              </w:rPr>
              <w:t>Р &lt;0,001</w:t>
            </w:r>
          </w:p>
        </w:tc>
      </w:tr>
      <w:tr w:rsidR="00062041">
        <w:trPr>
          <w:trHeight w:val="229"/>
        </w:trPr>
        <w:tc>
          <w:tcPr>
            <w:tcW w:w="2153" w:type="dxa"/>
            <w:tcBorders>
              <w:left w:val="single" w:sz="4" w:space="0" w:color="000000"/>
            </w:tcBorders>
          </w:tcPr>
          <w:p w:rsidR="00062041" w:rsidRDefault="00062041">
            <w:pPr>
              <w:pStyle w:val="TableParagraph"/>
              <w:rPr>
                <w:rFonts w:ascii="Times New Roman"/>
                <w:sz w:val="16"/>
              </w:rPr>
            </w:pPr>
          </w:p>
        </w:tc>
        <w:tc>
          <w:tcPr>
            <w:tcW w:w="2167" w:type="dxa"/>
          </w:tcPr>
          <w:p w:rsidR="00062041" w:rsidRDefault="00D04E1D">
            <w:pPr>
              <w:pStyle w:val="TableParagraph"/>
              <w:spacing w:line="209" w:lineRule="exact"/>
              <w:ind w:left="17" w:right="3"/>
              <w:jc w:val="center"/>
              <w:rPr>
                <w:sz w:val="20"/>
              </w:rPr>
            </w:pPr>
            <w:r>
              <w:rPr>
                <w:sz w:val="20"/>
              </w:rPr>
              <w:t>Н = 20</w:t>
            </w:r>
          </w:p>
        </w:tc>
        <w:tc>
          <w:tcPr>
            <w:tcW w:w="2232" w:type="dxa"/>
          </w:tcPr>
          <w:p w:rsidR="00062041" w:rsidRDefault="00D04E1D">
            <w:pPr>
              <w:pStyle w:val="TableParagraph"/>
              <w:spacing w:line="209" w:lineRule="exact"/>
              <w:ind w:right="62"/>
              <w:jc w:val="center"/>
              <w:rPr>
                <w:sz w:val="20"/>
              </w:rPr>
            </w:pPr>
            <w:r>
              <w:rPr>
                <w:sz w:val="20"/>
              </w:rPr>
              <w:t>Н = 19</w:t>
            </w:r>
          </w:p>
        </w:tc>
        <w:tc>
          <w:tcPr>
            <w:tcW w:w="2091" w:type="dxa"/>
            <w:tcBorders>
              <w:right w:val="single" w:sz="4" w:space="0" w:color="000000"/>
            </w:tcBorders>
          </w:tcPr>
          <w:p w:rsidR="00062041" w:rsidRDefault="00062041">
            <w:pPr>
              <w:pStyle w:val="TableParagraph"/>
              <w:rPr>
                <w:rFonts w:ascii="Times New Roman"/>
                <w:sz w:val="16"/>
              </w:rPr>
            </w:pPr>
          </w:p>
        </w:tc>
      </w:tr>
      <w:tr w:rsidR="00062041">
        <w:trPr>
          <w:trHeight w:val="229"/>
        </w:trPr>
        <w:tc>
          <w:tcPr>
            <w:tcW w:w="2153" w:type="dxa"/>
            <w:tcBorders>
              <w:left w:val="single" w:sz="4" w:space="0" w:color="000000"/>
            </w:tcBorders>
          </w:tcPr>
          <w:p w:rsidR="00062041" w:rsidRDefault="00D04E1D">
            <w:pPr>
              <w:pStyle w:val="TableParagraph"/>
              <w:spacing w:line="209" w:lineRule="exact"/>
              <w:ind w:left="107"/>
              <w:rPr>
                <w:sz w:val="20"/>
              </w:rPr>
            </w:pPr>
            <w:r>
              <w:rPr>
                <w:sz w:val="20"/>
              </w:rPr>
              <w:t>1 год</w:t>
            </w:r>
          </w:p>
        </w:tc>
        <w:tc>
          <w:tcPr>
            <w:tcW w:w="2167" w:type="dxa"/>
          </w:tcPr>
          <w:p w:rsidR="00062041" w:rsidRDefault="00D04E1D">
            <w:pPr>
              <w:pStyle w:val="TableParagraph"/>
              <w:spacing w:line="209" w:lineRule="exact"/>
              <w:ind w:left="17" w:right="2"/>
              <w:jc w:val="center"/>
              <w:rPr>
                <w:sz w:val="20"/>
              </w:rPr>
            </w:pPr>
            <w:r>
              <w:rPr>
                <w:sz w:val="20"/>
              </w:rPr>
              <w:t>13 (1-400)</w:t>
            </w:r>
          </w:p>
        </w:tc>
        <w:tc>
          <w:tcPr>
            <w:tcW w:w="2232" w:type="dxa"/>
          </w:tcPr>
          <w:p w:rsidR="00062041" w:rsidRDefault="00D04E1D">
            <w:pPr>
              <w:pStyle w:val="TableParagraph"/>
              <w:spacing w:line="209" w:lineRule="exact"/>
              <w:ind w:left="3" w:right="62"/>
              <w:jc w:val="center"/>
              <w:rPr>
                <w:sz w:val="20"/>
              </w:rPr>
            </w:pPr>
            <w:r>
              <w:rPr>
                <w:spacing w:val="-5"/>
                <w:sz w:val="20"/>
              </w:rPr>
              <w:t>Н/Д</w:t>
            </w:r>
          </w:p>
        </w:tc>
        <w:tc>
          <w:tcPr>
            <w:tcW w:w="2091"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2153" w:type="dxa"/>
            <w:tcBorders>
              <w:left w:val="single" w:sz="4" w:space="0" w:color="000000"/>
            </w:tcBorders>
          </w:tcPr>
          <w:p w:rsidR="00062041" w:rsidRDefault="00062041">
            <w:pPr>
              <w:pStyle w:val="TableParagraph"/>
              <w:rPr>
                <w:rFonts w:ascii="Times New Roman"/>
                <w:sz w:val="16"/>
              </w:rPr>
            </w:pPr>
          </w:p>
        </w:tc>
        <w:tc>
          <w:tcPr>
            <w:tcW w:w="2167" w:type="dxa"/>
          </w:tcPr>
          <w:p w:rsidR="00062041" w:rsidRDefault="00D04E1D">
            <w:pPr>
              <w:pStyle w:val="TableParagraph"/>
              <w:spacing w:line="210" w:lineRule="exact"/>
              <w:ind w:left="17" w:right="1"/>
              <w:jc w:val="center"/>
              <w:rPr>
                <w:sz w:val="20"/>
              </w:rPr>
            </w:pPr>
            <w:r>
              <w:rPr>
                <w:spacing w:val="-5"/>
                <w:sz w:val="20"/>
              </w:rPr>
              <w:t>94%</w:t>
            </w:r>
          </w:p>
        </w:tc>
        <w:tc>
          <w:tcPr>
            <w:tcW w:w="2232" w:type="dxa"/>
          </w:tcPr>
          <w:p w:rsidR="00062041" w:rsidRDefault="00062041">
            <w:pPr>
              <w:pStyle w:val="TableParagraph"/>
              <w:rPr>
                <w:rFonts w:ascii="Times New Roman"/>
                <w:sz w:val="16"/>
              </w:rPr>
            </w:pPr>
          </w:p>
        </w:tc>
        <w:tc>
          <w:tcPr>
            <w:tcW w:w="2091"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2153" w:type="dxa"/>
            <w:tcBorders>
              <w:left w:val="single" w:sz="4" w:space="0" w:color="000000"/>
            </w:tcBorders>
          </w:tcPr>
          <w:p w:rsidR="00062041" w:rsidRDefault="00062041">
            <w:pPr>
              <w:pStyle w:val="TableParagraph"/>
              <w:rPr>
                <w:rFonts w:ascii="Times New Roman"/>
                <w:sz w:val="16"/>
              </w:rPr>
            </w:pPr>
          </w:p>
        </w:tc>
        <w:tc>
          <w:tcPr>
            <w:tcW w:w="2167" w:type="dxa"/>
          </w:tcPr>
          <w:p w:rsidR="00062041" w:rsidRDefault="00D04E1D">
            <w:pPr>
              <w:pStyle w:val="TableParagraph"/>
              <w:spacing w:line="210" w:lineRule="exact"/>
              <w:ind w:left="17" w:right="3"/>
              <w:jc w:val="center"/>
              <w:rPr>
                <w:sz w:val="20"/>
              </w:rPr>
            </w:pPr>
            <w:r>
              <w:rPr>
                <w:sz w:val="20"/>
              </w:rPr>
              <w:t>Н = 11</w:t>
            </w:r>
          </w:p>
        </w:tc>
        <w:tc>
          <w:tcPr>
            <w:tcW w:w="2232" w:type="dxa"/>
          </w:tcPr>
          <w:p w:rsidR="00062041" w:rsidRDefault="00062041">
            <w:pPr>
              <w:pStyle w:val="TableParagraph"/>
              <w:rPr>
                <w:rFonts w:ascii="Times New Roman"/>
                <w:sz w:val="16"/>
              </w:rPr>
            </w:pPr>
          </w:p>
        </w:tc>
        <w:tc>
          <w:tcPr>
            <w:tcW w:w="2091"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2153" w:type="dxa"/>
            <w:tcBorders>
              <w:left w:val="single" w:sz="4" w:space="0" w:color="000000"/>
            </w:tcBorders>
          </w:tcPr>
          <w:p w:rsidR="00062041" w:rsidRDefault="00D04E1D">
            <w:pPr>
              <w:pStyle w:val="TableParagraph"/>
              <w:spacing w:line="210" w:lineRule="exact"/>
              <w:ind w:left="107"/>
              <w:rPr>
                <w:sz w:val="20"/>
              </w:rPr>
            </w:pPr>
            <w:r>
              <w:rPr>
                <w:sz w:val="20"/>
              </w:rPr>
              <w:t>2 год</w:t>
            </w:r>
          </w:p>
        </w:tc>
        <w:tc>
          <w:tcPr>
            <w:tcW w:w="2167" w:type="dxa"/>
          </w:tcPr>
          <w:p w:rsidR="00062041" w:rsidRDefault="00D04E1D">
            <w:pPr>
              <w:pStyle w:val="TableParagraph"/>
              <w:spacing w:line="210" w:lineRule="exact"/>
              <w:ind w:left="17" w:right="2"/>
              <w:jc w:val="center"/>
              <w:rPr>
                <w:sz w:val="20"/>
              </w:rPr>
            </w:pPr>
            <w:r>
              <w:rPr>
                <w:sz w:val="20"/>
              </w:rPr>
              <w:t>14 (0-377)</w:t>
            </w:r>
          </w:p>
        </w:tc>
        <w:tc>
          <w:tcPr>
            <w:tcW w:w="2232" w:type="dxa"/>
          </w:tcPr>
          <w:p w:rsidR="00062041" w:rsidRDefault="00D04E1D">
            <w:pPr>
              <w:pStyle w:val="TableParagraph"/>
              <w:spacing w:line="210" w:lineRule="exact"/>
              <w:ind w:left="3" w:right="62"/>
              <w:jc w:val="center"/>
              <w:rPr>
                <w:sz w:val="20"/>
              </w:rPr>
            </w:pPr>
            <w:r>
              <w:rPr>
                <w:spacing w:val="-5"/>
                <w:sz w:val="20"/>
              </w:rPr>
              <w:t>Н/Д</w:t>
            </w:r>
          </w:p>
        </w:tc>
        <w:tc>
          <w:tcPr>
            <w:tcW w:w="2091" w:type="dxa"/>
            <w:tcBorders>
              <w:right w:val="single" w:sz="4" w:space="0" w:color="000000"/>
            </w:tcBorders>
          </w:tcPr>
          <w:p w:rsidR="00062041" w:rsidRDefault="00062041">
            <w:pPr>
              <w:pStyle w:val="TableParagraph"/>
              <w:rPr>
                <w:rFonts w:ascii="Times New Roman"/>
                <w:sz w:val="16"/>
              </w:rPr>
            </w:pPr>
          </w:p>
        </w:tc>
      </w:tr>
      <w:tr w:rsidR="00062041">
        <w:trPr>
          <w:trHeight w:val="229"/>
        </w:trPr>
        <w:tc>
          <w:tcPr>
            <w:tcW w:w="2153" w:type="dxa"/>
            <w:tcBorders>
              <w:left w:val="single" w:sz="4" w:space="0" w:color="000000"/>
            </w:tcBorders>
          </w:tcPr>
          <w:p w:rsidR="00062041" w:rsidRDefault="00062041">
            <w:pPr>
              <w:pStyle w:val="TableParagraph"/>
              <w:rPr>
                <w:rFonts w:ascii="Times New Roman"/>
                <w:sz w:val="16"/>
              </w:rPr>
            </w:pPr>
          </w:p>
        </w:tc>
        <w:tc>
          <w:tcPr>
            <w:tcW w:w="2167" w:type="dxa"/>
          </w:tcPr>
          <w:p w:rsidR="00062041" w:rsidRDefault="00D04E1D">
            <w:pPr>
              <w:pStyle w:val="TableParagraph"/>
              <w:spacing w:line="209" w:lineRule="exact"/>
              <w:ind w:left="17" w:right="1"/>
              <w:jc w:val="center"/>
              <w:rPr>
                <w:sz w:val="20"/>
              </w:rPr>
            </w:pPr>
            <w:r>
              <w:rPr>
                <w:spacing w:val="-5"/>
                <w:sz w:val="20"/>
              </w:rPr>
              <w:t>94%</w:t>
            </w:r>
          </w:p>
        </w:tc>
        <w:tc>
          <w:tcPr>
            <w:tcW w:w="2232" w:type="dxa"/>
          </w:tcPr>
          <w:p w:rsidR="00062041" w:rsidRDefault="00062041">
            <w:pPr>
              <w:pStyle w:val="TableParagraph"/>
              <w:rPr>
                <w:rFonts w:ascii="Times New Roman"/>
                <w:sz w:val="16"/>
              </w:rPr>
            </w:pPr>
          </w:p>
        </w:tc>
        <w:tc>
          <w:tcPr>
            <w:tcW w:w="2091" w:type="dxa"/>
            <w:tcBorders>
              <w:right w:val="single" w:sz="4" w:space="0" w:color="000000"/>
            </w:tcBorders>
          </w:tcPr>
          <w:p w:rsidR="00062041" w:rsidRDefault="00062041">
            <w:pPr>
              <w:pStyle w:val="TableParagraph"/>
              <w:rPr>
                <w:rFonts w:ascii="Times New Roman"/>
                <w:sz w:val="16"/>
              </w:rPr>
            </w:pPr>
          </w:p>
        </w:tc>
      </w:tr>
      <w:tr w:rsidR="00062041">
        <w:trPr>
          <w:trHeight w:val="229"/>
        </w:trPr>
        <w:tc>
          <w:tcPr>
            <w:tcW w:w="2153" w:type="dxa"/>
            <w:tcBorders>
              <w:left w:val="single" w:sz="4" w:space="0" w:color="000000"/>
            </w:tcBorders>
          </w:tcPr>
          <w:p w:rsidR="00062041" w:rsidRDefault="00062041">
            <w:pPr>
              <w:pStyle w:val="TableParagraph"/>
              <w:rPr>
                <w:rFonts w:ascii="Times New Roman"/>
                <w:sz w:val="16"/>
              </w:rPr>
            </w:pPr>
          </w:p>
        </w:tc>
        <w:tc>
          <w:tcPr>
            <w:tcW w:w="2167" w:type="dxa"/>
          </w:tcPr>
          <w:p w:rsidR="00062041" w:rsidRDefault="00D04E1D">
            <w:pPr>
              <w:pStyle w:val="TableParagraph"/>
              <w:spacing w:line="209" w:lineRule="exact"/>
              <w:ind w:left="17" w:right="3"/>
              <w:jc w:val="center"/>
              <w:rPr>
                <w:sz w:val="20"/>
              </w:rPr>
            </w:pPr>
            <w:r>
              <w:rPr>
                <w:sz w:val="20"/>
              </w:rPr>
              <w:t>Н = 13</w:t>
            </w:r>
          </w:p>
        </w:tc>
        <w:tc>
          <w:tcPr>
            <w:tcW w:w="2232" w:type="dxa"/>
          </w:tcPr>
          <w:p w:rsidR="00062041" w:rsidRDefault="00062041">
            <w:pPr>
              <w:pStyle w:val="TableParagraph"/>
              <w:rPr>
                <w:rFonts w:ascii="Times New Roman"/>
                <w:sz w:val="16"/>
              </w:rPr>
            </w:pPr>
          </w:p>
        </w:tc>
        <w:tc>
          <w:tcPr>
            <w:tcW w:w="2091"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2153" w:type="dxa"/>
            <w:tcBorders>
              <w:left w:val="single" w:sz="4" w:space="0" w:color="000000"/>
            </w:tcBorders>
          </w:tcPr>
          <w:p w:rsidR="00062041" w:rsidRDefault="00D04E1D">
            <w:pPr>
              <w:pStyle w:val="TableParagraph"/>
              <w:spacing w:line="210" w:lineRule="exact"/>
              <w:ind w:left="107"/>
              <w:rPr>
                <w:sz w:val="20"/>
              </w:rPr>
            </w:pPr>
            <w:r>
              <w:rPr>
                <w:sz w:val="20"/>
              </w:rPr>
              <w:t>3 год</w:t>
            </w:r>
          </w:p>
        </w:tc>
        <w:tc>
          <w:tcPr>
            <w:tcW w:w="2167" w:type="dxa"/>
          </w:tcPr>
          <w:p w:rsidR="00062041" w:rsidRDefault="00D04E1D">
            <w:pPr>
              <w:pStyle w:val="TableParagraph"/>
              <w:spacing w:line="210" w:lineRule="exact"/>
              <w:ind w:left="17" w:right="4"/>
              <w:jc w:val="center"/>
              <w:rPr>
                <w:sz w:val="20"/>
              </w:rPr>
            </w:pPr>
            <w:r>
              <w:rPr>
                <w:sz w:val="20"/>
              </w:rPr>
              <w:t>8 (0-898)</w:t>
            </w:r>
          </w:p>
        </w:tc>
        <w:tc>
          <w:tcPr>
            <w:tcW w:w="2232" w:type="dxa"/>
          </w:tcPr>
          <w:p w:rsidR="00062041" w:rsidRDefault="00D04E1D">
            <w:pPr>
              <w:pStyle w:val="TableParagraph"/>
              <w:spacing w:line="210" w:lineRule="exact"/>
              <w:ind w:left="3" w:right="62"/>
              <w:jc w:val="center"/>
              <w:rPr>
                <w:sz w:val="20"/>
              </w:rPr>
            </w:pPr>
            <w:r>
              <w:rPr>
                <w:spacing w:val="-5"/>
                <w:sz w:val="20"/>
              </w:rPr>
              <w:t>Н/Д</w:t>
            </w:r>
          </w:p>
        </w:tc>
        <w:tc>
          <w:tcPr>
            <w:tcW w:w="2091"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2153" w:type="dxa"/>
            <w:tcBorders>
              <w:left w:val="single" w:sz="4" w:space="0" w:color="000000"/>
            </w:tcBorders>
          </w:tcPr>
          <w:p w:rsidR="00062041" w:rsidRDefault="00062041">
            <w:pPr>
              <w:pStyle w:val="TableParagraph"/>
              <w:rPr>
                <w:rFonts w:ascii="Times New Roman"/>
                <w:sz w:val="16"/>
              </w:rPr>
            </w:pPr>
          </w:p>
        </w:tc>
        <w:tc>
          <w:tcPr>
            <w:tcW w:w="2167" w:type="dxa"/>
          </w:tcPr>
          <w:p w:rsidR="00062041" w:rsidRDefault="00D04E1D">
            <w:pPr>
              <w:pStyle w:val="TableParagraph"/>
              <w:spacing w:line="210" w:lineRule="exact"/>
              <w:ind w:left="17" w:right="1"/>
              <w:jc w:val="center"/>
              <w:rPr>
                <w:sz w:val="20"/>
              </w:rPr>
            </w:pPr>
            <w:r>
              <w:rPr>
                <w:spacing w:val="-5"/>
                <w:sz w:val="20"/>
              </w:rPr>
              <w:t>96%</w:t>
            </w:r>
          </w:p>
        </w:tc>
        <w:tc>
          <w:tcPr>
            <w:tcW w:w="2232" w:type="dxa"/>
          </w:tcPr>
          <w:p w:rsidR="00062041" w:rsidRDefault="00062041">
            <w:pPr>
              <w:pStyle w:val="TableParagraph"/>
              <w:rPr>
                <w:rFonts w:ascii="Times New Roman"/>
                <w:sz w:val="16"/>
              </w:rPr>
            </w:pPr>
          </w:p>
        </w:tc>
        <w:tc>
          <w:tcPr>
            <w:tcW w:w="2091"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2153" w:type="dxa"/>
            <w:tcBorders>
              <w:left w:val="single" w:sz="4" w:space="0" w:color="000000"/>
            </w:tcBorders>
          </w:tcPr>
          <w:p w:rsidR="00062041" w:rsidRDefault="00062041">
            <w:pPr>
              <w:pStyle w:val="TableParagraph"/>
              <w:rPr>
                <w:rFonts w:ascii="Times New Roman"/>
                <w:sz w:val="16"/>
              </w:rPr>
            </w:pPr>
          </w:p>
        </w:tc>
        <w:tc>
          <w:tcPr>
            <w:tcW w:w="2167" w:type="dxa"/>
          </w:tcPr>
          <w:p w:rsidR="00062041" w:rsidRDefault="00D04E1D">
            <w:pPr>
              <w:pStyle w:val="TableParagraph"/>
              <w:spacing w:line="210" w:lineRule="exact"/>
              <w:ind w:left="17" w:right="3"/>
              <w:jc w:val="center"/>
              <w:rPr>
                <w:sz w:val="20"/>
              </w:rPr>
            </w:pPr>
            <w:r>
              <w:rPr>
                <w:sz w:val="20"/>
              </w:rPr>
              <w:t>Н = 11</w:t>
            </w:r>
          </w:p>
        </w:tc>
        <w:tc>
          <w:tcPr>
            <w:tcW w:w="2232" w:type="dxa"/>
          </w:tcPr>
          <w:p w:rsidR="00062041" w:rsidRDefault="00062041">
            <w:pPr>
              <w:pStyle w:val="TableParagraph"/>
              <w:rPr>
                <w:rFonts w:ascii="Times New Roman"/>
                <w:sz w:val="16"/>
              </w:rPr>
            </w:pPr>
          </w:p>
        </w:tc>
        <w:tc>
          <w:tcPr>
            <w:tcW w:w="2091"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2153" w:type="dxa"/>
            <w:tcBorders>
              <w:left w:val="single" w:sz="4" w:space="0" w:color="000000"/>
            </w:tcBorders>
          </w:tcPr>
          <w:p w:rsidR="00062041" w:rsidRDefault="00D04E1D">
            <w:pPr>
              <w:pStyle w:val="TableParagraph"/>
              <w:spacing w:line="210" w:lineRule="exact"/>
              <w:ind w:left="107"/>
              <w:rPr>
                <w:sz w:val="20"/>
              </w:rPr>
            </w:pPr>
            <w:r>
              <w:rPr>
                <w:sz w:val="20"/>
              </w:rPr>
              <w:t>4 год</w:t>
            </w:r>
          </w:p>
        </w:tc>
        <w:tc>
          <w:tcPr>
            <w:tcW w:w="2167" w:type="dxa"/>
          </w:tcPr>
          <w:p w:rsidR="00062041" w:rsidRDefault="00D04E1D">
            <w:pPr>
              <w:pStyle w:val="TableParagraph"/>
              <w:spacing w:line="210" w:lineRule="exact"/>
              <w:ind w:left="17" w:right="4"/>
              <w:jc w:val="center"/>
              <w:rPr>
                <w:sz w:val="20"/>
              </w:rPr>
            </w:pPr>
            <w:r>
              <w:rPr>
                <w:sz w:val="20"/>
              </w:rPr>
              <w:t>7 (0–51)</w:t>
            </w:r>
          </w:p>
        </w:tc>
        <w:tc>
          <w:tcPr>
            <w:tcW w:w="2232" w:type="dxa"/>
          </w:tcPr>
          <w:p w:rsidR="00062041" w:rsidRDefault="00D04E1D">
            <w:pPr>
              <w:pStyle w:val="TableParagraph"/>
              <w:spacing w:line="210" w:lineRule="exact"/>
              <w:ind w:left="3" w:right="62"/>
              <w:jc w:val="center"/>
              <w:rPr>
                <w:sz w:val="20"/>
              </w:rPr>
            </w:pPr>
            <w:r>
              <w:rPr>
                <w:spacing w:val="-5"/>
                <w:sz w:val="20"/>
              </w:rPr>
              <w:t>Н/Д</w:t>
            </w:r>
          </w:p>
        </w:tc>
        <w:tc>
          <w:tcPr>
            <w:tcW w:w="2091" w:type="dxa"/>
            <w:tcBorders>
              <w:right w:val="single" w:sz="4" w:space="0" w:color="000000"/>
            </w:tcBorders>
          </w:tcPr>
          <w:p w:rsidR="00062041" w:rsidRDefault="00062041">
            <w:pPr>
              <w:pStyle w:val="TableParagraph"/>
              <w:rPr>
                <w:rFonts w:ascii="Times New Roman"/>
                <w:sz w:val="16"/>
              </w:rPr>
            </w:pPr>
          </w:p>
        </w:tc>
      </w:tr>
      <w:tr w:rsidR="00062041">
        <w:trPr>
          <w:trHeight w:val="229"/>
        </w:trPr>
        <w:tc>
          <w:tcPr>
            <w:tcW w:w="2153" w:type="dxa"/>
            <w:tcBorders>
              <w:left w:val="single" w:sz="4" w:space="0" w:color="000000"/>
            </w:tcBorders>
          </w:tcPr>
          <w:p w:rsidR="00062041" w:rsidRDefault="00062041">
            <w:pPr>
              <w:pStyle w:val="TableParagraph"/>
              <w:rPr>
                <w:rFonts w:ascii="Times New Roman"/>
                <w:sz w:val="16"/>
              </w:rPr>
            </w:pPr>
          </w:p>
        </w:tc>
        <w:tc>
          <w:tcPr>
            <w:tcW w:w="2167" w:type="dxa"/>
          </w:tcPr>
          <w:p w:rsidR="00062041" w:rsidRDefault="00D04E1D">
            <w:pPr>
              <w:pStyle w:val="TableParagraph"/>
              <w:spacing w:line="209" w:lineRule="exact"/>
              <w:ind w:left="17"/>
              <w:jc w:val="center"/>
              <w:rPr>
                <w:sz w:val="20"/>
              </w:rPr>
            </w:pPr>
            <w:r>
              <w:rPr>
                <w:spacing w:val="-5"/>
                <w:sz w:val="20"/>
              </w:rPr>
              <w:t>97%</w:t>
            </w:r>
          </w:p>
        </w:tc>
        <w:tc>
          <w:tcPr>
            <w:tcW w:w="2232" w:type="dxa"/>
          </w:tcPr>
          <w:p w:rsidR="00062041" w:rsidRDefault="00062041">
            <w:pPr>
              <w:pStyle w:val="TableParagraph"/>
              <w:rPr>
                <w:rFonts w:ascii="Times New Roman"/>
                <w:sz w:val="16"/>
              </w:rPr>
            </w:pPr>
          </w:p>
        </w:tc>
        <w:tc>
          <w:tcPr>
            <w:tcW w:w="2091" w:type="dxa"/>
            <w:tcBorders>
              <w:right w:val="single" w:sz="4" w:space="0" w:color="000000"/>
            </w:tcBorders>
          </w:tcPr>
          <w:p w:rsidR="00062041" w:rsidRDefault="00062041">
            <w:pPr>
              <w:pStyle w:val="TableParagraph"/>
              <w:rPr>
                <w:rFonts w:ascii="Times New Roman"/>
                <w:sz w:val="16"/>
              </w:rPr>
            </w:pPr>
          </w:p>
        </w:tc>
      </w:tr>
      <w:tr w:rsidR="00062041">
        <w:trPr>
          <w:trHeight w:val="229"/>
        </w:trPr>
        <w:tc>
          <w:tcPr>
            <w:tcW w:w="2153" w:type="dxa"/>
            <w:tcBorders>
              <w:left w:val="single" w:sz="4" w:space="0" w:color="000000"/>
            </w:tcBorders>
          </w:tcPr>
          <w:p w:rsidR="00062041" w:rsidRDefault="00062041">
            <w:pPr>
              <w:pStyle w:val="TableParagraph"/>
              <w:rPr>
                <w:rFonts w:ascii="Times New Roman"/>
                <w:sz w:val="16"/>
              </w:rPr>
            </w:pPr>
          </w:p>
        </w:tc>
        <w:tc>
          <w:tcPr>
            <w:tcW w:w="2167" w:type="dxa"/>
          </w:tcPr>
          <w:p w:rsidR="00062041" w:rsidRDefault="00D04E1D">
            <w:pPr>
              <w:pStyle w:val="TableParagraph"/>
              <w:spacing w:line="209" w:lineRule="exact"/>
              <w:ind w:left="17" w:right="3"/>
              <w:jc w:val="center"/>
              <w:rPr>
                <w:sz w:val="20"/>
              </w:rPr>
            </w:pPr>
            <w:r>
              <w:rPr>
                <w:sz w:val="20"/>
              </w:rPr>
              <w:t>Н = 9</w:t>
            </w:r>
          </w:p>
        </w:tc>
        <w:tc>
          <w:tcPr>
            <w:tcW w:w="2232" w:type="dxa"/>
          </w:tcPr>
          <w:p w:rsidR="00062041" w:rsidRDefault="00062041">
            <w:pPr>
              <w:pStyle w:val="TableParagraph"/>
              <w:rPr>
                <w:rFonts w:ascii="Times New Roman"/>
                <w:sz w:val="16"/>
              </w:rPr>
            </w:pPr>
          </w:p>
        </w:tc>
        <w:tc>
          <w:tcPr>
            <w:tcW w:w="2091"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2153" w:type="dxa"/>
            <w:tcBorders>
              <w:left w:val="single" w:sz="4" w:space="0" w:color="000000"/>
            </w:tcBorders>
          </w:tcPr>
          <w:p w:rsidR="00062041" w:rsidRDefault="00D04E1D">
            <w:pPr>
              <w:pStyle w:val="TableParagraph"/>
              <w:spacing w:line="210" w:lineRule="exact"/>
              <w:ind w:left="107"/>
              <w:rPr>
                <w:sz w:val="20"/>
              </w:rPr>
            </w:pPr>
            <w:r>
              <w:rPr>
                <w:sz w:val="20"/>
              </w:rPr>
              <w:t>5 год</w:t>
            </w:r>
          </w:p>
        </w:tc>
        <w:tc>
          <w:tcPr>
            <w:tcW w:w="2167" w:type="dxa"/>
          </w:tcPr>
          <w:p w:rsidR="00062041" w:rsidRDefault="00D04E1D">
            <w:pPr>
              <w:pStyle w:val="TableParagraph"/>
              <w:spacing w:line="210" w:lineRule="exact"/>
              <w:ind w:left="17" w:right="4"/>
              <w:jc w:val="center"/>
              <w:rPr>
                <w:sz w:val="20"/>
              </w:rPr>
            </w:pPr>
            <w:r>
              <w:rPr>
                <w:sz w:val="20"/>
              </w:rPr>
              <w:t>5 (0–91)</w:t>
            </w:r>
          </w:p>
        </w:tc>
        <w:tc>
          <w:tcPr>
            <w:tcW w:w="2232" w:type="dxa"/>
          </w:tcPr>
          <w:p w:rsidR="00062041" w:rsidRDefault="00D04E1D">
            <w:pPr>
              <w:pStyle w:val="TableParagraph"/>
              <w:spacing w:line="210" w:lineRule="exact"/>
              <w:ind w:left="4" w:right="62"/>
              <w:jc w:val="center"/>
              <w:rPr>
                <w:sz w:val="20"/>
              </w:rPr>
            </w:pPr>
            <w:r>
              <w:rPr>
                <w:spacing w:val="-5"/>
                <w:sz w:val="20"/>
              </w:rPr>
              <w:t>Н/Д</w:t>
            </w:r>
          </w:p>
        </w:tc>
        <w:tc>
          <w:tcPr>
            <w:tcW w:w="2091" w:type="dxa"/>
            <w:tcBorders>
              <w:right w:val="single" w:sz="4" w:space="0" w:color="000000"/>
            </w:tcBorders>
          </w:tcPr>
          <w:p w:rsidR="00062041" w:rsidRDefault="00062041">
            <w:pPr>
              <w:pStyle w:val="TableParagraph"/>
              <w:rPr>
                <w:rFonts w:ascii="Times New Roman"/>
                <w:sz w:val="16"/>
              </w:rPr>
            </w:pPr>
          </w:p>
        </w:tc>
      </w:tr>
      <w:tr w:rsidR="00062041">
        <w:trPr>
          <w:trHeight w:val="230"/>
        </w:trPr>
        <w:tc>
          <w:tcPr>
            <w:tcW w:w="2153" w:type="dxa"/>
            <w:tcBorders>
              <w:left w:val="single" w:sz="4" w:space="0" w:color="000000"/>
            </w:tcBorders>
          </w:tcPr>
          <w:p w:rsidR="00062041" w:rsidRDefault="00062041">
            <w:pPr>
              <w:pStyle w:val="TableParagraph"/>
              <w:rPr>
                <w:rFonts w:ascii="Times New Roman"/>
                <w:sz w:val="16"/>
              </w:rPr>
            </w:pPr>
          </w:p>
        </w:tc>
        <w:tc>
          <w:tcPr>
            <w:tcW w:w="2167" w:type="dxa"/>
          </w:tcPr>
          <w:p w:rsidR="00062041" w:rsidRDefault="00D04E1D">
            <w:pPr>
              <w:pStyle w:val="TableParagraph"/>
              <w:spacing w:line="210" w:lineRule="exact"/>
              <w:ind w:left="17"/>
              <w:jc w:val="center"/>
              <w:rPr>
                <w:sz w:val="20"/>
              </w:rPr>
            </w:pPr>
            <w:r>
              <w:rPr>
                <w:spacing w:val="-5"/>
                <w:sz w:val="20"/>
              </w:rPr>
              <w:t>98%</w:t>
            </w:r>
          </w:p>
        </w:tc>
        <w:tc>
          <w:tcPr>
            <w:tcW w:w="2232" w:type="dxa"/>
          </w:tcPr>
          <w:p w:rsidR="00062041" w:rsidRDefault="00062041">
            <w:pPr>
              <w:pStyle w:val="TableParagraph"/>
              <w:rPr>
                <w:rFonts w:ascii="Times New Roman"/>
                <w:sz w:val="16"/>
              </w:rPr>
            </w:pPr>
          </w:p>
        </w:tc>
        <w:tc>
          <w:tcPr>
            <w:tcW w:w="2091" w:type="dxa"/>
            <w:tcBorders>
              <w:right w:val="single" w:sz="4" w:space="0" w:color="000000"/>
            </w:tcBorders>
          </w:tcPr>
          <w:p w:rsidR="00062041" w:rsidRDefault="00062041">
            <w:pPr>
              <w:pStyle w:val="TableParagraph"/>
              <w:rPr>
                <w:rFonts w:ascii="Times New Roman"/>
                <w:sz w:val="16"/>
              </w:rPr>
            </w:pPr>
          </w:p>
        </w:tc>
      </w:tr>
      <w:tr w:rsidR="00062041">
        <w:trPr>
          <w:trHeight w:val="227"/>
        </w:trPr>
        <w:tc>
          <w:tcPr>
            <w:tcW w:w="2153" w:type="dxa"/>
            <w:tcBorders>
              <w:left w:val="single" w:sz="4" w:space="0" w:color="000000"/>
              <w:bottom w:val="single" w:sz="4" w:space="0" w:color="000000"/>
            </w:tcBorders>
          </w:tcPr>
          <w:p w:rsidR="00062041" w:rsidRDefault="00062041">
            <w:pPr>
              <w:pStyle w:val="TableParagraph"/>
              <w:rPr>
                <w:rFonts w:ascii="Times New Roman"/>
                <w:sz w:val="16"/>
              </w:rPr>
            </w:pPr>
          </w:p>
        </w:tc>
        <w:tc>
          <w:tcPr>
            <w:tcW w:w="2167" w:type="dxa"/>
            <w:tcBorders>
              <w:bottom w:val="single" w:sz="4" w:space="0" w:color="000000"/>
            </w:tcBorders>
          </w:tcPr>
          <w:p w:rsidR="00062041" w:rsidRDefault="00D04E1D">
            <w:pPr>
              <w:pStyle w:val="TableParagraph"/>
              <w:spacing w:line="208" w:lineRule="exact"/>
              <w:ind w:left="17" w:right="2"/>
              <w:jc w:val="center"/>
              <w:rPr>
                <w:sz w:val="20"/>
              </w:rPr>
            </w:pPr>
            <w:r>
              <w:rPr>
                <w:sz w:val="20"/>
              </w:rPr>
              <w:t>Н = 10</w:t>
            </w:r>
          </w:p>
        </w:tc>
        <w:tc>
          <w:tcPr>
            <w:tcW w:w="2232" w:type="dxa"/>
            <w:tcBorders>
              <w:bottom w:val="single" w:sz="4" w:space="0" w:color="000000"/>
            </w:tcBorders>
          </w:tcPr>
          <w:p w:rsidR="00062041" w:rsidRDefault="00062041">
            <w:pPr>
              <w:pStyle w:val="TableParagraph"/>
              <w:rPr>
                <w:rFonts w:ascii="Times New Roman"/>
                <w:sz w:val="16"/>
              </w:rPr>
            </w:pPr>
          </w:p>
        </w:tc>
        <w:tc>
          <w:tcPr>
            <w:tcW w:w="2091" w:type="dxa"/>
            <w:tcBorders>
              <w:bottom w:val="single" w:sz="4" w:space="0" w:color="000000"/>
              <w:right w:val="single" w:sz="4" w:space="0" w:color="000000"/>
            </w:tcBorders>
          </w:tcPr>
          <w:p w:rsidR="00062041" w:rsidRDefault="00062041">
            <w:pPr>
              <w:pStyle w:val="TableParagraph"/>
              <w:rPr>
                <w:rFonts w:ascii="Times New Roman"/>
                <w:sz w:val="16"/>
              </w:rPr>
            </w:pPr>
          </w:p>
        </w:tc>
      </w:tr>
    </w:tbl>
    <w:p w:rsidR="00062041" w:rsidRPr="00275ACC" w:rsidRDefault="00D04E1D">
      <w:pPr>
        <w:spacing w:before="10"/>
        <w:ind w:left="680" w:right="5049"/>
        <w:rPr>
          <w:sz w:val="20"/>
          <w:lang w:val="ru-RU"/>
        </w:rPr>
      </w:pPr>
      <w:r w:rsidRPr="00275ACC">
        <w:rPr>
          <w:sz w:val="20"/>
          <w:lang w:val="ru-RU"/>
        </w:rPr>
        <w:t xml:space="preserve">ЛНГ ВМС = внутриматочная система, высвобождающая левоноргестрел; </w:t>
      </w:r>
      <w:r>
        <w:rPr>
          <w:sz w:val="20"/>
        </w:rPr>
        <w:t>MBL</w:t>
      </w:r>
      <w:r w:rsidRPr="00275ACC">
        <w:rPr>
          <w:sz w:val="20"/>
          <w:lang w:val="ru-RU"/>
        </w:rPr>
        <w:t xml:space="preserve"> = менструальная кровопотеря; </w:t>
      </w:r>
      <w:r>
        <w:rPr>
          <w:sz w:val="20"/>
        </w:rPr>
        <w:t>CI</w:t>
      </w:r>
      <w:r w:rsidRPr="00275ACC">
        <w:rPr>
          <w:sz w:val="20"/>
          <w:lang w:val="ru-RU"/>
        </w:rPr>
        <w:t xml:space="preserve"> = доверительный интервал</w:t>
      </w:r>
    </w:p>
    <w:p w:rsidR="00062041" w:rsidRPr="00275ACC" w:rsidRDefault="00D04E1D">
      <w:pPr>
        <w:spacing w:before="1" w:line="229" w:lineRule="exact"/>
        <w:ind w:left="680"/>
        <w:rPr>
          <w:sz w:val="20"/>
          <w:lang w:val="ru-RU"/>
        </w:rPr>
      </w:pPr>
      <w:r w:rsidRPr="00275ACC">
        <w:rPr>
          <w:sz w:val="20"/>
          <w:lang w:val="ru-RU"/>
        </w:rPr>
        <w:t>(</w:t>
      </w:r>
      <w:r>
        <w:rPr>
          <w:sz w:val="20"/>
        </w:rPr>
        <w:t>a</w:t>
      </w:r>
      <w:r w:rsidRPr="00275ACC">
        <w:rPr>
          <w:sz w:val="20"/>
          <w:lang w:val="ru-RU"/>
        </w:rPr>
        <w:t>) = критерий суммы рангов Уилкоксона</w:t>
      </w:r>
    </w:p>
    <w:p w:rsidR="00062041" w:rsidRPr="00275ACC" w:rsidRDefault="00D04E1D">
      <w:pPr>
        <w:spacing w:line="229" w:lineRule="exact"/>
        <w:ind w:left="680"/>
        <w:rPr>
          <w:sz w:val="20"/>
          <w:lang w:val="ru-RU"/>
        </w:rPr>
      </w:pPr>
      <w:r w:rsidRPr="00275ACC">
        <w:rPr>
          <w:sz w:val="20"/>
          <w:lang w:val="ru-RU"/>
        </w:rPr>
        <w:t>Источник: Краткое изложение клинической эффективности; Текстовая таблица 6; страница 18 из 108</w:t>
      </w:r>
    </w:p>
    <w:p w:rsidR="00062041" w:rsidRPr="00275ACC" w:rsidRDefault="00062041">
      <w:pPr>
        <w:pStyle w:val="a3"/>
        <w:spacing w:before="66"/>
        <w:rPr>
          <w:sz w:val="20"/>
          <w:lang w:val="ru-RU"/>
        </w:rPr>
      </w:pPr>
    </w:p>
    <w:p w:rsidR="00062041" w:rsidRDefault="00D04E1D">
      <w:pPr>
        <w:pStyle w:val="a4"/>
        <w:numPr>
          <w:ilvl w:val="3"/>
          <w:numId w:val="39"/>
        </w:numPr>
        <w:tabs>
          <w:tab w:val="left" w:pos="1476"/>
        </w:tabs>
        <w:ind w:left="1476" w:hanging="796"/>
        <w:rPr>
          <w:sz w:val="24"/>
        </w:rPr>
      </w:pPr>
      <w:r>
        <w:rPr>
          <w:sz w:val="24"/>
        </w:rPr>
        <w:t>Поддерживающее исследование 93547 – Безопасность</w:t>
      </w:r>
    </w:p>
    <w:p w:rsidR="00062041" w:rsidRDefault="00D04E1D">
      <w:pPr>
        <w:pStyle w:val="a3"/>
        <w:spacing w:before="240"/>
        <w:ind w:left="680" w:right="745"/>
      </w:pPr>
      <w:r w:rsidRPr="00275ACC">
        <w:rPr>
          <w:lang w:val="ru-RU"/>
        </w:rPr>
        <w:t xml:space="preserve">Смертельных исходов за период исследования не произошло. Одно серьезное нежелательное явление с прерывистым головокружением, тошнотой, болью в </w:t>
      </w:r>
      <w:r w:rsidRPr="00275ACC">
        <w:rPr>
          <w:lang w:val="ru-RU"/>
        </w:rPr>
        <w:lastRenderedPageBreak/>
        <w:t xml:space="preserve">нижней части живота, левосторонними симптомами в руке и пальцах и гипертонией наблюдалось в группе ЛНГ ВМС у одного субъекта перед 3-м циклом. У одного субъекта в группе ЛНГ ВМС был хламидийный эндометрит. </w:t>
      </w:r>
      <w:r>
        <w:t>Наиболее часто</w:t>
      </w:r>
    </w:p>
    <w:p w:rsidR="00062041" w:rsidRDefault="00062041">
      <w:pPr>
        <w:sectPr w:rsidR="00062041">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60896"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39" name="Graphic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55584" id="docshape239"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4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41" name="Graphic 241"/>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40" coordorigin="0,0" coordsize="9418,10">
                <v:rect style="position:absolute;left:0;top:0;width:9418;height:10" id="docshape241" filled="true" fillcolor="#000000" stroked="false">
                  <v:fill type="solid"/>
                </v:rect>
              </v:group>
            </w:pict>
          </mc:Fallback>
        </mc:AlternateContent>
      </w:r>
    </w:p>
    <w:p w:rsidR="00062041" w:rsidRDefault="00062041">
      <w:pPr>
        <w:pStyle w:val="a3"/>
        <w:spacing w:before="6"/>
      </w:pPr>
    </w:p>
    <w:p w:rsidR="00062041" w:rsidRPr="00275ACC" w:rsidRDefault="00D04E1D">
      <w:pPr>
        <w:pStyle w:val="a3"/>
        <w:ind w:left="680" w:right="745"/>
        <w:rPr>
          <w:lang w:val="ru-RU"/>
        </w:rPr>
      </w:pPr>
      <w:r w:rsidRPr="00275ACC">
        <w:rPr>
          <w:lang w:val="ru-RU"/>
        </w:rPr>
        <w:t>зарегистрированными НЯ были головная боль, боль в животе, киста яичника, боль в груди, эмоциональная лабильность и инфекция верхних дыхательных путей в группе ЛНГ ВМС. Перечень выводов из эксплуатации группы СПГ ИУС через 5 лет представлен в таблице 37.</w:t>
      </w:r>
    </w:p>
    <w:p w:rsidR="00062041" w:rsidRPr="00275ACC" w:rsidRDefault="00062041">
      <w:pPr>
        <w:pStyle w:val="a3"/>
        <w:spacing w:before="73"/>
        <w:rPr>
          <w:lang w:val="ru-RU"/>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37. </w:t>
      </w:r>
      <w:r w:rsidRPr="00275ACC">
        <w:rPr>
          <w:rFonts w:ascii="Arial"/>
          <w:b/>
          <w:sz w:val="18"/>
          <w:lang w:val="ru-RU"/>
        </w:rPr>
        <w:t>Исследование</w:t>
      </w:r>
      <w:r w:rsidRPr="00275ACC">
        <w:rPr>
          <w:rFonts w:ascii="Arial"/>
          <w:b/>
          <w:sz w:val="18"/>
          <w:lang w:val="ru-RU"/>
        </w:rPr>
        <w:t xml:space="preserve"> 93547: </w:t>
      </w:r>
      <w:r w:rsidRPr="00275ACC">
        <w:rPr>
          <w:rFonts w:ascii="Arial"/>
          <w:b/>
          <w:sz w:val="18"/>
          <w:lang w:val="ru-RU"/>
        </w:rPr>
        <w:t>Прекращение</w:t>
      </w:r>
      <w:r w:rsidRPr="00275ACC">
        <w:rPr>
          <w:rFonts w:ascii="Arial"/>
          <w:b/>
          <w:sz w:val="18"/>
          <w:lang w:val="ru-RU"/>
        </w:rPr>
        <w:t xml:space="preserve"> </w:t>
      </w:r>
      <w:r w:rsidRPr="00275ACC">
        <w:rPr>
          <w:rFonts w:ascii="Arial"/>
          <w:b/>
          <w:sz w:val="18"/>
          <w:lang w:val="ru-RU"/>
        </w:rPr>
        <w:t>лечения</w:t>
      </w:r>
      <w:r w:rsidRPr="00275ACC">
        <w:rPr>
          <w:rFonts w:ascii="Arial"/>
          <w:b/>
          <w:sz w:val="18"/>
          <w:lang w:val="ru-RU"/>
        </w:rPr>
        <w:t xml:space="preserve"> </w:t>
      </w:r>
      <w:r w:rsidRPr="00275ACC">
        <w:rPr>
          <w:rFonts w:ascii="Arial"/>
          <w:b/>
          <w:sz w:val="18"/>
          <w:lang w:val="ru-RU"/>
        </w:rPr>
        <w:t>в</w:t>
      </w:r>
      <w:r w:rsidRPr="00275ACC">
        <w:rPr>
          <w:rFonts w:ascii="Arial"/>
          <w:b/>
          <w:sz w:val="18"/>
          <w:lang w:val="ru-RU"/>
        </w:rPr>
        <w:t xml:space="preserve"> </w:t>
      </w:r>
      <w:r w:rsidRPr="00275ACC">
        <w:rPr>
          <w:rFonts w:ascii="Arial"/>
          <w:b/>
          <w:sz w:val="18"/>
          <w:lang w:val="ru-RU"/>
        </w:rPr>
        <w:t>зависимости</w:t>
      </w:r>
      <w:r w:rsidRPr="00275ACC">
        <w:rPr>
          <w:rFonts w:ascii="Arial"/>
          <w:b/>
          <w:sz w:val="18"/>
          <w:lang w:val="ru-RU"/>
        </w:rPr>
        <w:t xml:space="preserve"> </w:t>
      </w:r>
      <w:r w:rsidRPr="00275ACC">
        <w:rPr>
          <w:rFonts w:ascii="Arial"/>
          <w:b/>
          <w:sz w:val="18"/>
          <w:lang w:val="ru-RU"/>
        </w:rPr>
        <w:t>от</w:t>
      </w:r>
      <w:r w:rsidRPr="00275ACC">
        <w:rPr>
          <w:rFonts w:ascii="Arial"/>
          <w:b/>
          <w:sz w:val="18"/>
          <w:lang w:val="ru-RU"/>
        </w:rPr>
        <w:t xml:space="preserve"> </w:t>
      </w:r>
      <w:r w:rsidRPr="00275ACC">
        <w:rPr>
          <w:rFonts w:ascii="Arial"/>
          <w:b/>
          <w:sz w:val="18"/>
          <w:lang w:val="ru-RU"/>
        </w:rPr>
        <w:t>лечения</w:t>
      </w:r>
      <w:r w:rsidRPr="00275ACC">
        <w:rPr>
          <w:rFonts w:ascii="Arial"/>
          <w:b/>
          <w:sz w:val="18"/>
          <w:lang w:val="ru-RU"/>
        </w:rPr>
        <w:t xml:space="preserve">, </w:t>
      </w:r>
      <w:r w:rsidRPr="00275ACC">
        <w:rPr>
          <w:rFonts w:ascii="Arial"/>
          <w:b/>
          <w:sz w:val="18"/>
          <w:lang w:val="ru-RU"/>
        </w:rPr>
        <w:t>продолжительности</w:t>
      </w:r>
      <w:r w:rsidRPr="00275ACC">
        <w:rPr>
          <w:rFonts w:ascii="Arial"/>
          <w:b/>
          <w:sz w:val="18"/>
          <w:lang w:val="ru-RU"/>
        </w:rPr>
        <w:t xml:space="preserve"> </w:t>
      </w:r>
      <w:r w:rsidRPr="00275ACC">
        <w:rPr>
          <w:rFonts w:ascii="Arial"/>
          <w:b/>
          <w:sz w:val="18"/>
          <w:lang w:val="ru-RU"/>
        </w:rPr>
        <w:t>исследования</w:t>
      </w:r>
      <w:r w:rsidRPr="00275ACC">
        <w:rPr>
          <w:rFonts w:ascii="Arial"/>
          <w:b/>
          <w:sz w:val="18"/>
          <w:lang w:val="ru-RU"/>
        </w:rPr>
        <w:t xml:space="preserve"> </w:t>
      </w:r>
      <w:r w:rsidRPr="00275ACC">
        <w:rPr>
          <w:rFonts w:ascii="Arial"/>
          <w:b/>
          <w:sz w:val="18"/>
          <w:lang w:val="ru-RU"/>
        </w:rPr>
        <w:t>и</w:t>
      </w:r>
      <w:r w:rsidRPr="00275ACC">
        <w:rPr>
          <w:rFonts w:ascii="Arial"/>
          <w:b/>
          <w:sz w:val="18"/>
          <w:lang w:val="ru-RU"/>
        </w:rPr>
        <w:t xml:space="preserve"> </w:t>
      </w:r>
      <w:r w:rsidRPr="00275ACC">
        <w:rPr>
          <w:rFonts w:ascii="Arial"/>
          <w:b/>
          <w:sz w:val="18"/>
          <w:lang w:val="ru-RU"/>
        </w:rPr>
        <w:t>причины</w:t>
      </w:r>
    </w:p>
    <w:p w:rsidR="00062041" w:rsidRPr="00275ACC" w:rsidRDefault="00062041">
      <w:pPr>
        <w:pStyle w:val="a3"/>
        <w:spacing w:before="10"/>
        <w:rPr>
          <w:rFonts w:ascii="Arial"/>
          <w:b/>
          <w:sz w:val="10"/>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1635"/>
        <w:gridCol w:w="2001"/>
        <w:gridCol w:w="4217"/>
      </w:tblGrid>
      <w:tr w:rsidR="00062041">
        <w:trPr>
          <w:trHeight w:val="500"/>
        </w:trPr>
        <w:tc>
          <w:tcPr>
            <w:tcW w:w="1260" w:type="dxa"/>
            <w:tcBorders>
              <w:bottom w:val="double" w:sz="4" w:space="0" w:color="000000"/>
              <w:right w:val="nil"/>
            </w:tcBorders>
            <w:shd w:val="clear" w:color="auto" w:fill="E6E6E6"/>
          </w:tcPr>
          <w:p w:rsidR="00062041" w:rsidRDefault="00D04E1D">
            <w:pPr>
              <w:pStyle w:val="TableParagraph"/>
              <w:spacing w:before="16" w:line="242" w:lineRule="auto"/>
              <w:ind w:left="107" w:right="384"/>
              <w:rPr>
                <w:rFonts w:ascii="Arial"/>
                <w:b/>
                <w:sz w:val="20"/>
              </w:rPr>
            </w:pPr>
            <w:r>
              <w:rPr>
                <w:rFonts w:ascii="Arial"/>
                <w:b/>
                <w:spacing w:val="-2"/>
                <w:sz w:val="20"/>
              </w:rPr>
              <w:t>Номер</w:t>
            </w:r>
            <w:r>
              <w:rPr>
                <w:rFonts w:ascii="Arial"/>
                <w:b/>
                <w:spacing w:val="-2"/>
                <w:sz w:val="20"/>
              </w:rPr>
              <w:t xml:space="preserve"> </w:t>
            </w:r>
            <w:r>
              <w:rPr>
                <w:rFonts w:ascii="Arial"/>
                <w:b/>
                <w:spacing w:val="-2"/>
                <w:sz w:val="20"/>
              </w:rPr>
              <w:t>субъекта</w:t>
            </w:r>
          </w:p>
        </w:tc>
        <w:tc>
          <w:tcPr>
            <w:tcW w:w="1635" w:type="dxa"/>
            <w:tcBorders>
              <w:left w:val="nil"/>
              <w:bottom w:val="double" w:sz="4" w:space="0" w:color="000000"/>
              <w:right w:val="nil"/>
            </w:tcBorders>
            <w:shd w:val="clear" w:color="auto" w:fill="E6E6E6"/>
          </w:tcPr>
          <w:p w:rsidR="00062041" w:rsidRDefault="00D04E1D">
            <w:pPr>
              <w:pStyle w:val="TableParagraph"/>
              <w:spacing w:before="16"/>
              <w:ind w:left="403"/>
              <w:rPr>
                <w:rFonts w:ascii="Arial"/>
                <w:b/>
                <w:sz w:val="20"/>
              </w:rPr>
            </w:pPr>
            <w:r>
              <w:rPr>
                <w:rFonts w:ascii="Arial"/>
                <w:b/>
                <w:spacing w:val="-2"/>
                <w:sz w:val="20"/>
              </w:rPr>
              <w:t>Уход</w:t>
            </w:r>
          </w:p>
        </w:tc>
        <w:tc>
          <w:tcPr>
            <w:tcW w:w="2001" w:type="dxa"/>
            <w:tcBorders>
              <w:left w:val="nil"/>
              <w:bottom w:val="double" w:sz="4" w:space="0" w:color="000000"/>
              <w:right w:val="nil"/>
            </w:tcBorders>
            <w:shd w:val="clear" w:color="auto" w:fill="E6E6E6"/>
          </w:tcPr>
          <w:p w:rsidR="00062041" w:rsidRDefault="00D04E1D">
            <w:pPr>
              <w:pStyle w:val="TableParagraph"/>
              <w:spacing w:before="16" w:line="242" w:lineRule="auto"/>
              <w:ind w:left="275" w:firstLine="398"/>
              <w:rPr>
                <w:rFonts w:ascii="Arial"/>
                <w:b/>
                <w:sz w:val="20"/>
              </w:rPr>
            </w:pPr>
            <w:r>
              <w:rPr>
                <w:rFonts w:ascii="Arial"/>
                <w:b/>
                <w:sz w:val="20"/>
              </w:rPr>
              <w:t>Время</w:t>
            </w:r>
            <w:r>
              <w:rPr>
                <w:rFonts w:ascii="Arial"/>
                <w:b/>
                <w:sz w:val="20"/>
              </w:rPr>
              <w:t xml:space="preserve"> </w:t>
            </w:r>
            <w:r>
              <w:rPr>
                <w:rFonts w:ascii="Arial"/>
                <w:b/>
                <w:sz w:val="20"/>
              </w:rPr>
              <w:t>прекращения</w:t>
            </w:r>
          </w:p>
        </w:tc>
        <w:tc>
          <w:tcPr>
            <w:tcW w:w="4217" w:type="dxa"/>
            <w:tcBorders>
              <w:left w:val="nil"/>
              <w:bottom w:val="double" w:sz="4" w:space="0" w:color="000000"/>
            </w:tcBorders>
            <w:shd w:val="clear" w:color="auto" w:fill="E6E6E6"/>
          </w:tcPr>
          <w:p w:rsidR="00062041" w:rsidRDefault="00D04E1D">
            <w:pPr>
              <w:pStyle w:val="TableParagraph"/>
              <w:spacing w:before="16"/>
              <w:ind w:left="668" w:right="736"/>
              <w:jc w:val="center"/>
              <w:rPr>
                <w:rFonts w:ascii="Arial"/>
                <w:b/>
                <w:sz w:val="20"/>
              </w:rPr>
            </w:pPr>
            <w:r>
              <w:rPr>
                <w:rFonts w:ascii="Arial"/>
                <w:b/>
                <w:spacing w:val="-2"/>
                <w:sz w:val="20"/>
              </w:rPr>
              <w:t>Причина</w:t>
            </w:r>
          </w:p>
        </w:tc>
      </w:tr>
      <w:tr w:rsidR="00062041">
        <w:trPr>
          <w:trHeight w:val="4859"/>
        </w:trPr>
        <w:tc>
          <w:tcPr>
            <w:tcW w:w="1260" w:type="dxa"/>
            <w:tcBorders>
              <w:top w:val="double" w:sz="4" w:space="0" w:color="000000"/>
              <w:right w:val="nil"/>
            </w:tcBorders>
          </w:tcPr>
          <w:p w:rsidR="00062041" w:rsidRDefault="00D04E1D">
            <w:pPr>
              <w:pStyle w:val="TableParagraph"/>
              <w:spacing w:before="20"/>
              <w:ind w:left="107"/>
              <w:rPr>
                <w:sz w:val="20"/>
              </w:rPr>
            </w:pPr>
            <w:r>
              <w:rPr>
                <w:spacing w:val="-5"/>
                <w:sz w:val="20"/>
              </w:rPr>
              <w:t>103</w:t>
            </w:r>
          </w:p>
          <w:p w:rsidR="00062041" w:rsidRDefault="00D04E1D">
            <w:pPr>
              <w:pStyle w:val="TableParagraph"/>
              <w:spacing w:before="39"/>
              <w:ind w:left="107"/>
              <w:rPr>
                <w:sz w:val="20"/>
              </w:rPr>
            </w:pPr>
            <w:r>
              <w:rPr>
                <w:spacing w:val="-5"/>
                <w:sz w:val="20"/>
              </w:rPr>
              <w:t>105</w:t>
            </w:r>
          </w:p>
          <w:p w:rsidR="00062041" w:rsidRDefault="00D04E1D">
            <w:pPr>
              <w:pStyle w:val="TableParagraph"/>
              <w:spacing w:before="39"/>
              <w:ind w:left="107"/>
              <w:rPr>
                <w:sz w:val="20"/>
              </w:rPr>
            </w:pPr>
            <w:r>
              <w:rPr>
                <w:spacing w:val="-5"/>
                <w:sz w:val="20"/>
              </w:rPr>
              <w:t>119</w:t>
            </w:r>
          </w:p>
          <w:p w:rsidR="00062041" w:rsidRDefault="00D04E1D">
            <w:pPr>
              <w:pStyle w:val="TableParagraph"/>
              <w:spacing w:before="41"/>
              <w:ind w:left="107"/>
              <w:rPr>
                <w:sz w:val="20"/>
              </w:rPr>
            </w:pPr>
            <w:r>
              <w:rPr>
                <w:spacing w:val="-5"/>
                <w:sz w:val="20"/>
              </w:rPr>
              <w:t>127</w:t>
            </w:r>
          </w:p>
          <w:p w:rsidR="00062041" w:rsidRDefault="00D04E1D">
            <w:pPr>
              <w:pStyle w:val="TableParagraph"/>
              <w:spacing w:before="39"/>
              <w:ind w:left="107"/>
              <w:rPr>
                <w:sz w:val="20"/>
              </w:rPr>
            </w:pPr>
            <w:r>
              <w:rPr>
                <w:spacing w:val="-5"/>
                <w:sz w:val="20"/>
              </w:rPr>
              <w:t>120</w:t>
            </w:r>
          </w:p>
          <w:p w:rsidR="00062041" w:rsidRDefault="00D04E1D">
            <w:pPr>
              <w:pStyle w:val="TableParagraph"/>
              <w:spacing w:before="41"/>
              <w:ind w:left="107"/>
              <w:rPr>
                <w:sz w:val="20"/>
              </w:rPr>
            </w:pPr>
            <w:r>
              <w:rPr>
                <w:spacing w:val="-5"/>
                <w:sz w:val="20"/>
              </w:rPr>
              <w:t>132</w:t>
            </w:r>
          </w:p>
          <w:p w:rsidR="00062041" w:rsidRDefault="00D04E1D">
            <w:pPr>
              <w:pStyle w:val="TableParagraph"/>
              <w:spacing w:before="39"/>
              <w:ind w:left="107"/>
              <w:rPr>
                <w:sz w:val="20"/>
              </w:rPr>
            </w:pPr>
            <w:r>
              <w:rPr>
                <w:spacing w:val="-5"/>
                <w:sz w:val="20"/>
              </w:rPr>
              <w:t>143</w:t>
            </w:r>
          </w:p>
          <w:p w:rsidR="00062041" w:rsidRDefault="00D04E1D">
            <w:pPr>
              <w:pStyle w:val="TableParagraph"/>
              <w:spacing w:before="41"/>
              <w:ind w:left="107"/>
              <w:rPr>
                <w:sz w:val="20"/>
              </w:rPr>
            </w:pPr>
            <w:r>
              <w:rPr>
                <w:spacing w:val="-5"/>
                <w:sz w:val="20"/>
              </w:rPr>
              <w:t>129</w:t>
            </w:r>
          </w:p>
          <w:p w:rsidR="00062041" w:rsidRDefault="00D04E1D">
            <w:pPr>
              <w:pStyle w:val="TableParagraph"/>
              <w:spacing w:before="38"/>
              <w:ind w:left="107"/>
              <w:rPr>
                <w:sz w:val="20"/>
              </w:rPr>
            </w:pPr>
            <w:r>
              <w:rPr>
                <w:spacing w:val="-5"/>
                <w:sz w:val="20"/>
              </w:rPr>
              <w:t>148</w:t>
            </w:r>
          </w:p>
          <w:p w:rsidR="00062041" w:rsidRDefault="00D04E1D">
            <w:pPr>
              <w:pStyle w:val="TableParagraph"/>
              <w:spacing w:before="42"/>
              <w:ind w:left="107"/>
              <w:rPr>
                <w:sz w:val="20"/>
              </w:rPr>
            </w:pPr>
            <w:r>
              <w:rPr>
                <w:spacing w:val="-5"/>
                <w:sz w:val="20"/>
              </w:rPr>
              <w:t>136</w:t>
            </w:r>
          </w:p>
          <w:p w:rsidR="00062041" w:rsidRDefault="00D04E1D">
            <w:pPr>
              <w:pStyle w:val="TableParagraph"/>
              <w:spacing w:before="38"/>
              <w:ind w:left="107"/>
              <w:rPr>
                <w:sz w:val="20"/>
              </w:rPr>
            </w:pPr>
            <w:r>
              <w:rPr>
                <w:spacing w:val="-5"/>
                <w:sz w:val="20"/>
              </w:rPr>
              <w:t>141</w:t>
            </w:r>
          </w:p>
          <w:p w:rsidR="00062041" w:rsidRDefault="00D04E1D">
            <w:pPr>
              <w:pStyle w:val="TableParagraph"/>
              <w:spacing w:before="41"/>
              <w:ind w:left="107"/>
              <w:rPr>
                <w:sz w:val="20"/>
              </w:rPr>
            </w:pPr>
            <w:r>
              <w:rPr>
                <w:spacing w:val="-5"/>
                <w:sz w:val="20"/>
              </w:rPr>
              <w:t>117</w:t>
            </w:r>
          </w:p>
          <w:p w:rsidR="00062041" w:rsidRDefault="00D04E1D">
            <w:pPr>
              <w:pStyle w:val="TableParagraph"/>
              <w:spacing w:before="39"/>
              <w:ind w:left="107"/>
              <w:rPr>
                <w:sz w:val="20"/>
              </w:rPr>
            </w:pPr>
            <w:r>
              <w:rPr>
                <w:spacing w:val="-5"/>
                <w:sz w:val="20"/>
              </w:rPr>
              <w:t>125</w:t>
            </w:r>
          </w:p>
          <w:p w:rsidR="00062041" w:rsidRDefault="00D04E1D">
            <w:pPr>
              <w:pStyle w:val="TableParagraph"/>
              <w:spacing w:before="41"/>
              <w:ind w:left="107"/>
              <w:rPr>
                <w:sz w:val="20"/>
              </w:rPr>
            </w:pPr>
            <w:r>
              <w:rPr>
                <w:spacing w:val="-5"/>
                <w:sz w:val="20"/>
              </w:rPr>
              <w:t>151</w:t>
            </w:r>
          </w:p>
          <w:p w:rsidR="00062041" w:rsidRDefault="00D04E1D">
            <w:pPr>
              <w:pStyle w:val="TableParagraph"/>
              <w:spacing w:before="39"/>
              <w:ind w:left="107"/>
              <w:rPr>
                <w:sz w:val="20"/>
              </w:rPr>
            </w:pPr>
            <w:r>
              <w:rPr>
                <w:spacing w:val="-5"/>
                <w:sz w:val="20"/>
              </w:rPr>
              <w:t>121</w:t>
            </w:r>
          </w:p>
          <w:p w:rsidR="00062041" w:rsidRDefault="00D04E1D">
            <w:pPr>
              <w:pStyle w:val="TableParagraph"/>
              <w:spacing w:before="41"/>
              <w:ind w:left="107"/>
              <w:rPr>
                <w:sz w:val="20"/>
              </w:rPr>
            </w:pPr>
            <w:r>
              <w:rPr>
                <w:spacing w:val="-5"/>
                <w:sz w:val="20"/>
              </w:rPr>
              <w:t>135</w:t>
            </w:r>
          </w:p>
          <w:p w:rsidR="00062041" w:rsidRDefault="00D04E1D">
            <w:pPr>
              <w:pStyle w:val="TableParagraph"/>
              <w:spacing w:before="39"/>
              <w:ind w:left="107"/>
              <w:rPr>
                <w:sz w:val="20"/>
              </w:rPr>
            </w:pPr>
            <w:r>
              <w:rPr>
                <w:spacing w:val="-5"/>
                <w:sz w:val="20"/>
              </w:rPr>
              <w:t>146</w:t>
            </w:r>
          </w:p>
          <w:p w:rsidR="00062041" w:rsidRDefault="00D04E1D">
            <w:pPr>
              <w:pStyle w:val="TableParagraph"/>
              <w:spacing w:before="41"/>
              <w:ind w:left="107"/>
              <w:rPr>
                <w:sz w:val="20"/>
              </w:rPr>
            </w:pPr>
            <w:r>
              <w:rPr>
                <w:spacing w:val="-5"/>
                <w:sz w:val="20"/>
              </w:rPr>
              <w:t>108</w:t>
            </w:r>
          </w:p>
        </w:tc>
        <w:tc>
          <w:tcPr>
            <w:tcW w:w="1635" w:type="dxa"/>
            <w:tcBorders>
              <w:top w:val="double" w:sz="4" w:space="0" w:color="000000"/>
              <w:left w:val="nil"/>
              <w:right w:val="nil"/>
            </w:tcBorders>
          </w:tcPr>
          <w:p w:rsidR="00062041" w:rsidRDefault="00D04E1D">
            <w:pPr>
              <w:pStyle w:val="TableParagraph"/>
              <w:spacing w:before="19" w:line="280" w:lineRule="auto"/>
              <w:ind w:left="489" w:right="346" w:hanging="2"/>
              <w:jc w:val="center"/>
              <w:rPr>
                <w:sz w:val="20"/>
              </w:rPr>
            </w:pPr>
            <w:r>
              <w:rPr>
                <w:sz w:val="20"/>
              </w:rPr>
              <w:t>СПГ ИУС СПГ ИУС СПГ ИУС СПГ ИУС МФА МФА МФА СПГ ИУС СПГ ИУС СПГ ИУС СПГ ИУС СПГ ИУС СПГ ИУС СПГ ИУС СПГ ИУС СПГ ИУС СПГ ИУС</w:t>
            </w:r>
          </w:p>
          <w:p w:rsidR="00062041" w:rsidRDefault="00D04E1D">
            <w:pPr>
              <w:pStyle w:val="TableParagraph"/>
              <w:spacing w:before="13"/>
              <w:ind w:left="141"/>
              <w:jc w:val="center"/>
              <w:rPr>
                <w:sz w:val="20"/>
              </w:rPr>
            </w:pPr>
            <w:r>
              <w:rPr>
                <w:sz w:val="20"/>
              </w:rPr>
              <w:t>СПГ ИУС</w:t>
            </w:r>
          </w:p>
        </w:tc>
        <w:tc>
          <w:tcPr>
            <w:tcW w:w="2001" w:type="dxa"/>
            <w:tcBorders>
              <w:top w:val="double" w:sz="4" w:space="0" w:color="000000"/>
              <w:left w:val="nil"/>
              <w:right w:val="nil"/>
            </w:tcBorders>
          </w:tcPr>
          <w:p w:rsidR="00062041" w:rsidRPr="00275ACC" w:rsidRDefault="00D04E1D">
            <w:pPr>
              <w:pStyle w:val="TableParagraph"/>
              <w:spacing w:before="18"/>
              <w:ind w:left="298"/>
              <w:rPr>
                <w:sz w:val="20"/>
                <w:lang w:val="ru-RU"/>
              </w:rPr>
            </w:pPr>
            <w:r w:rsidRPr="00275ACC">
              <w:rPr>
                <w:sz w:val="20"/>
                <w:lang w:val="ru-RU"/>
              </w:rPr>
              <w:t>Через цикл 6</w:t>
            </w:r>
          </w:p>
          <w:p w:rsidR="00062041" w:rsidRPr="00275ACC" w:rsidRDefault="00D04E1D">
            <w:pPr>
              <w:pStyle w:val="TableParagraph"/>
              <w:spacing w:before="38"/>
              <w:ind w:left="299"/>
              <w:rPr>
                <w:sz w:val="20"/>
                <w:lang w:val="ru-RU"/>
              </w:rPr>
            </w:pPr>
            <w:r w:rsidRPr="00275ACC">
              <w:rPr>
                <w:sz w:val="20"/>
                <w:lang w:val="ru-RU"/>
              </w:rPr>
              <w:t>Через цикл 6</w:t>
            </w:r>
          </w:p>
          <w:p w:rsidR="00062041" w:rsidRPr="00275ACC" w:rsidRDefault="00D04E1D">
            <w:pPr>
              <w:pStyle w:val="TableParagraph"/>
              <w:spacing w:before="39"/>
              <w:ind w:left="299"/>
              <w:rPr>
                <w:sz w:val="20"/>
                <w:lang w:val="ru-RU"/>
              </w:rPr>
            </w:pPr>
            <w:r w:rsidRPr="00275ACC">
              <w:rPr>
                <w:sz w:val="20"/>
                <w:lang w:val="ru-RU"/>
              </w:rPr>
              <w:t>Через цикл 6</w:t>
            </w:r>
          </w:p>
          <w:p w:rsidR="00062041" w:rsidRPr="00275ACC" w:rsidRDefault="00D04E1D">
            <w:pPr>
              <w:pStyle w:val="TableParagraph"/>
              <w:spacing w:before="41"/>
              <w:ind w:left="299"/>
              <w:rPr>
                <w:sz w:val="20"/>
                <w:lang w:val="ru-RU"/>
              </w:rPr>
            </w:pPr>
            <w:r w:rsidRPr="00275ACC">
              <w:rPr>
                <w:sz w:val="20"/>
                <w:lang w:val="ru-RU"/>
              </w:rPr>
              <w:t>Через цикл 6</w:t>
            </w:r>
          </w:p>
          <w:p w:rsidR="00062041" w:rsidRPr="00275ACC" w:rsidRDefault="00D04E1D">
            <w:pPr>
              <w:pStyle w:val="TableParagraph"/>
              <w:spacing w:before="39"/>
              <w:ind w:left="299"/>
              <w:rPr>
                <w:sz w:val="20"/>
                <w:lang w:val="ru-RU"/>
              </w:rPr>
            </w:pPr>
            <w:r w:rsidRPr="00275ACC">
              <w:rPr>
                <w:sz w:val="20"/>
                <w:lang w:val="ru-RU"/>
              </w:rPr>
              <w:t>Через цикл 6</w:t>
            </w:r>
          </w:p>
          <w:p w:rsidR="00062041" w:rsidRPr="00275ACC" w:rsidRDefault="00D04E1D">
            <w:pPr>
              <w:pStyle w:val="TableParagraph"/>
              <w:spacing w:before="41"/>
              <w:ind w:left="299"/>
              <w:rPr>
                <w:sz w:val="20"/>
                <w:lang w:val="ru-RU"/>
              </w:rPr>
            </w:pPr>
            <w:r w:rsidRPr="00275ACC">
              <w:rPr>
                <w:sz w:val="20"/>
                <w:lang w:val="ru-RU"/>
              </w:rPr>
              <w:t>Через цикл 6</w:t>
            </w:r>
          </w:p>
          <w:p w:rsidR="00062041" w:rsidRPr="00275ACC" w:rsidRDefault="00D04E1D">
            <w:pPr>
              <w:pStyle w:val="TableParagraph"/>
              <w:spacing w:before="39"/>
              <w:ind w:left="299"/>
              <w:rPr>
                <w:sz w:val="20"/>
                <w:lang w:val="ru-RU"/>
              </w:rPr>
            </w:pPr>
            <w:r w:rsidRPr="00275ACC">
              <w:rPr>
                <w:sz w:val="20"/>
                <w:lang w:val="ru-RU"/>
              </w:rPr>
              <w:t>Через цикл 6</w:t>
            </w:r>
          </w:p>
          <w:p w:rsidR="00062041" w:rsidRPr="00275ACC" w:rsidRDefault="00062041">
            <w:pPr>
              <w:pStyle w:val="TableParagraph"/>
              <w:rPr>
                <w:rFonts w:ascii="Arial"/>
                <w:b/>
                <w:sz w:val="20"/>
                <w:lang w:val="ru-RU"/>
              </w:rPr>
            </w:pPr>
          </w:p>
          <w:p w:rsidR="00062041" w:rsidRPr="00275ACC" w:rsidRDefault="00062041">
            <w:pPr>
              <w:pStyle w:val="TableParagraph"/>
              <w:spacing w:before="121"/>
              <w:rPr>
                <w:rFonts w:ascii="Arial"/>
                <w:b/>
                <w:sz w:val="20"/>
                <w:lang w:val="ru-RU"/>
              </w:rPr>
            </w:pPr>
          </w:p>
          <w:p w:rsidR="00062041" w:rsidRPr="00275ACC" w:rsidRDefault="00D04E1D">
            <w:pPr>
              <w:pStyle w:val="TableParagraph"/>
              <w:ind w:left="337"/>
              <w:rPr>
                <w:sz w:val="20"/>
                <w:lang w:val="ru-RU"/>
              </w:rPr>
            </w:pPr>
            <w:r w:rsidRPr="00275ACC">
              <w:rPr>
                <w:sz w:val="20"/>
                <w:lang w:val="ru-RU"/>
              </w:rPr>
              <w:t>Через 1 год</w:t>
            </w:r>
          </w:p>
          <w:p w:rsidR="00062041" w:rsidRPr="00275ACC" w:rsidRDefault="00D04E1D">
            <w:pPr>
              <w:pStyle w:val="TableParagraph"/>
              <w:spacing w:before="39"/>
              <w:ind w:left="337"/>
              <w:rPr>
                <w:sz w:val="20"/>
                <w:lang w:val="ru-RU"/>
              </w:rPr>
            </w:pPr>
            <w:r w:rsidRPr="00275ACC">
              <w:rPr>
                <w:sz w:val="20"/>
                <w:lang w:val="ru-RU"/>
              </w:rPr>
              <w:t>Через 1 год</w:t>
            </w:r>
          </w:p>
          <w:p w:rsidR="00062041" w:rsidRPr="00275ACC" w:rsidRDefault="00D04E1D">
            <w:pPr>
              <w:pStyle w:val="TableParagraph"/>
              <w:spacing w:before="41"/>
              <w:ind w:left="337"/>
              <w:rPr>
                <w:sz w:val="20"/>
                <w:lang w:val="ru-RU"/>
              </w:rPr>
            </w:pPr>
            <w:r w:rsidRPr="00275ACC">
              <w:rPr>
                <w:sz w:val="20"/>
                <w:lang w:val="ru-RU"/>
              </w:rPr>
              <w:t>Через 3 года</w:t>
            </w:r>
          </w:p>
          <w:p w:rsidR="00062041" w:rsidRPr="00275ACC" w:rsidRDefault="00D04E1D">
            <w:pPr>
              <w:pStyle w:val="TableParagraph"/>
              <w:spacing w:before="39"/>
              <w:ind w:left="337"/>
              <w:rPr>
                <w:sz w:val="20"/>
                <w:lang w:val="ru-RU"/>
              </w:rPr>
            </w:pPr>
            <w:r w:rsidRPr="00275ACC">
              <w:rPr>
                <w:sz w:val="20"/>
                <w:lang w:val="ru-RU"/>
              </w:rPr>
              <w:t>Через 3 года</w:t>
            </w:r>
          </w:p>
          <w:p w:rsidR="00062041" w:rsidRPr="00275ACC" w:rsidRDefault="00D04E1D">
            <w:pPr>
              <w:pStyle w:val="TableParagraph"/>
              <w:spacing w:before="41"/>
              <w:ind w:left="337"/>
              <w:rPr>
                <w:sz w:val="20"/>
                <w:lang w:val="ru-RU"/>
              </w:rPr>
            </w:pPr>
            <w:r w:rsidRPr="00275ACC">
              <w:rPr>
                <w:sz w:val="20"/>
                <w:lang w:val="ru-RU"/>
              </w:rPr>
              <w:t>Через 3 года</w:t>
            </w:r>
          </w:p>
          <w:p w:rsidR="00062041" w:rsidRPr="00275ACC" w:rsidRDefault="00D04E1D">
            <w:pPr>
              <w:pStyle w:val="TableParagraph"/>
              <w:spacing w:before="38"/>
              <w:ind w:left="337"/>
              <w:rPr>
                <w:sz w:val="20"/>
                <w:lang w:val="ru-RU"/>
              </w:rPr>
            </w:pPr>
            <w:r w:rsidRPr="00275ACC">
              <w:rPr>
                <w:sz w:val="20"/>
                <w:lang w:val="ru-RU"/>
              </w:rPr>
              <w:t>Через 4 года</w:t>
            </w:r>
          </w:p>
          <w:p w:rsidR="00062041" w:rsidRPr="00275ACC" w:rsidRDefault="00D04E1D">
            <w:pPr>
              <w:pStyle w:val="TableParagraph"/>
              <w:spacing w:before="42"/>
              <w:ind w:left="337"/>
              <w:rPr>
                <w:sz w:val="20"/>
                <w:lang w:val="ru-RU"/>
              </w:rPr>
            </w:pPr>
            <w:r w:rsidRPr="00275ACC">
              <w:rPr>
                <w:sz w:val="20"/>
                <w:lang w:val="ru-RU"/>
              </w:rPr>
              <w:t>Через 4 года</w:t>
            </w:r>
          </w:p>
          <w:p w:rsidR="00062041" w:rsidRPr="00275ACC" w:rsidRDefault="00D04E1D">
            <w:pPr>
              <w:pStyle w:val="TableParagraph"/>
              <w:spacing w:before="38"/>
              <w:ind w:left="337"/>
              <w:rPr>
                <w:sz w:val="20"/>
                <w:lang w:val="ru-RU"/>
              </w:rPr>
            </w:pPr>
            <w:r w:rsidRPr="00275ACC">
              <w:rPr>
                <w:sz w:val="20"/>
                <w:lang w:val="ru-RU"/>
              </w:rPr>
              <w:t>Через 4 года</w:t>
            </w:r>
          </w:p>
          <w:p w:rsidR="00062041" w:rsidRDefault="00D04E1D">
            <w:pPr>
              <w:pStyle w:val="TableParagraph"/>
              <w:spacing w:before="41"/>
              <w:ind w:left="337"/>
              <w:rPr>
                <w:sz w:val="20"/>
              </w:rPr>
            </w:pPr>
            <w:r>
              <w:rPr>
                <w:sz w:val="20"/>
              </w:rPr>
              <w:t>Через 5 год</w:t>
            </w:r>
          </w:p>
        </w:tc>
        <w:tc>
          <w:tcPr>
            <w:tcW w:w="4217" w:type="dxa"/>
            <w:tcBorders>
              <w:top w:val="double" w:sz="4" w:space="0" w:color="000000"/>
              <w:left w:val="nil"/>
            </w:tcBorders>
          </w:tcPr>
          <w:p w:rsidR="00062041" w:rsidRPr="00275ACC" w:rsidRDefault="00D04E1D">
            <w:pPr>
              <w:pStyle w:val="TableParagraph"/>
              <w:spacing w:before="16" w:line="280" w:lineRule="auto"/>
              <w:ind w:left="1260" w:right="1328" w:hanging="2"/>
              <w:jc w:val="center"/>
              <w:rPr>
                <w:sz w:val="20"/>
                <w:lang w:val="ru-RU"/>
              </w:rPr>
            </w:pPr>
            <w:r w:rsidRPr="00275ACC">
              <w:rPr>
                <w:sz w:val="20"/>
                <w:lang w:val="ru-RU"/>
              </w:rPr>
              <w:t>Удаление ВМС Удаление ВМС Удаление ВМС Удаление ВМС Несоответствие</w:t>
            </w:r>
            <w:proofErr w:type="gramStart"/>
            <w:r w:rsidRPr="00275ACC">
              <w:rPr>
                <w:sz w:val="20"/>
                <w:lang w:val="ru-RU"/>
              </w:rPr>
              <w:t xml:space="preserve"> Д</w:t>
            </w:r>
            <w:proofErr w:type="gramEnd"/>
            <w:r w:rsidRPr="00275ACC">
              <w:rPr>
                <w:sz w:val="20"/>
                <w:lang w:val="ru-RU"/>
              </w:rPr>
              <w:t>ругое – неэффективно Несоответствие</w:t>
            </w:r>
          </w:p>
          <w:p w:rsidR="00062041" w:rsidRPr="00275ACC" w:rsidRDefault="00D04E1D">
            <w:pPr>
              <w:pStyle w:val="TableParagraph"/>
              <w:spacing w:before="5" w:line="280" w:lineRule="auto"/>
              <w:ind w:left="668" w:right="732"/>
              <w:jc w:val="center"/>
              <w:rPr>
                <w:sz w:val="20"/>
                <w:lang w:val="ru-RU"/>
              </w:rPr>
            </w:pPr>
            <w:r w:rsidRPr="00275ACC">
              <w:rPr>
                <w:sz w:val="20"/>
                <w:lang w:val="ru-RU"/>
              </w:rPr>
              <w:t>Не участвовал в дополнительном исследовании</w:t>
            </w:r>
            <w:proofErr w:type="gramStart"/>
            <w:r w:rsidRPr="00275ACC">
              <w:rPr>
                <w:sz w:val="20"/>
                <w:lang w:val="ru-RU"/>
              </w:rPr>
              <w:t xml:space="preserve"> Н</w:t>
            </w:r>
            <w:proofErr w:type="gramEnd"/>
            <w:r w:rsidRPr="00275ACC">
              <w:rPr>
                <w:sz w:val="20"/>
                <w:lang w:val="ru-RU"/>
              </w:rPr>
              <w:t>е участвовал в дополнительном исследовании Кровотечение</w:t>
            </w:r>
          </w:p>
          <w:p w:rsidR="00062041" w:rsidRPr="00275ACC" w:rsidRDefault="00D04E1D">
            <w:pPr>
              <w:pStyle w:val="TableParagraph"/>
              <w:spacing w:before="1" w:line="280" w:lineRule="auto"/>
              <w:ind w:left="1187" w:right="1252" w:hanging="4"/>
              <w:jc w:val="center"/>
              <w:rPr>
                <w:sz w:val="20"/>
                <w:lang w:val="ru-RU"/>
              </w:rPr>
            </w:pPr>
            <w:r w:rsidRPr="00275ACC">
              <w:rPr>
                <w:sz w:val="20"/>
                <w:lang w:val="ru-RU"/>
              </w:rPr>
              <w:t>Вытеснение ВМС. Планирование беременности. Постоянные кровянистые выделения. Снижение либидо. Вытеснение ВМС.</w:t>
            </w:r>
          </w:p>
          <w:p w:rsidR="00062041" w:rsidRPr="00275ACC" w:rsidRDefault="00D04E1D">
            <w:pPr>
              <w:pStyle w:val="TableParagraph"/>
              <w:spacing w:before="6" w:line="280" w:lineRule="auto"/>
              <w:ind w:right="68"/>
              <w:jc w:val="center"/>
              <w:rPr>
                <w:sz w:val="20"/>
                <w:lang w:val="ru-RU"/>
              </w:rPr>
            </w:pPr>
            <w:r w:rsidRPr="00275ACC">
              <w:rPr>
                <w:sz w:val="20"/>
                <w:lang w:val="ru-RU"/>
              </w:rPr>
              <w:t>Нерегулярные кровотечения, изменения настроения, утомляемость. Кровотечение, дисменорея.</w:t>
            </w:r>
          </w:p>
          <w:p w:rsidR="00062041" w:rsidRDefault="00D04E1D">
            <w:pPr>
              <w:pStyle w:val="TableParagraph"/>
              <w:spacing w:before="1"/>
              <w:ind w:left="668" w:right="739"/>
              <w:jc w:val="center"/>
              <w:rPr>
                <w:sz w:val="20"/>
              </w:rPr>
            </w:pPr>
            <w:r>
              <w:rPr>
                <w:sz w:val="20"/>
              </w:rPr>
              <w:t>постоянные кровянистые выделения</w:t>
            </w:r>
          </w:p>
        </w:tc>
      </w:tr>
    </w:tbl>
    <w:p w:rsidR="00062041" w:rsidRPr="00275ACC" w:rsidRDefault="00D04E1D">
      <w:pPr>
        <w:ind w:left="680"/>
        <w:rPr>
          <w:sz w:val="20"/>
          <w:lang w:val="ru-RU"/>
        </w:rPr>
      </w:pPr>
      <w:r w:rsidRPr="00275ACC">
        <w:rPr>
          <w:sz w:val="20"/>
          <w:lang w:val="ru-RU"/>
        </w:rPr>
        <w:t xml:space="preserve">ЛНГ ВМС = внутриматочная система, высвобождающая левоноргестрел; </w:t>
      </w:r>
      <w:r>
        <w:rPr>
          <w:sz w:val="20"/>
        </w:rPr>
        <w:t>MFA</w:t>
      </w:r>
      <w:r w:rsidRPr="00275ACC">
        <w:rPr>
          <w:sz w:val="20"/>
          <w:lang w:val="ru-RU"/>
        </w:rPr>
        <w:t xml:space="preserve"> = мефенаминовая кислота</w:t>
      </w:r>
    </w:p>
    <w:p w:rsidR="00062041" w:rsidRPr="00275ACC" w:rsidRDefault="00D04E1D">
      <w:pPr>
        <w:ind w:left="680"/>
        <w:rPr>
          <w:sz w:val="20"/>
          <w:lang w:val="ru-RU"/>
        </w:rPr>
      </w:pPr>
      <w:r w:rsidRPr="00275ACC">
        <w:rPr>
          <w:sz w:val="20"/>
          <w:lang w:val="ru-RU"/>
        </w:rPr>
        <w:t xml:space="preserve">Источник: Отчет об исследовании </w:t>
      </w:r>
      <w:r>
        <w:rPr>
          <w:sz w:val="20"/>
        </w:rPr>
        <w:t>A</w:t>
      </w:r>
      <w:r w:rsidRPr="00275ACC">
        <w:rPr>
          <w:sz w:val="20"/>
          <w:lang w:val="ru-RU"/>
        </w:rPr>
        <w:t xml:space="preserve">14096; Приложение 16.2.1, стр. 4 из 5 и набор данных </w:t>
      </w:r>
      <w:r>
        <w:rPr>
          <w:sz w:val="20"/>
        </w:rPr>
        <w:t>IN</w:t>
      </w:r>
      <w:r w:rsidRPr="00275ACC">
        <w:rPr>
          <w:sz w:val="20"/>
          <w:lang w:val="ru-RU"/>
        </w:rPr>
        <w:t>.</w:t>
      </w:r>
      <w:r>
        <w:rPr>
          <w:sz w:val="20"/>
        </w:rPr>
        <w:t>TERMIA</w:t>
      </w:r>
      <w:r w:rsidRPr="00275ACC">
        <w:rPr>
          <w:sz w:val="20"/>
          <w:lang w:val="ru-RU"/>
        </w:rPr>
        <w:t xml:space="preserve"> через </w:t>
      </w:r>
      <w:r>
        <w:rPr>
          <w:sz w:val="20"/>
        </w:rPr>
        <w:t>JMP</w:t>
      </w:r>
    </w:p>
    <w:p w:rsidR="00062041" w:rsidRPr="00275ACC" w:rsidRDefault="00062041">
      <w:pPr>
        <w:pStyle w:val="a3"/>
        <w:spacing w:before="69"/>
        <w:rPr>
          <w:sz w:val="20"/>
          <w:lang w:val="ru-RU"/>
        </w:rPr>
      </w:pPr>
    </w:p>
    <w:p w:rsidR="00062041" w:rsidRDefault="00D04E1D">
      <w:pPr>
        <w:pStyle w:val="5"/>
        <w:numPr>
          <w:ilvl w:val="2"/>
          <w:numId w:val="39"/>
        </w:numPr>
        <w:tabs>
          <w:tab w:val="left" w:pos="1326"/>
        </w:tabs>
        <w:spacing w:before="1"/>
        <w:ind w:left="1326" w:hanging="646"/>
      </w:pPr>
      <w:r>
        <w:t>Поддерживающее исследование 302760 (отчет A36340)</w:t>
      </w:r>
    </w:p>
    <w:p w:rsidR="00062041" w:rsidRDefault="00062041">
      <w:pPr>
        <w:pStyle w:val="a3"/>
        <w:spacing w:before="239"/>
        <w:rPr>
          <w:sz w:val="26"/>
        </w:rPr>
      </w:pPr>
    </w:p>
    <w:p w:rsidR="00062041" w:rsidRDefault="00D04E1D">
      <w:pPr>
        <w:pStyle w:val="a4"/>
        <w:numPr>
          <w:ilvl w:val="3"/>
          <w:numId w:val="39"/>
        </w:numPr>
        <w:tabs>
          <w:tab w:val="left" w:pos="1476"/>
        </w:tabs>
        <w:ind w:left="1476" w:hanging="796"/>
        <w:rPr>
          <w:sz w:val="24"/>
        </w:rPr>
      </w:pPr>
      <w:r>
        <w:rPr>
          <w:sz w:val="24"/>
        </w:rPr>
        <w:t>Поддерживающее исследование 302760 – Эффективность</w:t>
      </w:r>
    </w:p>
    <w:p w:rsidR="00062041" w:rsidRPr="00275ACC" w:rsidRDefault="00D04E1D">
      <w:pPr>
        <w:pStyle w:val="a3"/>
        <w:spacing w:before="240"/>
        <w:ind w:left="680" w:right="745"/>
        <w:rPr>
          <w:lang w:val="ru-RU"/>
        </w:rPr>
      </w:pPr>
      <w:r w:rsidRPr="00275ACC">
        <w:rPr>
          <w:lang w:val="ru-RU"/>
        </w:rPr>
        <w:t>Это было открытое, рандомизированное, многоцентровое, 12-месячное параллельное исследование, в котором сравнивалась эффективность ЛНГ ВМС и комбинированного перорального контрацептива (КОК) Минестрина ® (</w:t>
      </w:r>
      <w:r>
        <w:t>NET</w:t>
      </w:r>
      <w:r w:rsidRPr="00275ACC">
        <w:rPr>
          <w:lang w:val="ru-RU"/>
        </w:rPr>
        <w:t>/</w:t>
      </w:r>
      <w:r>
        <w:t>EE</w:t>
      </w:r>
      <w:r w:rsidRPr="00275ACC">
        <w:rPr>
          <w:lang w:val="ru-RU"/>
        </w:rPr>
        <w:t xml:space="preserve"> = норэтиндрон 1 мг / этинилэстрадиол 0,02 мг; 21 активная таблетка, 7 таблеток плацебо) в снижении </w:t>
      </w:r>
      <w:r>
        <w:t>MBL</w:t>
      </w:r>
      <w:r w:rsidRPr="00275ACC">
        <w:rPr>
          <w:lang w:val="ru-RU"/>
        </w:rPr>
        <w:t xml:space="preserve"> у здоровых женщин старше 30 лет с идиопатической меноррагией (исходный показатель </w:t>
      </w:r>
      <w:r>
        <w:t>PBAC</w:t>
      </w:r>
      <w:r w:rsidRPr="00275ACC">
        <w:rPr>
          <w:lang w:val="ru-RU"/>
        </w:rPr>
        <w:t xml:space="preserve"> ≥ 100). Исследование проводилось в 9 центрах Канады.</w:t>
      </w:r>
    </w:p>
    <w:p w:rsidR="00062041" w:rsidRPr="00275ACC" w:rsidRDefault="00062041">
      <w:pPr>
        <w:pStyle w:val="a3"/>
        <w:rPr>
          <w:lang w:val="ru-RU"/>
        </w:rPr>
      </w:pPr>
    </w:p>
    <w:p w:rsidR="00062041" w:rsidRPr="00275ACC" w:rsidRDefault="00D04E1D">
      <w:pPr>
        <w:pStyle w:val="a3"/>
        <w:ind w:left="679" w:right="1308"/>
        <w:rPr>
          <w:lang w:val="ru-RU"/>
        </w:rPr>
      </w:pPr>
      <w:r w:rsidRPr="00275ACC">
        <w:rPr>
          <w:lang w:val="ru-RU"/>
        </w:rPr>
        <w:t xml:space="preserve">Первичной переменной эффективности было сравнение абсолютного изменения показателя </w:t>
      </w:r>
      <w:r>
        <w:t>PBAC</w:t>
      </w:r>
      <w:r w:rsidRPr="00275ACC">
        <w:rPr>
          <w:lang w:val="ru-RU"/>
        </w:rPr>
        <w:t xml:space="preserve"> от исходного уровня до 12 месяцев между курсами лечения.</w:t>
      </w:r>
    </w:p>
    <w:p w:rsidR="00062041" w:rsidRPr="00275ACC" w:rsidRDefault="00062041">
      <w:pPr>
        <w:pStyle w:val="a3"/>
        <w:rPr>
          <w:lang w:val="ru-RU"/>
        </w:rPr>
      </w:pPr>
    </w:p>
    <w:p w:rsidR="00062041" w:rsidRPr="00275ACC" w:rsidRDefault="00D04E1D">
      <w:pPr>
        <w:pStyle w:val="a3"/>
        <w:ind w:left="679" w:right="745"/>
        <w:rPr>
          <w:lang w:val="ru-RU"/>
        </w:rPr>
      </w:pPr>
      <w:r w:rsidRPr="00275ACC">
        <w:rPr>
          <w:lang w:val="ru-RU"/>
        </w:rPr>
        <w:t>Вторичные переменные эффективности включали уровни гемоглобина и ферритина, клинические результаты субъектов, качество жизни и удовлетворенность пациентов.</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62432"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42" name="Graphic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54048" id="docshape242"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44" name="Graphic 244"/>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43" coordorigin="0,0" coordsize="9418,10">
                <v:rect style="position:absolute;left:0;top:0;width:9418;height:10" id="docshape244" filled="true" fillcolor="#000000" stroked="false">
                  <v:fill type="solid"/>
                </v:rect>
              </v:group>
            </w:pict>
          </mc:Fallback>
        </mc:AlternateContent>
      </w:r>
    </w:p>
    <w:p w:rsidR="00062041" w:rsidRDefault="00062041">
      <w:pPr>
        <w:pStyle w:val="a3"/>
      </w:pPr>
    </w:p>
    <w:p w:rsidR="00062041" w:rsidRDefault="00062041">
      <w:pPr>
        <w:pStyle w:val="a3"/>
        <w:spacing w:before="6"/>
      </w:pPr>
    </w:p>
    <w:p w:rsidR="00062041" w:rsidRPr="00275ACC" w:rsidRDefault="00D04E1D">
      <w:pPr>
        <w:pStyle w:val="a3"/>
        <w:ind w:left="680" w:right="745"/>
        <w:rPr>
          <w:lang w:val="ru-RU"/>
        </w:rPr>
      </w:pPr>
      <w:r w:rsidRPr="00275ACC">
        <w:rPr>
          <w:lang w:val="ru-RU"/>
        </w:rPr>
        <w:t xml:space="preserve">В отношении клинического результата показатель </w:t>
      </w:r>
      <w:r>
        <w:t>PBAC</w:t>
      </w:r>
      <w:r w:rsidRPr="00275ACC">
        <w:rPr>
          <w:lang w:val="ru-RU"/>
        </w:rPr>
        <w:t xml:space="preserve"> ≥ 100 или прекращение лечения считались неудачей лечения.</w:t>
      </w:r>
    </w:p>
    <w:p w:rsidR="00062041" w:rsidRPr="00275ACC" w:rsidRDefault="00062041">
      <w:pPr>
        <w:pStyle w:val="a3"/>
        <w:rPr>
          <w:lang w:val="ru-RU"/>
        </w:rPr>
      </w:pPr>
    </w:p>
    <w:p w:rsidR="00062041" w:rsidRPr="00275ACC" w:rsidRDefault="00D04E1D">
      <w:pPr>
        <w:pStyle w:val="a3"/>
        <w:ind w:left="680" w:right="901"/>
        <w:rPr>
          <w:lang w:val="ru-RU"/>
        </w:rPr>
      </w:pPr>
      <w:r w:rsidRPr="00275ACC">
        <w:rPr>
          <w:lang w:val="ru-RU"/>
        </w:rPr>
        <w:t>Полный набор для анализа (</w:t>
      </w:r>
      <w:r>
        <w:t>FAS</w:t>
      </w:r>
      <w:r w:rsidRPr="00275ACC">
        <w:rPr>
          <w:lang w:val="ru-RU"/>
        </w:rPr>
        <w:t xml:space="preserve">) состоял из 39 субъектов (группа </w:t>
      </w:r>
      <w:r>
        <w:t>LNG</w:t>
      </w:r>
      <w:r w:rsidRPr="00275ACC">
        <w:rPr>
          <w:lang w:val="ru-RU"/>
        </w:rPr>
        <w:t xml:space="preserve"> </w:t>
      </w:r>
      <w:r>
        <w:t>IUS</w:t>
      </w:r>
      <w:r w:rsidRPr="00275ACC">
        <w:rPr>
          <w:lang w:val="ru-RU"/>
        </w:rPr>
        <w:t xml:space="preserve">: 20; группа </w:t>
      </w:r>
      <w:r>
        <w:t>NET</w:t>
      </w:r>
      <w:r w:rsidRPr="00275ACC">
        <w:rPr>
          <w:lang w:val="ru-RU"/>
        </w:rPr>
        <w:t>/</w:t>
      </w:r>
      <w:r>
        <w:t>EE</w:t>
      </w:r>
      <w:r w:rsidRPr="00275ACC">
        <w:rPr>
          <w:lang w:val="ru-RU"/>
        </w:rPr>
        <w:t xml:space="preserve">: 19). В популяции </w:t>
      </w:r>
      <w:r>
        <w:t>FAS</w:t>
      </w:r>
      <w:r w:rsidRPr="00275ACC">
        <w:rPr>
          <w:lang w:val="ru-RU"/>
        </w:rPr>
        <w:t xml:space="preserve"> показатель </w:t>
      </w:r>
      <w:r>
        <w:t>PBAC</w:t>
      </w:r>
      <w:r w:rsidRPr="00275ACC">
        <w:rPr>
          <w:lang w:val="ru-RU"/>
        </w:rPr>
        <w:t xml:space="preserve"> статистически значимо снизился по сравнению с исходным уровнем в группе ЛНГ ВМС, чем в группе </w:t>
      </w:r>
      <w:r>
        <w:t>NET</w:t>
      </w:r>
      <w:r w:rsidRPr="00275ACC">
        <w:rPr>
          <w:lang w:val="ru-RU"/>
        </w:rPr>
        <w:t>/</w:t>
      </w:r>
      <w:r>
        <w:t>EE</w:t>
      </w:r>
      <w:r w:rsidRPr="00275ACC">
        <w:rPr>
          <w:lang w:val="ru-RU"/>
        </w:rPr>
        <w:t xml:space="preserve"> (</w:t>
      </w:r>
      <w:r>
        <w:t>P</w:t>
      </w:r>
      <w:r w:rsidRPr="00275ACC">
        <w:rPr>
          <w:lang w:val="ru-RU"/>
        </w:rPr>
        <w:t xml:space="preserve">=0,0024) (оценка медианного различия -62, 95% ДИ: от -89 до -18). Среднее процентное изменение показателя </w:t>
      </w:r>
      <w:r>
        <w:t>MBL</w:t>
      </w:r>
      <w:r w:rsidRPr="00275ACC">
        <w:rPr>
          <w:lang w:val="ru-RU"/>
        </w:rPr>
        <w:t xml:space="preserve"> через 12 месяцев составило -83% в группе </w:t>
      </w:r>
      <w:r w:rsidR="00C33F83">
        <w:rPr>
          <w:lang w:val="ru-RU"/>
        </w:rPr>
        <w:t>с Миреной</w:t>
      </w:r>
      <w:r w:rsidRPr="00275ACC">
        <w:rPr>
          <w:lang w:val="ru-RU"/>
        </w:rPr>
        <w:t xml:space="preserve"> и -68% в группе </w:t>
      </w:r>
      <w:r>
        <w:t>NET</w:t>
      </w:r>
      <w:r w:rsidRPr="00275ACC">
        <w:rPr>
          <w:lang w:val="ru-RU"/>
        </w:rPr>
        <w:t>/</w:t>
      </w:r>
      <w:r>
        <w:t>EE</w:t>
      </w:r>
      <w:r w:rsidRPr="00275ACC">
        <w:rPr>
          <w:lang w:val="ru-RU"/>
        </w:rPr>
        <w:t xml:space="preserve">. Оценки </w:t>
      </w:r>
      <w:r>
        <w:t>PBAC</w:t>
      </w:r>
      <w:r w:rsidRPr="00275ACC">
        <w:rPr>
          <w:lang w:val="ru-RU"/>
        </w:rPr>
        <w:t xml:space="preserve"> по моментам времени представлены в Таблице 38.</w:t>
      </w:r>
    </w:p>
    <w:p w:rsidR="00062041" w:rsidRPr="00275ACC" w:rsidRDefault="00062041">
      <w:pPr>
        <w:pStyle w:val="a3"/>
        <w:spacing w:before="119"/>
        <w:rPr>
          <w:lang w:val="ru-RU"/>
        </w:rPr>
      </w:pPr>
    </w:p>
    <w:p w:rsidR="00062041" w:rsidRDefault="00D04E1D">
      <w:pPr>
        <w:ind w:left="680"/>
        <w:rPr>
          <w:rFonts w:ascii="Arial"/>
          <w:b/>
          <w:sz w:val="18"/>
        </w:rPr>
      </w:pPr>
      <w:r w:rsidRPr="00275ACC">
        <w:rPr>
          <w:rFonts w:ascii="Arial"/>
          <w:b/>
          <w:sz w:val="18"/>
          <w:lang w:val="ru-RU"/>
        </w:rPr>
        <w:t>Таблица</w:t>
      </w:r>
      <w:r w:rsidRPr="00275ACC">
        <w:rPr>
          <w:rFonts w:ascii="Arial"/>
          <w:b/>
          <w:sz w:val="18"/>
          <w:lang w:val="ru-RU"/>
        </w:rPr>
        <w:t xml:space="preserve"> 38. </w:t>
      </w:r>
      <w:r w:rsidRPr="00275ACC">
        <w:rPr>
          <w:rFonts w:ascii="Arial"/>
          <w:b/>
          <w:sz w:val="18"/>
          <w:lang w:val="ru-RU"/>
        </w:rPr>
        <w:t>Исследование</w:t>
      </w:r>
      <w:r w:rsidRPr="00275ACC">
        <w:rPr>
          <w:rFonts w:ascii="Arial"/>
          <w:b/>
          <w:sz w:val="18"/>
          <w:lang w:val="ru-RU"/>
        </w:rPr>
        <w:t xml:space="preserve"> 302760: </w:t>
      </w:r>
      <w:r w:rsidRPr="00275ACC">
        <w:rPr>
          <w:rFonts w:ascii="Arial"/>
          <w:b/>
          <w:sz w:val="18"/>
          <w:lang w:val="ru-RU"/>
        </w:rPr>
        <w:t>Показатели</w:t>
      </w:r>
      <w:r w:rsidRPr="00275ACC">
        <w:rPr>
          <w:rFonts w:ascii="Arial"/>
          <w:b/>
          <w:sz w:val="18"/>
          <w:lang w:val="ru-RU"/>
        </w:rPr>
        <w:t xml:space="preserve"> </w:t>
      </w:r>
      <w:r>
        <w:rPr>
          <w:rFonts w:ascii="Arial"/>
          <w:b/>
          <w:sz w:val="18"/>
        </w:rPr>
        <w:t>PBAC</w:t>
      </w:r>
      <w:r w:rsidRPr="00275ACC">
        <w:rPr>
          <w:rFonts w:ascii="Arial"/>
          <w:b/>
          <w:sz w:val="18"/>
          <w:lang w:val="ru-RU"/>
        </w:rPr>
        <w:t xml:space="preserve"> </w:t>
      </w:r>
      <w:r w:rsidRPr="00275ACC">
        <w:rPr>
          <w:rFonts w:ascii="Arial"/>
          <w:b/>
          <w:sz w:val="18"/>
          <w:lang w:val="ru-RU"/>
        </w:rPr>
        <w:t>по</w:t>
      </w:r>
      <w:r w:rsidRPr="00275ACC">
        <w:rPr>
          <w:rFonts w:ascii="Arial"/>
          <w:b/>
          <w:sz w:val="18"/>
          <w:lang w:val="ru-RU"/>
        </w:rPr>
        <w:t xml:space="preserve"> </w:t>
      </w:r>
      <w:r w:rsidRPr="00275ACC">
        <w:rPr>
          <w:rFonts w:ascii="Arial"/>
          <w:b/>
          <w:sz w:val="18"/>
          <w:lang w:val="ru-RU"/>
        </w:rPr>
        <w:t>времени</w:t>
      </w:r>
      <w:r w:rsidRPr="00275ACC">
        <w:rPr>
          <w:rFonts w:ascii="Arial"/>
          <w:b/>
          <w:sz w:val="18"/>
          <w:lang w:val="ru-RU"/>
        </w:rPr>
        <w:t xml:space="preserve"> </w:t>
      </w:r>
      <w:r w:rsidRPr="00275ACC">
        <w:rPr>
          <w:rFonts w:ascii="Arial"/>
          <w:b/>
          <w:sz w:val="18"/>
          <w:lang w:val="ru-RU"/>
        </w:rPr>
        <w:t>и</w:t>
      </w:r>
      <w:r w:rsidRPr="00275ACC">
        <w:rPr>
          <w:rFonts w:ascii="Arial"/>
          <w:b/>
          <w:sz w:val="18"/>
          <w:lang w:val="ru-RU"/>
        </w:rPr>
        <w:t xml:space="preserve"> </w:t>
      </w:r>
      <w:r w:rsidRPr="00275ACC">
        <w:rPr>
          <w:rFonts w:ascii="Arial"/>
          <w:b/>
          <w:sz w:val="18"/>
          <w:lang w:val="ru-RU"/>
        </w:rPr>
        <w:t>лечению</w:t>
      </w:r>
      <w:r w:rsidRPr="00275ACC">
        <w:rPr>
          <w:rFonts w:ascii="Arial"/>
          <w:b/>
          <w:sz w:val="18"/>
          <w:lang w:val="ru-RU"/>
        </w:rPr>
        <w:t xml:space="preserve"> </w:t>
      </w:r>
      <w:r>
        <w:rPr>
          <w:rFonts w:ascii="Arial"/>
          <w:b/>
          <w:sz w:val="18"/>
        </w:rPr>
        <w:t>(</w:t>
      </w:r>
      <w:r>
        <w:rPr>
          <w:rFonts w:ascii="Arial"/>
          <w:b/>
          <w:sz w:val="18"/>
        </w:rPr>
        <w:t>полный</w:t>
      </w:r>
      <w:r>
        <w:rPr>
          <w:rFonts w:ascii="Arial"/>
          <w:b/>
          <w:sz w:val="18"/>
        </w:rPr>
        <w:t xml:space="preserve"> </w:t>
      </w:r>
      <w:r>
        <w:rPr>
          <w:rFonts w:ascii="Arial"/>
          <w:b/>
          <w:sz w:val="18"/>
        </w:rPr>
        <w:t>набор</w:t>
      </w:r>
      <w:r>
        <w:rPr>
          <w:rFonts w:ascii="Arial"/>
          <w:b/>
          <w:sz w:val="18"/>
        </w:rPr>
        <w:t xml:space="preserve"> </w:t>
      </w:r>
      <w:r>
        <w:rPr>
          <w:rFonts w:ascii="Arial"/>
          <w:b/>
          <w:sz w:val="18"/>
        </w:rPr>
        <w:t>анализов</w:t>
      </w:r>
      <w:r>
        <w:rPr>
          <w:rFonts w:ascii="Arial"/>
          <w:b/>
          <w:sz w:val="18"/>
        </w:rPr>
        <w:t>)</w:t>
      </w:r>
    </w:p>
    <w:p w:rsidR="00062041" w:rsidRDefault="00062041">
      <w:pPr>
        <w:pStyle w:val="a3"/>
        <w:spacing w:before="1"/>
        <w:rPr>
          <w:rFonts w:ascii="Arial"/>
          <w:b/>
          <w:sz w:val="11"/>
        </w:rPr>
      </w:pPr>
    </w:p>
    <w:tbl>
      <w:tblPr>
        <w:tblStyle w:val="TableNormal"/>
        <w:tblW w:w="0" w:type="auto"/>
        <w:tblInd w:w="577" w:type="dxa"/>
        <w:tblLayout w:type="fixed"/>
        <w:tblLook w:val="01E0" w:firstRow="1" w:lastRow="1" w:firstColumn="1" w:lastColumn="1" w:noHBand="0" w:noVBand="0"/>
      </w:tblPr>
      <w:tblGrid>
        <w:gridCol w:w="1163"/>
        <w:gridCol w:w="590"/>
        <w:gridCol w:w="783"/>
        <w:gridCol w:w="1474"/>
        <w:gridCol w:w="933"/>
        <w:gridCol w:w="666"/>
        <w:gridCol w:w="564"/>
        <w:gridCol w:w="1575"/>
        <w:gridCol w:w="868"/>
      </w:tblGrid>
      <w:tr w:rsidR="00062041">
        <w:trPr>
          <w:trHeight w:val="285"/>
        </w:trPr>
        <w:tc>
          <w:tcPr>
            <w:tcW w:w="1163" w:type="dxa"/>
            <w:tcBorders>
              <w:top w:val="single" w:sz="4" w:space="0" w:color="000000"/>
              <w:left w:val="single" w:sz="4" w:space="0" w:color="000000"/>
              <w:bottom w:val="single" w:sz="4" w:space="0" w:color="000000"/>
            </w:tcBorders>
            <w:shd w:val="clear" w:color="auto" w:fill="E6E6E6"/>
          </w:tcPr>
          <w:p w:rsidR="00062041" w:rsidRDefault="00062041">
            <w:pPr>
              <w:pStyle w:val="TableParagraph"/>
              <w:rPr>
                <w:rFonts w:ascii="Times New Roman"/>
                <w:sz w:val="20"/>
              </w:rPr>
            </w:pPr>
          </w:p>
        </w:tc>
        <w:tc>
          <w:tcPr>
            <w:tcW w:w="590" w:type="dxa"/>
            <w:tcBorders>
              <w:top w:val="single" w:sz="4" w:space="0" w:color="000000"/>
              <w:bottom w:val="single" w:sz="4" w:space="0" w:color="000000"/>
            </w:tcBorders>
            <w:shd w:val="clear" w:color="auto" w:fill="E6E6E6"/>
          </w:tcPr>
          <w:p w:rsidR="00062041" w:rsidRDefault="00062041">
            <w:pPr>
              <w:pStyle w:val="TableParagraph"/>
              <w:rPr>
                <w:rFonts w:ascii="Times New Roman"/>
                <w:sz w:val="20"/>
              </w:rPr>
            </w:pPr>
          </w:p>
        </w:tc>
        <w:tc>
          <w:tcPr>
            <w:tcW w:w="783" w:type="dxa"/>
            <w:tcBorders>
              <w:top w:val="single" w:sz="4" w:space="0" w:color="000000"/>
              <w:bottom w:val="single" w:sz="4" w:space="0" w:color="000000"/>
            </w:tcBorders>
            <w:shd w:val="clear" w:color="auto" w:fill="E6E6E6"/>
          </w:tcPr>
          <w:p w:rsidR="00062041" w:rsidRDefault="00062041">
            <w:pPr>
              <w:pStyle w:val="TableParagraph"/>
              <w:rPr>
                <w:rFonts w:ascii="Times New Roman"/>
                <w:sz w:val="20"/>
              </w:rPr>
            </w:pPr>
          </w:p>
        </w:tc>
        <w:tc>
          <w:tcPr>
            <w:tcW w:w="1474" w:type="dxa"/>
            <w:tcBorders>
              <w:top w:val="single" w:sz="4" w:space="0" w:color="000000"/>
              <w:bottom w:val="single" w:sz="4" w:space="0" w:color="000000"/>
            </w:tcBorders>
            <w:shd w:val="clear" w:color="auto" w:fill="E6E6E6"/>
          </w:tcPr>
          <w:p w:rsidR="00062041" w:rsidRDefault="00D04E1D">
            <w:pPr>
              <w:pStyle w:val="TableParagraph"/>
              <w:spacing w:before="32"/>
              <w:ind w:left="113"/>
              <w:rPr>
                <w:rFonts w:ascii="Arial"/>
                <w:b/>
                <w:sz w:val="18"/>
              </w:rPr>
            </w:pPr>
            <w:r>
              <w:rPr>
                <w:rFonts w:ascii="Arial"/>
                <w:b/>
                <w:sz w:val="18"/>
              </w:rPr>
              <w:t>СПГ</w:t>
            </w:r>
            <w:r>
              <w:rPr>
                <w:rFonts w:ascii="Arial"/>
                <w:b/>
                <w:sz w:val="18"/>
              </w:rPr>
              <w:t xml:space="preserve"> </w:t>
            </w:r>
            <w:r>
              <w:rPr>
                <w:rFonts w:ascii="Arial"/>
                <w:b/>
                <w:sz w:val="18"/>
              </w:rPr>
              <w:t>ИУС</w:t>
            </w:r>
          </w:p>
        </w:tc>
        <w:tc>
          <w:tcPr>
            <w:tcW w:w="933" w:type="dxa"/>
            <w:tcBorders>
              <w:top w:val="single" w:sz="4" w:space="0" w:color="000000"/>
              <w:bottom w:val="single" w:sz="4" w:space="0" w:color="000000"/>
            </w:tcBorders>
            <w:shd w:val="clear" w:color="auto" w:fill="E6E6E6"/>
          </w:tcPr>
          <w:p w:rsidR="00062041" w:rsidRDefault="00062041">
            <w:pPr>
              <w:pStyle w:val="TableParagraph"/>
              <w:rPr>
                <w:rFonts w:ascii="Times New Roman"/>
                <w:sz w:val="20"/>
              </w:rPr>
            </w:pPr>
          </w:p>
        </w:tc>
        <w:tc>
          <w:tcPr>
            <w:tcW w:w="666" w:type="dxa"/>
            <w:tcBorders>
              <w:top w:val="single" w:sz="4" w:space="0" w:color="000000"/>
              <w:bottom w:val="single" w:sz="4" w:space="0" w:color="000000"/>
            </w:tcBorders>
            <w:shd w:val="clear" w:color="auto" w:fill="E6E6E6"/>
          </w:tcPr>
          <w:p w:rsidR="00062041" w:rsidRDefault="00062041">
            <w:pPr>
              <w:pStyle w:val="TableParagraph"/>
              <w:rPr>
                <w:rFonts w:ascii="Times New Roman"/>
                <w:sz w:val="20"/>
              </w:rPr>
            </w:pPr>
          </w:p>
        </w:tc>
        <w:tc>
          <w:tcPr>
            <w:tcW w:w="564" w:type="dxa"/>
            <w:tcBorders>
              <w:top w:val="single" w:sz="4" w:space="0" w:color="000000"/>
              <w:bottom w:val="single" w:sz="4" w:space="0" w:color="000000"/>
            </w:tcBorders>
            <w:shd w:val="clear" w:color="auto" w:fill="E6E6E6"/>
          </w:tcPr>
          <w:p w:rsidR="00062041" w:rsidRDefault="00062041">
            <w:pPr>
              <w:pStyle w:val="TableParagraph"/>
              <w:rPr>
                <w:rFonts w:ascii="Times New Roman"/>
                <w:sz w:val="20"/>
              </w:rPr>
            </w:pPr>
          </w:p>
        </w:tc>
        <w:tc>
          <w:tcPr>
            <w:tcW w:w="1575" w:type="dxa"/>
            <w:tcBorders>
              <w:top w:val="single" w:sz="4" w:space="0" w:color="000000"/>
              <w:bottom w:val="single" w:sz="4" w:space="0" w:color="000000"/>
            </w:tcBorders>
            <w:shd w:val="clear" w:color="auto" w:fill="E6E6E6"/>
          </w:tcPr>
          <w:p w:rsidR="00062041" w:rsidRDefault="00D04E1D">
            <w:pPr>
              <w:pStyle w:val="TableParagraph"/>
              <w:spacing w:before="32"/>
              <w:ind w:left="254"/>
              <w:rPr>
                <w:rFonts w:ascii="Arial"/>
                <w:b/>
                <w:sz w:val="18"/>
              </w:rPr>
            </w:pPr>
            <w:r>
              <w:rPr>
                <w:rFonts w:ascii="Arial"/>
                <w:b/>
                <w:spacing w:val="-2"/>
                <w:sz w:val="18"/>
              </w:rPr>
              <w:t>NET/EE</w:t>
            </w:r>
          </w:p>
        </w:tc>
        <w:tc>
          <w:tcPr>
            <w:tcW w:w="868" w:type="dxa"/>
            <w:tcBorders>
              <w:top w:val="single" w:sz="4" w:space="0" w:color="000000"/>
              <w:bottom w:val="single" w:sz="4" w:space="0" w:color="000000"/>
              <w:right w:val="single" w:sz="4" w:space="0" w:color="000000"/>
            </w:tcBorders>
            <w:shd w:val="clear" w:color="auto" w:fill="E6E6E6"/>
          </w:tcPr>
          <w:p w:rsidR="00062041" w:rsidRDefault="00062041">
            <w:pPr>
              <w:pStyle w:val="TableParagraph"/>
              <w:rPr>
                <w:rFonts w:ascii="Times New Roman"/>
                <w:sz w:val="20"/>
              </w:rPr>
            </w:pPr>
          </w:p>
        </w:tc>
      </w:tr>
      <w:tr w:rsidR="00062041">
        <w:trPr>
          <w:trHeight w:val="287"/>
        </w:trPr>
        <w:tc>
          <w:tcPr>
            <w:tcW w:w="1163" w:type="dxa"/>
            <w:tcBorders>
              <w:top w:val="single" w:sz="4" w:space="0" w:color="000000"/>
              <w:left w:val="single" w:sz="4" w:space="0" w:color="000000"/>
              <w:bottom w:val="double" w:sz="4" w:space="0" w:color="000000"/>
            </w:tcBorders>
            <w:shd w:val="clear" w:color="auto" w:fill="E6E6E6"/>
          </w:tcPr>
          <w:p w:rsidR="00062041" w:rsidRDefault="00062041">
            <w:pPr>
              <w:pStyle w:val="TableParagraph"/>
              <w:rPr>
                <w:rFonts w:ascii="Times New Roman"/>
                <w:sz w:val="20"/>
              </w:rPr>
            </w:pPr>
          </w:p>
        </w:tc>
        <w:tc>
          <w:tcPr>
            <w:tcW w:w="590" w:type="dxa"/>
            <w:tcBorders>
              <w:top w:val="single" w:sz="4" w:space="0" w:color="000000"/>
              <w:bottom w:val="double" w:sz="4" w:space="0" w:color="000000"/>
            </w:tcBorders>
            <w:shd w:val="clear" w:color="auto" w:fill="E6E6E6"/>
          </w:tcPr>
          <w:p w:rsidR="00062041" w:rsidRDefault="00D04E1D">
            <w:pPr>
              <w:pStyle w:val="TableParagraph"/>
              <w:spacing w:before="32"/>
              <w:ind w:left="50"/>
              <w:jc w:val="center"/>
              <w:rPr>
                <w:rFonts w:ascii="Arial"/>
                <w:b/>
                <w:sz w:val="18"/>
              </w:rPr>
            </w:pPr>
            <w:r>
              <w:rPr>
                <w:rFonts w:ascii="Arial"/>
                <w:b/>
                <w:spacing w:val="-10"/>
                <w:sz w:val="18"/>
              </w:rPr>
              <w:t>Н</w:t>
            </w:r>
          </w:p>
        </w:tc>
        <w:tc>
          <w:tcPr>
            <w:tcW w:w="783" w:type="dxa"/>
            <w:tcBorders>
              <w:top w:val="single" w:sz="4" w:space="0" w:color="000000"/>
              <w:bottom w:val="double" w:sz="4" w:space="0" w:color="000000"/>
            </w:tcBorders>
            <w:shd w:val="clear" w:color="auto" w:fill="E6E6E6"/>
          </w:tcPr>
          <w:p w:rsidR="00062041" w:rsidRDefault="00D04E1D">
            <w:pPr>
              <w:pStyle w:val="TableParagraph"/>
              <w:spacing w:before="32"/>
              <w:ind w:left="40" w:right="2"/>
              <w:jc w:val="center"/>
              <w:rPr>
                <w:rFonts w:ascii="Arial"/>
                <w:b/>
                <w:sz w:val="18"/>
              </w:rPr>
            </w:pPr>
            <w:r>
              <w:rPr>
                <w:rFonts w:ascii="Arial"/>
                <w:b/>
                <w:spacing w:val="-4"/>
                <w:sz w:val="18"/>
              </w:rPr>
              <w:t>Иметь</w:t>
            </w:r>
            <w:r>
              <w:rPr>
                <w:rFonts w:ascii="Arial"/>
                <w:b/>
                <w:spacing w:val="-4"/>
                <w:sz w:val="18"/>
              </w:rPr>
              <w:t xml:space="preserve"> </w:t>
            </w:r>
            <w:r>
              <w:rPr>
                <w:rFonts w:ascii="Arial"/>
                <w:b/>
                <w:spacing w:val="-4"/>
                <w:sz w:val="18"/>
              </w:rPr>
              <w:t>в</w:t>
            </w:r>
            <w:r>
              <w:rPr>
                <w:rFonts w:ascii="Arial"/>
                <w:b/>
                <w:spacing w:val="-4"/>
                <w:sz w:val="18"/>
              </w:rPr>
              <w:t xml:space="preserve"> </w:t>
            </w:r>
            <w:r>
              <w:rPr>
                <w:rFonts w:ascii="Arial"/>
                <w:b/>
                <w:spacing w:val="-4"/>
                <w:sz w:val="18"/>
              </w:rPr>
              <w:t>виду</w:t>
            </w:r>
          </w:p>
        </w:tc>
        <w:tc>
          <w:tcPr>
            <w:tcW w:w="1474" w:type="dxa"/>
            <w:tcBorders>
              <w:top w:val="single" w:sz="4" w:space="0" w:color="000000"/>
              <w:bottom w:val="double" w:sz="4" w:space="0" w:color="000000"/>
            </w:tcBorders>
            <w:shd w:val="clear" w:color="auto" w:fill="E6E6E6"/>
          </w:tcPr>
          <w:p w:rsidR="00062041" w:rsidRDefault="00D04E1D">
            <w:pPr>
              <w:pStyle w:val="TableParagraph"/>
              <w:tabs>
                <w:tab w:val="left" w:pos="751"/>
              </w:tabs>
              <w:spacing w:before="32"/>
              <w:ind w:left="178"/>
              <w:rPr>
                <w:rFonts w:ascii="Arial"/>
                <w:b/>
                <w:sz w:val="18"/>
              </w:rPr>
            </w:pPr>
            <w:r>
              <w:rPr>
                <w:rFonts w:ascii="Arial"/>
                <w:b/>
                <w:spacing w:val="-5"/>
                <w:sz w:val="18"/>
              </w:rPr>
              <w:t>СД</w:t>
            </w:r>
            <w:r>
              <w:rPr>
                <w:rFonts w:ascii="Arial"/>
                <w:b/>
                <w:sz w:val="18"/>
              </w:rPr>
              <w:tab/>
            </w:r>
            <w:r>
              <w:rPr>
                <w:rFonts w:ascii="Arial"/>
                <w:b/>
                <w:spacing w:val="-2"/>
                <w:sz w:val="18"/>
              </w:rPr>
              <w:t>медиана</w:t>
            </w:r>
          </w:p>
        </w:tc>
        <w:tc>
          <w:tcPr>
            <w:tcW w:w="933" w:type="dxa"/>
            <w:tcBorders>
              <w:top w:val="single" w:sz="4" w:space="0" w:color="000000"/>
              <w:bottom w:val="double" w:sz="4" w:space="0" w:color="000000"/>
            </w:tcBorders>
            <w:shd w:val="clear" w:color="auto" w:fill="E6E6E6"/>
          </w:tcPr>
          <w:p w:rsidR="00062041" w:rsidRDefault="00D04E1D">
            <w:pPr>
              <w:pStyle w:val="TableParagraph"/>
              <w:spacing w:before="32"/>
              <w:ind w:left="3" w:right="58"/>
              <w:jc w:val="center"/>
              <w:rPr>
                <w:rFonts w:ascii="Arial"/>
                <w:b/>
                <w:sz w:val="18"/>
              </w:rPr>
            </w:pPr>
            <w:r>
              <w:rPr>
                <w:rFonts w:ascii="Arial"/>
                <w:b/>
                <w:spacing w:val="-2"/>
                <w:sz w:val="18"/>
              </w:rPr>
              <w:t xml:space="preserve">1/3 </w:t>
            </w:r>
            <w:r>
              <w:rPr>
                <w:rFonts w:ascii="Arial"/>
                <w:b/>
                <w:spacing w:val="-2"/>
                <w:sz w:val="18"/>
              </w:rPr>
              <w:t>квартал</w:t>
            </w:r>
          </w:p>
        </w:tc>
        <w:tc>
          <w:tcPr>
            <w:tcW w:w="666" w:type="dxa"/>
            <w:tcBorders>
              <w:top w:val="single" w:sz="4" w:space="0" w:color="000000"/>
              <w:bottom w:val="double" w:sz="4" w:space="0" w:color="000000"/>
            </w:tcBorders>
            <w:shd w:val="clear" w:color="auto" w:fill="E6E6E6"/>
          </w:tcPr>
          <w:p w:rsidR="00062041" w:rsidRDefault="00D04E1D">
            <w:pPr>
              <w:pStyle w:val="TableParagraph"/>
              <w:spacing w:before="32"/>
              <w:ind w:right="105"/>
              <w:jc w:val="center"/>
              <w:rPr>
                <w:rFonts w:ascii="Arial"/>
                <w:b/>
                <w:sz w:val="18"/>
              </w:rPr>
            </w:pPr>
            <w:r>
              <w:rPr>
                <w:rFonts w:ascii="Arial"/>
                <w:b/>
                <w:spacing w:val="-10"/>
                <w:sz w:val="18"/>
              </w:rPr>
              <w:t>Н</w:t>
            </w:r>
          </w:p>
        </w:tc>
        <w:tc>
          <w:tcPr>
            <w:tcW w:w="564" w:type="dxa"/>
            <w:tcBorders>
              <w:top w:val="single" w:sz="4" w:space="0" w:color="000000"/>
              <w:bottom w:val="double" w:sz="4" w:space="0" w:color="000000"/>
            </w:tcBorders>
          </w:tcPr>
          <w:p w:rsidR="00062041" w:rsidRDefault="00D04E1D">
            <w:pPr>
              <w:pStyle w:val="TableParagraph"/>
              <w:spacing w:before="32"/>
              <w:ind w:left="18"/>
              <w:jc w:val="center"/>
              <w:rPr>
                <w:rFonts w:ascii="Arial"/>
                <w:b/>
                <w:sz w:val="18"/>
              </w:rPr>
            </w:pPr>
            <w:r>
              <w:rPr>
                <w:noProof/>
                <w:lang w:val="ru-RU" w:eastAsia="ru-RU"/>
              </w:rPr>
              <mc:AlternateContent>
                <mc:Choice Requires="wps">
                  <w:drawing>
                    <wp:anchor distT="0" distB="0" distL="0" distR="0" simplePos="0" relativeHeight="479761920" behindDoc="1" locked="0" layoutInCell="1" allowOverlap="1">
                      <wp:simplePos x="0" y="0"/>
                      <wp:positionH relativeFrom="column">
                        <wp:posOffset>-43434</wp:posOffset>
                      </wp:positionH>
                      <wp:positionV relativeFrom="paragraph">
                        <wp:posOffset>-446</wp:posOffset>
                      </wp:positionV>
                      <wp:extent cx="440690" cy="182880"/>
                      <wp:effectExtent l="0" t="0" r="0" b="0"/>
                      <wp:wrapNone/>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690" cy="182880"/>
                                <a:chOff x="0" y="0"/>
                                <a:chExt cx="440690" cy="182880"/>
                              </a:xfrm>
                            </wpg:grpSpPr>
                            <wps:wsp>
                              <wps:cNvPr id="246" name="Graphic 246"/>
                              <wps:cNvSpPr/>
                              <wps:spPr>
                                <a:xfrm>
                                  <a:off x="0" y="0"/>
                                  <a:ext cx="440690" cy="182880"/>
                                </a:xfrm>
                                <a:custGeom>
                                  <a:avLst/>
                                  <a:gdLst/>
                                  <a:ahLst/>
                                  <a:cxnLst/>
                                  <a:rect l="l" t="t" r="r" b="b"/>
                                  <a:pathLst>
                                    <a:path w="440690" h="182880">
                                      <a:moveTo>
                                        <a:pt x="371856" y="0"/>
                                      </a:moveTo>
                                      <a:lnTo>
                                        <a:pt x="77724" y="0"/>
                                      </a:lnTo>
                                      <a:lnTo>
                                        <a:pt x="0" y="0"/>
                                      </a:lnTo>
                                      <a:lnTo>
                                        <a:pt x="0" y="182880"/>
                                      </a:lnTo>
                                      <a:lnTo>
                                        <a:pt x="77724" y="182880"/>
                                      </a:lnTo>
                                      <a:lnTo>
                                        <a:pt x="371856" y="182880"/>
                                      </a:lnTo>
                                      <a:lnTo>
                                        <a:pt x="371856" y="0"/>
                                      </a:lnTo>
                                      <a:close/>
                                    </a:path>
                                    <a:path w="440690" h="182880">
                                      <a:moveTo>
                                        <a:pt x="440423" y="0"/>
                                      </a:moveTo>
                                      <a:lnTo>
                                        <a:pt x="371856" y="182880"/>
                                      </a:lnTo>
                                      <a:lnTo>
                                        <a:pt x="440423" y="182880"/>
                                      </a:lnTo>
                                      <a:lnTo>
                                        <a:pt x="440423" y="0"/>
                                      </a:lnTo>
                                      <a:close/>
                                    </a:path>
                                  </a:pathLst>
                                </a:custGeom>
                                <a:solidFill>
                                  <a:srgbClr val="E6E6E6"/>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42pt;margin-top:-.03513pt;width:34.7pt;height:14.4pt;mso-position-horizontal-relative:column;mso-position-vertical-relative:paragraph;z-index:-23554560" id="docshapegroup245" coordorigin="-68,-1" coordsize="694,288">
                      <v:shape style="position:absolute;left:-69;top:-1;width:694;height:288" id="docshape246" coordorigin="-68,-1" coordsize="694,288" path="m517,-1l54,-1,-68,-1,-68,287,54,287,517,287,517,-1xm625,-1l517,287,625,287,625,-1xe" filled="true" fillcolor="#e6e6e6" stroked="false">
                        <v:path arrowok="t"/>
                        <v:fill type="solid"/>
                      </v:shape>
                      <w10:wrap type="none"/>
                    </v:group>
                  </w:pict>
                </mc:Fallback>
              </mc:AlternateContent>
            </w:r>
            <w:r>
              <w:rPr>
                <w:rFonts w:ascii="Arial"/>
                <w:b/>
                <w:spacing w:val="-4"/>
                <w:sz w:val="18"/>
              </w:rPr>
              <w:t>Иметь</w:t>
            </w:r>
            <w:r>
              <w:rPr>
                <w:rFonts w:ascii="Arial"/>
                <w:b/>
                <w:spacing w:val="-4"/>
                <w:sz w:val="18"/>
              </w:rPr>
              <w:t xml:space="preserve"> </w:t>
            </w:r>
            <w:r>
              <w:rPr>
                <w:rFonts w:ascii="Arial"/>
                <w:b/>
                <w:spacing w:val="-4"/>
                <w:sz w:val="18"/>
              </w:rPr>
              <w:t>в</w:t>
            </w:r>
            <w:r>
              <w:rPr>
                <w:rFonts w:ascii="Arial"/>
                <w:b/>
                <w:spacing w:val="-4"/>
                <w:sz w:val="18"/>
              </w:rPr>
              <w:t xml:space="preserve"> </w:t>
            </w:r>
            <w:r>
              <w:rPr>
                <w:rFonts w:ascii="Arial"/>
                <w:b/>
                <w:spacing w:val="-4"/>
                <w:sz w:val="18"/>
              </w:rPr>
              <w:t>виду</w:t>
            </w:r>
          </w:p>
        </w:tc>
        <w:tc>
          <w:tcPr>
            <w:tcW w:w="1575" w:type="dxa"/>
            <w:tcBorders>
              <w:top w:val="single" w:sz="4" w:space="0" w:color="000000"/>
              <w:bottom w:val="double" w:sz="4" w:space="0" w:color="000000"/>
            </w:tcBorders>
            <w:shd w:val="clear" w:color="auto" w:fill="E6E6E6"/>
          </w:tcPr>
          <w:p w:rsidR="00062041" w:rsidRDefault="00D04E1D">
            <w:pPr>
              <w:pStyle w:val="TableParagraph"/>
              <w:tabs>
                <w:tab w:val="left" w:pos="851"/>
              </w:tabs>
              <w:spacing w:before="32"/>
              <w:ind w:left="280"/>
              <w:rPr>
                <w:rFonts w:ascii="Arial"/>
                <w:b/>
                <w:sz w:val="18"/>
              </w:rPr>
            </w:pPr>
            <w:r>
              <w:rPr>
                <w:rFonts w:ascii="Arial"/>
                <w:b/>
                <w:spacing w:val="-5"/>
                <w:sz w:val="18"/>
              </w:rPr>
              <w:t>СД</w:t>
            </w:r>
            <w:r>
              <w:rPr>
                <w:rFonts w:ascii="Arial"/>
                <w:b/>
                <w:sz w:val="18"/>
              </w:rPr>
              <w:tab/>
            </w:r>
            <w:r>
              <w:rPr>
                <w:rFonts w:ascii="Arial"/>
                <w:b/>
                <w:spacing w:val="-2"/>
                <w:sz w:val="18"/>
              </w:rPr>
              <w:t>медиана</w:t>
            </w:r>
          </w:p>
        </w:tc>
        <w:tc>
          <w:tcPr>
            <w:tcW w:w="868" w:type="dxa"/>
            <w:tcBorders>
              <w:top w:val="single" w:sz="4" w:space="0" w:color="000000"/>
              <w:bottom w:val="double" w:sz="4" w:space="0" w:color="000000"/>
              <w:right w:val="single" w:sz="4" w:space="0" w:color="000000"/>
            </w:tcBorders>
            <w:shd w:val="clear" w:color="auto" w:fill="E6E6E6"/>
          </w:tcPr>
          <w:p w:rsidR="00062041" w:rsidRDefault="00D04E1D">
            <w:pPr>
              <w:pStyle w:val="TableParagraph"/>
              <w:spacing w:before="32"/>
              <w:ind w:left="17" w:right="3"/>
              <w:jc w:val="center"/>
              <w:rPr>
                <w:rFonts w:ascii="Arial"/>
                <w:b/>
                <w:sz w:val="18"/>
              </w:rPr>
            </w:pPr>
            <w:r>
              <w:rPr>
                <w:rFonts w:ascii="Arial"/>
                <w:b/>
                <w:spacing w:val="-2"/>
                <w:sz w:val="18"/>
              </w:rPr>
              <w:t xml:space="preserve">1/3 </w:t>
            </w:r>
            <w:r>
              <w:rPr>
                <w:rFonts w:ascii="Arial"/>
                <w:b/>
                <w:spacing w:val="-2"/>
                <w:sz w:val="18"/>
              </w:rPr>
              <w:t>квартал</w:t>
            </w:r>
          </w:p>
        </w:tc>
      </w:tr>
      <w:tr w:rsidR="00062041">
        <w:trPr>
          <w:trHeight w:val="288"/>
        </w:trPr>
        <w:tc>
          <w:tcPr>
            <w:tcW w:w="1163" w:type="dxa"/>
            <w:tcBorders>
              <w:top w:val="double" w:sz="4" w:space="0" w:color="000000"/>
              <w:left w:val="single" w:sz="4" w:space="0" w:color="000000"/>
            </w:tcBorders>
          </w:tcPr>
          <w:p w:rsidR="00062041" w:rsidRDefault="00D04E1D">
            <w:pPr>
              <w:pStyle w:val="TableParagraph"/>
              <w:spacing w:before="39"/>
              <w:ind w:left="107"/>
              <w:rPr>
                <w:sz w:val="18"/>
              </w:rPr>
            </w:pPr>
            <w:r>
              <w:rPr>
                <w:spacing w:val="-2"/>
                <w:sz w:val="18"/>
              </w:rPr>
              <w:t>Базовый уровень</w:t>
            </w:r>
          </w:p>
        </w:tc>
        <w:tc>
          <w:tcPr>
            <w:tcW w:w="590" w:type="dxa"/>
            <w:tcBorders>
              <w:top w:val="double" w:sz="4" w:space="0" w:color="000000"/>
            </w:tcBorders>
          </w:tcPr>
          <w:p w:rsidR="00062041" w:rsidRDefault="00D04E1D">
            <w:pPr>
              <w:pStyle w:val="TableParagraph"/>
              <w:spacing w:before="39"/>
              <w:ind w:left="50" w:right="1"/>
              <w:jc w:val="center"/>
              <w:rPr>
                <w:sz w:val="18"/>
              </w:rPr>
            </w:pPr>
            <w:r>
              <w:rPr>
                <w:spacing w:val="-5"/>
                <w:sz w:val="18"/>
              </w:rPr>
              <w:t>20</w:t>
            </w:r>
          </w:p>
        </w:tc>
        <w:tc>
          <w:tcPr>
            <w:tcW w:w="783" w:type="dxa"/>
            <w:tcBorders>
              <w:top w:val="double" w:sz="4" w:space="0" w:color="000000"/>
            </w:tcBorders>
          </w:tcPr>
          <w:p w:rsidR="00062041" w:rsidRDefault="00D04E1D">
            <w:pPr>
              <w:pStyle w:val="TableParagraph"/>
              <w:spacing w:before="39"/>
              <w:ind w:left="40" w:right="5"/>
              <w:jc w:val="center"/>
              <w:rPr>
                <w:sz w:val="18"/>
              </w:rPr>
            </w:pPr>
            <w:r>
              <w:rPr>
                <w:spacing w:val="-5"/>
                <w:sz w:val="18"/>
              </w:rPr>
              <w:t>307</w:t>
            </w:r>
          </w:p>
        </w:tc>
        <w:tc>
          <w:tcPr>
            <w:tcW w:w="1474" w:type="dxa"/>
            <w:tcBorders>
              <w:top w:val="double" w:sz="4" w:space="0" w:color="000000"/>
            </w:tcBorders>
          </w:tcPr>
          <w:p w:rsidR="00062041" w:rsidRDefault="00D04E1D">
            <w:pPr>
              <w:pStyle w:val="TableParagraph"/>
              <w:tabs>
                <w:tab w:val="left" w:pos="909"/>
              </w:tabs>
              <w:spacing w:before="39"/>
              <w:ind w:left="151"/>
              <w:rPr>
                <w:sz w:val="18"/>
              </w:rPr>
            </w:pPr>
            <w:r>
              <w:rPr>
                <w:spacing w:val="-5"/>
                <w:sz w:val="18"/>
              </w:rPr>
              <w:t>215</w:t>
            </w:r>
            <w:r>
              <w:rPr>
                <w:sz w:val="18"/>
              </w:rPr>
              <w:tab/>
            </w:r>
            <w:r>
              <w:rPr>
                <w:spacing w:val="-5"/>
                <w:sz w:val="18"/>
              </w:rPr>
              <w:t>228</w:t>
            </w:r>
          </w:p>
        </w:tc>
        <w:tc>
          <w:tcPr>
            <w:tcW w:w="933" w:type="dxa"/>
            <w:tcBorders>
              <w:top w:val="double" w:sz="4" w:space="0" w:color="000000"/>
            </w:tcBorders>
          </w:tcPr>
          <w:p w:rsidR="00062041" w:rsidRDefault="00D04E1D">
            <w:pPr>
              <w:pStyle w:val="TableParagraph"/>
              <w:spacing w:before="39"/>
              <w:ind w:left="6" w:right="58"/>
              <w:jc w:val="center"/>
              <w:rPr>
                <w:sz w:val="18"/>
              </w:rPr>
            </w:pPr>
            <w:r>
              <w:rPr>
                <w:spacing w:val="-2"/>
                <w:sz w:val="18"/>
              </w:rPr>
              <w:t>158/399</w:t>
            </w:r>
          </w:p>
        </w:tc>
        <w:tc>
          <w:tcPr>
            <w:tcW w:w="666" w:type="dxa"/>
            <w:tcBorders>
              <w:top w:val="double" w:sz="4" w:space="0" w:color="000000"/>
            </w:tcBorders>
          </w:tcPr>
          <w:p w:rsidR="00062041" w:rsidRDefault="00D04E1D">
            <w:pPr>
              <w:pStyle w:val="TableParagraph"/>
              <w:spacing w:before="39"/>
              <w:ind w:right="105"/>
              <w:jc w:val="center"/>
              <w:rPr>
                <w:sz w:val="18"/>
              </w:rPr>
            </w:pPr>
            <w:r>
              <w:rPr>
                <w:spacing w:val="-5"/>
                <w:sz w:val="18"/>
              </w:rPr>
              <w:t>19</w:t>
            </w:r>
          </w:p>
        </w:tc>
        <w:tc>
          <w:tcPr>
            <w:tcW w:w="564" w:type="dxa"/>
            <w:tcBorders>
              <w:top w:val="double" w:sz="4" w:space="0" w:color="000000"/>
            </w:tcBorders>
          </w:tcPr>
          <w:p w:rsidR="00062041" w:rsidRDefault="00D04E1D">
            <w:pPr>
              <w:pStyle w:val="TableParagraph"/>
              <w:spacing w:before="39"/>
              <w:ind w:left="18" w:right="3"/>
              <w:jc w:val="center"/>
              <w:rPr>
                <w:sz w:val="18"/>
              </w:rPr>
            </w:pPr>
            <w:r>
              <w:rPr>
                <w:spacing w:val="-5"/>
                <w:sz w:val="18"/>
              </w:rPr>
              <w:t>263</w:t>
            </w:r>
          </w:p>
        </w:tc>
        <w:tc>
          <w:tcPr>
            <w:tcW w:w="1575" w:type="dxa"/>
            <w:tcBorders>
              <w:top w:val="double" w:sz="4" w:space="0" w:color="000000"/>
            </w:tcBorders>
          </w:tcPr>
          <w:p w:rsidR="00062041" w:rsidRDefault="00D04E1D">
            <w:pPr>
              <w:pStyle w:val="TableParagraph"/>
              <w:tabs>
                <w:tab w:val="left" w:pos="1009"/>
              </w:tabs>
              <w:spacing w:before="39"/>
              <w:ind w:left="304"/>
              <w:rPr>
                <w:sz w:val="18"/>
              </w:rPr>
            </w:pPr>
            <w:r>
              <w:rPr>
                <w:spacing w:val="-5"/>
                <w:sz w:val="18"/>
              </w:rPr>
              <w:t>89</w:t>
            </w:r>
            <w:r>
              <w:rPr>
                <w:sz w:val="18"/>
              </w:rPr>
              <w:tab/>
            </w:r>
            <w:r>
              <w:rPr>
                <w:spacing w:val="-5"/>
                <w:sz w:val="18"/>
              </w:rPr>
              <w:t>290</w:t>
            </w:r>
          </w:p>
        </w:tc>
        <w:tc>
          <w:tcPr>
            <w:tcW w:w="868" w:type="dxa"/>
            <w:tcBorders>
              <w:top w:val="double" w:sz="4" w:space="0" w:color="000000"/>
              <w:right w:val="single" w:sz="4" w:space="0" w:color="000000"/>
            </w:tcBorders>
          </w:tcPr>
          <w:p w:rsidR="00062041" w:rsidRDefault="00D04E1D">
            <w:pPr>
              <w:pStyle w:val="TableParagraph"/>
              <w:spacing w:before="39"/>
              <w:ind w:left="17"/>
              <w:jc w:val="center"/>
              <w:rPr>
                <w:sz w:val="18"/>
              </w:rPr>
            </w:pPr>
            <w:r>
              <w:rPr>
                <w:spacing w:val="-2"/>
                <w:sz w:val="18"/>
              </w:rPr>
              <w:t>168/326</w:t>
            </w:r>
          </w:p>
        </w:tc>
      </w:tr>
      <w:tr w:rsidR="00062041">
        <w:trPr>
          <w:trHeight w:val="286"/>
        </w:trPr>
        <w:tc>
          <w:tcPr>
            <w:tcW w:w="1163" w:type="dxa"/>
            <w:tcBorders>
              <w:left w:val="single" w:sz="4" w:space="0" w:color="000000"/>
            </w:tcBorders>
          </w:tcPr>
          <w:p w:rsidR="00062041" w:rsidRDefault="00D04E1D">
            <w:pPr>
              <w:pStyle w:val="TableParagraph"/>
              <w:spacing w:before="36"/>
              <w:ind w:left="107"/>
              <w:rPr>
                <w:sz w:val="18"/>
              </w:rPr>
            </w:pPr>
            <w:r>
              <w:rPr>
                <w:sz w:val="18"/>
              </w:rPr>
              <w:t>3 месяца</w:t>
            </w:r>
          </w:p>
        </w:tc>
        <w:tc>
          <w:tcPr>
            <w:tcW w:w="590" w:type="dxa"/>
          </w:tcPr>
          <w:p w:rsidR="00062041" w:rsidRDefault="00D04E1D">
            <w:pPr>
              <w:pStyle w:val="TableParagraph"/>
              <w:spacing w:before="36"/>
              <w:ind w:left="50" w:right="2"/>
              <w:jc w:val="center"/>
              <w:rPr>
                <w:sz w:val="18"/>
              </w:rPr>
            </w:pPr>
            <w:r>
              <w:rPr>
                <w:spacing w:val="-5"/>
                <w:sz w:val="18"/>
              </w:rPr>
              <w:t>17</w:t>
            </w:r>
          </w:p>
        </w:tc>
        <w:tc>
          <w:tcPr>
            <w:tcW w:w="783" w:type="dxa"/>
          </w:tcPr>
          <w:p w:rsidR="00062041" w:rsidRDefault="00D04E1D">
            <w:pPr>
              <w:pStyle w:val="TableParagraph"/>
              <w:spacing w:before="36"/>
              <w:ind w:left="40" w:right="6"/>
              <w:jc w:val="center"/>
              <w:rPr>
                <w:sz w:val="18"/>
              </w:rPr>
            </w:pPr>
            <w:r>
              <w:rPr>
                <w:spacing w:val="-5"/>
                <w:sz w:val="18"/>
              </w:rPr>
              <w:t>61</w:t>
            </w:r>
          </w:p>
        </w:tc>
        <w:tc>
          <w:tcPr>
            <w:tcW w:w="1474" w:type="dxa"/>
          </w:tcPr>
          <w:p w:rsidR="00062041" w:rsidRDefault="00D04E1D">
            <w:pPr>
              <w:pStyle w:val="TableParagraph"/>
              <w:tabs>
                <w:tab w:val="left" w:pos="960"/>
              </w:tabs>
              <w:spacing w:before="36"/>
              <w:ind w:left="201"/>
              <w:rPr>
                <w:sz w:val="18"/>
              </w:rPr>
            </w:pPr>
            <w:r>
              <w:rPr>
                <w:spacing w:val="-5"/>
                <w:sz w:val="18"/>
              </w:rPr>
              <w:t>70</w:t>
            </w:r>
            <w:r>
              <w:rPr>
                <w:sz w:val="18"/>
              </w:rPr>
              <w:tab/>
            </w:r>
            <w:r>
              <w:rPr>
                <w:spacing w:val="-5"/>
                <w:sz w:val="18"/>
              </w:rPr>
              <w:t>51</w:t>
            </w:r>
          </w:p>
        </w:tc>
        <w:tc>
          <w:tcPr>
            <w:tcW w:w="933" w:type="dxa"/>
          </w:tcPr>
          <w:p w:rsidR="00062041" w:rsidRDefault="00D04E1D">
            <w:pPr>
              <w:pStyle w:val="TableParagraph"/>
              <w:spacing w:before="36"/>
              <w:ind w:left="3" w:right="58"/>
              <w:jc w:val="center"/>
              <w:rPr>
                <w:sz w:val="18"/>
              </w:rPr>
            </w:pPr>
            <w:r>
              <w:rPr>
                <w:spacing w:val="-4"/>
                <w:sz w:val="18"/>
              </w:rPr>
              <w:t>9/85</w:t>
            </w:r>
          </w:p>
        </w:tc>
        <w:tc>
          <w:tcPr>
            <w:tcW w:w="666" w:type="dxa"/>
          </w:tcPr>
          <w:p w:rsidR="00062041" w:rsidRDefault="00D04E1D">
            <w:pPr>
              <w:pStyle w:val="TableParagraph"/>
              <w:spacing w:before="36"/>
              <w:ind w:right="105"/>
              <w:jc w:val="center"/>
              <w:rPr>
                <w:sz w:val="18"/>
              </w:rPr>
            </w:pPr>
            <w:r>
              <w:rPr>
                <w:spacing w:val="-5"/>
                <w:sz w:val="18"/>
              </w:rPr>
              <w:t>18</w:t>
            </w:r>
          </w:p>
        </w:tc>
        <w:tc>
          <w:tcPr>
            <w:tcW w:w="564" w:type="dxa"/>
          </w:tcPr>
          <w:p w:rsidR="00062041" w:rsidRDefault="00D04E1D">
            <w:pPr>
              <w:pStyle w:val="TableParagraph"/>
              <w:spacing w:before="36"/>
              <w:ind w:left="18" w:right="2"/>
              <w:jc w:val="center"/>
              <w:rPr>
                <w:sz w:val="18"/>
              </w:rPr>
            </w:pPr>
            <w:r>
              <w:rPr>
                <w:spacing w:val="-5"/>
                <w:sz w:val="18"/>
              </w:rPr>
              <w:t>70</w:t>
            </w:r>
          </w:p>
        </w:tc>
        <w:tc>
          <w:tcPr>
            <w:tcW w:w="1575" w:type="dxa"/>
          </w:tcPr>
          <w:p w:rsidR="00062041" w:rsidRDefault="00D04E1D">
            <w:pPr>
              <w:pStyle w:val="TableParagraph"/>
              <w:tabs>
                <w:tab w:val="left" w:pos="1060"/>
              </w:tabs>
              <w:spacing w:before="36"/>
              <w:ind w:left="304"/>
              <w:rPr>
                <w:sz w:val="18"/>
              </w:rPr>
            </w:pPr>
            <w:r>
              <w:rPr>
                <w:spacing w:val="-5"/>
                <w:sz w:val="18"/>
              </w:rPr>
              <w:t>50</w:t>
            </w:r>
            <w:r>
              <w:rPr>
                <w:sz w:val="18"/>
              </w:rPr>
              <w:tab/>
            </w:r>
            <w:r>
              <w:rPr>
                <w:spacing w:val="-5"/>
                <w:sz w:val="18"/>
              </w:rPr>
              <w:t>64</w:t>
            </w:r>
          </w:p>
        </w:tc>
        <w:tc>
          <w:tcPr>
            <w:tcW w:w="868" w:type="dxa"/>
            <w:tcBorders>
              <w:right w:val="single" w:sz="4" w:space="0" w:color="000000"/>
            </w:tcBorders>
          </w:tcPr>
          <w:p w:rsidR="00062041" w:rsidRDefault="00D04E1D">
            <w:pPr>
              <w:pStyle w:val="TableParagraph"/>
              <w:spacing w:before="36"/>
              <w:ind w:left="17" w:right="1"/>
              <w:jc w:val="center"/>
              <w:rPr>
                <w:sz w:val="18"/>
              </w:rPr>
            </w:pPr>
            <w:r>
              <w:rPr>
                <w:spacing w:val="-2"/>
                <w:sz w:val="18"/>
              </w:rPr>
              <w:t>31/98</w:t>
            </w:r>
          </w:p>
        </w:tc>
      </w:tr>
      <w:tr w:rsidR="00062041">
        <w:trPr>
          <w:trHeight w:val="286"/>
        </w:trPr>
        <w:tc>
          <w:tcPr>
            <w:tcW w:w="1163" w:type="dxa"/>
            <w:tcBorders>
              <w:left w:val="single" w:sz="4" w:space="0" w:color="000000"/>
            </w:tcBorders>
          </w:tcPr>
          <w:p w:rsidR="00062041" w:rsidRDefault="00D04E1D">
            <w:pPr>
              <w:pStyle w:val="TableParagraph"/>
              <w:spacing w:before="37"/>
              <w:ind w:left="107"/>
              <w:rPr>
                <w:sz w:val="18"/>
              </w:rPr>
            </w:pPr>
            <w:r>
              <w:rPr>
                <w:sz w:val="18"/>
              </w:rPr>
              <w:t>6 месяцев</w:t>
            </w:r>
          </w:p>
        </w:tc>
        <w:tc>
          <w:tcPr>
            <w:tcW w:w="590" w:type="dxa"/>
          </w:tcPr>
          <w:p w:rsidR="00062041" w:rsidRDefault="00D04E1D">
            <w:pPr>
              <w:pStyle w:val="TableParagraph"/>
              <w:spacing w:before="37"/>
              <w:ind w:left="50"/>
              <w:jc w:val="center"/>
              <w:rPr>
                <w:sz w:val="18"/>
              </w:rPr>
            </w:pPr>
            <w:r>
              <w:rPr>
                <w:spacing w:val="-5"/>
                <w:sz w:val="18"/>
              </w:rPr>
              <w:t>17</w:t>
            </w:r>
          </w:p>
        </w:tc>
        <w:tc>
          <w:tcPr>
            <w:tcW w:w="783" w:type="dxa"/>
          </w:tcPr>
          <w:p w:rsidR="00062041" w:rsidRDefault="00D04E1D">
            <w:pPr>
              <w:pStyle w:val="TableParagraph"/>
              <w:spacing w:before="37"/>
              <w:ind w:left="40" w:right="5"/>
              <w:jc w:val="center"/>
              <w:rPr>
                <w:sz w:val="18"/>
              </w:rPr>
            </w:pPr>
            <w:r>
              <w:rPr>
                <w:spacing w:val="-5"/>
                <w:sz w:val="18"/>
              </w:rPr>
              <w:t>29</w:t>
            </w:r>
          </w:p>
        </w:tc>
        <w:tc>
          <w:tcPr>
            <w:tcW w:w="1474" w:type="dxa"/>
          </w:tcPr>
          <w:p w:rsidR="00062041" w:rsidRDefault="00D04E1D">
            <w:pPr>
              <w:pStyle w:val="TableParagraph"/>
              <w:tabs>
                <w:tab w:val="left" w:pos="960"/>
              </w:tabs>
              <w:spacing w:before="37"/>
              <w:ind w:left="202"/>
              <w:rPr>
                <w:sz w:val="18"/>
              </w:rPr>
            </w:pPr>
            <w:r>
              <w:rPr>
                <w:spacing w:val="-5"/>
                <w:sz w:val="18"/>
              </w:rPr>
              <w:t>44</w:t>
            </w:r>
            <w:r>
              <w:rPr>
                <w:sz w:val="18"/>
              </w:rPr>
              <w:tab/>
            </w:r>
            <w:r>
              <w:rPr>
                <w:spacing w:val="-5"/>
                <w:sz w:val="18"/>
              </w:rPr>
              <w:t>12</w:t>
            </w:r>
          </w:p>
        </w:tc>
        <w:tc>
          <w:tcPr>
            <w:tcW w:w="933" w:type="dxa"/>
          </w:tcPr>
          <w:p w:rsidR="00062041" w:rsidRDefault="00D04E1D">
            <w:pPr>
              <w:pStyle w:val="TableParagraph"/>
              <w:spacing w:before="37"/>
              <w:ind w:left="5" w:right="58"/>
              <w:jc w:val="center"/>
              <w:rPr>
                <w:sz w:val="18"/>
              </w:rPr>
            </w:pPr>
            <w:r>
              <w:rPr>
                <w:spacing w:val="-4"/>
                <w:sz w:val="18"/>
              </w:rPr>
              <w:t>33 сентября</w:t>
            </w:r>
          </w:p>
        </w:tc>
        <w:tc>
          <w:tcPr>
            <w:tcW w:w="666" w:type="dxa"/>
          </w:tcPr>
          <w:p w:rsidR="00062041" w:rsidRDefault="00D04E1D">
            <w:pPr>
              <w:pStyle w:val="TableParagraph"/>
              <w:spacing w:before="37"/>
              <w:ind w:right="105"/>
              <w:jc w:val="center"/>
              <w:rPr>
                <w:sz w:val="18"/>
              </w:rPr>
            </w:pPr>
            <w:r>
              <w:rPr>
                <w:spacing w:val="-5"/>
                <w:sz w:val="18"/>
              </w:rPr>
              <w:t>15</w:t>
            </w:r>
          </w:p>
        </w:tc>
        <w:tc>
          <w:tcPr>
            <w:tcW w:w="564" w:type="dxa"/>
          </w:tcPr>
          <w:p w:rsidR="00062041" w:rsidRDefault="00D04E1D">
            <w:pPr>
              <w:pStyle w:val="TableParagraph"/>
              <w:spacing w:before="37"/>
              <w:ind w:left="18" w:right="1"/>
              <w:jc w:val="center"/>
              <w:rPr>
                <w:sz w:val="18"/>
              </w:rPr>
            </w:pPr>
            <w:r>
              <w:rPr>
                <w:spacing w:val="-5"/>
                <w:sz w:val="18"/>
              </w:rPr>
              <w:t>104</w:t>
            </w:r>
          </w:p>
        </w:tc>
        <w:tc>
          <w:tcPr>
            <w:tcW w:w="1575" w:type="dxa"/>
          </w:tcPr>
          <w:p w:rsidR="00062041" w:rsidRDefault="00D04E1D">
            <w:pPr>
              <w:pStyle w:val="TableParagraph"/>
              <w:tabs>
                <w:tab w:val="left" w:pos="1061"/>
              </w:tabs>
              <w:spacing w:before="37"/>
              <w:ind w:left="305"/>
              <w:rPr>
                <w:sz w:val="18"/>
              </w:rPr>
            </w:pPr>
            <w:r>
              <w:rPr>
                <w:spacing w:val="-5"/>
                <w:sz w:val="18"/>
              </w:rPr>
              <w:t>81</w:t>
            </w:r>
            <w:r>
              <w:rPr>
                <w:sz w:val="18"/>
              </w:rPr>
              <w:tab/>
            </w:r>
            <w:r>
              <w:rPr>
                <w:spacing w:val="-5"/>
                <w:sz w:val="18"/>
              </w:rPr>
              <w:t>68</w:t>
            </w:r>
          </w:p>
        </w:tc>
        <w:tc>
          <w:tcPr>
            <w:tcW w:w="868" w:type="dxa"/>
            <w:tcBorders>
              <w:right w:val="single" w:sz="4" w:space="0" w:color="000000"/>
            </w:tcBorders>
          </w:tcPr>
          <w:p w:rsidR="00062041" w:rsidRDefault="00D04E1D">
            <w:pPr>
              <w:pStyle w:val="TableParagraph"/>
              <w:spacing w:before="37"/>
              <w:ind w:left="17" w:right="3"/>
              <w:jc w:val="center"/>
              <w:rPr>
                <w:sz w:val="18"/>
              </w:rPr>
            </w:pPr>
            <w:r>
              <w:rPr>
                <w:spacing w:val="-2"/>
                <w:sz w:val="18"/>
              </w:rPr>
              <w:t>50/128</w:t>
            </w:r>
          </w:p>
        </w:tc>
      </w:tr>
      <w:tr w:rsidR="00062041">
        <w:trPr>
          <w:trHeight w:val="286"/>
        </w:trPr>
        <w:tc>
          <w:tcPr>
            <w:tcW w:w="1163" w:type="dxa"/>
            <w:tcBorders>
              <w:left w:val="single" w:sz="4" w:space="0" w:color="000000"/>
            </w:tcBorders>
          </w:tcPr>
          <w:p w:rsidR="00062041" w:rsidRDefault="00D04E1D">
            <w:pPr>
              <w:pStyle w:val="TableParagraph"/>
              <w:spacing w:before="36"/>
              <w:ind w:left="107"/>
              <w:rPr>
                <w:sz w:val="18"/>
              </w:rPr>
            </w:pPr>
            <w:r>
              <w:rPr>
                <w:sz w:val="18"/>
              </w:rPr>
              <w:t>9 месяцев</w:t>
            </w:r>
          </w:p>
        </w:tc>
        <w:tc>
          <w:tcPr>
            <w:tcW w:w="590" w:type="dxa"/>
          </w:tcPr>
          <w:p w:rsidR="00062041" w:rsidRDefault="00D04E1D">
            <w:pPr>
              <w:pStyle w:val="TableParagraph"/>
              <w:spacing w:before="36"/>
              <w:ind w:left="50" w:right="1"/>
              <w:jc w:val="center"/>
              <w:rPr>
                <w:sz w:val="18"/>
              </w:rPr>
            </w:pPr>
            <w:r>
              <w:rPr>
                <w:spacing w:val="-5"/>
                <w:sz w:val="18"/>
              </w:rPr>
              <w:t>16</w:t>
            </w:r>
          </w:p>
        </w:tc>
        <w:tc>
          <w:tcPr>
            <w:tcW w:w="783" w:type="dxa"/>
          </w:tcPr>
          <w:p w:rsidR="00062041" w:rsidRDefault="00D04E1D">
            <w:pPr>
              <w:pStyle w:val="TableParagraph"/>
              <w:spacing w:before="36"/>
              <w:ind w:left="40" w:right="6"/>
              <w:jc w:val="center"/>
              <w:rPr>
                <w:sz w:val="18"/>
              </w:rPr>
            </w:pPr>
            <w:r>
              <w:rPr>
                <w:spacing w:val="-5"/>
                <w:sz w:val="18"/>
              </w:rPr>
              <w:t>39</w:t>
            </w:r>
          </w:p>
        </w:tc>
        <w:tc>
          <w:tcPr>
            <w:tcW w:w="1474" w:type="dxa"/>
          </w:tcPr>
          <w:p w:rsidR="00062041" w:rsidRDefault="00D04E1D">
            <w:pPr>
              <w:pStyle w:val="TableParagraph"/>
              <w:tabs>
                <w:tab w:val="left" w:pos="960"/>
              </w:tabs>
              <w:spacing w:before="36"/>
              <w:ind w:left="151"/>
              <w:rPr>
                <w:sz w:val="18"/>
              </w:rPr>
            </w:pPr>
            <w:r>
              <w:rPr>
                <w:spacing w:val="-5"/>
                <w:sz w:val="18"/>
              </w:rPr>
              <w:t>101</w:t>
            </w:r>
            <w:r>
              <w:rPr>
                <w:sz w:val="18"/>
              </w:rPr>
              <w:tab/>
            </w:r>
            <w:r>
              <w:rPr>
                <w:spacing w:val="-5"/>
                <w:sz w:val="18"/>
              </w:rPr>
              <w:t>13</w:t>
            </w:r>
          </w:p>
        </w:tc>
        <w:tc>
          <w:tcPr>
            <w:tcW w:w="933" w:type="dxa"/>
          </w:tcPr>
          <w:p w:rsidR="00062041" w:rsidRDefault="00D04E1D">
            <w:pPr>
              <w:pStyle w:val="TableParagraph"/>
              <w:spacing w:before="36"/>
              <w:ind w:left="3" w:right="58"/>
              <w:jc w:val="center"/>
              <w:rPr>
                <w:sz w:val="18"/>
              </w:rPr>
            </w:pPr>
            <w:r>
              <w:rPr>
                <w:spacing w:val="-4"/>
                <w:sz w:val="18"/>
              </w:rPr>
              <w:t>27 апреля</w:t>
            </w:r>
          </w:p>
        </w:tc>
        <w:tc>
          <w:tcPr>
            <w:tcW w:w="666" w:type="dxa"/>
          </w:tcPr>
          <w:p w:rsidR="00062041" w:rsidRDefault="00D04E1D">
            <w:pPr>
              <w:pStyle w:val="TableParagraph"/>
              <w:spacing w:before="36"/>
              <w:ind w:right="105"/>
              <w:jc w:val="center"/>
              <w:rPr>
                <w:sz w:val="18"/>
              </w:rPr>
            </w:pPr>
            <w:r>
              <w:rPr>
                <w:spacing w:val="-5"/>
                <w:sz w:val="18"/>
              </w:rPr>
              <w:t>13</w:t>
            </w:r>
          </w:p>
        </w:tc>
        <w:tc>
          <w:tcPr>
            <w:tcW w:w="564" w:type="dxa"/>
          </w:tcPr>
          <w:p w:rsidR="00062041" w:rsidRDefault="00D04E1D">
            <w:pPr>
              <w:pStyle w:val="TableParagraph"/>
              <w:spacing w:before="36"/>
              <w:ind w:left="18" w:right="2"/>
              <w:jc w:val="center"/>
              <w:rPr>
                <w:sz w:val="18"/>
              </w:rPr>
            </w:pPr>
            <w:r>
              <w:rPr>
                <w:spacing w:val="-5"/>
                <w:sz w:val="18"/>
              </w:rPr>
              <w:t>62</w:t>
            </w:r>
          </w:p>
        </w:tc>
        <w:tc>
          <w:tcPr>
            <w:tcW w:w="1575" w:type="dxa"/>
          </w:tcPr>
          <w:p w:rsidR="00062041" w:rsidRDefault="00D04E1D">
            <w:pPr>
              <w:pStyle w:val="TableParagraph"/>
              <w:tabs>
                <w:tab w:val="left" w:pos="1060"/>
              </w:tabs>
              <w:spacing w:before="36"/>
              <w:ind w:left="304"/>
              <w:rPr>
                <w:sz w:val="18"/>
              </w:rPr>
            </w:pPr>
            <w:r>
              <w:rPr>
                <w:spacing w:val="-5"/>
                <w:sz w:val="18"/>
              </w:rPr>
              <w:t>50</w:t>
            </w:r>
            <w:r>
              <w:rPr>
                <w:sz w:val="18"/>
              </w:rPr>
              <w:tab/>
            </w:r>
            <w:r>
              <w:rPr>
                <w:spacing w:val="-5"/>
                <w:sz w:val="18"/>
              </w:rPr>
              <w:t>47</w:t>
            </w:r>
          </w:p>
        </w:tc>
        <w:tc>
          <w:tcPr>
            <w:tcW w:w="868" w:type="dxa"/>
            <w:tcBorders>
              <w:right w:val="single" w:sz="4" w:space="0" w:color="000000"/>
            </w:tcBorders>
          </w:tcPr>
          <w:p w:rsidR="00062041" w:rsidRDefault="00D04E1D">
            <w:pPr>
              <w:pStyle w:val="TableParagraph"/>
              <w:spacing w:before="36"/>
              <w:ind w:left="17" w:right="4"/>
              <w:jc w:val="center"/>
              <w:rPr>
                <w:sz w:val="18"/>
              </w:rPr>
            </w:pPr>
            <w:r>
              <w:rPr>
                <w:spacing w:val="-2"/>
                <w:sz w:val="18"/>
              </w:rPr>
              <w:t>15/120</w:t>
            </w:r>
          </w:p>
        </w:tc>
      </w:tr>
      <w:tr w:rsidR="00062041">
        <w:trPr>
          <w:trHeight w:val="287"/>
        </w:trPr>
        <w:tc>
          <w:tcPr>
            <w:tcW w:w="1163" w:type="dxa"/>
            <w:tcBorders>
              <w:left w:val="single" w:sz="4" w:space="0" w:color="000000"/>
              <w:bottom w:val="single" w:sz="4" w:space="0" w:color="000000"/>
            </w:tcBorders>
          </w:tcPr>
          <w:p w:rsidR="00062041" w:rsidRDefault="00D04E1D">
            <w:pPr>
              <w:pStyle w:val="TableParagraph"/>
              <w:spacing w:before="37"/>
              <w:ind w:left="107"/>
              <w:rPr>
                <w:sz w:val="18"/>
              </w:rPr>
            </w:pPr>
            <w:r>
              <w:rPr>
                <w:sz w:val="18"/>
              </w:rPr>
              <w:t>12 месяцев</w:t>
            </w:r>
          </w:p>
        </w:tc>
        <w:tc>
          <w:tcPr>
            <w:tcW w:w="590" w:type="dxa"/>
            <w:tcBorders>
              <w:bottom w:val="single" w:sz="4" w:space="0" w:color="000000"/>
            </w:tcBorders>
          </w:tcPr>
          <w:p w:rsidR="00062041" w:rsidRDefault="00D04E1D">
            <w:pPr>
              <w:pStyle w:val="TableParagraph"/>
              <w:spacing w:before="37"/>
              <w:ind w:left="50"/>
              <w:jc w:val="center"/>
              <w:rPr>
                <w:sz w:val="18"/>
              </w:rPr>
            </w:pPr>
            <w:r>
              <w:rPr>
                <w:spacing w:val="-5"/>
                <w:sz w:val="18"/>
              </w:rPr>
              <w:t>17</w:t>
            </w:r>
          </w:p>
        </w:tc>
        <w:tc>
          <w:tcPr>
            <w:tcW w:w="783" w:type="dxa"/>
            <w:tcBorders>
              <w:bottom w:val="single" w:sz="4" w:space="0" w:color="000000"/>
            </w:tcBorders>
          </w:tcPr>
          <w:p w:rsidR="00062041" w:rsidRDefault="00D04E1D">
            <w:pPr>
              <w:pStyle w:val="TableParagraph"/>
              <w:spacing w:before="37"/>
              <w:ind w:left="40" w:right="4"/>
              <w:jc w:val="center"/>
              <w:rPr>
                <w:sz w:val="18"/>
              </w:rPr>
            </w:pPr>
            <w:r>
              <w:rPr>
                <w:spacing w:val="-5"/>
                <w:sz w:val="18"/>
              </w:rPr>
              <w:t>62</w:t>
            </w:r>
          </w:p>
        </w:tc>
        <w:tc>
          <w:tcPr>
            <w:tcW w:w="1474" w:type="dxa"/>
            <w:tcBorders>
              <w:bottom w:val="single" w:sz="4" w:space="0" w:color="000000"/>
            </w:tcBorders>
          </w:tcPr>
          <w:p w:rsidR="00062041" w:rsidRDefault="00D04E1D">
            <w:pPr>
              <w:pStyle w:val="TableParagraph"/>
              <w:tabs>
                <w:tab w:val="left" w:pos="960"/>
              </w:tabs>
              <w:spacing w:before="37"/>
              <w:ind w:left="152"/>
              <w:rPr>
                <w:sz w:val="18"/>
              </w:rPr>
            </w:pPr>
            <w:r>
              <w:rPr>
                <w:spacing w:val="-5"/>
                <w:sz w:val="18"/>
              </w:rPr>
              <w:t>166</w:t>
            </w:r>
            <w:r>
              <w:rPr>
                <w:sz w:val="18"/>
              </w:rPr>
              <w:tab/>
            </w:r>
            <w:r>
              <w:rPr>
                <w:spacing w:val="-5"/>
                <w:sz w:val="18"/>
              </w:rPr>
              <w:t>13</w:t>
            </w:r>
          </w:p>
        </w:tc>
        <w:tc>
          <w:tcPr>
            <w:tcW w:w="933" w:type="dxa"/>
            <w:tcBorders>
              <w:bottom w:val="single" w:sz="4" w:space="0" w:color="000000"/>
            </w:tcBorders>
          </w:tcPr>
          <w:p w:rsidR="00062041" w:rsidRDefault="00D04E1D">
            <w:pPr>
              <w:pStyle w:val="TableParagraph"/>
              <w:spacing w:before="37"/>
              <w:ind w:left="4" w:right="58"/>
              <w:jc w:val="center"/>
              <w:rPr>
                <w:sz w:val="18"/>
              </w:rPr>
            </w:pPr>
            <w:r>
              <w:rPr>
                <w:spacing w:val="-4"/>
                <w:sz w:val="18"/>
              </w:rPr>
              <w:t>3/50</w:t>
            </w:r>
          </w:p>
        </w:tc>
        <w:tc>
          <w:tcPr>
            <w:tcW w:w="666" w:type="dxa"/>
            <w:tcBorders>
              <w:bottom w:val="single" w:sz="4" w:space="0" w:color="000000"/>
            </w:tcBorders>
          </w:tcPr>
          <w:p w:rsidR="00062041" w:rsidRDefault="00D04E1D">
            <w:pPr>
              <w:pStyle w:val="TableParagraph"/>
              <w:spacing w:before="37"/>
              <w:ind w:right="105"/>
              <w:jc w:val="center"/>
              <w:rPr>
                <w:sz w:val="18"/>
              </w:rPr>
            </w:pPr>
            <w:r>
              <w:rPr>
                <w:spacing w:val="-5"/>
                <w:sz w:val="18"/>
              </w:rPr>
              <w:t>12</w:t>
            </w:r>
          </w:p>
        </w:tc>
        <w:tc>
          <w:tcPr>
            <w:tcW w:w="564" w:type="dxa"/>
            <w:tcBorders>
              <w:bottom w:val="single" w:sz="4" w:space="0" w:color="000000"/>
            </w:tcBorders>
          </w:tcPr>
          <w:p w:rsidR="00062041" w:rsidRDefault="00D04E1D">
            <w:pPr>
              <w:pStyle w:val="TableParagraph"/>
              <w:spacing w:before="37"/>
              <w:ind w:left="18" w:right="3"/>
              <w:jc w:val="center"/>
              <w:rPr>
                <w:sz w:val="18"/>
              </w:rPr>
            </w:pPr>
            <w:r>
              <w:rPr>
                <w:spacing w:val="-5"/>
                <w:sz w:val="18"/>
              </w:rPr>
              <w:t>82</w:t>
            </w:r>
          </w:p>
        </w:tc>
        <w:tc>
          <w:tcPr>
            <w:tcW w:w="1575" w:type="dxa"/>
            <w:tcBorders>
              <w:bottom w:val="single" w:sz="4" w:space="0" w:color="000000"/>
            </w:tcBorders>
          </w:tcPr>
          <w:p w:rsidR="00062041" w:rsidRDefault="00D04E1D">
            <w:pPr>
              <w:pStyle w:val="TableParagraph"/>
              <w:tabs>
                <w:tab w:val="left" w:pos="1060"/>
              </w:tabs>
              <w:spacing w:before="37"/>
              <w:ind w:left="304"/>
              <w:rPr>
                <w:sz w:val="18"/>
              </w:rPr>
            </w:pPr>
            <w:r>
              <w:rPr>
                <w:spacing w:val="-5"/>
                <w:sz w:val="18"/>
              </w:rPr>
              <w:t>47</w:t>
            </w:r>
            <w:r>
              <w:rPr>
                <w:sz w:val="18"/>
              </w:rPr>
              <w:tab/>
            </w:r>
            <w:r>
              <w:rPr>
                <w:spacing w:val="-5"/>
                <w:sz w:val="18"/>
              </w:rPr>
              <w:t>72</w:t>
            </w:r>
          </w:p>
        </w:tc>
        <w:tc>
          <w:tcPr>
            <w:tcW w:w="868" w:type="dxa"/>
            <w:tcBorders>
              <w:bottom w:val="single" w:sz="4" w:space="0" w:color="000000"/>
              <w:right w:val="single" w:sz="4" w:space="0" w:color="000000"/>
            </w:tcBorders>
          </w:tcPr>
          <w:p w:rsidR="00062041" w:rsidRDefault="00D04E1D">
            <w:pPr>
              <w:pStyle w:val="TableParagraph"/>
              <w:spacing w:before="37"/>
              <w:ind w:left="17" w:right="5"/>
              <w:jc w:val="center"/>
              <w:rPr>
                <w:sz w:val="18"/>
              </w:rPr>
            </w:pPr>
            <w:r>
              <w:rPr>
                <w:spacing w:val="-2"/>
                <w:sz w:val="18"/>
              </w:rPr>
              <w:t>50/120</w:t>
            </w:r>
          </w:p>
        </w:tc>
      </w:tr>
    </w:tbl>
    <w:p w:rsidR="00062041" w:rsidRPr="00275ACC" w:rsidRDefault="00D04E1D">
      <w:pPr>
        <w:spacing w:before="3"/>
        <w:ind w:left="680" w:right="1716"/>
        <w:rPr>
          <w:sz w:val="18"/>
          <w:lang w:val="ru-RU"/>
        </w:rPr>
      </w:pPr>
      <w:r w:rsidRPr="00275ACC">
        <w:rPr>
          <w:sz w:val="18"/>
          <w:lang w:val="ru-RU"/>
        </w:rPr>
        <w:t xml:space="preserve">ЛНГ ВМС = внутриматочная система, высвобождающая левоноргестрел; </w:t>
      </w:r>
      <w:r>
        <w:rPr>
          <w:sz w:val="18"/>
        </w:rPr>
        <w:t>NET</w:t>
      </w:r>
      <w:r w:rsidRPr="00275ACC">
        <w:rPr>
          <w:sz w:val="18"/>
          <w:lang w:val="ru-RU"/>
        </w:rPr>
        <w:t>/</w:t>
      </w:r>
      <w:r>
        <w:rPr>
          <w:sz w:val="18"/>
        </w:rPr>
        <w:t>EE</w:t>
      </w:r>
      <w:r w:rsidRPr="00275ACC">
        <w:rPr>
          <w:sz w:val="18"/>
          <w:lang w:val="ru-RU"/>
        </w:rPr>
        <w:t xml:space="preserve"> = норэтиндрон/этинилэстрадиол; </w:t>
      </w:r>
      <w:r>
        <w:rPr>
          <w:sz w:val="18"/>
        </w:rPr>
        <w:t>PBAC</w:t>
      </w:r>
      <w:r w:rsidRPr="00275ACC">
        <w:rPr>
          <w:sz w:val="18"/>
          <w:lang w:val="ru-RU"/>
        </w:rPr>
        <w:t xml:space="preserve"> = графическая диаграмма оценки кровопотери; </w:t>
      </w:r>
      <w:r>
        <w:rPr>
          <w:sz w:val="18"/>
        </w:rPr>
        <w:t>Q</w:t>
      </w:r>
      <w:r w:rsidRPr="00275ACC">
        <w:rPr>
          <w:sz w:val="18"/>
          <w:lang w:val="ru-RU"/>
        </w:rPr>
        <w:t>1/</w:t>
      </w:r>
      <w:r>
        <w:rPr>
          <w:sz w:val="18"/>
        </w:rPr>
        <w:t>Q</w:t>
      </w:r>
      <w:r w:rsidRPr="00275ACC">
        <w:rPr>
          <w:sz w:val="18"/>
          <w:lang w:val="ru-RU"/>
        </w:rPr>
        <w:t xml:space="preserve">3 = первый и третий квартиль; </w:t>
      </w:r>
      <w:r>
        <w:rPr>
          <w:sz w:val="18"/>
        </w:rPr>
        <w:t>SD</w:t>
      </w:r>
      <w:r w:rsidRPr="00275ACC">
        <w:rPr>
          <w:sz w:val="18"/>
          <w:lang w:val="ru-RU"/>
        </w:rPr>
        <w:t xml:space="preserve"> = стандартное отклонение. Источник: Обзор клинической эффективности; Текстовая таблица 8; страница 21 из 108</w:t>
      </w:r>
    </w:p>
    <w:p w:rsidR="00062041" w:rsidRPr="00275ACC" w:rsidRDefault="00062041">
      <w:pPr>
        <w:pStyle w:val="a3"/>
        <w:spacing w:before="63"/>
        <w:rPr>
          <w:sz w:val="18"/>
          <w:lang w:val="ru-RU"/>
        </w:rPr>
      </w:pPr>
    </w:p>
    <w:p w:rsidR="00062041" w:rsidRPr="00275ACC" w:rsidRDefault="00D04E1D">
      <w:pPr>
        <w:pStyle w:val="a3"/>
        <w:ind w:left="680" w:right="745"/>
        <w:rPr>
          <w:lang w:val="ru-RU"/>
        </w:rPr>
      </w:pPr>
      <w:r w:rsidRPr="00275ACC">
        <w:rPr>
          <w:lang w:val="ru-RU"/>
        </w:rPr>
        <w:t xml:space="preserve">Заявитель обнаружил снижение медианного показателя </w:t>
      </w:r>
      <w:r>
        <w:t>PBAC</w:t>
      </w:r>
      <w:r w:rsidRPr="00275ACC">
        <w:rPr>
          <w:lang w:val="ru-RU"/>
        </w:rPr>
        <w:t xml:space="preserve"> от исходного уровня до 12 месяцев, </w:t>
      </w:r>
      <w:r>
        <w:t>P</w:t>
      </w:r>
      <w:r w:rsidRPr="00275ACC">
        <w:rPr>
          <w:lang w:val="ru-RU"/>
        </w:rPr>
        <w:t>=0,0024 (</w:t>
      </w:r>
      <w:r>
        <w:t>LNG</w:t>
      </w:r>
      <w:r w:rsidRPr="00275ACC">
        <w:rPr>
          <w:lang w:val="ru-RU"/>
        </w:rPr>
        <w:t xml:space="preserve"> </w:t>
      </w:r>
      <w:r>
        <w:t>IUS</w:t>
      </w:r>
      <w:r w:rsidRPr="00275ACC">
        <w:rPr>
          <w:lang w:val="ru-RU"/>
        </w:rPr>
        <w:t xml:space="preserve"> против </w:t>
      </w:r>
      <w:r>
        <w:t>NET</w:t>
      </w:r>
      <w:r w:rsidRPr="00275ACC">
        <w:rPr>
          <w:lang w:val="ru-RU"/>
        </w:rPr>
        <w:t>/</w:t>
      </w:r>
      <w:r>
        <w:t>EE</w:t>
      </w:r>
      <w:r w:rsidRPr="00275ACC">
        <w:rPr>
          <w:lang w:val="ru-RU"/>
        </w:rPr>
        <w:t>).</w:t>
      </w:r>
    </w:p>
    <w:p w:rsidR="00062041" w:rsidRPr="00275ACC" w:rsidRDefault="00062041">
      <w:pPr>
        <w:pStyle w:val="a3"/>
        <w:rPr>
          <w:lang w:val="ru-RU"/>
        </w:rPr>
      </w:pPr>
    </w:p>
    <w:p w:rsidR="00062041" w:rsidRPr="00275ACC" w:rsidRDefault="00D04E1D">
      <w:pPr>
        <w:pStyle w:val="a3"/>
        <w:spacing w:before="1"/>
        <w:ind w:left="680" w:right="901"/>
        <w:rPr>
          <w:lang w:val="ru-RU"/>
        </w:rPr>
      </w:pPr>
      <w:r w:rsidRPr="00275ACC">
        <w:rPr>
          <w:lang w:val="ru-RU"/>
        </w:rPr>
        <w:t xml:space="preserve">Значительно более высокая доля пациентов в группе ЛНГ ВМС (80,0%) имела успех в лечении (показатель </w:t>
      </w:r>
      <w:r>
        <w:t>MBL</w:t>
      </w:r>
      <w:r w:rsidRPr="00275ACC">
        <w:rPr>
          <w:lang w:val="ru-RU"/>
        </w:rPr>
        <w:t xml:space="preserve"> &lt;100), чем в группе </w:t>
      </w:r>
      <w:r>
        <w:t>NET</w:t>
      </w:r>
      <w:r w:rsidRPr="00275ACC">
        <w:rPr>
          <w:lang w:val="ru-RU"/>
        </w:rPr>
        <w:t>/</w:t>
      </w:r>
      <w:r>
        <w:t>EE</w:t>
      </w:r>
      <w:r w:rsidRPr="00275ACC">
        <w:rPr>
          <w:lang w:val="ru-RU"/>
        </w:rPr>
        <w:t xml:space="preserve"> (36,8%) (</w:t>
      </w:r>
      <w:r>
        <w:t>P</w:t>
      </w:r>
      <w:r w:rsidRPr="00275ACC">
        <w:rPr>
          <w:lang w:val="ru-RU"/>
        </w:rPr>
        <w:t>=0,0095).</w:t>
      </w:r>
    </w:p>
    <w:p w:rsidR="00062041" w:rsidRPr="00275ACC" w:rsidRDefault="00062041">
      <w:pPr>
        <w:pStyle w:val="a3"/>
        <w:spacing w:before="23"/>
        <w:rPr>
          <w:lang w:val="ru-RU"/>
        </w:rPr>
      </w:pPr>
    </w:p>
    <w:p w:rsidR="00062041" w:rsidRDefault="00D04E1D">
      <w:pPr>
        <w:pStyle w:val="a4"/>
        <w:numPr>
          <w:ilvl w:val="3"/>
          <w:numId w:val="39"/>
        </w:numPr>
        <w:tabs>
          <w:tab w:val="left" w:pos="1481"/>
        </w:tabs>
        <w:spacing w:before="1"/>
        <w:ind w:hanging="801"/>
        <w:rPr>
          <w:sz w:val="24"/>
        </w:rPr>
      </w:pPr>
      <w:r>
        <w:rPr>
          <w:sz w:val="24"/>
        </w:rPr>
        <w:t>Поддерживающее исследование 302760 – Безопасность</w:t>
      </w:r>
    </w:p>
    <w:p w:rsidR="00062041" w:rsidRDefault="00D04E1D">
      <w:pPr>
        <w:pStyle w:val="a3"/>
        <w:spacing w:before="240"/>
        <w:ind w:left="680" w:right="901"/>
      </w:pPr>
      <w:r w:rsidRPr="00275ACC">
        <w:rPr>
          <w:lang w:val="ru-RU"/>
        </w:rPr>
        <w:t xml:space="preserve">В ходе исследования не было зарегистрировано ни одного случая смерти. В ходе исследования было зарегистрировано одно </w:t>
      </w:r>
      <w:r>
        <w:t>SAE</w:t>
      </w:r>
      <w:r w:rsidRPr="00275ACC">
        <w:rPr>
          <w:lang w:val="ru-RU"/>
        </w:rPr>
        <w:t xml:space="preserve">. </w:t>
      </w:r>
      <w:proofErr w:type="gramStart"/>
      <w:r>
        <w:t>SAE</w:t>
      </w:r>
      <w:r w:rsidRPr="00275ACC">
        <w:rPr>
          <w:lang w:val="ru-RU"/>
        </w:rPr>
        <w:t xml:space="preserve"> включало паховую грыжу у пациента, принимавшего ЛНГ ВМС, который выздоровел после операции и не имел отношения к исследуемому препарату.</w:t>
      </w:r>
      <w:proofErr w:type="gramEnd"/>
      <w:r w:rsidRPr="00275ACC">
        <w:rPr>
          <w:lang w:val="ru-RU"/>
        </w:rPr>
        <w:t xml:space="preserve"> </w:t>
      </w:r>
      <w:proofErr w:type="gramStart"/>
      <w:r>
        <w:t>Прекращение применения показано в следующей таблице (Таблица 39).</w:t>
      </w:r>
      <w:proofErr w:type="gramEnd"/>
    </w:p>
    <w:p w:rsidR="00062041" w:rsidRDefault="00062041">
      <w:pPr>
        <w:sectPr w:rsidR="00062041">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63456"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47"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53024" id="docshape247"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49" name="Graphic 249"/>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48" coordorigin="0,0" coordsize="9418,10">
                <v:rect style="position:absolute;left:0;top:0;width:9418;height:10" id="docshape249" filled="true" fillcolor="#000000" stroked="false">
                  <v:fill type="solid"/>
                </v:rect>
              </v:group>
            </w:pict>
          </mc:Fallback>
        </mc:AlternateContent>
      </w:r>
    </w:p>
    <w:p w:rsidR="00062041" w:rsidRDefault="00062041">
      <w:pPr>
        <w:pStyle w:val="a3"/>
        <w:spacing w:before="74"/>
        <w:rPr>
          <w:sz w:val="18"/>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39. </w:t>
      </w:r>
      <w:r w:rsidRPr="00275ACC">
        <w:rPr>
          <w:rFonts w:ascii="Arial"/>
          <w:b/>
          <w:sz w:val="18"/>
          <w:lang w:val="ru-RU"/>
        </w:rPr>
        <w:t>Исследование</w:t>
      </w:r>
      <w:r w:rsidRPr="00275ACC">
        <w:rPr>
          <w:rFonts w:ascii="Arial"/>
          <w:b/>
          <w:sz w:val="18"/>
          <w:lang w:val="ru-RU"/>
        </w:rPr>
        <w:t xml:space="preserve"> 302760: </w:t>
      </w:r>
      <w:r w:rsidRPr="00275ACC">
        <w:rPr>
          <w:rFonts w:ascii="Arial"/>
          <w:b/>
          <w:sz w:val="18"/>
          <w:lang w:val="ru-RU"/>
        </w:rPr>
        <w:t>Прекращение</w:t>
      </w:r>
      <w:r w:rsidRPr="00275ACC">
        <w:rPr>
          <w:rFonts w:ascii="Arial"/>
          <w:b/>
          <w:sz w:val="18"/>
          <w:lang w:val="ru-RU"/>
        </w:rPr>
        <w:t xml:space="preserve"> </w:t>
      </w:r>
      <w:r w:rsidRPr="00275ACC">
        <w:rPr>
          <w:rFonts w:ascii="Arial"/>
          <w:b/>
          <w:sz w:val="18"/>
          <w:lang w:val="ru-RU"/>
        </w:rPr>
        <w:t>лечения</w:t>
      </w:r>
      <w:r w:rsidRPr="00275ACC">
        <w:rPr>
          <w:rFonts w:ascii="Arial"/>
          <w:b/>
          <w:sz w:val="18"/>
          <w:lang w:val="ru-RU"/>
        </w:rPr>
        <w:t xml:space="preserve"> </w:t>
      </w:r>
      <w:r w:rsidRPr="00275ACC">
        <w:rPr>
          <w:rFonts w:ascii="Arial"/>
          <w:b/>
          <w:sz w:val="18"/>
          <w:lang w:val="ru-RU"/>
        </w:rPr>
        <w:t>по</w:t>
      </w:r>
      <w:r w:rsidRPr="00275ACC">
        <w:rPr>
          <w:rFonts w:ascii="Arial"/>
          <w:b/>
          <w:sz w:val="18"/>
          <w:lang w:val="ru-RU"/>
        </w:rPr>
        <w:t xml:space="preserve"> </w:t>
      </w:r>
      <w:r w:rsidRPr="00275ACC">
        <w:rPr>
          <w:rFonts w:ascii="Arial"/>
          <w:b/>
          <w:sz w:val="18"/>
          <w:lang w:val="ru-RU"/>
        </w:rPr>
        <w:t>лечению</w:t>
      </w:r>
      <w:r w:rsidRPr="00275ACC">
        <w:rPr>
          <w:rFonts w:ascii="Arial"/>
          <w:b/>
          <w:sz w:val="18"/>
          <w:lang w:val="ru-RU"/>
        </w:rPr>
        <w:t xml:space="preserve"> </w:t>
      </w:r>
      <w:r w:rsidRPr="00275ACC">
        <w:rPr>
          <w:rFonts w:ascii="Arial"/>
          <w:b/>
          <w:sz w:val="18"/>
          <w:lang w:val="ru-RU"/>
        </w:rPr>
        <w:t>и</w:t>
      </w:r>
      <w:r w:rsidRPr="00275ACC">
        <w:rPr>
          <w:rFonts w:ascii="Arial"/>
          <w:b/>
          <w:sz w:val="18"/>
          <w:lang w:val="ru-RU"/>
        </w:rPr>
        <w:t xml:space="preserve"> </w:t>
      </w:r>
      <w:r w:rsidRPr="00275ACC">
        <w:rPr>
          <w:rFonts w:ascii="Arial"/>
          <w:b/>
          <w:sz w:val="18"/>
          <w:lang w:val="ru-RU"/>
        </w:rPr>
        <w:t>причине</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1671"/>
        <w:gridCol w:w="4401"/>
      </w:tblGrid>
      <w:tr w:rsidR="00062041">
        <w:trPr>
          <w:trHeight w:val="498"/>
        </w:trPr>
        <w:tc>
          <w:tcPr>
            <w:tcW w:w="1260" w:type="dxa"/>
            <w:tcBorders>
              <w:bottom w:val="double" w:sz="4" w:space="0" w:color="000000"/>
              <w:right w:val="nil"/>
            </w:tcBorders>
            <w:shd w:val="clear" w:color="auto" w:fill="E6E6E6"/>
          </w:tcPr>
          <w:p w:rsidR="00062041" w:rsidRDefault="00D04E1D">
            <w:pPr>
              <w:pStyle w:val="TableParagraph"/>
              <w:spacing w:before="16"/>
              <w:ind w:left="107" w:right="384"/>
              <w:rPr>
                <w:rFonts w:ascii="Arial"/>
                <w:b/>
                <w:sz w:val="20"/>
              </w:rPr>
            </w:pPr>
            <w:r>
              <w:rPr>
                <w:rFonts w:ascii="Arial"/>
                <w:b/>
                <w:spacing w:val="-2"/>
                <w:sz w:val="20"/>
              </w:rPr>
              <w:t>Номер</w:t>
            </w:r>
            <w:r>
              <w:rPr>
                <w:rFonts w:ascii="Arial"/>
                <w:b/>
                <w:spacing w:val="-2"/>
                <w:sz w:val="20"/>
              </w:rPr>
              <w:t xml:space="preserve"> </w:t>
            </w:r>
            <w:r>
              <w:rPr>
                <w:rFonts w:ascii="Arial"/>
                <w:b/>
                <w:spacing w:val="-2"/>
                <w:sz w:val="20"/>
              </w:rPr>
              <w:t>субъекта</w:t>
            </w:r>
          </w:p>
        </w:tc>
        <w:tc>
          <w:tcPr>
            <w:tcW w:w="1671" w:type="dxa"/>
            <w:tcBorders>
              <w:left w:val="nil"/>
              <w:bottom w:val="double" w:sz="4" w:space="0" w:color="000000"/>
              <w:right w:val="nil"/>
            </w:tcBorders>
            <w:shd w:val="clear" w:color="auto" w:fill="E6E6E6"/>
          </w:tcPr>
          <w:p w:rsidR="00062041" w:rsidRDefault="00D04E1D">
            <w:pPr>
              <w:pStyle w:val="TableParagraph"/>
              <w:spacing w:before="16"/>
              <w:ind w:left="403"/>
              <w:rPr>
                <w:rFonts w:ascii="Arial"/>
                <w:b/>
                <w:sz w:val="20"/>
              </w:rPr>
            </w:pPr>
            <w:r>
              <w:rPr>
                <w:rFonts w:ascii="Arial"/>
                <w:b/>
                <w:spacing w:val="-2"/>
                <w:sz w:val="20"/>
              </w:rPr>
              <w:t>Уход</w:t>
            </w:r>
          </w:p>
        </w:tc>
        <w:tc>
          <w:tcPr>
            <w:tcW w:w="4401" w:type="dxa"/>
            <w:tcBorders>
              <w:left w:val="nil"/>
              <w:bottom w:val="double" w:sz="4" w:space="0" w:color="000000"/>
            </w:tcBorders>
            <w:shd w:val="clear" w:color="auto" w:fill="E6E6E6"/>
          </w:tcPr>
          <w:p w:rsidR="00062041" w:rsidRDefault="00D04E1D">
            <w:pPr>
              <w:pStyle w:val="TableParagraph"/>
              <w:spacing w:before="16"/>
              <w:ind w:left="201" w:right="88"/>
              <w:jc w:val="center"/>
              <w:rPr>
                <w:rFonts w:ascii="Arial"/>
                <w:b/>
                <w:sz w:val="20"/>
              </w:rPr>
            </w:pPr>
            <w:r>
              <w:rPr>
                <w:rFonts w:ascii="Arial"/>
                <w:b/>
                <w:spacing w:val="-2"/>
                <w:sz w:val="20"/>
              </w:rPr>
              <w:t>Причина</w:t>
            </w:r>
          </w:p>
        </w:tc>
      </w:tr>
      <w:tr w:rsidR="00062041" w:rsidRPr="00275ACC">
        <w:trPr>
          <w:trHeight w:val="3510"/>
        </w:trPr>
        <w:tc>
          <w:tcPr>
            <w:tcW w:w="1260" w:type="dxa"/>
            <w:tcBorders>
              <w:top w:val="double" w:sz="4" w:space="0" w:color="000000"/>
              <w:right w:val="nil"/>
            </w:tcBorders>
          </w:tcPr>
          <w:p w:rsidR="00062041" w:rsidRDefault="00D04E1D">
            <w:pPr>
              <w:pStyle w:val="TableParagraph"/>
              <w:spacing w:before="20"/>
              <w:ind w:left="107"/>
              <w:rPr>
                <w:sz w:val="20"/>
              </w:rPr>
            </w:pPr>
            <w:r>
              <w:rPr>
                <w:spacing w:val="-5"/>
                <w:sz w:val="20"/>
              </w:rPr>
              <w:t>012</w:t>
            </w:r>
          </w:p>
          <w:p w:rsidR="00062041" w:rsidRDefault="00D04E1D">
            <w:pPr>
              <w:pStyle w:val="TableParagraph"/>
              <w:spacing w:before="39"/>
              <w:ind w:left="107"/>
              <w:rPr>
                <w:sz w:val="20"/>
              </w:rPr>
            </w:pPr>
            <w:r>
              <w:rPr>
                <w:spacing w:val="-5"/>
                <w:sz w:val="20"/>
              </w:rPr>
              <w:t>013</w:t>
            </w:r>
          </w:p>
          <w:p w:rsidR="00062041" w:rsidRDefault="00D04E1D">
            <w:pPr>
              <w:pStyle w:val="TableParagraph"/>
              <w:spacing w:before="41"/>
              <w:ind w:left="107"/>
              <w:rPr>
                <w:sz w:val="20"/>
              </w:rPr>
            </w:pPr>
            <w:r>
              <w:rPr>
                <w:spacing w:val="-5"/>
                <w:sz w:val="20"/>
              </w:rPr>
              <w:t>036</w:t>
            </w:r>
          </w:p>
          <w:p w:rsidR="00062041" w:rsidRDefault="00D04E1D">
            <w:pPr>
              <w:pStyle w:val="TableParagraph"/>
              <w:spacing w:before="39"/>
              <w:ind w:left="107"/>
              <w:rPr>
                <w:sz w:val="20"/>
              </w:rPr>
            </w:pPr>
            <w:r>
              <w:rPr>
                <w:spacing w:val="-5"/>
                <w:sz w:val="20"/>
              </w:rPr>
              <w:t>039</w:t>
            </w:r>
          </w:p>
          <w:p w:rsidR="00062041" w:rsidRDefault="00D04E1D">
            <w:pPr>
              <w:pStyle w:val="TableParagraph"/>
              <w:spacing w:before="41"/>
              <w:ind w:left="107"/>
              <w:rPr>
                <w:sz w:val="20"/>
              </w:rPr>
            </w:pPr>
            <w:r>
              <w:rPr>
                <w:spacing w:val="-5"/>
                <w:sz w:val="20"/>
              </w:rPr>
              <w:t>042</w:t>
            </w:r>
          </w:p>
          <w:p w:rsidR="00062041" w:rsidRDefault="00D04E1D">
            <w:pPr>
              <w:pStyle w:val="TableParagraph"/>
              <w:spacing w:before="39"/>
              <w:ind w:left="107"/>
              <w:rPr>
                <w:sz w:val="20"/>
              </w:rPr>
            </w:pPr>
            <w:r>
              <w:rPr>
                <w:spacing w:val="-5"/>
                <w:sz w:val="20"/>
              </w:rPr>
              <w:t>003</w:t>
            </w:r>
          </w:p>
          <w:p w:rsidR="00062041" w:rsidRDefault="00D04E1D">
            <w:pPr>
              <w:pStyle w:val="TableParagraph"/>
              <w:spacing w:before="41"/>
              <w:ind w:left="107"/>
              <w:rPr>
                <w:sz w:val="20"/>
              </w:rPr>
            </w:pPr>
            <w:r>
              <w:rPr>
                <w:spacing w:val="-5"/>
                <w:sz w:val="20"/>
              </w:rPr>
              <w:t>005</w:t>
            </w:r>
          </w:p>
          <w:p w:rsidR="00062041" w:rsidRDefault="00D04E1D">
            <w:pPr>
              <w:pStyle w:val="TableParagraph"/>
              <w:spacing w:before="39"/>
              <w:ind w:left="107"/>
              <w:rPr>
                <w:sz w:val="20"/>
              </w:rPr>
            </w:pPr>
            <w:r>
              <w:rPr>
                <w:spacing w:val="-5"/>
                <w:sz w:val="20"/>
              </w:rPr>
              <w:t>014</w:t>
            </w:r>
          </w:p>
          <w:p w:rsidR="00062041" w:rsidRDefault="00D04E1D">
            <w:pPr>
              <w:pStyle w:val="TableParagraph"/>
              <w:spacing w:before="41"/>
              <w:ind w:left="107"/>
              <w:rPr>
                <w:sz w:val="20"/>
              </w:rPr>
            </w:pPr>
            <w:r>
              <w:rPr>
                <w:spacing w:val="-5"/>
                <w:sz w:val="20"/>
              </w:rPr>
              <w:t>025</w:t>
            </w:r>
          </w:p>
          <w:p w:rsidR="00062041" w:rsidRDefault="00D04E1D">
            <w:pPr>
              <w:pStyle w:val="TableParagraph"/>
              <w:spacing w:before="39"/>
              <w:ind w:left="107"/>
              <w:rPr>
                <w:sz w:val="20"/>
              </w:rPr>
            </w:pPr>
            <w:r>
              <w:rPr>
                <w:spacing w:val="-5"/>
                <w:sz w:val="20"/>
              </w:rPr>
              <w:t>027</w:t>
            </w:r>
          </w:p>
          <w:p w:rsidR="00062041" w:rsidRDefault="00D04E1D">
            <w:pPr>
              <w:pStyle w:val="TableParagraph"/>
              <w:spacing w:before="41"/>
              <w:ind w:left="107"/>
              <w:rPr>
                <w:sz w:val="20"/>
              </w:rPr>
            </w:pPr>
            <w:r>
              <w:rPr>
                <w:spacing w:val="-5"/>
                <w:sz w:val="20"/>
              </w:rPr>
              <w:t>035</w:t>
            </w:r>
          </w:p>
          <w:p w:rsidR="00062041" w:rsidRDefault="00D04E1D">
            <w:pPr>
              <w:pStyle w:val="TableParagraph"/>
              <w:spacing w:before="38"/>
              <w:ind w:left="107"/>
              <w:rPr>
                <w:sz w:val="20"/>
              </w:rPr>
            </w:pPr>
            <w:r>
              <w:rPr>
                <w:spacing w:val="-5"/>
                <w:sz w:val="20"/>
              </w:rPr>
              <w:t>037</w:t>
            </w:r>
          </w:p>
          <w:p w:rsidR="00062041" w:rsidRDefault="00D04E1D">
            <w:pPr>
              <w:pStyle w:val="TableParagraph"/>
              <w:spacing w:before="42"/>
              <w:ind w:left="107"/>
              <w:rPr>
                <w:sz w:val="20"/>
              </w:rPr>
            </w:pPr>
            <w:r>
              <w:rPr>
                <w:spacing w:val="-5"/>
                <w:sz w:val="20"/>
              </w:rPr>
              <w:t>044</w:t>
            </w:r>
          </w:p>
        </w:tc>
        <w:tc>
          <w:tcPr>
            <w:tcW w:w="1671" w:type="dxa"/>
            <w:tcBorders>
              <w:top w:val="double" w:sz="4" w:space="0" w:color="000000"/>
              <w:left w:val="nil"/>
              <w:right w:val="nil"/>
            </w:tcBorders>
          </w:tcPr>
          <w:p w:rsidR="00062041" w:rsidRDefault="00D04E1D">
            <w:pPr>
              <w:pStyle w:val="TableParagraph"/>
              <w:spacing w:before="19" w:line="280" w:lineRule="auto"/>
              <w:ind w:left="489" w:right="382"/>
              <w:jc w:val="both"/>
              <w:rPr>
                <w:sz w:val="20"/>
              </w:rPr>
            </w:pPr>
            <w:r>
              <w:rPr>
                <w:sz w:val="20"/>
              </w:rPr>
              <w:t>СПГ ИУС СПГ ИУС СПГ ИУС СПГ ИУС СПГ ИУС NET/EE NET/EE NET/EE NET/EE NET/EE NET/EE NET/EE</w:t>
            </w:r>
          </w:p>
          <w:p w:rsidR="00062041" w:rsidRDefault="00D04E1D">
            <w:pPr>
              <w:pStyle w:val="TableParagraph"/>
              <w:spacing w:before="10"/>
              <w:ind w:left="527"/>
              <w:rPr>
                <w:sz w:val="20"/>
              </w:rPr>
            </w:pPr>
            <w:r>
              <w:rPr>
                <w:spacing w:val="-2"/>
                <w:sz w:val="20"/>
              </w:rPr>
              <w:t>NET/EE</w:t>
            </w:r>
          </w:p>
        </w:tc>
        <w:tc>
          <w:tcPr>
            <w:tcW w:w="4401" w:type="dxa"/>
            <w:tcBorders>
              <w:top w:val="double" w:sz="4" w:space="0" w:color="000000"/>
              <w:left w:val="nil"/>
            </w:tcBorders>
          </w:tcPr>
          <w:p w:rsidR="00062041" w:rsidRPr="00275ACC" w:rsidRDefault="00D04E1D">
            <w:pPr>
              <w:pStyle w:val="TableParagraph"/>
              <w:spacing w:before="18" w:line="280" w:lineRule="auto"/>
              <w:ind w:left="201" w:right="88"/>
              <w:jc w:val="center"/>
              <w:rPr>
                <w:sz w:val="20"/>
                <w:lang w:val="ru-RU"/>
              </w:rPr>
            </w:pPr>
            <w:r w:rsidRPr="00275ACC">
              <w:rPr>
                <w:sz w:val="20"/>
                <w:lang w:val="ru-RU"/>
              </w:rPr>
              <w:t>Отзыв согласия – никогда не вводился Периодическое кровотечение</w:t>
            </w:r>
          </w:p>
          <w:p w:rsidR="00062041" w:rsidRPr="00275ACC" w:rsidRDefault="00D04E1D">
            <w:pPr>
              <w:pStyle w:val="TableParagraph"/>
              <w:spacing w:before="2" w:line="280" w:lineRule="auto"/>
              <w:ind w:left="1270" w:right="1156" w:firstLine="3"/>
              <w:jc w:val="center"/>
              <w:rPr>
                <w:sz w:val="20"/>
                <w:lang w:val="ru-RU"/>
              </w:rPr>
            </w:pPr>
            <w:r w:rsidRPr="00275ACC">
              <w:rPr>
                <w:sz w:val="20"/>
                <w:lang w:val="ru-RU"/>
              </w:rPr>
              <w:t>Потерян для последующего наблюдения Отзыв согласия Отзыв согласия Вагинальные кровянистые выделения Мигрень</w:t>
            </w:r>
          </w:p>
          <w:p w:rsidR="00062041" w:rsidRPr="00275ACC" w:rsidRDefault="00D04E1D">
            <w:pPr>
              <w:pStyle w:val="TableParagraph"/>
              <w:spacing w:before="3" w:line="283" w:lineRule="auto"/>
              <w:ind w:left="201" w:right="83"/>
              <w:jc w:val="center"/>
              <w:rPr>
                <w:sz w:val="20"/>
                <w:lang w:val="ru-RU"/>
              </w:rPr>
            </w:pPr>
            <w:r w:rsidRPr="00275ACC">
              <w:rPr>
                <w:sz w:val="20"/>
                <w:lang w:val="ru-RU"/>
              </w:rPr>
              <w:t>Увеличение веса, увеличение продолжительности менструаций.</w:t>
            </w:r>
          </w:p>
          <w:p w:rsidR="00062041" w:rsidRPr="00275ACC" w:rsidRDefault="00D04E1D">
            <w:pPr>
              <w:pStyle w:val="TableParagraph"/>
              <w:spacing w:line="283" w:lineRule="auto"/>
              <w:ind w:left="1014" w:right="743" w:firstLine="513"/>
              <w:rPr>
                <w:sz w:val="20"/>
                <w:lang w:val="ru-RU"/>
              </w:rPr>
            </w:pPr>
            <w:proofErr w:type="gramStart"/>
            <w:r w:rsidRPr="00275ACC">
              <w:rPr>
                <w:sz w:val="20"/>
                <w:lang w:val="ru-RU"/>
              </w:rPr>
              <w:t>Потерян</w:t>
            </w:r>
            <w:proofErr w:type="gramEnd"/>
            <w:r w:rsidRPr="00275ACC">
              <w:rPr>
                <w:sz w:val="20"/>
                <w:lang w:val="ru-RU"/>
              </w:rPr>
              <w:t xml:space="preserve"> для наблюдения. Обильные и болезненные менструации.</w:t>
            </w:r>
          </w:p>
          <w:p w:rsidR="00062041" w:rsidRPr="00275ACC" w:rsidRDefault="00D04E1D">
            <w:pPr>
              <w:pStyle w:val="TableParagraph"/>
              <w:spacing w:line="227" w:lineRule="exact"/>
              <w:ind w:left="201" w:right="87"/>
              <w:jc w:val="center"/>
              <w:rPr>
                <w:sz w:val="20"/>
                <w:lang w:val="ru-RU"/>
              </w:rPr>
            </w:pPr>
            <w:r w:rsidRPr="00275ACC">
              <w:rPr>
                <w:sz w:val="20"/>
                <w:lang w:val="ru-RU"/>
              </w:rPr>
              <w:t>Отзыв согласия – никогда не применялся</w:t>
            </w:r>
          </w:p>
          <w:p w:rsidR="00062041" w:rsidRPr="00275ACC" w:rsidRDefault="00D04E1D">
            <w:pPr>
              <w:pStyle w:val="TableParagraph"/>
              <w:spacing w:before="38"/>
              <w:ind w:left="201" w:right="89"/>
              <w:jc w:val="center"/>
              <w:rPr>
                <w:sz w:val="20"/>
                <w:lang w:val="ru-RU"/>
              </w:rPr>
            </w:pPr>
            <w:r w:rsidRPr="00275ACC">
              <w:rPr>
                <w:sz w:val="20"/>
                <w:lang w:val="ru-RU"/>
              </w:rPr>
              <w:t>Отзыв согласия</w:t>
            </w:r>
          </w:p>
        </w:tc>
      </w:tr>
    </w:tbl>
    <w:p w:rsidR="00062041" w:rsidRPr="00275ACC" w:rsidRDefault="00D04E1D">
      <w:pPr>
        <w:ind w:left="680" w:right="2917"/>
        <w:rPr>
          <w:sz w:val="20"/>
          <w:lang w:val="ru-RU"/>
        </w:rPr>
      </w:pPr>
      <w:r w:rsidRPr="00275ACC">
        <w:rPr>
          <w:sz w:val="20"/>
          <w:lang w:val="ru-RU"/>
        </w:rPr>
        <w:t xml:space="preserve">ЛНГ ВМС = внутриматочная система, высвобождающая левоноргестрел; </w:t>
      </w:r>
      <w:r>
        <w:rPr>
          <w:sz w:val="20"/>
        </w:rPr>
        <w:t>NET</w:t>
      </w:r>
      <w:r w:rsidRPr="00275ACC">
        <w:rPr>
          <w:sz w:val="20"/>
          <w:lang w:val="ru-RU"/>
        </w:rPr>
        <w:t xml:space="preserve"> = норэтистерон; ЭЭ = этинилэстрадиол</w:t>
      </w:r>
    </w:p>
    <w:p w:rsidR="00062041" w:rsidRPr="00275ACC" w:rsidRDefault="00D04E1D">
      <w:pPr>
        <w:ind w:left="680"/>
        <w:rPr>
          <w:sz w:val="20"/>
          <w:lang w:val="ru-RU"/>
        </w:rPr>
      </w:pPr>
      <w:r w:rsidRPr="00275ACC">
        <w:rPr>
          <w:sz w:val="20"/>
          <w:lang w:val="ru-RU"/>
        </w:rPr>
        <w:t xml:space="preserve">Источник: Отчет об исследовании </w:t>
      </w:r>
      <w:r>
        <w:rPr>
          <w:sz w:val="20"/>
        </w:rPr>
        <w:t>A</w:t>
      </w:r>
      <w:r w:rsidRPr="00275ACC">
        <w:rPr>
          <w:sz w:val="20"/>
          <w:lang w:val="ru-RU"/>
        </w:rPr>
        <w:t xml:space="preserve">36340; Приложение 16.2.1, стр. 2 из 7 и набор данных </w:t>
      </w:r>
      <w:r>
        <w:rPr>
          <w:sz w:val="20"/>
        </w:rPr>
        <w:t>IN</w:t>
      </w:r>
      <w:r w:rsidRPr="00275ACC">
        <w:rPr>
          <w:sz w:val="20"/>
          <w:lang w:val="ru-RU"/>
        </w:rPr>
        <w:t>.</w:t>
      </w:r>
      <w:r>
        <w:rPr>
          <w:sz w:val="20"/>
        </w:rPr>
        <w:t>TERMIA</w:t>
      </w:r>
      <w:r w:rsidRPr="00275ACC">
        <w:rPr>
          <w:sz w:val="20"/>
          <w:lang w:val="ru-RU"/>
        </w:rPr>
        <w:t xml:space="preserve"> через </w:t>
      </w:r>
      <w:r>
        <w:rPr>
          <w:sz w:val="20"/>
        </w:rPr>
        <w:t>JMP</w:t>
      </w:r>
    </w:p>
    <w:p w:rsidR="00062041" w:rsidRPr="00275ACC" w:rsidRDefault="00062041">
      <w:pPr>
        <w:pStyle w:val="a3"/>
        <w:spacing w:before="43"/>
        <w:rPr>
          <w:sz w:val="20"/>
          <w:lang w:val="ru-RU"/>
        </w:rPr>
      </w:pPr>
    </w:p>
    <w:p w:rsidR="00062041" w:rsidRDefault="00D04E1D">
      <w:pPr>
        <w:pStyle w:val="a3"/>
        <w:ind w:left="680" w:right="745"/>
      </w:pPr>
      <w:r w:rsidRPr="00275ACC">
        <w:rPr>
          <w:lang w:val="ru-RU"/>
        </w:rPr>
        <w:t xml:space="preserve">Наиболее часто возникающими НЯ были межменструальные кровотечения (ЛНГ ВМС = 60,0%, </w:t>
      </w:r>
      <w:r>
        <w:t>NET</w:t>
      </w:r>
      <w:r w:rsidRPr="00275ACC">
        <w:rPr>
          <w:lang w:val="ru-RU"/>
        </w:rPr>
        <w:t>/</w:t>
      </w:r>
      <w:r>
        <w:t>EE</w:t>
      </w:r>
      <w:r w:rsidRPr="00275ACC">
        <w:rPr>
          <w:lang w:val="ru-RU"/>
        </w:rPr>
        <w:t xml:space="preserve"> = 31,6%), нарушения менструального цикла (</w:t>
      </w:r>
      <w:r>
        <w:t>LNG</w:t>
      </w:r>
      <w:r w:rsidRPr="00275ACC">
        <w:rPr>
          <w:lang w:val="ru-RU"/>
        </w:rPr>
        <w:t xml:space="preserve"> </w:t>
      </w:r>
      <w:r>
        <w:t>IUS</w:t>
      </w:r>
      <w:r w:rsidRPr="00275ACC">
        <w:rPr>
          <w:lang w:val="ru-RU"/>
        </w:rPr>
        <w:t xml:space="preserve"> = 35,0%, </w:t>
      </w:r>
      <w:r>
        <w:t>NET</w:t>
      </w:r>
      <w:r w:rsidRPr="00275ACC">
        <w:rPr>
          <w:lang w:val="ru-RU"/>
        </w:rPr>
        <w:t>/</w:t>
      </w:r>
      <w:r>
        <w:t>EE</w:t>
      </w:r>
      <w:r w:rsidRPr="00275ACC">
        <w:rPr>
          <w:lang w:val="ru-RU"/>
        </w:rPr>
        <w:t xml:space="preserve"> = 15,8%), головная боль (</w:t>
      </w:r>
      <w:r>
        <w:t>LNG</w:t>
      </w:r>
      <w:r w:rsidRPr="00275ACC">
        <w:rPr>
          <w:lang w:val="ru-RU"/>
        </w:rPr>
        <w:t xml:space="preserve"> </w:t>
      </w:r>
      <w:r>
        <w:t>IUS</w:t>
      </w:r>
      <w:r w:rsidRPr="00275ACC">
        <w:rPr>
          <w:lang w:val="ru-RU"/>
        </w:rPr>
        <w:t xml:space="preserve"> = 15,0%, </w:t>
      </w:r>
      <w:r>
        <w:t>NET</w:t>
      </w:r>
      <w:r w:rsidRPr="00275ACC">
        <w:rPr>
          <w:lang w:val="ru-RU"/>
        </w:rPr>
        <w:t>/</w:t>
      </w:r>
      <w:r>
        <w:t>EE</w:t>
      </w:r>
      <w:r w:rsidRPr="00275ACC">
        <w:rPr>
          <w:lang w:val="ru-RU"/>
        </w:rPr>
        <w:t xml:space="preserve">). </w:t>
      </w:r>
      <w:r>
        <w:t>ЭЭ = 36</w:t>
      </w:r>
      <w:proofErr w:type="gramStart"/>
      <w:r>
        <w:t>,3</w:t>
      </w:r>
      <w:proofErr w:type="gramEnd"/>
      <w:r>
        <w:t>%) и гриппоподобные симптомы (ЛНГ ВМС = 20,0%, NET/EE = 15,8%).</w:t>
      </w:r>
    </w:p>
    <w:p w:rsidR="00062041" w:rsidRDefault="00062041">
      <w:pPr>
        <w:pStyle w:val="a3"/>
        <w:spacing w:before="27"/>
      </w:pPr>
    </w:p>
    <w:p w:rsidR="00062041" w:rsidRDefault="00D04E1D">
      <w:pPr>
        <w:pStyle w:val="5"/>
        <w:numPr>
          <w:ilvl w:val="2"/>
          <w:numId w:val="39"/>
        </w:numPr>
        <w:tabs>
          <w:tab w:val="left" w:pos="1326"/>
        </w:tabs>
        <w:ind w:left="1326" w:hanging="646"/>
      </w:pPr>
      <w:r>
        <w:t>Поддерживающее исследование 303003 (отчет A00696)</w:t>
      </w:r>
    </w:p>
    <w:p w:rsidR="00062041" w:rsidRDefault="00062041">
      <w:pPr>
        <w:pStyle w:val="a3"/>
        <w:spacing w:before="237"/>
        <w:rPr>
          <w:sz w:val="26"/>
        </w:rPr>
      </w:pPr>
    </w:p>
    <w:p w:rsidR="00062041" w:rsidRDefault="00D04E1D">
      <w:pPr>
        <w:pStyle w:val="a4"/>
        <w:numPr>
          <w:ilvl w:val="3"/>
          <w:numId w:val="39"/>
        </w:numPr>
        <w:tabs>
          <w:tab w:val="left" w:pos="1476"/>
        </w:tabs>
        <w:ind w:left="1476" w:hanging="796"/>
        <w:rPr>
          <w:sz w:val="24"/>
        </w:rPr>
      </w:pPr>
      <w:r>
        <w:rPr>
          <w:sz w:val="24"/>
        </w:rPr>
        <w:t>Поддерживающее исследование 303003 – Эффективность</w:t>
      </w:r>
    </w:p>
    <w:p w:rsidR="00062041" w:rsidRPr="00275ACC" w:rsidRDefault="00D04E1D">
      <w:pPr>
        <w:pStyle w:val="a3"/>
        <w:spacing w:before="240"/>
        <w:ind w:left="680" w:right="745"/>
        <w:rPr>
          <w:lang w:val="ru-RU"/>
        </w:rPr>
      </w:pPr>
      <w:r w:rsidRPr="00275ACC">
        <w:rPr>
          <w:lang w:val="ru-RU"/>
        </w:rPr>
        <w:t xml:space="preserve">Это было открытое рандомизированное многоцентровое исследование, сравнивающее эффективность и безопасность ЛНГ ВМС и даназола при лечении женщин старше 30 лет с идиопатической меноррагией (с показателем </w:t>
      </w:r>
      <w:r>
        <w:t>MBL</w:t>
      </w:r>
      <w:r w:rsidRPr="00275ACC">
        <w:rPr>
          <w:lang w:val="ru-RU"/>
        </w:rPr>
        <w:t xml:space="preserve"> </w:t>
      </w:r>
      <w:r>
        <w:t>PBAC</w:t>
      </w:r>
      <w:r w:rsidRPr="00275ACC">
        <w:rPr>
          <w:lang w:val="ru-RU"/>
        </w:rPr>
        <w:t xml:space="preserve"> ≥100 в течение 2 последовательных циклов). В группе ЛНГ ВМС лечение проводилось в течение 6 месяцев. В группах даназола субъектов лечили в течение 3 месяцев, а затем наблюдали в течение 3-месячного периода без лечения.</w:t>
      </w:r>
    </w:p>
    <w:p w:rsidR="00062041" w:rsidRPr="00275ACC" w:rsidRDefault="00D04E1D">
      <w:pPr>
        <w:pStyle w:val="a3"/>
        <w:ind w:left="680" w:right="745"/>
        <w:rPr>
          <w:lang w:val="ru-RU"/>
        </w:rPr>
      </w:pPr>
      <w:r w:rsidRPr="00275ACC">
        <w:rPr>
          <w:lang w:val="ru-RU"/>
        </w:rPr>
        <w:t xml:space="preserve">Субъектов лечили даназолом только в течение 3 месяцев, что отражает опасения по поводу маркировки и безопасности, связанные с более длительным лечением этим препаратом; однако ожидается, что эффект от этого препарата будет </w:t>
      </w:r>
      <w:r w:rsidRPr="00275ACC">
        <w:rPr>
          <w:lang w:val="ru-RU"/>
        </w:rPr>
        <w:lastRenderedPageBreak/>
        <w:t>сохраняться в течение как минимум 4 месяцев после приема последней дозы. Исследование проводилось в 13 центрах Канады.</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 xml:space="preserve">Первичной переменной эффективности было сравнение изменения показателя </w:t>
      </w:r>
      <w:r>
        <w:t>PBAC</w:t>
      </w:r>
      <w:r w:rsidRPr="00275ACC">
        <w:rPr>
          <w:lang w:val="ru-RU"/>
        </w:rPr>
        <w:t xml:space="preserve"> от исходного уровня до 3 месяцев. Оценки </w:t>
      </w:r>
      <w:r>
        <w:t>PBAC</w:t>
      </w:r>
      <w:r w:rsidRPr="00275ACC">
        <w:rPr>
          <w:lang w:val="ru-RU"/>
        </w:rPr>
        <w:t xml:space="preserve"> показаны в Таблице 40.</w:t>
      </w:r>
    </w:p>
    <w:p w:rsidR="00062041" w:rsidRPr="00275ACC" w:rsidRDefault="00062041">
      <w:pPr>
        <w:pStyle w:val="a3"/>
        <w:rPr>
          <w:lang w:val="ru-RU"/>
        </w:rPr>
      </w:pPr>
    </w:p>
    <w:p w:rsidR="00062041" w:rsidRPr="00275ACC" w:rsidRDefault="00D04E1D">
      <w:pPr>
        <w:pStyle w:val="a3"/>
        <w:ind w:left="680" w:right="901"/>
        <w:rPr>
          <w:lang w:val="ru-RU"/>
        </w:rPr>
      </w:pPr>
      <w:r w:rsidRPr="00275ACC">
        <w:rPr>
          <w:lang w:val="ru-RU"/>
        </w:rPr>
        <w:t xml:space="preserve">Вторичными переменными были изменение показателя </w:t>
      </w:r>
      <w:r>
        <w:t>PBAC</w:t>
      </w:r>
      <w:r w:rsidRPr="00275ACC">
        <w:rPr>
          <w:lang w:val="ru-RU"/>
        </w:rPr>
        <w:t xml:space="preserve"> от исходного уровня до 6 месяцев, изменение уровней гемоглобина и ферритина от исходного уровня до 3 месяцев и 6 месяцев.</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64992"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50" name="Graphic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51488" id="docshape250"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52" name="Graphic 252"/>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51" coordorigin="0,0" coordsize="9418,10">
                <v:rect style="position:absolute;left:0;top:0;width:9418;height:10" id="docshape252" filled="true" fillcolor="#000000" stroked="false">
                  <v:fill type="solid"/>
                </v:rect>
              </v:group>
            </w:pict>
          </mc:Fallback>
        </mc:AlternateContent>
      </w:r>
    </w:p>
    <w:p w:rsidR="00062041" w:rsidRDefault="00062041">
      <w:pPr>
        <w:pStyle w:val="a3"/>
        <w:spacing w:before="6"/>
      </w:pPr>
    </w:p>
    <w:p w:rsidR="00062041" w:rsidRPr="00275ACC" w:rsidRDefault="00D04E1D">
      <w:pPr>
        <w:pStyle w:val="a3"/>
        <w:ind w:left="680" w:right="745"/>
        <w:rPr>
          <w:lang w:val="ru-RU"/>
        </w:rPr>
      </w:pPr>
      <w:r w:rsidRPr="00275ACC">
        <w:rPr>
          <w:lang w:val="ru-RU"/>
        </w:rPr>
        <w:t xml:space="preserve">и результат субъекта от исходного уровня до 6 месяцев. Результат определялся как успех, если показатель </w:t>
      </w:r>
      <w:r>
        <w:t>PBAC</w:t>
      </w:r>
      <w:r w:rsidRPr="00275ACC">
        <w:rPr>
          <w:lang w:val="ru-RU"/>
        </w:rPr>
        <w:t xml:space="preserve"> был &lt;100 через 6 месяцев, и как неудача, если показатель был ≥100 через 6 месяцев или если лечение было прекращено. Вторичными переменными эффективности были оценка тяжести меноррагии (на основе опросника качества жизни), зарегистрированная исходно, через 3 месяца и 6 месяцев, степень удовлетворенности пациентов, оцененная через 3 месяца и 6 месяцев, частота прекращения лечения и параметры, описывающие процедуру введения.</w:t>
      </w:r>
    </w:p>
    <w:p w:rsidR="00062041" w:rsidRPr="00275ACC" w:rsidRDefault="00062041">
      <w:pPr>
        <w:pStyle w:val="a3"/>
        <w:rPr>
          <w:lang w:val="ru-RU"/>
        </w:rPr>
      </w:pPr>
    </w:p>
    <w:p w:rsidR="00062041" w:rsidRPr="00275ACC" w:rsidRDefault="00D04E1D">
      <w:pPr>
        <w:pStyle w:val="a3"/>
        <w:ind w:left="680" w:right="826"/>
        <w:rPr>
          <w:lang w:val="ru-RU"/>
        </w:rPr>
      </w:pPr>
      <w:r w:rsidRPr="00275ACC">
        <w:rPr>
          <w:lang w:val="ru-RU"/>
        </w:rPr>
        <w:t xml:space="preserve">В популяции ФАС был проанализирован 151 субъект (75 в группе ЛНГ ВМС и 76 в группе даназола). По шкале </w:t>
      </w:r>
      <w:r>
        <w:t>FAS</w:t>
      </w:r>
      <w:r w:rsidRPr="00275ACC">
        <w:rPr>
          <w:lang w:val="ru-RU"/>
        </w:rPr>
        <w:t xml:space="preserve"> снижение показателя </w:t>
      </w:r>
      <w:r>
        <w:t>PBAC</w:t>
      </w:r>
      <w:r w:rsidRPr="00275ACC">
        <w:rPr>
          <w:lang w:val="ru-RU"/>
        </w:rPr>
        <w:t xml:space="preserve"> от исходного уровня до 3 месяцев было статистически лучше (</w:t>
      </w:r>
      <w:r>
        <w:t>P</w:t>
      </w:r>
      <w:r w:rsidRPr="00275ACC">
        <w:rPr>
          <w:lang w:val="ru-RU"/>
        </w:rPr>
        <w:t xml:space="preserve">=0,023) в группе даназола (оценка средней разницы составила 55 баллов по </w:t>
      </w:r>
      <w:r>
        <w:t>PBAC</w:t>
      </w:r>
      <w:r w:rsidRPr="00275ACC">
        <w:rPr>
          <w:lang w:val="ru-RU"/>
        </w:rPr>
        <w:t xml:space="preserve"> с 95% доверительным интервалом [ДИ] от 8 до 103).</w:t>
      </w:r>
      <w:proofErr w:type="gramStart"/>
      <w:r w:rsidRPr="00275ACC">
        <w:rPr>
          <w:lang w:val="ru-RU"/>
        </w:rPr>
        <w:t xml:space="preserve"> )</w:t>
      </w:r>
      <w:proofErr w:type="gramEnd"/>
      <w:r w:rsidRPr="00275ACC">
        <w:rPr>
          <w:lang w:val="ru-RU"/>
        </w:rPr>
        <w:t xml:space="preserve">. Оба лечения эффективно снижали </w:t>
      </w:r>
      <w:r>
        <w:t>PBAC</w:t>
      </w:r>
      <w:r w:rsidRPr="00275ACC">
        <w:rPr>
          <w:lang w:val="ru-RU"/>
        </w:rPr>
        <w:t xml:space="preserve"> от исходного уровня до 3 месяцев, причем снижение в течение курса лечения было статистически значимым в обеих группах (</w:t>
      </w:r>
      <w:r>
        <w:t>P</w:t>
      </w:r>
      <w:r w:rsidRPr="00275ACC">
        <w:rPr>
          <w:lang w:val="ru-RU"/>
        </w:rPr>
        <w:t>&lt;0,0001 для обеих).</w:t>
      </w:r>
    </w:p>
    <w:p w:rsidR="00062041" w:rsidRPr="00275ACC" w:rsidRDefault="00062041">
      <w:pPr>
        <w:pStyle w:val="a3"/>
        <w:spacing w:before="52"/>
        <w:rPr>
          <w:lang w:val="ru-RU"/>
        </w:rPr>
      </w:pPr>
    </w:p>
    <w:p w:rsidR="00062041" w:rsidRDefault="00D04E1D">
      <w:pPr>
        <w:ind w:left="680"/>
        <w:rPr>
          <w:rFonts w:ascii="Arial"/>
          <w:b/>
          <w:sz w:val="18"/>
        </w:rPr>
      </w:pPr>
      <w:r w:rsidRPr="00275ACC">
        <w:rPr>
          <w:rFonts w:ascii="Arial"/>
          <w:b/>
          <w:sz w:val="18"/>
          <w:lang w:val="ru-RU"/>
        </w:rPr>
        <w:t>Таблица</w:t>
      </w:r>
      <w:r w:rsidRPr="00275ACC">
        <w:rPr>
          <w:rFonts w:ascii="Arial"/>
          <w:b/>
          <w:sz w:val="18"/>
          <w:lang w:val="ru-RU"/>
        </w:rPr>
        <w:t xml:space="preserve"> 40. </w:t>
      </w:r>
      <w:r w:rsidRPr="00275ACC">
        <w:rPr>
          <w:rFonts w:ascii="Arial"/>
          <w:b/>
          <w:sz w:val="18"/>
          <w:lang w:val="ru-RU"/>
        </w:rPr>
        <w:t>Исследование</w:t>
      </w:r>
      <w:r w:rsidRPr="00275ACC">
        <w:rPr>
          <w:rFonts w:ascii="Arial"/>
          <w:b/>
          <w:sz w:val="18"/>
          <w:lang w:val="ru-RU"/>
        </w:rPr>
        <w:t xml:space="preserve"> 303003: </w:t>
      </w:r>
      <w:r w:rsidRPr="00275ACC">
        <w:rPr>
          <w:rFonts w:ascii="Arial"/>
          <w:b/>
          <w:sz w:val="18"/>
          <w:lang w:val="ru-RU"/>
        </w:rPr>
        <w:t>Показатели</w:t>
      </w:r>
      <w:r w:rsidRPr="00275ACC">
        <w:rPr>
          <w:rFonts w:ascii="Arial"/>
          <w:b/>
          <w:sz w:val="18"/>
          <w:lang w:val="ru-RU"/>
        </w:rPr>
        <w:t xml:space="preserve"> </w:t>
      </w:r>
      <w:r>
        <w:rPr>
          <w:rFonts w:ascii="Arial"/>
          <w:b/>
          <w:sz w:val="18"/>
        </w:rPr>
        <w:t>PBAC</w:t>
      </w:r>
      <w:r w:rsidRPr="00275ACC">
        <w:rPr>
          <w:rFonts w:ascii="Arial"/>
          <w:b/>
          <w:sz w:val="18"/>
          <w:lang w:val="ru-RU"/>
        </w:rPr>
        <w:t xml:space="preserve"> </w:t>
      </w:r>
      <w:r w:rsidRPr="00275ACC">
        <w:rPr>
          <w:rFonts w:ascii="Arial"/>
          <w:b/>
          <w:sz w:val="18"/>
          <w:lang w:val="ru-RU"/>
        </w:rPr>
        <w:t>по</w:t>
      </w:r>
      <w:r w:rsidRPr="00275ACC">
        <w:rPr>
          <w:rFonts w:ascii="Arial"/>
          <w:b/>
          <w:sz w:val="18"/>
          <w:lang w:val="ru-RU"/>
        </w:rPr>
        <w:t xml:space="preserve"> </w:t>
      </w:r>
      <w:r w:rsidRPr="00275ACC">
        <w:rPr>
          <w:rFonts w:ascii="Arial"/>
          <w:b/>
          <w:sz w:val="18"/>
          <w:lang w:val="ru-RU"/>
        </w:rPr>
        <w:t>времени</w:t>
      </w:r>
      <w:r w:rsidRPr="00275ACC">
        <w:rPr>
          <w:rFonts w:ascii="Arial"/>
          <w:b/>
          <w:sz w:val="18"/>
          <w:lang w:val="ru-RU"/>
        </w:rPr>
        <w:t xml:space="preserve"> </w:t>
      </w:r>
      <w:r w:rsidRPr="00275ACC">
        <w:rPr>
          <w:rFonts w:ascii="Arial"/>
          <w:b/>
          <w:sz w:val="18"/>
          <w:lang w:val="ru-RU"/>
        </w:rPr>
        <w:t>и</w:t>
      </w:r>
      <w:r w:rsidRPr="00275ACC">
        <w:rPr>
          <w:rFonts w:ascii="Arial"/>
          <w:b/>
          <w:sz w:val="18"/>
          <w:lang w:val="ru-RU"/>
        </w:rPr>
        <w:t xml:space="preserve"> </w:t>
      </w:r>
      <w:r w:rsidRPr="00275ACC">
        <w:rPr>
          <w:rFonts w:ascii="Arial"/>
          <w:b/>
          <w:sz w:val="18"/>
          <w:lang w:val="ru-RU"/>
        </w:rPr>
        <w:t>лечению</w:t>
      </w:r>
      <w:r w:rsidRPr="00275ACC">
        <w:rPr>
          <w:rFonts w:ascii="Arial"/>
          <w:b/>
          <w:sz w:val="18"/>
          <w:lang w:val="ru-RU"/>
        </w:rPr>
        <w:t xml:space="preserve"> </w:t>
      </w:r>
      <w:r>
        <w:rPr>
          <w:rFonts w:ascii="Arial"/>
          <w:b/>
          <w:sz w:val="18"/>
        </w:rPr>
        <w:t>(</w:t>
      </w:r>
      <w:r>
        <w:rPr>
          <w:rFonts w:ascii="Arial"/>
          <w:b/>
          <w:sz w:val="18"/>
        </w:rPr>
        <w:t>полный</w:t>
      </w:r>
      <w:r>
        <w:rPr>
          <w:rFonts w:ascii="Arial"/>
          <w:b/>
          <w:sz w:val="18"/>
        </w:rPr>
        <w:t xml:space="preserve"> </w:t>
      </w:r>
      <w:r>
        <w:rPr>
          <w:rFonts w:ascii="Arial"/>
          <w:b/>
          <w:sz w:val="18"/>
        </w:rPr>
        <w:t>набор</w:t>
      </w:r>
      <w:r>
        <w:rPr>
          <w:rFonts w:ascii="Arial"/>
          <w:b/>
          <w:sz w:val="18"/>
        </w:rPr>
        <w:t xml:space="preserve"> </w:t>
      </w:r>
      <w:r>
        <w:rPr>
          <w:rFonts w:ascii="Arial"/>
          <w:b/>
          <w:sz w:val="18"/>
        </w:rPr>
        <w:t>анализов</w:t>
      </w:r>
      <w:r>
        <w:rPr>
          <w:rFonts w:ascii="Arial"/>
          <w:b/>
          <w:sz w:val="18"/>
        </w:rPr>
        <w:t>)</w:t>
      </w:r>
    </w:p>
    <w:p w:rsidR="00062041" w:rsidRDefault="00062041">
      <w:pPr>
        <w:pStyle w:val="a3"/>
        <w:spacing w:before="10"/>
        <w:rPr>
          <w:rFonts w:ascii="Arial"/>
          <w:b/>
          <w:sz w:val="10"/>
        </w:rPr>
      </w:pPr>
    </w:p>
    <w:tbl>
      <w:tblPr>
        <w:tblStyle w:val="TableNormal"/>
        <w:tblW w:w="0" w:type="auto"/>
        <w:tblInd w:w="577" w:type="dxa"/>
        <w:tblLayout w:type="fixed"/>
        <w:tblLook w:val="01E0" w:firstRow="1" w:lastRow="1" w:firstColumn="1" w:lastColumn="1" w:noHBand="0" w:noVBand="0"/>
      </w:tblPr>
      <w:tblGrid>
        <w:gridCol w:w="1114"/>
        <w:gridCol w:w="639"/>
        <w:gridCol w:w="783"/>
        <w:gridCol w:w="597"/>
        <w:gridCol w:w="877"/>
        <w:gridCol w:w="933"/>
        <w:gridCol w:w="667"/>
        <w:gridCol w:w="565"/>
        <w:gridCol w:w="699"/>
        <w:gridCol w:w="877"/>
        <w:gridCol w:w="868"/>
      </w:tblGrid>
      <w:tr w:rsidR="00062041">
        <w:trPr>
          <w:trHeight w:val="287"/>
        </w:trPr>
        <w:tc>
          <w:tcPr>
            <w:tcW w:w="1114" w:type="dxa"/>
            <w:tcBorders>
              <w:top w:val="single" w:sz="4" w:space="0" w:color="000000"/>
              <w:left w:val="single" w:sz="4" w:space="0" w:color="000000"/>
              <w:bottom w:val="single" w:sz="4" w:space="0" w:color="000000"/>
            </w:tcBorders>
            <w:shd w:val="clear" w:color="auto" w:fill="E6E6E6"/>
          </w:tcPr>
          <w:p w:rsidR="00062041" w:rsidRDefault="00062041">
            <w:pPr>
              <w:pStyle w:val="TableParagraph"/>
              <w:rPr>
                <w:rFonts w:ascii="Times New Roman"/>
                <w:sz w:val="20"/>
              </w:rPr>
            </w:pPr>
          </w:p>
        </w:tc>
        <w:tc>
          <w:tcPr>
            <w:tcW w:w="639" w:type="dxa"/>
            <w:tcBorders>
              <w:top w:val="single" w:sz="4" w:space="0" w:color="000000"/>
              <w:bottom w:val="single" w:sz="4" w:space="0" w:color="000000"/>
            </w:tcBorders>
            <w:shd w:val="clear" w:color="auto" w:fill="E6E6E6"/>
          </w:tcPr>
          <w:p w:rsidR="00062041" w:rsidRDefault="00062041">
            <w:pPr>
              <w:pStyle w:val="TableParagraph"/>
              <w:rPr>
                <w:rFonts w:ascii="Times New Roman"/>
                <w:sz w:val="20"/>
              </w:rPr>
            </w:pPr>
          </w:p>
        </w:tc>
        <w:tc>
          <w:tcPr>
            <w:tcW w:w="783" w:type="dxa"/>
            <w:tcBorders>
              <w:top w:val="single" w:sz="4" w:space="0" w:color="000000"/>
              <w:bottom w:val="single" w:sz="4" w:space="0" w:color="000000"/>
            </w:tcBorders>
            <w:shd w:val="clear" w:color="auto" w:fill="E6E6E6"/>
          </w:tcPr>
          <w:p w:rsidR="00062041" w:rsidRDefault="00062041">
            <w:pPr>
              <w:pStyle w:val="TableParagraph"/>
              <w:rPr>
                <w:rFonts w:ascii="Times New Roman"/>
                <w:sz w:val="20"/>
              </w:rPr>
            </w:pPr>
          </w:p>
        </w:tc>
        <w:tc>
          <w:tcPr>
            <w:tcW w:w="1474" w:type="dxa"/>
            <w:gridSpan w:val="2"/>
            <w:tcBorders>
              <w:top w:val="single" w:sz="4" w:space="0" w:color="000000"/>
              <w:bottom w:val="single" w:sz="4" w:space="0" w:color="000000"/>
            </w:tcBorders>
            <w:shd w:val="clear" w:color="auto" w:fill="E6E6E6"/>
          </w:tcPr>
          <w:p w:rsidR="00062041" w:rsidRDefault="00D04E1D">
            <w:pPr>
              <w:pStyle w:val="TableParagraph"/>
              <w:spacing w:before="32"/>
              <w:ind w:left="113"/>
              <w:rPr>
                <w:rFonts w:ascii="Arial"/>
                <w:b/>
                <w:sz w:val="18"/>
              </w:rPr>
            </w:pPr>
            <w:r>
              <w:rPr>
                <w:rFonts w:ascii="Arial"/>
                <w:b/>
                <w:sz w:val="18"/>
              </w:rPr>
              <w:t>СПГ</w:t>
            </w:r>
            <w:r>
              <w:rPr>
                <w:rFonts w:ascii="Arial"/>
                <w:b/>
                <w:sz w:val="18"/>
              </w:rPr>
              <w:t xml:space="preserve"> </w:t>
            </w:r>
            <w:r>
              <w:rPr>
                <w:rFonts w:ascii="Arial"/>
                <w:b/>
                <w:sz w:val="18"/>
              </w:rPr>
              <w:t>ИУС</w:t>
            </w:r>
          </w:p>
        </w:tc>
        <w:tc>
          <w:tcPr>
            <w:tcW w:w="933" w:type="dxa"/>
            <w:tcBorders>
              <w:top w:val="single" w:sz="4" w:space="0" w:color="000000"/>
              <w:bottom w:val="single" w:sz="4" w:space="0" w:color="000000"/>
            </w:tcBorders>
            <w:shd w:val="clear" w:color="auto" w:fill="E6E6E6"/>
          </w:tcPr>
          <w:p w:rsidR="00062041" w:rsidRDefault="00062041">
            <w:pPr>
              <w:pStyle w:val="TableParagraph"/>
              <w:rPr>
                <w:rFonts w:ascii="Times New Roman"/>
                <w:sz w:val="20"/>
              </w:rPr>
            </w:pPr>
          </w:p>
        </w:tc>
        <w:tc>
          <w:tcPr>
            <w:tcW w:w="667" w:type="dxa"/>
            <w:tcBorders>
              <w:top w:val="single" w:sz="4" w:space="0" w:color="000000"/>
              <w:bottom w:val="single" w:sz="4" w:space="0" w:color="000000"/>
            </w:tcBorders>
            <w:shd w:val="clear" w:color="auto" w:fill="E6E6E6"/>
          </w:tcPr>
          <w:p w:rsidR="00062041" w:rsidRDefault="00062041">
            <w:pPr>
              <w:pStyle w:val="TableParagraph"/>
              <w:rPr>
                <w:rFonts w:ascii="Times New Roman"/>
                <w:sz w:val="20"/>
              </w:rPr>
            </w:pPr>
          </w:p>
        </w:tc>
        <w:tc>
          <w:tcPr>
            <w:tcW w:w="565" w:type="dxa"/>
            <w:tcBorders>
              <w:top w:val="single" w:sz="4" w:space="0" w:color="000000"/>
              <w:bottom w:val="single" w:sz="4" w:space="0" w:color="000000"/>
            </w:tcBorders>
            <w:shd w:val="clear" w:color="auto" w:fill="E6E6E6"/>
          </w:tcPr>
          <w:p w:rsidR="00062041" w:rsidRDefault="00062041">
            <w:pPr>
              <w:pStyle w:val="TableParagraph"/>
              <w:rPr>
                <w:rFonts w:ascii="Times New Roman"/>
                <w:sz w:val="20"/>
              </w:rPr>
            </w:pPr>
          </w:p>
        </w:tc>
        <w:tc>
          <w:tcPr>
            <w:tcW w:w="1576" w:type="dxa"/>
            <w:gridSpan w:val="2"/>
            <w:tcBorders>
              <w:top w:val="single" w:sz="4" w:space="0" w:color="000000"/>
              <w:bottom w:val="single" w:sz="4" w:space="0" w:color="000000"/>
            </w:tcBorders>
            <w:shd w:val="clear" w:color="auto" w:fill="E6E6E6"/>
          </w:tcPr>
          <w:p w:rsidR="00062041" w:rsidRDefault="00D04E1D">
            <w:pPr>
              <w:pStyle w:val="TableParagraph"/>
              <w:spacing w:before="32"/>
              <w:ind w:left="230"/>
              <w:rPr>
                <w:rFonts w:ascii="Arial"/>
                <w:b/>
                <w:sz w:val="18"/>
              </w:rPr>
            </w:pPr>
            <w:r>
              <w:rPr>
                <w:rFonts w:ascii="Arial"/>
                <w:b/>
                <w:spacing w:val="-2"/>
                <w:sz w:val="18"/>
              </w:rPr>
              <w:t>даназол</w:t>
            </w:r>
          </w:p>
        </w:tc>
        <w:tc>
          <w:tcPr>
            <w:tcW w:w="868" w:type="dxa"/>
            <w:tcBorders>
              <w:top w:val="single" w:sz="4" w:space="0" w:color="000000"/>
              <w:bottom w:val="single" w:sz="4" w:space="0" w:color="000000"/>
              <w:right w:val="single" w:sz="4" w:space="0" w:color="000000"/>
            </w:tcBorders>
            <w:shd w:val="clear" w:color="auto" w:fill="E6E6E6"/>
          </w:tcPr>
          <w:p w:rsidR="00062041" w:rsidRDefault="00062041">
            <w:pPr>
              <w:pStyle w:val="TableParagraph"/>
              <w:rPr>
                <w:rFonts w:ascii="Times New Roman"/>
                <w:sz w:val="20"/>
              </w:rPr>
            </w:pPr>
          </w:p>
        </w:tc>
      </w:tr>
      <w:tr w:rsidR="00062041">
        <w:trPr>
          <w:trHeight w:val="284"/>
        </w:trPr>
        <w:tc>
          <w:tcPr>
            <w:tcW w:w="1114" w:type="dxa"/>
            <w:tcBorders>
              <w:top w:val="single" w:sz="4" w:space="0" w:color="000000"/>
              <w:left w:val="single" w:sz="4" w:space="0" w:color="000000"/>
              <w:bottom w:val="double" w:sz="4" w:space="0" w:color="000000"/>
            </w:tcBorders>
            <w:shd w:val="clear" w:color="auto" w:fill="E6E6E6"/>
          </w:tcPr>
          <w:p w:rsidR="00062041" w:rsidRDefault="00062041">
            <w:pPr>
              <w:pStyle w:val="TableParagraph"/>
              <w:rPr>
                <w:rFonts w:ascii="Times New Roman"/>
                <w:sz w:val="20"/>
              </w:rPr>
            </w:pPr>
          </w:p>
        </w:tc>
        <w:tc>
          <w:tcPr>
            <w:tcW w:w="639" w:type="dxa"/>
            <w:tcBorders>
              <w:top w:val="single" w:sz="4" w:space="0" w:color="000000"/>
              <w:bottom w:val="double" w:sz="4" w:space="0" w:color="000000"/>
            </w:tcBorders>
            <w:shd w:val="clear" w:color="auto" w:fill="E6E6E6"/>
          </w:tcPr>
          <w:p w:rsidR="00062041" w:rsidRDefault="00D04E1D">
            <w:pPr>
              <w:pStyle w:val="TableParagraph"/>
              <w:spacing w:before="32"/>
              <w:ind w:left="99"/>
              <w:jc w:val="center"/>
              <w:rPr>
                <w:rFonts w:ascii="Arial"/>
                <w:b/>
                <w:sz w:val="18"/>
              </w:rPr>
            </w:pPr>
            <w:r>
              <w:rPr>
                <w:rFonts w:ascii="Arial"/>
                <w:b/>
                <w:spacing w:val="-10"/>
                <w:sz w:val="18"/>
              </w:rPr>
              <w:t>Н</w:t>
            </w:r>
          </w:p>
        </w:tc>
        <w:tc>
          <w:tcPr>
            <w:tcW w:w="783" w:type="dxa"/>
            <w:tcBorders>
              <w:top w:val="single" w:sz="4" w:space="0" w:color="000000"/>
              <w:bottom w:val="double" w:sz="4" w:space="0" w:color="000000"/>
            </w:tcBorders>
            <w:shd w:val="clear" w:color="auto" w:fill="E6E6E6"/>
          </w:tcPr>
          <w:p w:rsidR="00062041" w:rsidRDefault="00D04E1D">
            <w:pPr>
              <w:pStyle w:val="TableParagraph"/>
              <w:spacing w:before="32"/>
              <w:ind w:left="40" w:right="2"/>
              <w:jc w:val="center"/>
              <w:rPr>
                <w:rFonts w:ascii="Arial"/>
                <w:b/>
                <w:sz w:val="18"/>
              </w:rPr>
            </w:pPr>
            <w:r>
              <w:rPr>
                <w:rFonts w:ascii="Arial"/>
                <w:b/>
                <w:spacing w:val="-4"/>
                <w:sz w:val="18"/>
              </w:rPr>
              <w:t>Иметь</w:t>
            </w:r>
            <w:r>
              <w:rPr>
                <w:rFonts w:ascii="Arial"/>
                <w:b/>
                <w:spacing w:val="-4"/>
                <w:sz w:val="18"/>
              </w:rPr>
              <w:t xml:space="preserve"> </w:t>
            </w:r>
            <w:r>
              <w:rPr>
                <w:rFonts w:ascii="Arial"/>
                <w:b/>
                <w:spacing w:val="-4"/>
                <w:sz w:val="18"/>
              </w:rPr>
              <w:t>в</w:t>
            </w:r>
            <w:r>
              <w:rPr>
                <w:rFonts w:ascii="Arial"/>
                <w:b/>
                <w:spacing w:val="-4"/>
                <w:sz w:val="18"/>
              </w:rPr>
              <w:t xml:space="preserve"> </w:t>
            </w:r>
            <w:r>
              <w:rPr>
                <w:rFonts w:ascii="Arial"/>
                <w:b/>
                <w:spacing w:val="-4"/>
                <w:sz w:val="18"/>
              </w:rPr>
              <w:t>виду</w:t>
            </w:r>
          </w:p>
        </w:tc>
        <w:tc>
          <w:tcPr>
            <w:tcW w:w="597" w:type="dxa"/>
            <w:tcBorders>
              <w:top w:val="single" w:sz="4" w:space="0" w:color="000000"/>
              <w:bottom w:val="double" w:sz="4" w:space="0" w:color="000000"/>
            </w:tcBorders>
            <w:shd w:val="clear" w:color="auto" w:fill="E6E6E6"/>
          </w:tcPr>
          <w:p w:rsidR="00062041" w:rsidRDefault="00D04E1D">
            <w:pPr>
              <w:pStyle w:val="TableParagraph"/>
              <w:spacing w:before="32"/>
              <w:ind w:left="9"/>
              <w:jc w:val="center"/>
              <w:rPr>
                <w:rFonts w:ascii="Arial"/>
                <w:b/>
                <w:sz w:val="18"/>
              </w:rPr>
            </w:pPr>
            <w:r>
              <w:rPr>
                <w:rFonts w:ascii="Arial"/>
                <w:b/>
                <w:spacing w:val="-5"/>
                <w:sz w:val="18"/>
              </w:rPr>
              <w:t>СД</w:t>
            </w:r>
          </w:p>
        </w:tc>
        <w:tc>
          <w:tcPr>
            <w:tcW w:w="877" w:type="dxa"/>
            <w:tcBorders>
              <w:top w:val="single" w:sz="4" w:space="0" w:color="000000"/>
              <w:bottom w:val="double" w:sz="4" w:space="0" w:color="000000"/>
            </w:tcBorders>
            <w:shd w:val="clear" w:color="auto" w:fill="E6E6E6"/>
          </w:tcPr>
          <w:p w:rsidR="00062041" w:rsidRDefault="00D04E1D">
            <w:pPr>
              <w:pStyle w:val="TableParagraph"/>
              <w:spacing w:before="32"/>
              <w:ind w:left="53"/>
              <w:jc w:val="center"/>
              <w:rPr>
                <w:rFonts w:ascii="Arial"/>
                <w:b/>
                <w:sz w:val="18"/>
              </w:rPr>
            </w:pPr>
            <w:r>
              <w:rPr>
                <w:rFonts w:ascii="Arial"/>
                <w:b/>
                <w:spacing w:val="-2"/>
                <w:sz w:val="18"/>
              </w:rPr>
              <w:t>медиана</w:t>
            </w:r>
          </w:p>
        </w:tc>
        <w:tc>
          <w:tcPr>
            <w:tcW w:w="933" w:type="dxa"/>
            <w:tcBorders>
              <w:top w:val="single" w:sz="4" w:space="0" w:color="000000"/>
              <w:bottom w:val="double" w:sz="4" w:space="0" w:color="000000"/>
            </w:tcBorders>
            <w:shd w:val="clear" w:color="auto" w:fill="E6E6E6"/>
          </w:tcPr>
          <w:p w:rsidR="00062041" w:rsidRDefault="00D04E1D">
            <w:pPr>
              <w:pStyle w:val="TableParagraph"/>
              <w:spacing w:before="32"/>
              <w:ind w:left="3" w:right="58"/>
              <w:jc w:val="center"/>
              <w:rPr>
                <w:rFonts w:ascii="Arial"/>
                <w:b/>
                <w:sz w:val="18"/>
              </w:rPr>
            </w:pPr>
            <w:r>
              <w:rPr>
                <w:rFonts w:ascii="Arial"/>
                <w:b/>
                <w:spacing w:val="-2"/>
                <w:sz w:val="18"/>
              </w:rPr>
              <w:t xml:space="preserve">1/3 </w:t>
            </w:r>
            <w:r>
              <w:rPr>
                <w:rFonts w:ascii="Arial"/>
                <w:b/>
                <w:spacing w:val="-2"/>
                <w:sz w:val="18"/>
              </w:rPr>
              <w:t>квартал</w:t>
            </w:r>
          </w:p>
        </w:tc>
        <w:tc>
          <w:tcPr>
            <w:tcW w:w="667" w:type="dxa"/>
            <w:tcBorders>
              <w:top w:val="single" w:sz="4" w:space="0" w:color="000000"/>
              <w:bottom w:val="double" w:sz="4" w:space="0" w:color="000000"/>
            </w:tcBorders>
            <w:shd w:val="clear" w:color="auto" w:fill="E6E6E6"/>
          </w:tcPr>
          <w:p w:rsidR="00062041" w:rsidRDefault="00D04E1D">
            <w:pPr>
              <w:pStyle w:val="TableParagraph"/>
              <w:spacing w:before="32"/>
              <w:ind w:left="2" w:right="107"/>
              <w:jc w:val="center"/>
              <w:rPr>
                <w:rFonts w:ascii="Arial"/>
                <w:b/>
                <w:sz w:val="18"/>
              </w:rPr>
            </w:pPr>
            <w:r>
              <w:rPr>
                <w:rFonts w:ascii="Arial"/>
                <w:b/>
                <w:spacing w:val="-10"/>
                <w:sz w:val="18"/>
              </w:rPr>
              <w:t>Н</w:t>
            </w:r>
          </w:p>
        </w:tc>
        <w:tc>
          <w:tcPr>
            <w:tcW w:w="565" w:type="dxa"/>
            <w:tcBorders>
              <w:top w:val="single" w:sz="4" w:space="0" w:color="000000"/>
              <w:bottom w:val="double" w:sz="4" w:space="0" w:color="000000"/>
            </w:tcBorders>
          </w:tcPr>
          <w:p w:rsidR="00062041" w:rsidRDefault="00D04E1D">
            <w:pPr>
              <w:pStyle w:val="TableParagraph"/>
              <w:spacing w:before="32"/>
              <w:ind w:left="16"/>
              <w:jc w:val="center"/>
              <w:rPr>
                <w:rFonts w:ascii="Arial"/>
                <w:b/>
                <w:sz w:val="18"/>
              </w:rPr>
            </w:pPr>
            <w:r>
              <w:rPr>
                <w:noProof/>
                <w:lang w:val="ru-RU" w:eastAsia="ru-RU"/>
              </w:rPr>
              <mc:AlternateContent>
                <mc:Choice Requires="wps">
                  <w:drawing>
                    <wp:anchor distT="0" distB="0" distL="0" distR="0" simplePos="0" relativeHeight="479764480" behindDoc="1" locked="0" layoutInCell="1" allowOverlap="1">
                      <wp:simplePos x="0" y="0"/>
                      <wp:positionH relativeFrom="column">
                        <wp:posOffset>-43434</wp:posOffset>
                      </wp:positionH>
                      <wp:positionV relativeFrom="paragraph">
                        <wp:posOffset>-449</wp:posOffset>
                      </wp:positionV>
                      <wp:extent cx="440690" cy="181610"/>
                      <wp:effectExtent l="0" t="0" r="0" b="0"/>
                      <wp:wrapNone/>
                      <wp:docPr id="253"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690" cy="181610"/>
                                <a:chOff x="0" y="0"/>
                                <a:chExt cx="440690" cy="181610"/>
                              </a:xfrm>
                            </wpg:grpSpPr>
                            <wps:wsp>
                              <wps:cNvPr id="254" name="Graphic 254"/>
                              <wps:cNvSpPr/>
                              <wps:spPr>
                                <a:xfrm>
                                  <a:off x="0" y="12"/>
                                  <a:ext cx="440690" cy="181610"/>
                                </a:xfrm>
                                <a:custGeom>
                                  <a:avLst/>
                                  <a:gdLst/>
                                  <a:ahLst/>
                                  <a:cxnLst/>
                                  <a:rect l="l" t="t" r="r" b="b"/>
                                  <a:pathLst>
                                    <a:path w="440690" h="181610">
                                      <a:moveTo>
                                        <a:pt x="371856" y="0"/>
                                      </a:moveTo>
                                      <a:lnTo>
                                        <a:pt x="77724" y="0"/>
                                      </a:lnTo>
                                      <a:lnTo>
                                        <a:pt x="0" y="0"/>
                                      </a:lnTo>
                                      <a:lnTo>
                                        <a:pt x="0" y="181356"/>
                                      </a:lnTo>
                                      <a:lnTo>
                                        <a:pt x="77724" y="181356"/>
                                      </a:lnTo>
                                      <a:lnTo>
                                        <a:pt x="371856" y="181343"/>
                                      </a:lnTo>
                                      <a:lnTo>
                                        <a:pt x="371856" y="0"/>
                                      </a:lnTo>
                                      <a:close/>
                                    </a:path>
                                    <a:path w="440690" h="181610">
                                      <a:moveTo>
                                        <a:pt x="440423" y="0"/>
                                      </a:moveTo>
                                      <a:lnTo>
                                        <a:pt x="371856" y="181343"/>
                                      </a:lnTo>
                                      <a:lnTo>
                                        <a:pt x="440423" y="181356"/>
                                      </a:lnTo>
                                      <a:lnTo>
                                        <a:pt x="440423" y="0"/>
                                      </a:lnTo>
                                      <a:close/>
                                    </a:path>
                                  </a:pathLst>
                                </a:custGeom>
                                <a:solidFill>
                                  <a:srgbClr val="E6E6E6"/>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42pt;margin-top:-.035416pt;width:34.7pt;height:14.3pt;mso-position-horizontal-relative:column;mso-position-vertical-relative:paragraph;z-index:-23552000" id="docshapegroup253" coordorigin="-68,-1" coordsize="694,286">
                      <v:shape style="position:absolute;left:-69;top:-1;width:694;height:286" id="docshape254" coordorigin="-68,-1" coordsize="694,286" path="m517,-1l54,-1,-68,-1,-68,285,54,285,54,285,517,285,517,-1xm625,-1l517,285,517,285,625,285,625,-1xe" filled="true" fillcolor="#e6e6e6" stroked="false">
                        <v:path arrowok="t"/>
                        <v:fill type="solid"/>
                      </v:shape>
                      <w10:wrap type="none"/>
                    </v:group>
                  </w:pict>
                </mc:Fallback>
              </mc:AlternateContent>
            </w:r>
            <w:r>
              <w:rPr>
                <w:rFonts w:ascii="Arial"/>
                <w:b/>
                <w:spacing w:val="-4"/>
                <w:sz w:val="18"/>
              </w:rPr>
              <w:t>Иметь</w:t>
            </w:r>
            <w:r>
              <w:rPr>
                <w:rFonts w:ascii="Arial"/>
                <w:b/>
                <w:spacing w:val="-4"/>
                <w:sz w:val="18"/>
              </w:rPr>
              <w:t xml:space="preserve"> </w:t>
            </w:r>
            <w:r>
              <w:rPr>
                <w:rFonts w:ascii="Arial"/>
                <w:b/>
                <w:spacing w:val="-4"/>
                <w:sz w:val="18"/>
              </w:rPr>
              <w:t>в</w:t>
            </w:r>
            <w:r>
              <w:rPr>
                <w:rFonts w:ascii="Arial"/>
                <w:b/>
                <w:spacing w:val="-4"/>
                <w:sz w:val="18"/>
              </w:rPr>
              <w:t xml:space="preserve"> </w:t>
            </w:r>
            <w:r>
              <w:rPr>
                <w:rFonts w:ascii="Arial"/>
                <w:b/>
                <w:spacing w:val="-4"/>
                <w:sz w:val="18"/>
              </w:rPr>
              <w:t>виду</w:t>
            </w:r>
          </w:p>
        </w:tc>
        <w:tc>
          <w:tcPr>
            <w:tcW w:w="699" w:type="dxa"/>
            <w:tcBorders>
              <w:top w:val="single" w:sz="4" w:space="0" w:color="000000"/>
              <w:bottom w:val="double" w:sz="4" w:space="0" w:color="000000"/>
            </w:tcBorders>
            <w:shd w:val="clear" w:color="auto" w:fill="E6E6E6"/>
          </w:tcPr>
          <w:p w:rsidR="00062041" w:rsidRDefault="00D04E1D">
            <w:pPr>
              <w:pStyle w:val="TableParagraph"/>
              <w:spacing w:before="32"/>
              <w:ind w:left="108"/>
              <w:jc w:val="center"/>
              <w:rPr>
                <w:rFonts w:ascii="Arial"/>
                <w:b/>
                <w:sz w:val="18"/>
              </w:rPr>
            </w:pPr>
            <w:r>
              <w:rPr>
                <w:rFonts w:ascii="Arial"/>
                <w:b/>
                <w:spacing w:val="-5"/>
                <w:sz w:val="18"/>
              </w:rPr>
              <w:t>СД</w:t>
            </w:r>
          </w:p>
        </w:tc>
        <w:tc>
          <w:tcPr>
            <w:tcW w:w="877" w:type="dxa"/>
            <w:tcBorders>
              <w:top w:val="single" w:sz="4" w:space="0" w:color="000000"/>
              <w:bottom w:val="double" w:sz="4" w:space="0" w:color="000000"/>
            </w:tcBorders>
            <w:shd w:val="clear" w:color="auto" w:fill="E6E6E6"/>
          </w:tcPr>
          <w:p w:rsidR="00062041" w:rsidRDefault="00D04E1D">
            <w:pPr>
              <w:pStyle w:val="TableParagraph"/>
              <w:spacing w:before="32"/>
              <w:ind w:left="53" w:right="8"/>
              <w:jc w:val="center"/>
              <w:rPr>
                <w:rFonts w:ascii="Arial"/>
                <w:b/>
                <w:sz w:val="18"/>
              </w:rPr>
            </w:pPr>
            <w:r>
              <w:rPr>
                <w:rFonts w:ascii="Arial"/>
                <w:b/>
                <w:spacing w:val="-2"/>
                <w:sz w:val="18"/>
              </w:rPr>
              <w:t>медиана</w:t>
            </w:r>
          </w:p>
        </w:tc>
        <w:tc>
          <w:tcPr>
            <w:tcW w:w="868" w:type="dxa"/>
            <w:tcBorders>
              <w:top w:val="single" w:sz="4" w:space="0" w:color="000000"/>
              <w:bottom w:val="double" w:sz="4" w:space="0" w:color="000000"/>
              <w:right w:val="single" w:sz="4" w:space="0" w:color="000000"/>
            </w:tcBorders>
            <w:shd w:val="clear" w:color="auto" w:fill="E6E6E6"/>
          </w:tcPr>
          <w:p w:rsidR="00062041" w:rsidRDefault="00D04E1D">
            <w:pPr>
              <w:pStyle w:val="TableParagraph"/>
              <w:spacing w:before="32"/>
              <w:ind w:left="17" w:right="9"/>
              <w:jc w:val="center"/>
              <w:rPr>
                <w:rFonts w:ascii="Arial"/>
                <w:b/>
                <w:sz w:val="18"/>
              </w:rPr>
            </w:pPr>
            <w:r>
              <w:rPr>
                <w:rFonts w:ascii="Arial"/>
                <w:b/>
                <w:spacing w:val="-2"/>
                <w:sz w:val="18"/>
              </w:rPr>
              <w:t xml:space="preserve">1/3 </w:t>
            </w:r>
            <w:r>
              <w:rPr>
                <w:rFonts w:ascii="Arial"/>
                <w:b/>
                <w:spacing w:val="-2"/>
                <w:sz w:val="18"/>
              </w:rPr>
              <w:t>квартал</w:t>
            </w:r>
          </w:p>
        </w:tc>
      </w:tr>
      <w:tr w:rsidR="00062041">
        <w:trPr>
          <w:trHeight w:val="288"/>
        </w:trPr>
        <w:tc>
          <w:tcPr>
            <w:tcW w:w="1114" w:type="dxa"/>
            <w:tcBorders>
              <w:top w:val="double" w:sz="4" w:space="0" w:color="000000"/>
              <w:left w:val="single" w:sz="4" w:space="0" w:color="000000"/>
            </w:tcBorders>
          </w:tcPr>
          <w:p w:rsidR="00062041" w:rsidRDefault="00D04E1D">
            <w:pPr>
              <w:pStyle w:val="TableParagraph"/>
              <w:spacing w:before="39"/>
              <w:ind w:left="107"/>
              <w:rPr>
                <w:sz w:val="18"/>
              </w:rPr>
            </w:pPr>
            <w:r>
              <w:rPr>
                <w:spacing w:val="-2"/>
                <w:sz w:val="18"/>
              </w:rPr>
              <w:t>Базовый уровень</w:t>
            </w:r>
          </w:p>
        </w:tc>
        <w:tc>
          <w:tcPr>
            <w:tcW w:w="639" w:type="dxa"/>
            <w:tcBorders>
              <w:top w:val="double" w:sz="4" w:space="0" w:color="000000"/>
            </w:tcBorders>
          </w:tcPr>
          <w:p w:rsidR="00062041" w:rsidRDefault="00D04E1D">
            <w:pPr>
              <w:pStyle w:val="TableParagraph"/>
              <w:spacing w:before="39"/>
              <w:ind w:left="99"/>
              <w:jc w:val="center"/>
              <w:rPr>
                <w:sz w:val="18"/>
              </w:rPr>
            </w:pPr>
            <w:r>
              <w:rPr>
                <w:spacing w:val="-5"/>
                <w:sz w:val="18"/>
              </w:rPr>
              <w:t>75</w:t>
            </w:r>
          </w:p>
        </w:tc>
        <w:tc>
          <w:tcPr>
            <w:tcW w:w="783" w:type="dxa"/>
            <w:tcBorders>
              <w:top w:val="double" w:sz="4" w:space="0" w:color="000000"/>
            </w:tcBorders>
          </w:tcPr>
          <w:p w:rsidR="00062041" w:rsidRDefault="00D04E1D">
            <w:pPr>
              <w:pStyle w:val="TableParagraph"/>
              <w:spacing w:before="39"/>
              <w:ind w:left="40" w:right="5"/>
              <w:jc w:val="center"/>
              <w:rPr>
                <w:sz w:val="18"/>
              </w:rPr>
            </w:pPr>
            <w:r>
              <w:rPr>
                <w:spacing w:val="-5"/>
                <w:sz w:val="18"/>
              </w:rPr>
              <w:t>329</w:t>
            </w:r>
          </w:p>
        </w:tc>
        <w:tc>
          <w:tcPr>
            <w:tcW w:w="597" w:type="dxa"/>
            <w:tcBorders>
              <w:top w:val="double" w:sz="4" w:space="0" w:color="000000"/>
            </w:tcBorders>
          </w:tcPr>
          <w:p w:rsidR="00062041" w:rsidRDefault="00D04E1D">
            <w:pPr>
              <w:pStyle w:val="TableParagraph"/>
              <w:spacing w:before="39"/>
              <w:ind w:left="9" w:right="1"/>
              <w:jc w:val="center"/>
              <w:rPr>
                <w:sz w:val="18"/>
              </w:rPr>
            </w:pPr>
            <w:r>
              <w:rPr>
                <w:spacing w:val="-5"/>
                <w:sz w:val="18"/>
              </w:rPr>
              <w:t>220</w:t>
            </w:r>
          </w:p>
        </w:tc>
        <w:tc>
          <w:tcPr>
            <w:tcW w:w="877" w:type="dxa"/>
            <w:tcBorders>
              <w:top w:val="double" w:sz="4" w:space="0" w:color="000000"/>
            </w:tcBorders>
          </w:tcPr>
          <w:p w:rsidR="00062041" w:rsidRDefault="00D04E1D">
            <w:pPr>
              <w:pStyle w:val="TableParagraph"/>
              <w:spacing w:before="39"/>
              <w:ind w:left="53" w:right="2"/>
              <w:jc w:val="center"/>
              <w:rPr>
                <w:sz w:val="18"/>
              </w:rPr>
            </w:pPr>
            <w:r>
              <w:rPr>
                <w:spacing w:val="-5"/>
                <w:sz w:val="18"/>
              </w:rPr>
              <w:t>288</w:t>
            </w:r>
          </w:p>
        </w:tc>
        <w:tc>
          <w:tcPr>
            <w:tcW w:w="933" w:type="dxa"/>
            <w:tcBorders>
              <w:top w:val="double" w:sz="4" w:space="0" w:color="000000"/>
            </w:tcBorders>
          </w:tcPr>
          <w:p w:rsidR="00062041" w:rsidRDefault="00D04E1D">
            <w:pPr>
              <w:pStyle w:val="TableParagraph"/>
              <w:spacing w:before="39"/>
              <w:ind w:left="6" w:right="58"/>
              <w:jc w:val="center"/>
              <w:rPr>
                <w:sz w:val="18"/>
              </w:rPr>
            </w:pPr>
            <w:r>
              <w:rPr>
                <w:spacing w:val="-2"/>
                <w:sz w:val="18"/>
              </w:rPr>
              <w:t>180/385</w:t>
            </w:r>
          </w:p>
        </w:tc>
        <w:tc>
          <w:tcPr>
            <w:tcW w:w="667" w:type="dxa"/>
            <w:tcBorders>
              <w:top w:val="double" w:sz="4" w:space="0" w:color="000000"/>
            </w:tcBorders>
          </w:tcPr>
          <w:p w:rsidR="00062041" w:rsidRDefault="00D04E1D">
            <w:pPr>
              <w:pStyle w:val="TableParagraph"/>
              <w:spacing w:before="39"/>
              <w:ind w:left="1" w:right="107"/>
              <w:jc w:val="center"/>
              <w:rPr>
                <w:sz w:val="18"/>
              </w:rPr>
            </w:pPr>
            <w:r>
              <w:rPr>
                <w:spacing w:val="-5"/>
                <w:sz w:val="18"/>
              </w:rPr>
              <w:t>76</w:t>
            </w:r>
          </w:p>
        </w:tc>
        <w:tc>
          <w:tcPr>
            <w:tcW w:w="565" w:type="dxa"/>
            <w:tcBorders>
              <w:top w:val="double" w:sz="4" w:space="0" w:color="000000"/>
            </w:tcBorders>
          </w:tcPr>
          <w:p w:rsidR="00062041" w:rsidRDefault="00D04E1D">
            <w:pPr>
              <w:pStyle w:val="TableParagraph"/>
              <w:spacing w:before="39"/>
              <w:ind w:left="16" w:right="4"/>
              <w:jc w:val="center"/>
              <w:rPr>
                <w:sz w:val="18"/>
              </w:rPr>
            </w:pPr>
            <w:r>
              <w:rPr>
                <w:spacing w:val="-5"/>
                <w:sz w:val="18"/>
              </w:rPr>
              <w:t>344</w:t>
            </w:r>
          </w:p>
        </w:tc>
        <w:tc>
          <w:tcPr>
            <w:tcW w:w="699" w:type="dxa"/>
            <w:tcBorders>
              <w:top w:val="double" w:sz="4" w:space="0" w:color="000000"/>
            </w:tcBorders>
          </w:tcPr>
          <w:p w:rsidR="00062041" w:rsidRDefault="00D04E1D">
            <w:pPr>
              <w:pStyle w:val="TableParagraph"/>
              <w:spacing w:before="39"/>
              <w:ind w:left="108" w:right="2"/>
              <w:jc w:val="center"/>
              <w:rPr>
                <w:sz w:val="18"/>
              </w:rPr>
            </w:pPr>
            <w:r>
              <w:rPr>
                <w:spacing w:val="-5"/>
                <w:sz w:val="18"/>
              </w:rPr>
              <w:t>202</w:t>
            </w:r>
          </w:p>
        </w:tc>
        <w:tc>
          <w:tcPr>
            <w:tcW w:w="877" w:type="dxa"/>
            <w:tcBorders>
              <w:top w:val="double" w:sz="4" w:space="0" w:color="000000"/>
            </w:tcBorders>
          </w:tcPr>
          <w:p w:rsidR="00062041" w:rsidRDefault="00D04E1D">
            <w:pPr>
              <w:pStyle w:val="TableParagraph"/>
              <w:spacing w:before="39"/>
              <w:ind w:left="53" w:right="11"/>
              <w:jc w:val="center"/>
              <w:rPr>
                <w:sz w:val="18"/>
              </w:rPr>
            </w:pPr>
            <w:r>
              <w:rPr>
                <w:spacing w:val="-5"/>
                <w:sz w:val="18"/>
              </w:rPr>
              <w:t>275</w:t>
            </w:r>
          </w:p>
        </w:tc>
        <w:tc>
          <w:tcPr>
            <w:tcW w:w="868" w:type="dxa"/>
            <w:tcBorders>
              <w:top w:val="double" w:sz="4" w:space="0" w:color="000000"/>
              <w:right w:val="single" w:sz="4" w:space="0" w:color="000000"/>
            </w:tcBorders>
          </w:tcPr>
          <w:p w:rsidR="00062041" w:rsidRDefault="00D04E1D">
            <w:pPr>
              <w:pStyle w:val="TableParagraph"/>
              <w:spacing w:before="39"/>
              <w:ind w:left="17" w:right="6"/>
              <w:jc w:val="center"/>
              <w:rPr>
                <w:sz w:val="18"/>
              </w:rPr>
            </w:pPr>
            <w:r>
              <w:rPr>
                <w:spacing w:val="-2"/>
                <w:sz w:val="18"/>
              </w:rPr>
              <w:t>187/453</w:t>
            </w:r>
          </w:p>
        </w:tc>
      </w:tr>
      <w:tr w:rsidR="00062041">
        <w:trPr>
          <w:trHeight w:val="286"/>
        </w:trPr>
        <w:tc>
          <w:tcPr>
            <w:tcW w:w="1114" w:type="dxa"/>
            <w:tcBorders>
              <w:left w:val="single" w:sz="4" w:space="0" w:color="000000"/>
            </w:tcBorders>
          </w:tcPr>
          <w:p w:rsidR="00062041" w:rsidRDefault="00D04E1D">
            <w:pPr>
              <w:pStyle w:val="TableParagraph"/>
              <w:spacing w:before="36"/>
              <w:ind w:left="107"/>
              <w:rPr>
                <w:sz w:val="18"/>
              </w:rPr>
            </w:pPr>
            <w:r>
              <w:rPr>
                <w:sz w:val="18"/>
              </w:rPr>
              <w:t>3 месяца</w:t>
            </w:r>
          </w:p>
        </w:tc>
        <w:tc>
          <w:tcPr>
            <w:tcW w:w="639" w:type="dxa"/>
          </w:tcPr>
          <w:p w:rsidR="00062041" w:rsidRDefault="00D04E1D">
            <w:pPr>
              <w:pStyle w:val="TableParagraph"/>
              <w:spacing w:before="36"/>
              <w:ind w:left="99" w:right="2"/>
              <w:jc w:val="center"/>
              <w:rPr>
                <w:sz w:val="18"/>
              </w:rPr>
            </w:pPr>
            <w:r>
              <w:rPr>
                <w:spacing w:val="-5"/>
                <w:sz w:val="18"/>
              </w:rPr>
              <w:t>74</w:t>
            </w:r>
          </w:p>
        </w:tc>
        <w:tc>
          <w:tcPr>
            <w:tcW w:w="783" w:type="dxa"/>
          </w:tcPr>
          <w:p w:rsidR="00062041" w:rsidRDefault="00D04E1D">
            <w:pPr>
              <w:pStyle w:val="TableParagraph"/>
              <w:spacing w:before="36"/>
              <w:ind w:left="40" w:right="6"/>
              <w:jc w:val="center"/>
              <w:rPr>
                <w:sz w:val="18"/>
              </w:rPr>
            </w:pPr>
            <w:r>
              <w:rPr>
                <w:spacing w:val="-5"/>
                <w:sz w:val="18"/>
              </w:rPr>
              <w:t>106</w:t>
            </w:r>
          </w:p>
        </w:tc>
        <w:tc>
          <w:tcPr>
            <w:tcW w:w="597" w:type="dxa"/>
          </w:tcPr>
          <w:p w:rsidR="00062041" w:rsidRDefault="00D04E1D">
            <w:pPr>
              <w:pStyle w:val="TableParagraph"/>
              <w:spacing w:before="36"/>
              <w:ind w:left="9" w:right="2"/>
              <w:jc w:val="center"/>
              <w:rPr>
                <w:sz w:val="18"/>
              </w:rPr>
            </w:pPr>
            <w:r>
              <w:rPr>
                <w:spacing w:val="-5"/>
                <w:sz w:val="18"/>
              </w:rPr>
              <w:t>182</w:t>
            </w:r>
          </w:p>
        </w:tc>
        <w:tc>
          <w:tcPr>
            <w:tcW w:w="877" w:type="dxa"/>
          </w:tcPr>
          <w:p w:rsidR="00062041" w:rsidRDefault="00D04E1D">
            <w:pPr>
              <w:pStyle w:val="TableParagraph"/>
              <w:spacing w:before="36"/>
              <w:ind w:left="53" w:right="3"/>
              <w:jc w:val="center"/>
              <w:rPr>
                <w:sz w:val="18"/>
              </w:rPr>
            </w:pPr>
            <w:r>
              <w:rPr>
                <w:spacing w:val="-5"/>
                <w:sz w:val="18"/>
              </w:rPr>
              <w:t>61</w:t>
            </w:r>
          </w:p>
        </w:tc>
        <w:tc>
          <w:tcPr>
            <w:tcW w:w="933" w:type="dxa"/>
          </w:tcPr>
          <w:p w:rsidR="00062041" w:rsidRDefault="00D04E1D">
            <w:pPr>
              <w:pStyle w:val="TableParagraph"/>
              <w:spacing w:before="36"/>
              <w:ind w:right="58"/>
              <w:jc w:val="center"/>
              <w:rPr>
                <w:sz w:val="18"/>
              </w:rPr>
            </w:pPr>
            <w:r>
              <w:rPr>
                <w:spacing w:val="-2"/>
                <w:sz w:val="18"/>
              </w:rPr>
              <w:t>19/110</w:t>
            </w:r>
          </w:p>
        </w:tc>
        <w:tc>
          <w:tcPr>
            <w:tcW w:w="667" w:type="dxa"/>
          </w:tcPr>
          <w:p w:rsidR="00062041" w:rsidRDefault="00D04E1D">
            <w:pPr>
              <w:pStyle w:val="TableParagraph"/>
              <w:spacing w:before="36"/>
              <w:ind w:right="107"/>
              <w:jc w:val="center"/>
              <w:rPr>
                <w:sz w:val="18"/>
              </w:rPr>
            </w:pPr>
            <w:r>
              <w:rPr>
                <w:spacing w:val="-5"/>
                <w:sz w:val="18"/>
              </w:rPr>
              <w:t>71</w:t>
            </w:r>
          </w:p>
        </w:tc>
        <w:tc>
          <w:tcPr>
            <w:tcW w:w="565" w:type="dxa"/>
          </w:tcPr>
          <w:p w:rsidR="00062041" w:rsidRDefault="00D04E1D">
            <w:pPr>
              <w:pStyle w:val="TableParagraph"/>
              <w:spacing w:before="36"/>
              <w:ind w:left="16" w:right="4"/>
              <w:jc w:val="center"/>
              <w:rPr>
                <w:sz w:val="18"/>
              </w:rPr>
            </w:pPr>
            <w:r>
              <w:rPr>
                <w:spacing w:val="-5"/>
                <w:sz w:val="18"/>
              </w:rPr>
              <w:t>54</w:t>
            </w:r>
          </w:p>
        </w:tc>
        <w:tc>
          <w:tcPr>
            <w:tcW w:w="699" w:type="dxa"/>
          </w:tcPr>
          <w:p w:rsidR="00062041" w:rsidRDefault="00D04E1D">
            <w:pPr>
              <w:pStyle w:val="TableParagraph"/>
              <w:spacing w:before="36"/>
              <w:ind w:left="108" w:right="2"/>
              <w:jc w:val="center"/>
              <w:rPr>
                <w:sz w:val="18"/>
              </w:rPr>
            </w:pPr>
            <w:r>
              <w:rPr>
                <w:spacing w:val="-5"/>
                <w:sz w:val="18"/>
              </w:rPr>
              <w:t>127</w:t>
            </w:r>
          </w:p>
        </w:tc>
        <w:tc>
          <w:tcPr>
            <w:tcW w:w="877" w:type="dxa"/>
          </w:tcPr>
          <w:p w:rsidR="00062041" w:rsidRDefault="00D04E1D">
            <w:pPr>
              <w:pStyle w:val="TableParagraph"/>
              <w:spacing w:before="36"/>
              <w:ind w:left="53" w:right="12"/>
              <w:jc w:val="center"/>
              <w:rPr>
                <w:sz w:val="18"/>
              </w:rPr>
            </w:pPr>
            <w:r>
              <w:rPr>
                <w:spacing w:val="-10"/>
                <w:sz w:val="18"/>
              </w:rPr>
              <w:t>6</w:t>
            </w:r>
          </w:p>
        </w:tc>
        <w:tc>
          <w:tcPr>
            <w:tcW w:w="868" w:type="dxa"/>
            <w:tcBorders>
              <w:right w:val="single" w:sz="4" w:space="0" w:color="000000"/>
            </w:tcBorders>
          </w:tcPr>
          <w:p w:rsidR="00062041" w:rsidRDefault="00D04E1D">
            <w:pPr>
              <w:pStyle w:val="TableParagraph"/>
              <w:spacing w:before="36"/>
              <w:ind w:left="17" w:right="8"/>
              <w:jc w:val="center"/>
              <w:rPr>
                <w:sz w:val="18"/>
              </w:rPr>
            </w:pPr>
            <w:r>
              <w:rPr>
                <w:spacing w:val="-4"/>
                <w:sz w:val="18"/>
              </w:rPr>
              <w:t>0/42</w:t>
            </w:r>
          </w:p>
        </w:tc>
      </w:tr>
      <w:tr w:rsidR="00062041">
        <w:trPr>
          <w:trHeight w:val="287"/>
        </w:trPr>
        <w:tc>
          <w:tcPr>
            <w:tcW w:w="1114" w:type="dxa"/>
            <w:tcBorders>
              <w:left w:val="single" w:sz="4" w:space="0" w:color="000000"/>
              <w:bottom w:val="single" w:sz="4" w:space="0" w:color="000000"/>
            </w:tcBorders>
          </w:tcPr>
          <w:p w:rsidR="00062041" w:rsidRDefault="00D04E1D">
            <w:pPr>
              <w:pStyle w:val="TableParagraph"/>
              <w:spacing w:before="37"/>
              <w:ind w:left="107"/>
              <w:rPr>
                <w:sz w:val="18"/>
              </w:rPr>
            </w:pPr>
            <w:r>
              <w:rPr>
                <w:sz w:val="18"/>
              </w:rPr>
              <w:t>6 месяцев</w:t>
            </w:r>
          </w:p>
        </w:tc>
        <w:tc>
          <w:tcPr>
            <w:tcW w:w="639" w:type="dxa"/>
            <w:tcBorders>
              <w:bottom w:val="single" w:sz="4" w:space="0" w:color="000000"/>
            </w:tcBorders>
          </w:tcPr>
          <w:p w:rsidR="00062041" w:rsidRDefault="00D04E1D">
            <w:pPr>
              <w:pStyle w:val="TableParagraph"/>
              <w:spacing w:before="37"/>
              <w:ind w:left="98"/>
              <w:jc w:val="center"/>
              <w:rPr>
                <w:sz w:val="18"/>
              </w:rPr>
            </w:pPr>
            <w:r>
              <w:rPr>
                <w:spacing w:val="-5"/>
                <w:sz w:val="18"/>
              </w:rPr>
              <w:t>68</w:t>
            </w:r>
          </w:p>
        </w:tc>
        <w:tc>
          <w:tcPr>
            <w:tcW w:w="783" w:type="dxa"/>
            <w:tcBorders>
              <w:bottom w:val="single" w:sz="4" w:space="0" w:color="000000"/>
            </w:tcBorders>
          </w:tcPr>
          <w:p w:rsidR="00062041" w:rsidRDefault="00D04E1D">
            <w:pPr>
              <w:pStyle w:val="TableParagraph"/>
              <w:spacing w:before="37"/>
              <w:ind w:left="40" w:right="5"/>
              <w:jc w:val="center"/>
              <w:rPr>
                <w:sz w:val="18"/>
              </w:rPr>
            </w:pPr>
            <w:r>
              <w:rPr>
                <w:spacing w:val="-5"/>
                <w:sz w:val="18"/>
              </w:rPr>
              <w:t>53</w:t>
            </w:r>
          </w:p>
        </w:tc>
        <w:tc>
          <w:tcPr>
            <w:tcW w:w="597" w:type="dxa"/>
            <w:tcBorders>
              <w:bottom w:val="single" w:sz="4" w:space="0" w:color="000000"/>
            </w:tcBorders>
          </w:tcPr>
          <w:p w:rsidR="00062041" w:rsidRDefault="00D04E1D">
            <w:pPr>
              <w:pStyle w:val="TableParagraph"/>
              <w:spacing w:before="37"/>
              <w:ind w:left="9" w:right="1"/>
              <w:jc w:val="center"/>
              <w:rPr>
                <w:sz w:val="18"/>
              </w:rPr>
            </w:pPr>
            <w:r>
              <w:rPr>
                <w:spacing w:val="-5"/>
                <w:sz w:val="18"/>
              </w:rPr>
              <w:t>109</w:t>
            </w:r>
          </w:p>
        </w:tc>
        <w:tc>
          <w:tcPr>
            <w:tcW w:w="877" w:type="dxa"/>
            <w:tcBorders>
              <w:bottom w:val="single" w:sz="4" w:space="0" w:color="000000"/>
            </w:tcBorders>
          </w:tcPr>
          <w:p w:rsidR="00062041" w:rsidRDefault="00D04E1D">
            <w:pPr>
              <w:pStyle w:val="TableParagraph"/>
              <w:spacing w:before="37"/>
              <w:ind w:left="53" w:right="2"/>
              <w:jc w:val="center"/>
              <w:rPr>
                <w:sz w:val="18"/>
              </w:rPr>
            </w:pPr>
            <w:r>
              <w:rPr>
                <w:spacing w:val="-5"/>
                <w:sz w:val="18"/>
              </w:rPr>
              <w:t>17</w:t>
            </w:r>
          </w:p>
        </w:tc>
        <w:tc>
          <w:tcPr>
            <w:tcW w:w="933" w:type="dxa"/>
            <w:tcBorders>
              <w:bottom w:val="single" w:sz="4" w:space="0" w:color="000000"/>
            </w:tcBorders>
          </w:tcPr>
          <w:p w:rsidR="00062041" w:rsidRDefault="00D04E1D">
            <w:pPr>
              <w:pStyle w:val="TableParagraph"/>
              <w:spacing w:before="37"/>
              <w:ind w:left="4" w:right="58"/>
              <w:jc w:val="center"/>
              <w:rPr>
                <w:sz w:val="18"/>
              </w:rPr>
            </w:pPr>
            <w:r>
              <w:rPr>
                <w:spacing w:val="-4"/>
                <w:sz w:val="18"/>
              </w:rPr>
              <w:t>5/47</w:t>
            </w:r>
          </w:p>
        </w:tc>
        <w:tc>
          <w:tcPr>
            <w:tcW w:w="667" w:type="dxa"/>
            <w:tcBorders>
              <w:bottom w:val="single" w:sz="4" w:space="0" w:color="000000"/>
            </w:tcBorders>
          </w:tcPr>
          <w:p w:rsidR="00062041" w:rsidRDefault="00D04E1D">
            <w:pPr>
              <w:pStyle w:val="TableParagraph"/>
              <w:spacing w:before="37"/>
              <w:ind w:left="2" w:right="107"/>
              <w:jc w:val="center"/>
              <w:rPr>
                <w:sz w:val="18"/>
              </w:rPr>
            </w:pPr>
            <w:r>
              <w:rPr>
                <w:spacing w:val="-5"/>
                <w:sz w:val="18"/>
              </w:rPr>
              <w:t>62</w:t>
            </w:r>
          </w:p>
        </w:tc>
        <w:tc>
          <w:tcPr>
            <w:tcW w:w="565" w:type="dxa"/>
            <w:tcBorders>
              <w:bottom w:val="single" w:sz="4" w:space="0" w:color="000000"/>
            </w:tcBorders>
          </w:tcPr>
          <w:p w:rsidR="00062041" w:rsidRDefault="00D04E1D">
            <w:pPr>
              <w:pStyle w:val="TableParagraph"/>
              <w:spacing w:before="37"/>
              <w:ind w:left="16" w:right="3"/>
              <w:jc w:val="center"/>
              <w:rPr>
                <w:sz w:val="18"/>
              </w:rPr>
            </w:pPr>
            <w:r>
              <w:rPr>
                <w:spacing w:val="-5"/>
                <w:sz w:val="18"/>
              </w:rPr>
              <w:t>278</w:t>
            </w:r>
          </w:p>
        </w:tc>
        <w:tc>
          <w:tcPr>
            <w:tcW w:w="699" w:type="dxa"/>
            <w:tcBorders>
              <w:bottom w:val="single" w:sz="4" w:space="0" w:color="000000"/>
            </w:tcBorders>
          </w:tcPr>
          <w:p w:rsidR="00062041" w:rsidRDefault="00D04E1D">
            <w:pPr>
              <w:pStyle w:val="TableParagraph"/>
              <w:spacing w:before="37"/>
              <w:ind w:left="108"/>
              <w:jc w:val="center"/>
              <w:rPr>
                <w:sz w:val="18"/>
              </w:rPr>
            </w:pPr>
            <w:r>
              <w:rPr>
                <w:spacing w:val="-5"/>
                <w:sz w:val="18"/>
              </w:rPr>
              <w:t>312</w:t>
            </w:r>
          </w:p>
        </w:tc>
        <w:tc>
          <w:tcPr>
            <w:tcW w:w="877" w:type="dxa"/>
            <w:tcBorders>
              <w:bottom w:val="single" w:sz="4" w:space="0" w:color="000000"/>
            </w:tcBorders>
          </w:tcPr>
          <w:p w:rsidR="00062041" w:rsidRDefault="00D04E1D">
            <w:pPr>
              <w:pStyle w:val="TableParagraph"/>
              <w:spacing w:before="37"/>
              <w:ind w:left="53" w:right="9"/>
              <w:jc w:val="center"/>
              <w:rPr>
                <w:sz w:val="18"/>
              </w:rPr>
            </w:pPr>
            <w:r>
              <w:rPr>
                <w:spacing w:val="-5"/>
                <w:sz w:val="18"/>
              </w:rPr>
              <w:t>186</w:t>
            </w:r>
          </w:p>
        </w:tc>
        <w:tc>
          <w:tcPr>
            <w:tcW w:w="868" w:type="dxa"/>
            <w:tcBorders>
              <w:bottom w:val="single" w:sz="4" w:space="0" w:color="000000"/>
              <w:right w:val="single" w:sz="4" w:space="0" w:color="000000"/>
            </w:tcBorders>
          </w:tcPr>
          <w:p w:rsidR="00062041" w:rsidRDefault="00D04E1D">
            <w:pPr>
              <w:pStyle w:val="TableParagraph"/>
              <w:spacing w:before="37"/>
              <w:ind w:left="17" w:right="4"/>
              <w:jc w:val="center"/>
              <w:rPr>
                <w:sz w:val="18"/>
              </w:rPr>
            </w:pPr>
            <w:r>
              <w:rPr>
                <w:spacing w:val="-2"/>
                <w:sz w:val="18"/>
              </w:rPr>
              <w:t>118/352</w:t>
            </w:r>
          </w:p>
        </w:tc>
      </w:tr>
    </w:tbl>
    <w:p w:rsidR="00062041" w:rsidRPr="00275ACC" w:rsidRDefault="00D04E1D">
      <w:pPr>
        <w:spacing w:before="2"/>
        <w:ind w:left="679" w:right="1532"/>
        <w:rPr>
          <w:sz w:val="18"/>
          <w:lang w:val="ru-RU"/>
        </w:rPr>
      </w:pPr>
      <w:r w:rsidRPr="00275ACC">
        <w:rPr>
          <w:sz w:val="18"/>
          <w:lang w:val="ru-RU"/>
        </w:rPr>
        <w:t xml:space="preserve">ЛНГ ВМС = внутриматочная система, высвобождающая левоноргестрел; </w:t>
      </w:r>
      <w:r>
        <w:rPr>
          <w:sz w:val="18"/>
        </w:rPr>
        <w:t>PBAC</w:t>
      </w:r>
      <w:r w:rsidRPr="00275ACC">
        <w:rPr>
          <w:sz w:val="18"/>
          <w:lang w:val="ru-RU"/>
        </w:rPr>
        <w:t xml:space="preserve"> = графическая диаграмма оценки кровопотери; </w:t>
      </w:r>
      <w:r>
        <w:rPr>
          <w:sz w:val="18"/>
        </w:rPr>
        <w:t>Q</w:t>
      </w:r>
      <w:r w:rsidRPr="00275ACC">
        <w:rPr>
          <w:sz w:val="18"/>
          <w:lang w:val="ru-RU"/>
        </w:rPr>
        <w:t>1/</w:t>
      </w:r>
      <w:r>
        <w:rPr>
          <w:sz w:val="18"/>
        </w:rPr>
        <w:t>Q</w:t>
      </w:r>
      <w:r w:rsidRPr="00275ACC">
        <w:rPr>
          <w:sz w:val="18"/>
          <w:lang w:val="ru-RU"/>
        </w:rPr>
        <w:t xml:space="preserve">3 = первый и третий квартиль; </w:t>
      </w:r>
      <w:r>
        <w:rPr>
          <w:sz w:val="18"/>
        </w:rPr>
        <w:t>SD</w:t>
      </w:r>
      <w:r w:rsidRPr="00275ACC">
        <w:rPr>
          <w:sz w:val="18"/>
          <w:lang w:val="ru-RU"/>
        </w:rPr>
        <w:t xml:space="preserve"> = стандартное отклонение</w:t>
      </w:r>
    </w:p>
    <w:p w:rsidR="00062041" w:rsidRPr="00275ACC" w:rsidRDefault="00D04E1D">
      <w:pPr>
        <w:spacing w:line="206" w:lineRule="exact"/>
        <w:ind w:left="679"/>
        <w:rPr>
          <w:sz w:val="18"/>
          <w:lang w:val="ru-RU"/>
        </w:rPr>
      </w:pPr>
      <w:r w:rsidRPr="00275ACC">
        <w:rPr>
          <w:sz w:val="18"/>
          <w:lang w:val="ru-RU"/>
        </w:rPr>
        <w:t>Источник: Краткое изложение клинической эффективности; Текстовая таблица 10; страница 23 из 108</w:t>
      </w:r>
    </w:p>
    <w:p w:rsidR="00062041" w:rsidRPr="00275ACC" w:rsidRDefault="00062041">
      <w:pPr>
        <w:pStyle w:val="a3"/>
        <w:spacing w:before="89"/>
        <w:rPr>
          <w:sz w:val="18"/>
          <w:lang w:val="ru-RU"/>
        </w:rPr>
      </w:pPr>
    </w:p>
    <w:p w:rsidR="00062041" w:rsidRDefault="00D04E1D">
      <w:pPr>
        <w:pStyle w:val="a4"/>
        <w:numPr>
          <w:ilvl w:val="3"/>
          <w:numId w:val="39"/>
        </w:numPr>
        <w:tabs>
          <w:tab w:val="left" w:pos="1481"/>
        </w:tabs>
        <w:ind w:hanging="801"/>
        <w:rPr>
          <w:sz w:val="24"/>
        </w:rPr>
      </w:pPr>
      <w:r>
        <w:rPr>
          <w:sz w:val="24"/>
        </w:rPr>
        <w:t>Поддерживающее исследование 303003 – Безопасность</w:t>
      </w:r>
    </w:p>
    <w:p w:rsidR="00062041" w:rsidRPr="00275ACC" w:rsidRDefault="00D04E1D">
      <w:pPr>
        <w:pStyle w:val="a3"/>
        <w:spacing w:before="240"/>
        <w:ind w:left="680" w:right="745"/>
        <w:rPr>
          <w:lang w:val="ru-RU"/>
        </w:rPr>
      </w:pPr>
      <w:r w:rsidRPr="00275ACC">
        <w:rPr>
          <w:lang w:val="ru-RU"/>
        </w:rPr>
        <w:t>Во время исследования не произошло ни одного случая смерти. В ходе исследования в общей сложности у 3 субъектов наблюдались серьезные нежелательные явления (СНЯ). У одного субъекта в группе ЛНГ ВМС была боль из-за кисты яичника. Из-за кисты ей сделали сальпингоофорэктомию. У одной пациентки из группы даназола во время исследовательского визита было обнаружено образование в левой груди, а позже выяснилось, что это опухоль молочной железы. Другой субъект из группы даназола страдал от плевральной боли и одышки, а затем от кровохарканья.</w:t>
      </w:r>
    </w:p>
    <w:p w:rsidR="00062041" w:rsidRPr="00275ACC" w:rsidRDefault="00062041">
      <w:pPr>
        <w:pStyle w:val="a3"/>
        <w:rPr>
          <w:lang w:val="ru-RU"/>
        </w:rPr>
      </w:pPr>
    </w:p>
    <w:p w:rsidR="00062041" w:rsidRPr="00275ACC" w:rsidRDefault="00D04E1D">
      <w:pPr>
        <w:pStyle w:val="a3"/>
        <w:ind w:left="680" w:right="756"/>
        <w:rPr>
          <w:lang w:val="ru-RU"/>
        </w:rPr>
      </w:pPr>
      <w:r w:rsidRPr="00275ACC">
        <w:rPr>
          <w:lang w:val="ru-RU"/>
        </w:rPr>
        <w:t>В общей сложности 144 (95,4%) субъекта сообщили о 462 нежелательных явлениях (НЯ) (ЛНГ ВМС: 257, даназол: 205); 73 (97,3%) пациента в группе ЛНГ ВМС и 71 (93,4%) в группе даназола. Предпочтительные термины «межменструальное кровотечение», «нарушение менструального цикла» и «боль в животе» чаще встречались в группе ЛНГ ВМС, тогда как «аменорея» чаще встречалась в группе даназола.</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66016"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55" name="Graphic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50464" id="docshape255"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57" name="Graphic 257"/>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56" coordorigin="0,0" coordsize="9418,10">
                <v:rect style="position:absolute;left:0;top:0;width:9418;height:10" id="docshape257" filled="true" fillcolor="#000000" stroked="false">
                  <v:fill type="solid"/>
                </v:rect>
              </v:group>
            </w:pict>
          </mc:Fallback>
        </mc:AlternateContent>
      </w:r>
    </w:p>
    <w:p w:rsidR="00062041" w:rsidRDefault="00062041">
      <w:pPr>
        <w:pStyle w:val="a3"/>
        <w:spacing w:before="74"/>
        <w:rPr>
          <w:sz w:val="18"/>
        </w:rPr>
      </w:pPr>
    </w:p>
    <w:p w:rsidR="00062041" w:rsidRDefault="00D04E1D">
      <w:pPr>
        <w:ind w:left="680"/>
        <w:rPr>
          <w:rFonts w:ascii="Arial"/>
          <w:b/>
          <w:sz w:val="18"/>
        </w:rPr>
      </w:pPr>
      <w:proofErr w:type="gramStart"/>
      <w:r>
        <w:rPr>
          <w:rFonts w:ascii="Arial"/>
          <w:b/>
          <w:sz w:val="18"/>
        </w:rPr>
        <w:t>Таблица</w:t>
      </w:r>
      <w:r>
        <w:rPr>
          <w:rFonts w:ascii="Arial"/>
          <w:b/>
          <w:sz w:val="18"/>
        </w:rPr>
        <w:t xml:space="preserve"> 41.</w:t>
      </w:r>
      <w:proofErr w:type="gramEnd"/>
      <w:r>
        <w:rPr>
          <w:rFonts w:ascii="Arial"/>
          <w:b/>
          <w:sz w:val="18"/>
        </w:rPr>
        <w:t xml:space="preserve"> </w:t>
      </w:r>
      <w:r>
        <w:rPr>
          <w:rFonts w:ascii="Arial"/>
          <w:b/>
          <w:sz w:val="18"/>
        </w:rPr>
        <w:t>Исследование</w:t>
      </w:r>
      <w:r>
        <w:rPr>
          <w:rFonts w:ascii="Arial"/>
          <w:b/>
          <w:sz w:val="18"/>
        </w:rPr>
        <w:t xml:space="preserve"> 303003: </w:t>
      </w:r>
      <w:r>
        <w:rPr>
          <w:rFonts w:ascii="Arial"/>
          <w:b/>
          <w:sz w:val="18"/>
        </w:rPr>
        <w:t>Прекращение</w:t>
      </w:r>
      <w:r>
        <w:rPr>
          <w:rFonts w:ascii="Arial"/>
          <w:b/>
          <w:sz w:val="18"/>
        </w:rPr>
        <w:t xml:space="preserve"> </w:t>
      </w:r>
      <w:r>
        <w:rPr>
          <w:rFonts w:ascii="Arial"/>
          <w:b/>
          <w:sz w:val="18"/>
        </w:rPr>
        <w:t>лечения</w:t>
      </w:r>
    </w:p>
    <w:p w:rsidR="00062041" w:rsidRDefault="00062041">
      <w:pPr>
        <w:pStyle w:val="a3"/>
        <w:spacing w:before="1"/>
        <w:rPr>
          <w:rFonts w:ascii="Arial"/>
          <w:b/>
          <w:sz w:val="11"/>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9"/>
        <w:gridCol w:w="1692"/>
        <w:gridCol w:w="4679"/>
      </w:tblGrid>
      <w:tr w:rsidR="00062041">
        <w:trPr>
          <w:trHeight w:val="498"/>
        </w:trPr>
        <w:tc>
          <w:tcPr>
            <w:tcW w:w="1219" w:type="dxa"/>
            <w:tcBorders>
              <w:bottom w:val="double" w:sz="4" w:space="0" w:color="000000"/>
              <w:right w:val="nil"/>
            </w:tcBorders>
            <w:shd w:val="clear" w:color="auto" w:fill="E6E6E6"/>
          </w:tcPr>
          <w:p w:rsidR="00062041" w:rsidRDefault="00D04E1D">
            <w:pPr>
              <w:pStyle w:val="TableParagraph"/>
              <w:spacing w:before="16"/>
              <w:ind w:left="107" w:right="343"/>
              <w:rPr>
                <w:rFonts w:ascii="Arial"/>
                <w:b/>
                <w:sz w:val="20"/>
              </w:rPr>
            </w:pPr>
            <w:r>
              <w:rPr>
                <w:rFonts w:ascii="Arial"/>
                <w:b/>
                <w:spacing w:val="-2"/>
                <w:sz w:val="20"/>
              </w:rPr>
              <w:t>Номер</w:t>
            </w:r>
            <w:r>
              <w:rPr>
                <w:rFonts w:ascii="Arial"/>
                <w:b/>
                <w:spacing w:val="-2"/>
                <w:sz w:val="20"/>
              </w:rPr>
              <w:t xml:space="preserve"> </w:t>
            </w:r>
            <w:r>
              <w:rPr>
                <w:rFonts w:ascii="Arial"/>
                <w:b/>
                <w:spacing w:val="-2"/>
                <w:sz w:val="20"/>
              </w:rPr>
              <w:t>субъекта</w:t>
            </w:r>
          </w:p>
        </w:tc>
        <w:tc>
          <w:tcPr>
            <w:tcW w:w="1692" w:type="dxa"/>
            <w:tcBorders>
              <w:left w:val="nil"/>
              <w:bottom w:val="double" w:sz="4" w:space="0" w:color="000000"/>
              <w:right w:val="nil"/>
            </w:tcBorders>
            <w:shd w:val="clear" w:color="auto" w:fill="E6E6E6"/>
          </w:tcPr>
          <w:p w:rsidR="00062041" w:rsidRDefault="00D04E1D">
            <w:pPr>
              <w:pStyle w:val="TableParagraph"/>
              <w:spacing w:before="16"/>
              <w:ind w:left="362"/>
              <w:rPr>
                <w:rFonts w:ascii="Arial"/>
                <w:b/>
                <w:sz w:val="20"/>
              </w:rPr>
            </w:pPr>
            <w:r>
              <w:rPr>
                <w:rFonts w:ascii="Arial"/>
                <w:b/>
                <w:spacing w:val="-2"/>
                <w:sz w:val="20"/>
              </w:rPr>
              <w:t>Уход</w:t>
            </w:r>
          </w:p>
        </w:tc>
        <w:tc>
          <w:tcPr>
            <w:tcW w:w="4679" w:type="dxa"/>
            <w:tcBorders>
              <w:left w:val="nil"/>
              <w:bottom w:val="double" w:sz="4" w:space="0" w:color="000000"/>
            </w:tcBorders>
            <w:shd w:val="clear" w:color="auto" w:fill="E6E6E6"/>
          </w:tcPr>
          <w:p w:rsidR="00062041" w:rsidRDefault="00D04E1D">
            <w:pPr>
              <w:pStyle w:val="TableParagraph"/>
              <w:spacing w:before="16"/>
              <w:ind w:left="253" w:right="288"/>
              <w:jc w:val="center"/>
              <w:rPr>
                <w:rFonts w:ascii="Arial"/>
                <w:b/>
                <w:sz w:val="20"/>
              </w:rPr>
            </w:pPr>
            <w:r>
              <w:rPr>
                <w:rFonts w:ascii="Arial"/>
                <w:b/>
                <w:spacing w:val="-2"/>
                <w:sz w:val="20"/>
              </w:rPr>
              <w:t>Причина</w:t>
            </w:r>
          </w:p>
        </w:tc>
      </w:tr>
      <w:tr w:rsidR="00062041">
        <w:trPr>
          <w:trHeight w:val="6210"/>
        </w:trPr>
        <w:tc>
          <w:tcPr>
            <w:tcW w:w="1219" w:type="dxa"/>
            <w:tcBorders>
              <w:top w:val="double" w:sz="4" w:space="0" w:color="000000"/>
              <w:right w:val="nil"/>
            </w:tcBorders>
          </w:tcPr>
          <w:p w:rsidR="00062041" w:rsidRDefault="00D04E1D">
            <w:pPr>
              <w:pStyle w:val="TableParagraph"/>
              <w:spacing w:before="20"/>
              <w:ind w:left="107"/>
              <w:rPr>
                <w:sz w:val="20"/>
              </w:rPr>
            </w:pPr>
            <w:r>
              <w:rPr>
                <w:spacing w:val="-10"/>
                <w:sz w:val="20"/>
              </w:rPr>
              <w:t>6</w:t>
            </w:r>
          </w:p>
          <w:p w:rsidR="00062041" w:rsidRDefault="00D04E1D">
            <w:pPr>
              <w:pStyle w:val="TableParagraph"/>
              <w:spacing w:before="39"/>
              <w:ind w:left="107"/>
              <w:rPr>
                <w:sz w:val="20"/>
              </w:rPr>
            </w:pPr>
            <w:r>
              <w:rPr>
                <w:spacing w:val="-5"/>
                <w:sz w:val="20"/>
              </w:rPr>
              <w:t>10</w:t>
            </w:r>
          </w:p>
          <w:p w:rsidR="00062041" w:rsidRDefault="00D04E1D">
            <w:pPr>
              <w:pStyle w:val="TableParagraph"/>
              <w:spacing w:before="41"/>
              <w:ind w:left="107"/>
              <w:rPr>
                <w:sz w:val="20"/>
              </w:rPr>
            </w:pPr>
            <w:r>
              <w:rPr>
                <w:spacing w:val="-5"/>
                <w:sz w:val="20"/>
              </w:rPr>
              <w:t>69</w:t>
            </w:r>
          </w:p>
          <w:p w:rsidR="00062041" w:rsidRDefault="00D04E1D">
            <w:pPr>
              <w:pStyle w:val="TableParagraph"/>
              <w:spacing w:before="39"/>
              <w:ind w:left="107"/>
              <w:rPr>
                <w:sz w:val="20"/>
              </w:rPr>
            </w:pPr>
            <w:r>
              <w:rPr>
                <w:spacing w:val="-5"/>
                <w:sz w:val="20"/>
              </w:rPr>
              <w:t>101</w:t>
            </w:r>
          </w:p>
          <w:p w:rsidR="00062041" w:rsidRDefault="00D04E1D">
            <w:pPr>
              <w:pStyle w:val="TableParagraph"/>
              <w:spacing w:before="41"/>
              <w:ind w:left="107"/>
              <w:rPr>
                <w:sz w:val="20"/>
              </w:rPr>
            </w:pPr>
            <w:r>
              <w:rPr>
                <w:spacing w:val="-5"/>
                <w:sz w:val="20"/>
              </w:rPr>
              <w:t>117</w:t>
            </w:r>
          </w:p>
          <w:p w:rsidR="00062041" w:rsidRDefault="00D04E1D">
            <w:pPr>
              <w:pStyle w:val="TableParagraph"/>
              <w:spacing w:before="39"/>
              <w:ind w:left="107"/>
              <w:rPr>
                <w:sz w:val="20"/>
              </w:rPr>
            </w:pPr>
            <w:r>
              <w:rPr>
                <w:spacing w:val="-5"/>
                <w:sz w:val="20"/>
              </w:rPr>
              <w:t>119</w:t>
            </w:r>
          </w:p>
          <w:p w:rsidR="00062041" w:rsidRDefault="00D04E1D">
            <w:pPr>
              <w:pStyle w:val="TableParagraph"/>
              <w:spacing w:before="41"/>
              <w:ind w:left="107"/>
              <w:rPr>
                <w:sz w:val="20"/>
              </w:rPr>
            </w:pPr>
            <w:r>
              <w:rPr>
                <w:spacing w:val="-5"/>
                <w:sz w:val="20"/>
              </w:rPr>
              <w:t>140</w:t>
            </w:r>
          </w:p>
          <w:p w:rsidR="00062041" w:rsidRDefault="00D04E1D">
            <w:pPr>
              <w:pStyle w:val="TableParagraph"/>
              <w:spacing w:before="39"/>
              <w:ind w:left="107"/>
              <w:rPr>
                <w:sz w:val="20"/>
              </w:rPr>
            </w:pPr>
            <w:r>
              <w:rPr>
                <w:spacing w:val="-5"/>
                <w:sz w:val="20"/>
              </w:rPr>
              <w:t>148</w:t>
            </w:r>
          </w:p>
          <w:p w:rsidR="00062041" w:rsidRDefault="00D04E1D">
            <w:pPr>
              <w:pStyle w:val="TableParagraph"/>
              <w:spacing w:before="41"/>
              <w:ind w:left="107"/>
              <w:rPr>
                <w:sz w:val="20"/>
              </w:rPr>
            </w:pPr>
            <w:r>
              <w:rPr>
                <w:spacing w:val="-5"/>
                <w:sz w:val="20"/>
              </w:rPr>
              <w:t>151</w:t>
            </w:r>
          </w:p>
          <w:p w:rsidR="00062041" w:rsidRDefault="00D04E1D">
            <w:pPr>
              <w:pStyle w:val="TableParagraph"/>
              <w:spacing w:before="39"/>
              <w:ind w:left="107"/>
              <w:rPr>
                <w:sz w:val="20"/>
              </w:rPr>
            </w:pPr>
            <w:r>
              <w:rPr>
                <w:spacing w:val="-10"/>
                <w:sz w:val="20"/>
              </w:rPr>
              <w:t>1</w:t>
            </w:r>
          </w:p>
          <w:p w:rsidR="00062041" w:rsidRDefault="00D04E1D">
            <w:pPr>
              <w:pStyle w:val="TableParagraph"/>
              <w:spacing w:before="41"/>
              <w:ind w:left="107"/>
              <w:rPr>
                <w:sz w:val="20"/>
              </w:rPr>
            </w:pPr>
            <w:r>
              <w:rPr>
                <w:spacing w:val="-10"/>
                <w:sz w:val="20"/>
              </w:rPr>
              <w:t>5</w:t>
            </w:r>
          </w:p>
          <w:p w:rsidR="00062041" w:rsidRDefault="00D04E1D">
            <w:pPr>
              <w:pStyle w:val="TableParagraph"/>
              <w:spacing w:before="38"/>
              <w:ind w:left="107"/>
              <w:rPr>
                <w:sz w:val="20"/>
              </w:rPr>
            </w:pPr>
            <w:r>
              <w:rPr>
                <w:spacing w:val="-10"/>
                <w:sz w:val="20"/>
              </w:rPr>
              <w:t>9</w:t>
            </w:r>
          </w:p>
          <w:p w:rsidR="00062041" w:rsidRDefault="00D04E1D">
            <w:pPr>
              <w:pStyle w:val="TableParagraph"/>
              <w:spacing w:before="42"/>
              <w:ind w:left="107"/>
              <w:rPr>
                <w:sz w:val="20"/>
              </w:rPr>
            </w:pPr>
            <w:r>
              <w:rPr>
                <w:spacing w:val="-5"/>
                <w:sz w:val="20"/>
              </w:rPr>
              <w:t>11</w:t>
            </w:r>
          </w:p>
          <w:p w:rsidR="00062041" w:rsidRDefault="00D04E1D">
            <w:pPr>
              <w:pStyle w:val="TableParagraph"/>
              <w:spacing w:before="38"/>
              <w:ind w:left="107"/>
              <w:rPr>
                <w:sz w:val="20"/>
              </w:rPr>
            </w:pPr>
            <w:r>
              <w:rPr>
                <w:spacing w:val="-5"/>
                <w:sz w:val="20"/>
              </w:rPr>
              <w:t>22</w:t>
            </w:r>
          </w:p>
          <w:p w:rsidR="00062041" w:rsidRDefault="00D04E1D">
            <w:pPr>
              <w:pStyle w:val="TableParagraph"/>
              <w:spacing w:before="41"/>
              <w:ind w:left="107"/>
              <w:rPr>
                <w:sz w:val="20"/>
              </w:rPr>
            </w:pPr>
            <w:r>
              <w:rPr>
                <w:spacing w:val="-5"/>
                <w:sz w:val="20"/>
              </w:rPr>
              <w:t>24</w:t>
            </w:r>
          </w:p>
          <w:p w:rsidR="00062041" w:rsidRDefault="00D04E1D">
            <w:pPr>
              <w:pStyle w:val="TableParagraph"/>
              <w:spacing w:before="39"/>
              <w:ind w:left="107"/>
              <w:rPr>
                <w:sz w:val="20"/>
              </w:rPr>
            </w:pPr>
            <w:r>
              <w:rPr>
                <w:spacing w:val="-5"/>
                <w:sz w:val="20"/>
              </w:rPr>
              <w:t>77</w:t>
            </w:r>
          </w:p>
          <w:p w:rsidR="00062041" w:rsidRDefault="00D04E1D">
            <w:pPr>
              <w:pStyle w:val="TableParagraph"/>
              <w:spacing w:before="41"/>
              <w:ind w:left="107"/>
              <w:rPr>
                <w:sz w:val="20"/>
              </w:rPr>
            </w:pPr>
            <w:r>
              <w:rPr>
                <w:spacing w:val="-5"/>
                <w:sz w:val="20"/>
              </w:rPr>
              <w:t>82</w:t>
            </w:r>
          </w:p>
          <w:p w:rsidR="00062041" w:rsidRDefault="00D04E1D">
            <w:pPr>
              <w:pStyle w:val="TableParagraph"/>
              <w:spacing w:before="39"/>
              <w:ind w:left="107"/>
              <w:rPr>
                <w:sz w:val="20"/>
              </w:rPr>
            </w:pPr>
            <w:r>
              <w:rPr>
                <w:spacing w:val="-5"/>
                <w:sz w:val="20"/>
              </w:rPr>
              <w:t>83</w:t>
            </w:r>
          </w:p>
          <w:p w:rsidR="00062041" w:rsidRDefault="00D04E1D">
            <w:pPr>
              <w:pStyle w:val="TableParagraph"/>
              <w:spacing w:before="41"/>
              <w:ind w:left="107"/>
              <w:rPr>
                <w:sz w:val="20"/>
              </w:rPr>
            </w:pPr>
            <w:r>
              <w:rPr>
                <w:spacing w:val="-5"/>
                <w:sz w:val="20"/>
              </w:rPr>
              <w:t>89</w:t>
            </w:r>
          </w:p>
          <w:p w:rsidR="00062041" w:rsidRDefault="00D04E1D">
            <w:pPr>
              <w:pStyle w:val="TableParagraph"/>
              <w:spacing w:before="39"/>
              <w:ind w:left="107"/>
              <w:rPr>
                <w:sz w:val="20"/>
              </w:rPr>
            </w:pPr>
            <w:r>
              <w:rPr>
                <w:spacing w:val="-5"/>
                <w:sz w:val="20"/>
              </w:rPr>
              <w:t>102</w:t>
            </w:r>
          </w:p>
          <w:p w:rsidR="00062041" w:rsidRDefault="00D04E1D">
            <w:pPr>
              <w:pStyle w:val="TableParagraph"/>
              <w:spacing w:before="41"/>
              <w:ind w:left="107"/>
              <w:rPr>
                <w:sz w:val="20"/>
              </w:rPr>
            </w:pPr>
            <w:r>
              <w:rPr>
                <w:spacing w:val="-5"/>
                <w:sz w:val="20"/>
              </w:rPr>
              <w:t>107</w:t>
            </w:r>
          </w:p>
          <w:p w:rsidR="00062041" w:rsidRDefault="00D04E1D">
            <w:pPr>
              <w:pStyle w:val="TableParagraph"/>
              <w:spacing w:before="39"/>
              <w:ind w:left="107"/>
              <w:rPr>
                <w:sz w:val="20"/>
              </w:rPr>
            </w:pPr>
            <w:r>
              <w:rPr>
                <w:spacing w:val="-5"/>
                <w:sz w:val="20"/>
              </w:rPr>
              <w:t>127</w:t>
            </w:r>
          </w:p>
          <w:p w:rsidR="00062041" w:rsidRDefault="00D04E1D">
            <w:pPr>
              <w:pStyle w:val="TableParagraph"/>
              <w:spacing w:before="39"/>
              <w:ind w:left="107"/>
              <w:rPr>
                <w:sz w:val="20"/>
              </w:rPr>
            </w:pPr>
            <w:r>
              <w:rPr>
                <w:spacing w:val="-5"/>
                <w:sz w:val="20"/>
              </w:rPr>
              <w:t>134</w:t>
            </w:r>
          </w:p>
        </w:tc>
        <w:tc>
          <w:tcPr>
            <w:tcW w:w="1692" w:type="dxa"/>
            <w:tcBorders>
              <w:top w:val="double" w:sz="4" w:space="0" w:color="000000"/>
              <w:left w:val="nil"/>
              <w:right w:val="nil"/>
            </w:tcBorders>
          </w:tcPr>
          <w:p w:rsidR="00062041" w:rsidRDefault="00D04E1D">
            <w:pPr>
              <w:pStyle w:val="TableParagraph"/>
              <w:spacing w:before="19" w:line="280" w:lineRule="auto"/>
              <w:ind w:left="446" w:right="446"/>
              <w:jc w:val="both"/>
              <w:rPr>
                <w:sz w:val="20"/>
              </w:rPr>
            </w:pPr>
            <w:r>
              <w:rPr>
                <w:sz w:val="20"/>
              </w:rPr>
              <w:t>СПГ ИУС СПГ ИУС СПГ ИУС СПГ ИУС СПГ ИУС СПГ ИУС СПГ ИУС СПГ ИУС СПГ ИУС</w:t>
            </w:r>
          </w:p>
          <w:p w:rsidR="00062041" w:rsidRPr="00275ACC" w:rsidRDefault="00D04E1D">
            <w:pPr>
              <w:pStyle w:val="TableParagraph"/>
              <w:spacing w:before="6" w:line="280" w:lineRule="auto"/>
              <w:ind w:left="479" w:right="477"/>
              <w:jc w:val="both"/>
              <w:rPr>
                <w:sz w:val="20"/>
                <w:lang w:val="ru-RU"/>
              </w:rPr>
            </w:pPr>
            <w:r w:rsidRPr="00275ACC">
              <w:rPr>
                <w:spacing w:val="-2"/>
                <w:sz w:val="20"/>
                <w:lang w:val="ru-RU"/>
              </w:rPr>
              <w:t>Даназол Даназол Даназол Даназол Даназол Даназол Даназол Даназол Даназол Даназол Даназол Даназол Даназо</w:t>
            </w:r>
            <w:r w:rsidRPr="00275ACC">
              <w:rPr>
                <w:spacing w:val="-2"/>
                <w:sz w:val="20"/>
                <w:lang w:val="ru-RU"/>
              </w:rPr>
              <w:lastRenderedPageBreak/>
              <w:t>л Даназол</w:t>
            </w:r>
          </w:p>
          <w:p w:rsidR="00062041" w:rsidRDefault="00D04E1D">
            <w:pPr>
              <w:pStyle w:val="TableParagraph"/>
              <w:spacing w:before="10"/>
              <w:ind w:left="479"/>
              <w:rPr>
                <w:sz w:val="20"/>
              </w:rPr>
            </w:pPr>
            <w:r>
              <w:rPr>
                <w:spacing w:val="-2"/>
                <w:sz w:val="20"/>
              </w:rPr>
              <w:t>даназол</w:t>
            </w:r>
          </w:p>
        </w:tc>
        <w:tc>
          <w:tcPr>
            <w:tcW w:w="4679" w:type="dxa"/>
            <w:tcBorders>
              <w:top w:val="double" w:sz="4" w:space="0" w:color="000000"/>
              <w:left w:val="nil"/>
            </w:tcBorders>
          </w:tcPr>
          <w:p w:rsidR="00062041" w:rsidRPr="00275ACC" w:rsidRDefault="00D04E1D">
            <w:pPr>
              <w:pStyle w:val="TableParagraph"/>
              <w:spacing w:before="17" w:line="280" w:lineRule="auto"/>
              <w:ind w:left="1274" w:right="1309" w:hanging="3"/>
              <w:jc w:val="center"/>
              <w:rPr>
                <w:sz w:val="20"/>
                <w:lang w:val="ru-RU"/>
              </w:rPr>
            </w:pPr>
            <w:r w:rsidRPr="00275ACC">
              <w:rPr>
                <w:sz w:val="20"/>
                <w:lang w:val="ru-RU"/>
              </w:rPr>
              <w:lastRenderedPageBreak/>
              <w:t>Экспульсия ВМС Межменструальное кровотечение</w:t>
            </w:r>
          </w:p>
          <w:p w:rsidR="00062041" w:rsidRPr="00275ACC" w:rsidRDefault="00D04E1D">
            <w:pPr>
              <w:pStyle w:val="TableParagraph"/>
              <w:spacing w:before="1" w:line="280" w:lineRule="auto"/>
              <w:ind w:left="253" w:right="287"/>
              <w:jc w:val="center"/>
              <w:rPr>
                <w:sz w:val="20"/>
                <w:lang w:val="ru-RU"/>
              </w:rPr>
            </w:pPr>
            <w:r w:rsidRPr="00275ACC">
              <w:rPr>
                <w:sz w:val="20"/>
                <w:lang w:val="ru-RU"/>
              </w:rPr>
              <w:t>Длительные менструации, боли в спине. Отзыв согласия.</w:t>
            </w:r>
          </w:p>
          <w:p w:rsidR="00062041" w:rsidRPr="00275ACC" w:rsidRDefault="00D04E1D">
            <w:pPr>
              <w:pStyle w:val="TableParagraph"/>
              <w:spacing w:before="2" w:line="280" w:lineRule="auto"/>
              <w:ind w:left="1192" w:right="1225"/>
              <w:jc w:val="center"/>
              <w:rPr>
                <w:sz w:val="20"/>
                <w:lang w:val="ru-RU"/>
              </w:rPr>
            </w:pPr>
            <w:r w:rsidRPr="00275ACC">
              <w:rPr>
                <w:sz w:val="20"/>
                <w:lang w:val="ru-RU"/>
              </w:rPr>
              <w:t>ВМС не удалось ввести. Несоответствие</w:t>
            </w:r>
          </w:p>
          <w:p w:rsidR="00062041" w:rsidRPr="00275ACC" w:rsidRDefault="00D04E1D">
            <w:pPr>
              <w:pStyle w:val="TableParagraph"/>
              <w:spacing w:before="2" w:line="280" w:lineRule="auto"/>
              <w:ind w:left="1242" w:right="1277"/>
              <w:jc w:val="center"/>
              <w:rPr>
                <w:sz w:val="20"/>
                <w:lang w:val="ru-RU"/>
              </w:rPr>
            </w:pPr>
            <w:r w:rsidRPr="00275ACC">
              <w:rPr>
                <w:sz w:val="20"/>
                <w:lang w:val="ru-RU"/>
              </w:rPr>
              <w:t>Боль в левой подвздошной ямке Боль в области таза, лихорадка</w:t>
            </w:r>
          </w:p>
          <w:p w:rsidR="00062041" w:rsidRPr="00275ACC" w:rsidRDefault="00D04E1D">
            <w:pPr>
              <w:pStyle w:val="TableParagraph"/>
              <w:spacing w:before="1" w:line="280" w:lineRule="auto"/>
              <w:ind w:left="803" w:right="557" w:firstLine="432"/>
              <w:rPr>
                <w:sz w:val="20"/>
                <w:lang w:val="ru-RU"/>
              </w:rPr>
            </w:pPr>
            <w:r w:rsidRPr="00275ACC">
              <w:rPr>
                <w:sz w:val="20"/>
                <w:lang w:val="ru-RU"/>
              </w:rPr>
              <w:t>Боль, нарушение менструального цикла. Мажущие выделения и пролонгация менструации.</w:t>
            </w:r>
          </w:p>
          <w:p w:rsidR="00062041" w:rsidRPr="00275ACC" w:rsidRDefault="00D04E1D">
            <w:pPr>
              <w:pStyle w:val="TableParagraph"/>
              <w:spacing w:before="2" w:line="280" w:lineRule="auto"/>
              <w:ind w:left="1569" w:right="1602" w:hanging="4"/>
              <w:jc w:val="center"/>
              <w:rPr>
                <w:sz w:val="20"/>
                <w:lang w:val="ru-RU"/>
              </w:rPr>
            </w:pPr>
            <w:r w:rsidRPr="00275ACC">
              <w:rPr>
                <w:sz w:val="20"/>
                <w:lang w:val="ru-RU"/>
              </w:rPr>
              <w:t>Ночная потливость Эмоциональная лабильность Депрессия Мигрень</w:t>
            </w:r>
          </w:p>
          <w:p w:rsidR="00062041" w:rsidRPr="00275ACC" w:rsidRDefault="00D04E1D">
            <w:pPr>
              <w:pStyle w:val="TableParagraph"/>
              <w:spacing w:before="4" w:line="280" w:lineRule="auto"/>
              <w:ind w:left="1591" w:right="1626" w:firstLine="501"/>
              <w:rPr>
                <w:sz w:val="20"/>
                <w:lang w:val="ru-RU"/>
              </w:rPr>
            </w:pPr>
            <w:r w:rsidRPr="00275ACC">
              <w:rPr>
                <w:spacing w:val="-4"/>
                <w:sz w:val="20"/>
                <w:lang w:val="ru-RU"/>
              </w:rPr>
              <w:t>Акне</w:t>
            </w:r>
            <w:r w:rsidRPr="00275ACC">
              <w:rPr>
                <w:sz w:val="20"/>
                <w:lang w:val="ru-RU"/>
              </w:rPr>
              <w:t xml:space="preserve">Другое </w:t>
            </w:r>
            <w:proofErr w:type="gramStart"/>
            <w:r w:rsidRPr="00275ACC">
              <w:rPr>
                <w:sz w:val="20"/>
                <w:lang w:val="ru-RU"/>
              </w:rPr>
              <w:t>личное</w:t>
            </w:r>
            <w:proofErr w:type="gramEnd"/>
            <w:r w:rsidRPr="00275ACC">
              <w:rPr>
                <w:sz w:val="20"/>
                <w:lang w:val="ru-RU"/>
              </w:rPr>
              <w:t xml:space="preserve"> Потеряно для наблюдения</w:t>
            </w:r>
          </w:p>
          <w:p w:rsidR="00062041" w:rsidRPr="00275ACC" w:rsidRDefault="00D04E1D">
            <w:pPr>
              <w:pStyle w:val="TableParagraph"/>
              <w:spacing w:before="1" w:line="283" w:lineRule="auto"/>
              <w:ind w:left="253" w:right="288"/>
              <w:jc w:val="center"/>
              <w:rPr>
                <w:sz w:val="20"/>
                <w:lang w:val="ru-RU"/>
              </w:rPr>
            </w:pPr>
            <w:r w:rsidRPr="00275ACC">
              <w:rPr>
                <w:sz w:val="20"/>
                <w:lang w:val="ru-RU"/>
              </w:rPr>
              <w:t>Отзыв согласия – никогда не применялся. Головные боли, задержка жидкости.</w:t>
            </w:r>
          </w:p>
          <w:p w:rsidR="00062041" w:rsidRPr="00275ACC" w:rsidRDefault="00D04E1D">
            <w:pPr>
              <w:pStyle w:val="TableParagraph"/>
              <w:spacing w:line="283" w:lineRule="auto"/>
              <w:ind w:left="1194" w:right="1232"/>
              <w:jc w:val="center"/>
              <w:rPr>
                <w:sz w:val="20"/>
                <w:lang w:val="ru-RU"/>
              </w:rPr>
            </w:pPr>
            <w:r w:rsidRPr="00275ACC">
              <w:rPr>
                <w:sz w:val="20"/>
                <w:lang w:val="ru-RU"/>
              </w:rPr>
              <w:t>Боюсь болезненных менструаций. Приливы жара.</w:t>
            </w:r>
          </w:p>
          <w:p w:rsidR="00062041" w:rsidRPr="00275ACC" w:rsidRDefault="00D04E1D">
            <w:pPr>
              <w:pStyle w:val="TableParagraph"/>
              <w:spacing w:line="227" w:lineRule="exact"/>
              <w:ind w:left="253" w:right="288"/>
              <w:jc w:val="center"/>
              <w:rPr>
                <w:sz w:val="20"/>
                <w:lang w:val="ru-RU"/>
              </w:rPr>
            </w:pPr>
            <w:r w:rsidRPr="00275ACC">
              <w:rPr>
                <w:sz w:val="20"/>
                <w:lang w:val="ru-RU"/>
              </w:rPr>
              <w:t>Прыщи, отеки, головные боли</w:t>
            </w:r>
          </w:p>
          <w:p w:rsidR="00062041" w:rsidRDefault="00D04E1D">
            <w:pPr>
              <w:pStyle w:val="TableParagraph"/>
              <w:spacing w:before="36"/>
              <w:ind w:left="253" w:right="288"/>
              <w:jc w:val="center"/>
              <w:rPr>
                <w:sz w:val="20"/>
              </w:rPr>
            </w:pPr>
            <w:r>
              <w:rPr>
                <w:spacing w:val="-2"/>
                <w:sz w:val="20"/>
              </w:rPr>
              <w:t>Вздутие живота</w:t>
            </w:r>
          </w:p>
        </w:tc>
      </w:tr>
    </w:tbl>
    <w:p w:rsidR="00062041" w:rsidRPr="00275ACC" w:rsidRDefault="00D04E1D">
      <w:pPr>
        <w:ind w:left="679"/>
        <w:rPr>
          <w:sz w:val="20"/>
          <w:lang w:val="ru-RU"/>
        </w:rPr>
      </w:pPr>
      <w:r w:rsidRPr="00275ACC">
        <w:rPr>
          <w:sz w:val="20"/>
          <w:lang w:val="ru-RU"/>
        </w:rPr>
        <w:lastRenderedPageBreak/>
        <w:t>ЛНГ ВМС = внутриматочная система, высвобождающая левоноргестрел</w:t>
      </w:r>
    </w:p>
    <w:p w:rsidR="00062041" w:rsidRPr="00275ACC" w:rsidRDefault="00D04E1D">
      <w:pPr>
        <w:ind w:left="679"/>
        <w:rPr>
          <w:sz w:val="20"/>
          <w:lang w:val="ru-RU"/>
        </w:rPr>
      </w:pPr>
      <w:r w:rsidRPr="00275ACC">
        <w:rPr>
          <w:sz w:val="20"/>
          <w:lang w:val="ru-RU"/>
        </w:rPr>
        <w:t xml:space="preserve">Источник: Отчет об исследовании </w:t>
      </w:r>
      <w:r>
        <w:rPr>
          <w:sz w:val="20"/>
        </w:rPr>
        <w:t>A</w:t>
      </w:r>
      <w:r w:rsidRPr="00275ACC">
        <w:rPr>
          <w:sz w:val="20"/>
          <w:lang w:val="ru-RU"/>
        </w:rPr>
        <w:t xml:space="preserve">00696; Приложение 16.2.1, стр. 1–10 и набор данных </w:t>
      </w:r>
      <w:r>
        <w:rPr>
          <w:sz w:val="20"/>
        </w:rPr>
        <w:t>IN</w:t>
      </w:r>
      <w:r w:rsidRPr="00275ACC">
        <w:rPr>
          <w:sz w:val="20"/>
          <w:lang w:val="ru-RU"/>
        </w:rPr>
        <w:t>.</w:t>
      </w:r>
      <w:r>
        <w:rPr>
          <w:sz w:val="20"/>
        </w:rPr>
        <w:t>TERMIA</w:t>
      </w:r>
      <w:r w:rsidRPr="00275ACC">
        <w:rPr>
          <w:sz w:val="20"/>
          <w:lang w:val="ru-RU"/>
        </w:rPr>
        <w:t xml:space="preserve"> через </w:t>
      </w:r>
      <w:r>
        <w:rPr>
          <w:sz w:val="20"/>
        </w:rPr>
        <w:t>JMP</w:t>
      </w:r>
    </w:p>
    <w:p w:rsidR="00062041" w:rsidRPr="00275ACC" w:rsidRDefault="00062041">
      <w:pPr>
        <w:pStyle w:val="a3"/>
        <w:spacing w:before="69"/>
        <w:rPr>
          <w:sz w:val="20"/>
          <w:lang w:val="ru-RU"/>
        </w:rPr>
      </w:pPr>
    </w:p>
    <w:p w:rsidR="00062041" w:rsidRDefault="00D04E1D">
      <w:pPr>
        <w:pStyle w:val="5"/>
        <w:numPr>
          <w:ilvl w:val="2"/>
          <w:numId w:val="39"/>
        </w:numPr>
        <w:tabs>
          <w:tab w:val="left" w:pos="1327"/>
        </w:tabs>
        <w:ind w:left="1327" w:hanging="647"/>
      </w:pPr>
      <w:r>
        <w:t>Поддерживающее исследование 93503 (отчет BC71)</w:t>
      </w:r>
    </w:p>
    <w:p w:rsidR="00062041" w:rsidRDefault="00062041">
      <w:pPr>
        <w:pStyle w:val="a3"/>
        <w:spacing w:before="237"/>
        <w:rPr>
          <w:sz w:val="26"/>
        </w:rPr>
      </w:pPr>
    </w:p>
    <w:p w:rsidR="00062041" w:rsidRDefault="00D04E1D">
      <w:pPr>
        <w:pStyle w:val="a4"/>
        <w:numPr>
          <w:ilvl w:val="3"/>
          <w:numId w:val="39"/>
        </w:numPr>
        <w:tabs>
          <w:tab w:val="left" w:pos="1475"/>
        </w:tabs>
        <w:ind w:left="1475" w:hanging="795"/>
        <w:rPr>
          <w:sz w:val="24"/>
        </w:rPr>
      </w:pPr>
      <w:r>
        <w:rPr>
          <w:sz w:val="24"/>
        </w:rPr>
        <w:t>Поддерживающее исследование 93503 – Эффективность</w:t>
      </w:r>
    </w:p>
    <w:p w:rsidR="00062041" w:rsidRPr="00275ACC" w:rsidRDefault="00D04E1D">
      <w:pPr>
        <w:pStyle w:val="a3"/>
        <w:spacing w:before="240"/>
        <w:ind w:left="680" w:right="745"/>
        <w:rPr>
          <w:lang w:val="ru-RU"/>
        </w:rPr>
      </w:pPr>
      <w:r w:rsidRPr="00275ACC">
        <w:rPr>
          <w:lang w:val="ru-RU"/>
        </w:rPr>
        <w:t xml:space="preserve">Это было открытое рандомизированное исследование, сравнивающее эффективность </w:t>
      </w:r>
      <w:r w:rsidR="00C33F83">
        <w:rPr>
          <w:lang w:val="ru-RU"/>
        </w:rPr>
        <w:t>ВМС Мирена</w:t>
      </w:r>
      <w:r w:rsidRPr="00275ACC">
        <w:rPr>
          <w:lang w:val="ru-RU"/>
        </w:rPr>
        <w:t xml:space="preserve"> и трансцервикальной резекции эндометрия (</w:t>
      </w:r>
      <w:r>
        <w:t>TCRE</w:t>
      </w:r>
      <w:r w:rsidRPr="00275ACC">
        <w:rPr>
          <w:lang w:val="ru-RU"/>
        </w:rPr>
        <w:t xml:space="preserve">) в лечении идиопатической меноррагии у женщин в возрасте от 30 до 49 лет </w:t>
      </w:r>
      <w:proofErr w:type="gramStart"/>
      <w:r w:rsidRPr="00275ACC">
        <w:rPr>
          <w:lang w:val="ru-RU"/>
        </w:rPr>
        <w:t>с</w:t>
      </w:r>
      <w:proofErr w:type="gramEnd"/>
      <w:r w:rsidRPr="00275ACC">
        <w:rPr>
          <w:lang w:val="ru-RU"/>
        </w:rPr>
        <w:t xml:space="preserve"> подтвержденной идиопатической меноррагией (оценка </w:t>
      </w:r>
      <w:r>
        <w:t>PBAC</w:t>
      </w:r>
      <w:r w:rsidRPr="00275ACC">
        <w:rPr>
          <w:lang w:val="ru-RU"/>
        </w:rPr>
        <w:t xml:space="preserve"> &gt;75). Исследование проводилось в 1 центре Норвегии. Запланированный период обучения составлял 12 месяцев, который был продлен до 36 месяцев.</w:t>
      </w:r>
    </w:p>
    <w:p w:rsidR="00062041" w:rsidRPr="00275ACC" w:rsidRDefault="00062041">
      <w:pPr>
        <w:pStyle w:val="a3"/>
        <w:rPr>
          <w:lang w:val="ru-RU"/>
        </w:rPr>
      </w:pPr>
    </w:p>
    <w:p w:rsidR="00062041" w:rsidRPr="00275ACC" w:rsidRDefault="00D04E1D">
      <w:pPr>
        <w:pStyle w:val="a3"/>
        <w:ind w:left="680" w:right="901"/>
        <w:rPr>
          <w:lang w:val="ru-RU"/>
        </w:rPr>
      </w:pPr>
      <w:r w:rsidRPr="00275ACC">
        <w:rPr>
          <w:lang w:val="ru-RU"/>
        </w:rPr>
        <w:t xml:space="preserve">Первичной переменной эффективности было сравнение изменений </w:t>
      </w:r>
      <w:r>
        <w:t>MBL</w:t>
      </w:r>
      <w:r w:rsidRPr="00275ACC">
        <w:rPr>
          <w:lang w:val="ru-RU"/>
        </w:rPr>
        <w:t xml:space="preserve">, оцененных с помощью </w:t>
      </w:r>
      <w:r>
        <w:t>PBAC</w:t>
      </w:r>
      <w:r w:rsidRPr="00275ACC">
        <w:rPr>
          <w:lang w:val="ru-RU"/>
        </w:rPr>
        <w:t>. Дополнительными переменными эффективности были оценка процедуры введения ЛНГ ВМС и оценка операции трансцервикальной резекции эндометрия.</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67040"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58" name="Graphic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49440" id="docshape258"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60" name="Graphic 260"/>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59" coordorigin="0,0" coordsize="9418,10">
                <v:rect style="position:absolute;left:0;top:0;width:9418;height:10" id="docshape260" filled="true" fillcolor="#000000" stroked="false">
                  <v:fill type="solid"/>
                </v:rect>
              </v:group>
            </w:pict>
          </mc:Fallback>
        </mc:AlternateContent>
      </w:r>
    </w:p>
    <w:p w:rsidR="00062041" w:rsidRDefault="00062041">
      <w:pPr>
        <w:pStyle w:val="a3"/>
        <w:spacing w:before="6"/>
      </w:pPr>
    </w:p>
    <w:p w:rsidR="00062041" w:rsidRPr="00275ACC" w:rsidRDefault="00D04E1D">
      <w:pPr>
        <w:pStyle w:val="a3"/>
        <w:ind w:left="680" w:right="901"/>
        <w:rPr>
          <w:lang w:val="ru-RU"/>
        </w:rPr>
      </w:pPr>
      <w:r w:rsidRPr="00275ACC">
        <w:rPr>
          <w:lang w:val="ru-RU"/>
        </w:rPr>
        <w:t xml:space="preserve">Вторичными переменными эффективности были оценка успеха лечения, вагинальное кровотечение, уровень гемоглобина, ферритина, симптомы менопаузы, оцениваемые по визуальной аналоговой шкале (ВАШ), общая переносимость и эффективность данного лечения по </w:t>
      </w:r>
      <w:proofErr w:type="gramStart"/>
      <w:r w:rsidRPr="00275ACC">
        <w:rPr>
          <w:lang w:val="ru-RU"/>
        </w:rPr>
        <w:t>оценке</w:t>
      </w:r>
      <w:proofErr w:type="gramEnd"/>
      <w:r w:rsidRPr="00275ACC">
        <w:rPr>
          <w:lang w:val="ru-RU"/>
        </w:rPr>
        <w:t xml:space="preserve"> как исследователя, так и субъекта, а также ставки продолжения.</w:t>
      </w:r>
    </w:p>
    <w:p w:rsidR="00062041" w:rsidRPr="00275ACC" w:rsidRDefault="00062041">
      <w:pPr>
        <w:pStyle w:val="a3"/>
        <w:rPr>
          <w:lang w:val="ru-RU"/>
        </w:rPr>
      </w:pPr>
    </w:p>
    <w:p w:rsidR="00062041" w:rsidRPr="00275ACC" w:rsidRDefault="00D04E1D">
      <w:pPr>
        <w:pStyle w:val="a3"/>
        <w:ind w:left="680" w:right="933"/>
        <w:jc w:val="both"/>
        <w:rPr>
          <w:lang w:val="ru-RU"/>
        </w:rPr>
      </w:pPr>
      <w:r w:rsidRPr="00275ACC">
        <w:rPr>
          <w:lang w:val="ru-RU"/>
        </w:rPr>
        <w:t xml:space="preserve">Пятьдесят девять пациенток получили лечение: </w:t>
      </w:r>
      <w:r w:rsidR="00C33F83">
        <w:rPr>
          <w:lang w:val="ru-RU"/>
        </w:rPr>
        <w:t>Мирена</w:t>
      </w:r>
      <w:r w:rsidRPr="00275ACC">
        <w:rPr>
          <w:lang w:val="ru-RU"/>
        </w:rPr>
        <w:t xml:space="preserve"> была установлена ​​30 женщинам, а операция </w:t>
      </w:r>
      <w:r>
        <w:t>TCRE</w:t>
      </w:r>
      <w:r w:rsidRPr="00275ACC">
        <w:rPr>
          <w:lang w:val="ru-RU"/>
        </w:rPr>
        <w:t xml:space="preserve"> была проведена 29 женщинам. Первоначально срок исследования планировался на 12 месяцев, но был продлен еще на 24 месяца (в общей сложности до 36 месяцев).</w:t>
      </w:r>
    </w:p>
    <w:p w:rsidR="00062041" w:rsidRPr="00275ACC" w:rsidRDefault="00D04E1D">
      <w:pPr>
        <w:pStyle w:val="a3"/>
        <w:ind w:left="680" w:right="1158"/>
        <w:jc w:val="both"/>
        <w:rPr>
          <w:lang w:val="ru-RU"/>
        </w:rPr>
      </w:pPr>
      <w:r w:rsidRPr="00275ACC">
        <w:rPr>
          <w:lang w:val="ru-RU"/>
        </w:rPr>
        <w:t xml:space="preserve">Двадцать два из 30 пациентов в группе ЛНГ ВМС и 27 из 29 пациентов в группе </w:t>
      </w:r>
      <w:r>
        <w:t>TCRE</w:t>
      </w:r>
      <w:r w:rsidRPr="00275ACC">
        <w:rPr>
          <w:lang w:val="ru-RU"/>
        </w:rPr>
        <w:t xml:space="preserve"> продолжили фазу продления.</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 xml:space="preserve">Баллы </w:t>
      </w:r>
      <w:r>
        <w:t>PBAC</w:t>
      </w:r>
      <w:r w:rsidRPr="00275ACC">
        <w:rPr>
          <w:lang w:val="ru-RU"/>
        </w:rPr>
        <w:t xml:space="preserve"> показаны в таблице 42. Исходно средний балл </w:t>
      </w:r>
      <w:r>
        <w:t>PBAC</w:t>
      </w:r>
      <w:r w:rsidRPr="00275ACC">
        <w:rPr>
          <w:lang w:val="ru-RU"/>
        </w:rPr>
        <w:t xml:space="preserve"> был несколько выше в группе </w:t>
      </w:r>
      <w:r>
        <w:t>TCRE</w:t>
      </w:r>
      <w:r w:rsidRPr="00275ACC">
        <w:rPr>
          <w:lang w:val="ru-RU"/>
        </w:rPr>
        <w:t xml:space="preserve">, чем в группе ЛНГ ВМС, но статистически значимо не отличался между группами. Медианные значения в другие моменты времени были сопоставимы и значительно ниже 100. Это показало, что лечение с помощью </w:t>
      </w:r>
      <w:proofErr w:type="gramStart"/>
      <w:r w:rsidR="00C33F83">
        <w:rPr>
          <w:lang w:val="ru-RU"/>
        </w:rPr>
        <w:t>Мирена</w:t>
      </w:r>
      <w:proofErr w:type="gramEnd"/>
      <w:r w:rsidRPr="00275ACC">
        <w:rPr>
          <w:lang w:val="ru-RU"/>
        </w:rPr>
        <w:t xml:space="preserve"> было столь же эффективным, как и хирургическое лечение, в снижении </w:t>
      </w:r>
      <w:r>
        <w:t>MBL</w:t>
      </w:r>
      <w:r w:rsidRPr="00275ACC">
        <w:rPr>
          <w:lang w:val="ru-RU"/>
        </w:rPr>
        <w:t xml:space="preserve">. Снижение </w:t>
      </w:r>
      <w:r>
        <w:t>MBL</w:t>
      </w:r>
      <w:r w:rsidRPr="00275ACC">
        <w:rPr>
          <w:lang w:val="ru-RU"/>
        </w:rPr>
        <w:t xml:space="preserve"> от исходного уровня до 36-го месяца было статистически значимым в обеих группах лечения (</w:t>
      </w:r>
      <w:r>
        <w:t>P</w:t>
      </w:r>
      <w:r w:rsidRPr="00275ACC">
        <w:rPr>
          <w:lang w:val="ru-RU"/>
        </w:rPr>
        <w:t xml:space="preserve">&lt;0,001 для обоих методов лечения). На 12-м месяце снижение показателя </w:t>
      </w:r>
      <w:r>
        <w:t>PBAC</w:t>
      </w:r>
      <w:r w:rsidRPr="00275ACC">
        <w:rPr>
          <w:lang w:val="ru-RU"/>
        </w:rPr>
        <w:t xml:space="preserve"> составило 95% и 97% для </w:t>
      </w:r>
      <w:r>
        <w:t>MIRENA</w:t>
      </w:r>
      <w:r w:rsidRPr="00275ACC">
        <w:rPr>
          <w:lang w:val="ru-RU"/>
        </w:rPr>
        <w:t xml:space="preserve"> и </w:t>
      </w:r>
      <w:r>
        <w:t>TCRE</w:t>
      </w:r>
      <w:r w:rsidRPr="00275ACC">
        <w:rPr>
          <w:lang w:val="ru-RU"/>
        </w:rPr>
        <w:t xml:space="preserve"> соответственно. На 24-м месяце снижение </w:t>
      </w:r>
      <w:r>
        <w:t>PBAC</w:t>
      </w:r>
      <w:r w:rsidRPr="00275ACC">
        <w:rPr>
          <w:lang w:val="ru-RU"/>
        </w:rPr>
        <w:t xml:space="preserve"> составило 97% в обеих группах, а на 36-м месяце оно составило 97% в группе ЛНГ ВМС и 99% в группе </w:t>
      </w:r>
      <w:r>
        <w:t>TCRE</w:t>
      </w:r>
      <w:r w:rsidRPr="00275ACC">
        <w:rPr>
          <w:lang w:val="ru-RU"/>
        </w:rPr>
        <w:t xml:space="preserve">. Тем не менее, 6 из 29 субъектов перенесли вторую операцию </w:t>
      </w:r>
      <w:r>
        <w:t>TCRE</w:t>
      </w:r>
      <w:r w:rsidRPr="00275ACC">
        <w:rPr>
          <w:lang w:val="ru-RU"/>
        </w:rPr>
        <w:t xml:space="preserve">, а 1 субъект перенес третью операцию в течение 3-летнего периода исследования. </w:t>
      </w:r>
      <w:proofErr w:type="gramStart"/>
      <w:r w:rsidRPr="00275ACC">
        <w:rPr>
          <w:lang w:val="ru-RU"/>
        </w:rPr>
        <w:t>Повторное</w:t>
      </w:r>
      <w:proofErr w:type="gramEnd"/>
      <w:r w:rsidRPr="00275ACC">
        <w:rPr>
          <w:lang w:val="ru-RU"/>
        </w:rPr>
        <w:t xml:space="preserve"> </w:t>
      </w:r>
      <w:r>
        <w:t>TCRE</w:t>
      </w:r>
      <w:r w:rsidRPr="00275ACC">
        <w:rPr>
          <w:lang w:val="ru-RU"/>
        </w:rPr>
        <w:t xml:space="preserve"> расценивалось как неудача лечения.</w:t>
      </w:r>
    </w:p>
    <w:p w:rsidR="00062041" w:rsidRPr="00275ACC" w:rsidRDefault="00062041">
      <w:pPr>
        <w:pStyle w:val="a3"/>
        <w:spacing w:before="119"/>
        <w:rPr>
          <w:lang w:val="ru-RU"/>
        </w:rPr>
      </w:pPr>
    </w:p>
    <w:p w:rsidR="00062041" w:rsidRDefault="00D04E1D">
      <w:pPr>
        <w:ind w:left="680"/>
        <w:jc w:val="both"/>
        <w:rPr>
          <w:rFonts w:ascii="Arial"/>
          <w:b/>
          <w:sz w:val="18"/>
        </w:rPr>
      </w:pPr>
      <w:r w:rsidRPr="00275ACC">
        <w:rPr>
          <w:rFonts w:ascii="Arial"/>
          <w:b/>
          <w:sz w:val="18"/>
          <w:lang w:val="ru-RU"/>
        </w:rPr>
        <w:t>Таблица</w:t>
      </w:r>
      <w:r w:rsidRPr="00275ACC">
        <w:rPr>
          <w:rFonts w:ascii="Arial"/>
          <w:b/>
          <w:sz w:val="18"/>
          <w:lang w:val="ru-RU"/>
        </w:rPr>
        <w:t xml:space="preserve"> 42. </w:t>
      </w:r>
      <w:r w:rsidRPr="00275ACC">
        <w:rPr>
          <w:rFonts w:ascii="Arial"/>
          <w:b/>
          <w:sz w:val="18"/>
          <w:lang w:val="ru-RU"/>
        </w:rPr>
        <w:t>Исследование</w:t>
      </w:r>
      <w:r w:rsidRPr="00275ACC">
        <w:rPr>
          <w:rFonts w:ascii="Arial"/>
          <w:b/>
          <w:sz w:val="18"/>
          <w:lang w:val="ru-RU"/>
        </w:rPr>
        <w:t xml:space="preserve"> 93503: </w:t>
      </w:r>
      <w:r w:rsidRPr="00275ACC">
        <w:rPr>
          <w:rFonts w:ascii="Arial"/>
          <w:b/>
          <w:sz w:val="18"/>
          <w:lang w:val="ru-RU"/>
        </w:rPr>
        <w:t>Показатели</w:t>
      </w:r>
      <w:r w:rsidRPr="00275ACC">
        <w:rPr>
          <w:rFonts w:ascii="Arial"/>
          <w:b/>
          <w:sz w:val="18"/>
          <w:lang w:val="ru-RU"/>
        </w:rPr>
        <w:t xml:space="preserve"> </w:t>
      </w:r>
      <w:r>
        <w:rPr>
          <w:rFonts w:ascii="Arial"/>
          <w:b/>
          <w:sz w:val="18"/>
        </w:rPr>
        <w:t>PBAC</w:t>
      </w:r>
      <w:r w:rsidRPr="00275ACC">
        <w:rPr>
          <w:rFonts w:ascii="Arial"/>
          <w:b/>
          <w:sz w:val="18"/>
          <w:lang w:val="ru-RU"/>
        </w:rPr>
        <w:t xml:space="preserve"> </w:t>
      </w:r>
      <w:r w:rsidRPr="00275ACC">
        <w:rPr>
          <w:rFonts w:ascii="Arial"/>
          <w:b/>
          <w:sz w:val="18"/>
          <w:lang w:val="ru-RU"/>
        </w:rPr>
        <w:t>по</w:t>
      </w:r>
      <w:r w:rsidRPr="00275ACC">
        <w:rPr>
          <w:rFonts w:ascii="Arial"/>
          <w:b/>
          <w:sz w:val="18"/>
          <w:lang w:val="ru-RU"/>
        </w:rPr>
        <w:t xml:space="preserve"> </w:t>
      </w:r>
      <w:r w:rsidRPr="00275ACC">
        <w:rPr>
          <w:rFonts w:ascii="Arial"/>
          <w:b/>
          <w:sz w:val="18"/>
          <w:lang w:val="ru-RU"/>
        </w:rPr>
        <w:t>времени</w:t>
      </w:r>
      <w:r w:rsidRPr="00275ACC">
        <w:rPr>
          <w:rFonts w:ascii="Arial"/>
          <w:b/>
          <w:sz w:val="18"/>
          <w:lang w:val="ru-RU"/>
        </w:rPr>
        <w:t xml:space="preserve"> </w:t>
      </w:r>
      <w:r w:rsidRPr="00275ACC">
        <w:rPr>
          <w:rFonts w:ascii="Arial"/>
          <w:b/>
          <w:sz w:val="18"/>
          <w:lang w:val="ru-RU"/>
        </w:rPr>
        <w:t>и</w:t>
      </w:r>
      <w:r w:rsidRPr="00275ACC">
        <w:rPr>
          <w:rFonts w:ascii="Arial"/>
          <w:b/>
          <w:sz w:val="18"/>
          <w:lang w:val="ru-RU"/>
        </w:rPr>
        <w:t xml:space="preserve"> </w:t>
      </w:r>
      <w:r w:rsidRPr="00275ACC">
        <w:rPr>
          <w:rFonts w:ascii="Arial"/>
          <w:b/>
          <w:sz w:val="18"/>
          <w:lang w:val="ru-RU"/>
        </w:rPr>
        <w:t>лечению</w:t>
      </w:r>
      <w:r w:rsidRPr="00275ACC">
        <w:rPr>
          <w:rFonts w:ascii="Arial"/>
          <w:b/>
          <w:sz w:val="18"/>
          <w:lang w:val="ru-RU"/>
        </w:rPr>
        <w:t xml:space="preserve"> </w:t>
      </w:r>
      <w:r>
        <w:rPr>
          <w:rFonts w:ascii="Arial"/>
          <w:b/>
          <w:sz w:val="18"/>
        </w:rPr>
        <w:t>(</w:t>
      </w:r>
      <w:r>
        <w:rPr>
          <w:rFonts w:ascii="Arial"/>
          <w:b/>
          <w:sz w:val="18"/>
        </w:rPr>
        <w:t>полный</w:t>
      </w:r>
      <w:r>
        <w:rPr>
          <w:rFonts w:ascii="Arial"/>
          <w:b/>
          <w:sz w:val="18"/>
        </w:rPr>
        <w:t xml:space="preserve"> </w:t>
      </w:r>
      <w:r>
        <w:rPr>
          <w:rFonts w:ascii="Arial"/>
          <w:b/>
          <w:sz w:val="18"/>
        </w:rPr>
        <w:t>набор</w:t>
      </w:r>
      <w:r>
        <w:rPr>
          <w:rFonts w:ascii="Arial"/>
          <w:b/>
          <w:sz w:val="18"/>
        </w:rPr>
        <w:t xml:space="preserve"> </w:t>
      </w:r>
      <w:r>
        <w:rPr>
          <w:rFonts w:ascii="Arial"/>
          <w:b/>
          <w:sz w:val="18"/>
        </w:rPr>
        <w:t>анализов</w:t>
      </w:r>
      <w:r>
        <w:rPr>
          <w:rFonts w:ascii="Arial"/>
          <w:b/>
          <w:sz w:val="18"/>
        </w:rPr>
        <w:t>)</w:t>
      </w:r>
    </w:p>
    <w:p w:rsidR="00062041" w:rsidRDefault="00062041">
      <w:pPr>
        <w:pStyle w:val="a3"/>
        <w:spacing w:before="10"/>
        <w:rPr>
          <w:rFonts w:ascii="Arial"/>
          <w:b/>
          <w:sz w:val="10"/>
        </w:rPr>
      </w:pPr>
    </w:p>
    <w:tbl>
      <w:tblPr>
        <w:tblStyle w:val="TableNormal"/>
        <w:tblW w:w="0" w:type="auto"/>
        <w:tblInd w:w="577" w:type="dxa"/>
        <w:tblLayout w:type="fixed"/>
        <w:tblLook w:val="01E0" w:firstRow="1" w:lastRow="1" w:firstColumn="1" w:lastColumn="1" w:noHBand="0" w:noVBand="0"/>
      </w:tblPr>
      <w:tblGrid>
        <w:gridCol w:w="1163"/>
        <w:gridCol w:w="589"/>
        <w:gridCol w:w="783"/>
        <w:gridCol w:w="1474"/>
        <w:gridCol w:w="933"/>
        <w:gridCol w:w="548"/>
        <w:gridCol w:w="784"/>
        <w:gridCol w:w="1475"/>
        <w:gridCol w:w="868"/>
      </w:tblGrid>
      <w:tr w:rsidR="00062041">
        <w:trPr>
          <w:trHeight w:val="287"/>
        </w:trPr>
        <w:tc>
          <w:tcPr>
            <w:tcW w:w="1163" w:type="dxa"/>
            <w:tcBorders>
              <w:top w:val="single" w:sz="4" w:space="0" w:color="000000"/>
              <w:left w:val="single" w:sz="4" w:space="0" w:color="000000"/>
              <w:bottom w:val="single" w:sz="4" w:space="0" w:color="000000"/>
            </w:tcBorders>
            <w:shd w:val="clear" w:color="auto" w:fill="E6E6E6"/>
          </w:tcPr>
          <w:p w:rsidR="00062041" w:rsidRDefault="00062041">
            <w:pPr>
              <w:pStyle w:val="TableParagraph"/>
              <w:rPr>
                <w:rFonts w:ascii="Times New Roman"/>
                <w:sz w:val="20"/>
              </w:rPr>
            </w:pPr>
          </w:p>
        </w:tc>
        <w:tc>
          <w:tcPr>
            <w:tcW w:w="589" w:type="dxa"/>
            <w:tcBorders>
              <w:top w:val="single" w:sz="4" w:space="0" w:color="000000"/>
              <w:bottom w:val="single" w:sz="4" w:space="0" w:color="000000"/>
            </w:tcBorders>
            <w:shd w:val="clear" w:color="auto" w:fill="E6E6E6"/>
          </w:tcPr>
          <w:p w:rsidR="00062041" w:rsidRDefault="00062041">
            <w:pPr>
              <w:pStyle w:val="TableParagraph"/>
              <w:rPr>
                <w:rFonts w:ascii="Times New Roman"/>
                <w:sz w:val="20"/>
              </w:rPr>
            </w:pPr>
          </w:p>
        </w:tc>
        <w:tc>
          <w:tcPr>
            <w:tcW w:w="783" w:type="dxa"/>
            <w:tcBorders>
              <w:top w:val="single" w:sz="4" w:space="0" w:color="000000"/>
              <w:bottom w:val="single" w:sz="4" w:space="0" w:color="000000"/>
            </w:tcBorders>
            <w:shd w:val="clear" w:color="auto" w:fill="E6E6E6"/>
          </w:tcPr>
          <w:p w:rsidR="00062041" w:rsidRDefault="00062041">
            <w:pPr>
              <w:pStyle w:val="TableParagraph"/>
              <w:rPr>
                <w:rFonts w:ascii="Times New Roman"/>
                <w:sz w:val="20"/>
              </w:rPr>
            </w:pPr>
          </w:p>
        </w:tc>
        <w:tc>
          <w:tcPr>
            <w:tcW w:w="1474" w:type="dxa"/>
            <w:tcBorders>
              <w:top w:val="single" w:sz="4" w:space="0" w:color="000000"/>
              <w:bottom w:val="single" w:sz="4" w:space="0" w:color="000000"/>
            </w:tcBorders>
            <w:shd w:val="clear" w:color="auto" w:fill="E6E6E6"/>
          </w:tcPr>
          <w:p w:rsidR="00062041" w:rsidRDefault="00D04E1D">
            <w:pPr>
              <w:pStyle w:val="TableParagraph"/>
              <w:spacing w:before="32"/>
              <w:ind w:left="114"/>
              <w:rPr>
                <w:rFonts w:ascii="Arial"/>
                <w:b/>
                <w:sz w:val="18"/>
              </w:rPr>
            </w:pPr>
            <w:r>
              <w:rPr>
                <w:rFonts w:ascii="Arial"/>
                <w:b/>
                <w:sz w:val="18"/>
              </w:rPr>
              <w:t>СПГ</w:t>
            </w:r>
            <w:r>
              <w:rPr>
                <w:rFonts w:ascii="Arial"/>
                <w:b/>
                <w:sz w:val="18"/>
              </w:rPr>
              <w:t xml:space="preserve"> </w:t>
            </w:r>
            <w:r>
              <w:rPr>
                <w:rFonts w:ascii="Arial"/>
                <w:b/>
                <w:sz w:val="18"/>
              </w:rPr>
              <w:t>ИУС</w:t>
            </w:r>
          </w:p>
        </w:tc>
        <w:tc>
          <w:tcPr>
            <w:tcW w:w="933" w:type="dxa"/>
            <w:tcBorders>
              <w:top w:val="single" w:sz="4" w:space="0" w:color="000000"/>
              <w:bottom w:val="single" w:sz="4" w:space="0" w:color="000000"/>
            </w:tcBorders>
            <w:shd w:val="clear" w:color="auto" w:fill="E6E6E6"/>
          </w:tcPr>
          <w:p w:rsidR="00062041" w:rsidRDefault="00062041">
            <w:pPr>
              <w:pStyle w:val="TableParagraph"/>
              <w:rPr>
                <w:rFonts w:ascii="Times New Roman"/>
                <w:sz w:val="20"/>
              </w:rPr>
            </w:pPr>
          </w:p>
        </w:tc>
        <w:tc>
          <w:tcPr>
            <w:tcW w:w="548" w:type="dxa"/>
            <w:tcBorders>
              <w:top w:val="single" w:sz="4" w:space="0" w:color="000000"/>
              <w:bottom w:val="single" w:sz="4" w:space="0" w:color="000000"/>
            </w:tcBorders>
            <w:shd w:val="clear" w:color="auto" w:fill="E6E6E6"/>
          </w:tcPr>
          <w:p w:rsidR="00062041" w:rsidRDefault="00062041">
            <w:pPr>
              <w:pStyle w:val="TableParagraph"/>
              <w:rPr>
                <w:rFonts w:ascii="Times New Roman"/>
                <w:sz w:val="20"/>
              </w:rPr>
            </w:pPr>
          </w:p>
        </w:tc>
        <w:tc>
          <w:tcPr>
            <w:tcW w:w="784" w:type="dxa"/>
            <w:tcBorders>
              <w:top w:val="single" w:sz="4" w:space="0" w:color="000000"/>
              <w:bottom w:val="single" w:sz="4" w:space="0" w:color="000000"/>
            </w:tcBorders>
            <w:shd w:val="clear" w:color="auto" w:fill="E6E6E6"/>
          </w:tcPr>
          <w:p w:rsidR="00062041" w:rsidRDefault="00062041">
            <w:pPr>
              <w:pStyle w:val="TableParagraph"/>
              <w:rPr>
                <w:rFonts w:ascii="Times New Roman"/>
                <w:sz w:val="20"/>
              </w:rPr>
            </w:pPr>
          </w:p>
        </w:tc>
        <w:tc>
          <w:tcPr>
            <w:tcW w:w="1475" w:type="dxa"/>
            <w:tcBorders>
              <w:top w:val="single" w:sz="4" w:space="0" w:color="000000"/>
              <w:bottom w:val="single" w:sz="4" w:space="0" w:color="000000"/>
            </w:tcBorders>
            <w:shd w:val="clear" w:color="auto" w:fill="E6E6E6"/>
          </w:tcPr>
          <w:p w:rsidR="00062041" w:rsidRDefault="00D04E1D">
            <w:pPr>
              <w:pStyle w:val="TableParagraph"/>
              <w:spacing w:before="32"/>
              <w:ind w:left="234"/>
              <w:rPr>
                <w:rFonts w:ascii="Arial"/>
                <w:b/>
                <w:sz w:val="18"/>
              </w:rPr>
            </w:pPr>
            <w:r>
              <w:rPr>
                <w:rFonts w:ascii="Arial"/>
                <w:b/>
                <w:spacing w:val="-4"/>
                <w:sz w:val="18"/>
              </w:rPr>
              <w:t>TCRE</w:t>
            </w:r>
          </w:p>
        </w:tc>
        <w:tc>
          <w:tcPr>
            <w:tcW w:w="868" w:type="dxa"/>
            <w:tcBorders>
              <w:top w:val="single" w:sz="4" w:space="0" w:color="000000"/>
              <w:bottom w:val="single" w:sz="4" w:space="0" w:color="000000"/>
              <w:right w:val="single" w:sz="4" w:space="0" w:color="000000"/>
            </w:tcBorders>
            <w:shd w:val="clear" w:color="auto" w:fill="E6E6E6"/>
          </w:tcPr>
          <w:p w:rsidR="00062041" w:rsidRDefault="00062041">
            <w:pPr>
              <w:pStyle w:val="TableParagraph"/>
              <w:rPr>
                <w:rFonts w:ascii="Times New Roman"/>
                <w:sz w:val="20"/>
              </w:rPr>
            </w:pPr>
          </w:p>
        </w:tc>
      </w:tr>
      <w:tr w:rsidR="00062041">
        <w:trPr>
          <w:trHeight w:val="287"/>
        </w:trPr>
        <w:tc>
          <w:tcPr>
            <w:tcW w:w="1163" w:type="dxa"/>
            <w:tcBorders>
              <w:top w:val="single" w:sz="4" w:space="0" w:color="000000"/>
              <w:left w:val="single" w:sz="4" w:space="0" w:color="000000"/>
              <w:bottom w:val="double" w:sz="4" w:space="0" w:color="000000"/>
            </w:tcBorders>
            <w:shd w:val="clear" w:color="auto" w:fill="E6E6E6"/>
          </w:tcPr>
          <w:p w:rsidR="00062041" w:rsidRDefault="00062041">
            <w:pPr>
              <w:pStyle w:val="TableParagraph"/>
              <w:rPr>
                <w:rFonts w:ascii="Times New Roman"/>
                <w:sz w:val="20"/>
              </w:rPr>
            </w:pPr>
          </w:p>
        </w:tc>
        <w:tc>
          <w:tcPr>
            <w:tcW w:w="589" w:type="dxa"/>
            <w:tcBorders>
              <w:top w:val="single" w:sz="4" w:space="0" w:color="000000"/>
              <w:bottom w:val="double" w:sz="4" w:space="0" w:color="000000"/>
            </w:tcBorders>
            <w:shd w:val="clear" w:color="auto" w:fill="E6E6E6"/>
          </w:tcPr>
          <w:p w:rsidR="00062041" w:rsidRDefault="00D04E1D">
            <w:pPr>
              <w:pStyle w:val="TableParagraph"/>
              <w:spacing w:before="32"/>
              <w:ind w:left="51"/>
              <w:jc w:val="center"/>
              <w:rPr>
                <w:rFonts w:ascii="Arial"/>
                <w:b/>
                <w:sz w:val="18"/>
              </w:rPr>
            </w:pPr>
            <w:r>
              <w:rPr>
                <w:rFonts w:ascii="Arial"/>
                <w:b/>
                <w:spacing w:val="-10"/>
                <w:sz w:val="18"/>
              </w:rPr>
              <w:t>Н</w:t>
            </w:r>
          </w:p>
        </w:tc>
        <w:tc>
          <w:tcPr>
            <w:tcW w:w="783" w:type="dxa"/>
            <w:tcBorders>
              <w:top w:val="single" w:sz="4" w:space="0" w:color="000000"/>
              <w:bottom w:val="double" w:sz="4" w:space="0" w:color="000000"/>
            </w:tcBorders>
            <w:shd w:val="clear" w:color="auto" w:fill="E6E6E6"/>
          </w:tcPr>
          <w:p w:rsidR="00062041" w:rsidRDefault="00D04E1D">
            <w:pPr>
              <w:pStyle w:val="TableParagraph"/>
              <w:spacing w:before="32"/>
              <w:ind w:left="40"/>
              <w:jc w:val="center"/>
              <w:rPr>
                <w:rFonts w:ascii="Arial"/>
                <w:b/>
                <w:sz w:val="18"/>
              </w:rPr>
            </w:pPr>
            <w:r>
              <w:rPr>
                <w:rFonts w:ascii="Arial"/>
                <w:b/>
                <w:spacing w:val="-4"/>
                <w:sz w:val="18"/>
              </w:rPr>
              <w:t>Иметь</w:t>
            </w:r>
            <w:r>
              <w:rPr>
                <w:rFonts w:ascii="Arial"/>
                <w:b/>
                <w:spacing w:val="-4"/>
                <w:sz w:val="18"/>
              </w:rPr>
              <w:t xml:space="preserve"> </w:t>
            </w:r>
            <w:r>
              <w:rPr>
                <w:rFonts w:ascii="Arial"/>
                <w:b/>
                <w:spacing w:val="-4"/>
                <w:sz w:val="18"/>
              </w:rPr>
              <w:t>в</w:t>
            </w:r>
            <w:r>
              <w:rPr>
                <w:rFonts w:ascii="Arial"/>
                <w:b/>
                <w:spacing w:val="-4"/>
                <w:sz w:val="18"/>
              </w:rPr>
              <w:t xml:space="preserve"> </w:t>
            </w:r>
            <w:r>
              <w:rPr>
                <w:rFonts w:ascii="Arial"/>
                <w:b/>
                <w:spacing w:val="-4"/>
                <w:sz w:val="18"/>
              </w:rPr>
              <w:t>виду</w:t>
            </w:r>
          </w:p>
        </w:tc>
        <w:tc>
          <w:tcPr>
            <w:tcW w:w="1474" w:type="dxa"/>
            <w:tcBorders>
              <w:top w:val="single" w:sz="4" w:space="0" w:color="000000"/>
              <w:bottom w:val="double" w:sz="4" w:space="0" w:color="000000"/>
            </w:tcBorders>
            <w:shd w:val="clear" w:color="auto" w:fill="E6E6E6"/>
          </w:tcPr>
          <w:p w:rsidR="00062041" w:rsidRDefault="00D04E1D">
            <w:pPr>
              <w:pStyle w:val="TableParagraph"/>
              <w:tabs>
                <w:tab w:val="left" w:pos="753"/>
              </w:tabs>
              <w:spacing w:before="32"/>
              <w:ind w:left="179"/>
              <w:rPr>
                <w:rFonts w:ascii="Arial"/>
                <w:b/>
                <w:sz w:val="18"/>
              </w:rPr>
            </w:pPr>
            <w:r>
              <w:rPr>
                <w:rFonts w:ascii="Arial"/>
                <w:b/>
                <w:spacing w:val="-5"/>
                <w:sz w:val="18"/>
              </w:rPr>
              <w:t>СД</w:t>
            </w:r>
            <w:r>
              <w:rPr>
                <w:rFonts w:ascii="Arial"/>
                <w:b/>
                <w:sz w:val="18"/>
              </w:rPr>
              <w:tab/>
            </w:r>
            <w:r>
              <w:rPr>
                <w:rFonts w:ascii="Arial"/>
                <w:b/>
                <w:spacing w:val="-2"/>
                <w:sz w:val="18"/>
              </w:rPr>
              <w:t>медиана</w:t>
            </w:r>
          </w:p>
        </w:tc>
        <w:tc>
          <w:tcPr>
            <w:tcW w:w="933" w:type="dxa"/>
            <w:tcBorders>
              <w:top w:val="single" w:sz="4" w:space="0" w:color="000000"/>
              <w:bottom w:val="double" w:sz="4" w:space="0" w:color="000000"/>
            </w:tcBorders>
            <w:shd w:val="clear" w:color="auto" w:fill="E6E6E6"/>
          </w:tcPr>
          <w:p w:rsidR="00062041" w:rsidRDefault="00D04E1D">
            <w:pPr>
              <w:pStyle w:val="TableParagraph"/>
              <w:spacing w:before="32"/>
              <w:ind w:left="5" w:right="58"/>
              <w:jc w:val="center"/>
              <w:rPr>
                <w:rFonts w:ascii="Arial"/>
                <w:b/>
                <w:sz w:val="18"/>
              </w:rPr>
            </w:pPr>
            <w:r>
              <w:rPr>
                <w:rFonts w:ascii="Arial"/>
                <w:b/>
                <w:spacing w:val="-2"/>
                <w:sz w:val="18"/>
              </w:rPr>
              <w:t xml:space="preserve">1/3 </w:t>
            </w:r>
            <w:r>
              <w:rPr>
                <w:rFonts w:ascii="Arial"/>
                <w:b/>
                <w:spacing w:val="-2"/>
                <w:sz w:val="18"/>
              </w:rPr>
              <w:t>квартал</w:t>
            </w:r>
          </w:p>
        </w:tc>
        <w:tc>
          <w:tcPr>
            <w:tcW w:w="548" w:type="dxa"/>
            <w:tcBorders>
              <w:top w:val="single" w:sz="4" w:space="0" w:color="000000"/>
              <w:bottom w:val="double" w:sz="4" w:space="0" w:color="000000"/>
            </w:tcBorders>
            <w:shd w:val="clear" w:color="auto" w:fill="E6E6E6"/>
          </w:tcPr>
          <w:p w:rsidR="00062041" w:rsidRDefault="00D04E1D">
            <w:pPr>
              <w:pStyle w:val="TableParagraph"/>
              <w:spacing w:before="32"/>
              <w:ind w:left="13"/>
              <w:jc w:val="center"/>
              <w:rPr>
                <w:rFonts w:ascii="Arial"/>
                <w:b/>
                <w:sz w:val="18"/>
              </w:rPr>
            </w:pPr>
            <w:r>
              <w:rPr>
                <w:rFonts w:ascii="Arial"/>
                <w:b/>
                <w:spacing w:val="-10"/>
                <w:sz w:val="18"/>
              </w:rPr>
              <w:t>Н</w:t>
            </w:r>
          </w:p>
        </w:tc>
        <w:tc>
          <w:tcPr>
            <w:tcW w:w="784" w:type="dxa"/>
            <w:tcBorders>
              <w:top w:val="single" w:sz="4" w:space="0" w:color="000000"/>
              <w:bottom w:val="double" w:sz="4" w:space="0" w:color="000000"/>
            </w:tcBorders>
            <w:shd w:val="clear" w:color="auto" w:fill="E6E6E6"/>
          </w:tcPr>
          <w:p w:rsidR="00062041" w:rsidRDefault="00D04E1D">
            <w:pPr>
              <w:pStyle w:val="TableParagraph"/>
              <w:spacing w:before="32"/>
              <w:ind w:left="37"/>
              <w:jc w:val="center"/>
              <w:rPr>
                <w:rFonts w:ascii="Arial"/>
                <w:b/>
                <w:sz w:val="18"/>
              </w:rPr>
            </w:pPr>
            <w:r>
              <w:rPr>
                <w:rFonts w:ascii="Arial"/>
                <w:b/>
                <w:spacing w:val="-4"/>
                <w:sz w:val="18"/>
              </w:rPr>
              <w:t>Иметь</w:t>
            </w:r>
            <w:r>
              <w:rPr>
                <w:rFonts w:ascii="Arial"/>
                <w:b/>
                <w:spacing w:val="-4"/>
                <w:sz w:val="18"/>
              </w:rPr>
              <w:t xml:space="preserve"> </w:t>
            </w:r>
            <w:r>
              <w:rPr>
                <w:rFonts w:ascii="Arial"/>
                <w:b/>
                <w:spacing w:val="-4"/>
                <w:sz w:val="18"/>
              </w:rPr>
              <w:t>в</w:t>
            </w:r>
            <w:r>
              <w:rPr>
                <w:rFonts w:ascii="Arial"/>
                <w:b/>
                <w:spacing w:val="-4"/>
                <w:sz w:val="18"/>
              </w:rPr>
              <w:t xml:space="preserve"> </w:t>
            </w:r>
            <w:r>
              <w:rPr>
                <w:rFonts w:ascii="Arial"/>
                <w:b/>
                <w:spacing w:val="-4"/>
                <w:sz w:val="18"/>
              </w:rPr>
              <w:t>виду</w:t>
            </w:r>
          </w:p>
        </w:tc>
        <w:tc>
          <w:tcPr>
            <w:tcW w:w="1475" w:type="dxa"/>
            <w:tcBorders>
              <w:top w:val="single" w:sz="4" w:space="0" w:color="000000"/>
              <w:bottom w:val="double" w:sz="4" w:space="0" w:color="000000"/>
            </w:tcBorders>
            <w:shd w:val="clear" w:color="auto" w:fill="E6E6E6"/>
          </w:tcPr>
          <w:p w:rsidR="00062041" w:rsidRDefault="00D04E1D">
            <w:pPr>
              <w:pStyle w:val="TableParagraph"/>
              <w:tabs>
                <w:tab w:val="left" w:pos="750"/>
              </w:tabs>
              <w:spacing w:before="32"/>
              <w:ind w:left="179"/>
              <w:rPr>
                <w:rFonts w:ascii="Arial"/>
                <w:b/>
                <w:sz w:val="18"/>
              </w:rPr>
            </w:pPr>
            <w:r>
              <w:rPr>
                <w:rFonts w:ascii="Arial"/>
                <w:b/>
                <w:spacing w:val="-5"/>
                <w:sz w:val="18"/>
              </w:rPr>
              <w:t>СД</w:t>
            </w:r>
            <w:r>
              <w:rPr>
                <w:rFonts w:ascii="Arial"/>
                <w:b/>
                <w:sz w:val="18"/>
              </w:rPr>
              <w:tab/>
            </w:r>
            <w:r>
              <w:rPr>
                <w:rFonts w:ascii="Arial"/>
                <w:b/>
                <w:spacing w:val="-2"/>
                <w:sz w:val="18"/>
              </w:rPr>
              <w:t>медиана</w:t>
            </w:r>
          </w:p>
        </w:tc>
        <w:tc>
          <w:tcPr>
            <w:tcW w:w="868" w:type="dxa"/>
            <w:tcBorders>
              <w:top w:val="single" w:sz="4" w:space="0" w:color="000000"/>
              <w:bottom w:val="double" w:sz="4" w:space="0" w:color="000000"/>
              <w:right w:val="single" w:sz="4" w:space="0" w:color="000000"/>
            </w:tcBorders>
            <w:shd w:val="clear" w:color="auto" w:fill="E6E6E6"/>
          </w:tcPr>
          <w:p w:rsidR="00062041" w:rsidRDefault="00D04E1D">
            <w:pPr>
              <w:pStyle w:val="TableParagraph"/>
              <w:spacing w:before="32"/>
              <w:ind w:left="17" w:right="5"/>
              <w:jc w:val="center"/>
              <w:rPr>
                <w:rFonts w:ascii="Arial"/>
                <w:b/>
                <w:sz w:val="18"/>
              </w:rPr>
            </w:pPr>
            <w:r>
              <w:rPr>
                <w:rFonts w:ascii="Arial"/>
                <w:b/>
                <w:spacing w:val="-2"/>
                <w:sz w:val="18"/>
              </w:rPr>
              <w:t xml:space="preserve">1/3 </w:t>
            </w:r>
            <w:r>
              <w:rPr>
                <w:rFonts w:ascii="Arial"/>
                <w:b/>
                <w:spacing w:val="-2"/>
                <w:sz w:val="18"/>
              </w:rPr>
              <w:t>квартал</w:t>
            </w:r>
          </w:p>
        </w:tc>
      </w:tr>
      <w:tr w:rsidR="00062041">
        <w:trPr>
          <w:trHeight w:val="288"/>
        </w:trPr>
        <w:tc>
          <w:tcPr>
            <w:tcW w:w="1163" w:type="dxa"/>
            <w:tcBorders>
              <w:top w:val="double" w:sz="4" w:space="0" w:color="000000"/>
              <w:left w:val="single" w:sz="4" w:space="0" w:color="000000"/>
            </w:tcBorders>
          </w:tcPr>
          <w:p w:rsidR="00062041" w:rsidRDefault="00D04E1D">
            <w:pPr>
              <w:pStyle w:val="TableParagraph"/>
              <w:spacing w:before="39"/>
              <w:ind w:left="107"/>
              <w:rPr>
                <w:sz w:val="18"/>
              </w:rPr>
            </w:pPr>
            <w:r>
              <w:rPr>
                <w:spacing w:val="-2"/>
                <w:sz w:val="18"/>
              </w:rPr>
              <w:t>Базовый уровень</w:t>
            </w:r>
          </w:p>
        </w:tc>
        <w:tc>
          <w:tcPr>
            <w:tcW w:w="589" w:type="dxa"/>
            <w:tcBorders>
              <w:top w:val="double" w:sz="4" w:space="0" w:color="000000"/>
            </w:tcBorders>
          </w:tcPr>
          <w:p w:rsidR="00062041" w:rsidRDefault="00D04E1D">
            <w:pPr>
              <w:pStyle w:val="TableParagraph"/>
              <w:spacing w:before="39"/>
              <w:ind w:left="51"/>
              <w:jc w:val="center"/>
              <w:rPr>
                <w:sz w:val="18"/>
              </w:rPr>
            </w:pPr>
            <w:r>
              <w:rPr>
                <w:spacing w:val="-5"/>
                <w:sz w:val="18"/>
              </w:rPr>
              <w:t>30</w:t>
            </w:r>
          </w:p>
        </w:tc>
        <w:tc>
          <w:tcPr>
            <w:tcW w:w="783" w:type="dxa"/>
            <w:tcBorders>
              <w:top w:val="double" w:sz="4" w:space="0" w:color="000000"/>
            </w:tcBorders>
          </w:tcPr>
          <w:p w:rsidR="00062041" w:rsidRDefault="00D04E1D">
            <w:pPr>
              <w:pStyle w:val="TableParagraph"/>
              <w:spacing w:before="39"/>
              <w:ind w:left="40" w:right="3"/>
              <w:jc w:val="center"/>
              <w:rPr>
                <w:sz w:val="18"/>
              </w:rPr>
            </w:pPr>
            <w:r>
              <w:rPr>
                <w:spacing w:val="-5"/>
                <w:sz w:val="18"/>
              </w:rPr>
              <w:t>389</w:t>
            </w:r>
          </w:p>
        </w:tc>
        <w:tc>
          <w:tcPr>
            <w:tcW w:w="1474" w:type="dxa"/>
            <w:tcBorders>
              <w:top w:val="double" w:sz="4" w:space="0" w:color="000000"/>
            </w:tcBorders>
          </w:tcPr>
          <w:p w:rsidR="00062041" w:rsidRDefault="00D04E1D">
            <w:pPr>
              <w:pStyle w:val="TableParagraph"/>
              <w:tabs>
                <w:tab w:val="left" w:pos="911"/>
              </w:tabs>
              <w:spacing w:before="39"/>
              <w:ind w:left="152"/>
              <w:rPr>
                <w:sz w:val="18"/>
              </w:rPr>
            </w:pPr>
            <w:r>
              <w:rPr>
                <w:spacing w:val="-5"/>
                <w:sz w:val="18"/>
              </w:rPr>
              <w:t>314</w:t>
            </w:r>
            <w:r>
              <w:rPr>
                <w:sz w:val="18"/>
              </w:rPr>
              <w:tab/>
            </w:r>
            <w:r>
              <w:rPr>
                <w:spacing w:val="-5"/>
                <w:sz w:val="18"/>
              </w:rPr>
              <w:t>262</w:t>
            </w:r>
          </w:p>
        </w:tc>
        <w:tc>
          <w:tcPr>
            <w:tcW w:w="933" w:type="dxa"/>
            <w:tcBorders>
              <w:top w:val="double" w:sz="4" w:space="0" w:color="000000"/>
            </w:tcBorders>
          </w:tcPr>
          <w:p w:rsidR="00062041" w:rsidRDefault="00D04E1D">
            <w:pPr>
              <w:pStyle w:val="TableParagraph"/>
              <w:spacing w:before="39"/>
              <w:ind w:left="8" w:right="58"/>
              <w:jc w:val="center"/>
              <w:rPr>
                <w:sz w:val="18"/>
              </w:rPr>
            </w:pPr>
            <w:r>
              <w:rPr>
                <w:spacing w:val="-2"/>
                <w:sz w:val="18"/>
              </w:rPr>
              <w:t>191/609</w:t>
            </w:r>
          </w:p>
        </w:tc>
        <w:tc>
          <w:tcPr>
            <w:tcW w:w="548" w:type="dxa"/>
            <w:tcBorders>
              <w:top w:val="double" w:sz="4" w:space="0" w:color="000000"/>
            </w:tcBorders>
          </w:tcPr>
          <w:p w:rsidR="00062041" w:rsidRDefault="00D04E1D">
            <w:pPr>
              <w:pStyle w:val="TableParagraph"/>
              <w:spacing w:before="39"/>
              <w:ind w:left="13" w:right="1"/>
              <w:jc w:val="center"/>
              <w:rPr>
                <w:sz w:val="18"/>
              </w:rPr>
            </w:pPr>
            <w:r>
              <w:rPr>
                <w:spacing w:val="-5"/>
                <w:sz w:val="18"/>
              </w:rPr>
              <w:t>29</w:t>
            </w:r>
          </w:p>
        </w:tc>
        <w:tc>
          <w:tcPr>
            <w:tcW w:w="784" w:type="dxa"/>
            <w:tcBorders>
              <w:top w:val="double" w:sz="4" w:space="0" w:color="000000"/>
            </w:tcBorders>
          </w:tcPr>
          <w:p w:rsidR="00062041" w:rsidRDefault="00D04E1D">
            <w:pPr>
              <w:pStyle w:val="TableParagraph"/>
              <w:spacing w:before="39"/>
              <w:ind w:left="37" w:right="4"/>
              <w:jc w:val="center"/>
              <w:rPr>
                <w:sz w:val="18"/>
              </w:rPr>
            </w:pPr>
            <w:r>
              <w:rPr>
                <w:spacing w:val="-5"/>
                <w:sz w:val="18"/>
              </w:rPr>
              <w:t>424</w:t>
            </w:r>
          </w:p>
        </w:tc>
        <w:tc>
          <w:tcPr>
            <w:tcW w:w="1475" w:type="dxa"/>
            <w:tcBorders>
              <w:top w:val="double" w:sz="4" w:space="0" w:color="000000"/>
            </w:tcBorders>
          </w:tcPr>
          <w:p w:rsidR="00062041" w:rsidRDefault="00D04E1D">
            <w:pPr>
              <w:pStyle w:val="TableParagraph"/>
              <w:tabs>
                <w:tab w:val="left" w:pos="908"/>
              </w:tabs>
              <w:spacing w:before="39"/>
              <w:ind w:left="152"/>
              <w:rPr>
                <w:sz w:val="18"/>
              </w:rPr>
            </w:pPr>
            <w:r>
              <w:rPr>
                <w:spacing w:val="-5"/>
                <w:sz w:val="18"/>
              </w:rPr>
              <w:t>456</w:t>
            </w:r>
            <w:r>
              <w:rPr>
                <w:sz w:val="18"/>
              </w:rPr>
              <w:tab/>
            </w:r>
            <w:r>
              <w:rPr>
                <w:spacing w:val="-5"/>
                <w:sz w:val="18"/>
              </w:rPr>
              <w:t>311</w:t>
            </w:r>
          </w:p>
        </w:tc>
        <w:tc>
          <w:tcPr>
            <w:tcW w:w="868" w:type="dxa"/>
            <w:tcBorders>
              <w:top w:val="double" w:sz="4" w:space="0" w:color="000000"/>
              <w:right w:val="single" w:sz="4" w:space="0" w:color="000000"/>
            </w:tcBorders>
          </w:tcPr>
          <w:p w:rsidR="00062041" w:rsidRDefault="00D04E1D">
            <w:pPr>
              <w:pStyle w:val="TableParagraph"/>
              <w:spacing w:before="39"/>
              <w:ind w:left="17" w:right="2"/>
              <w:jc w:val="center"/>
              <w:rPr>
                <w:sz w:val="18"/>
              </w:rPr>
            </w:pPr>
            <w:r>
              <w:rPr>
                <w:spacing w:val="-2"/>
                <w:sz w:val="18"/>
              </w:rPr>
              <w:t>205/508</w:t>
            </w:r>
          </w:p>
        </w:tc>
      </w:tr>
      <w:tr w:rsidR="00062041">
        <w:trPr>
          <w:trHeight w:val="286"/>
        </w:trPr>
        <w:tc>
          <w:tcPr>
            <w:tcW w:w="1163" w:type="dxa"/>
            <w:tcBorders>
              <w:left w:val="single" w:sz="4" w:space="0" w:color="000000"/>
            </w:tcBorders>
          </w:tcPr>
          <w:p w:rsidR="00062041" w:rsidRDefault="00D04E1D">
            <w:pPr>
              <w:pStyle w:val="TableParagraph"/>
              <w:spacing w:before="36"/>
              <w:ind w:left="107"/>
              <w:rPr>
                <w:sz w:val="18"/>
              </w:rPr>
            </w:pPr>
            <w:r>
              <w:rPr>
                <w:sz w:val="18"/>
              </w:rPr>
              <w:t>12 месяцев</w:t>
            </w:r>
          </w:p>
        </w:tc>
        <w:tc>
          <w:tcPr>
            <w:tcW w:w="589" w:type="dxa"/>
          </w:tcPr>
          <w:p w:rsidR="00062041" w:rsidRDefault="00D04E1D">
            <w:pPr>
              <w:pStyle w:val="TableParagraph"/>
              <w:spacing w:before="36"/>
              <w:ind w:left="51"/>
              <w:jc w:val="center"/>
              <w:rPr>
                <w:sz w:val="18"/>
              </w:rPr>
            </w:pPr>
            <w:r>
              <w:rPr>
                <w:spacing w:val="-5"/>
                <w:sz w:val="18"/>
              </w:rPr>
              <w:t>23</w:t>
            </w:r>
          </w:p>
        </w:tc>
        <w:tc>
          <w:tcPr>
            <w:tcW w:w="783" w:type="dxa"/>
          </w:tcPr>
          <w:p w:rsidR="00062041" w:rsidRDefault="00D04E1D">
            <w:pPr>
              <w:pStyle w:val="TableParagraph"/>
              <w:spacing w:before="36"/>
              <w:ind w:left="40" w:right="3"/>
              <w:jc w:val="center"/>
              <w:rPr>
                <w:sz w:val="18"/>
              </w:rPr>
            </w:pPr>
            <w:r>
              <w:rPr>
                <w:spacing w:val="-5"/>
                <w:sz w:val="18"/>
              </w:rPr>
              <w:t>23</w:t>
            </w:r>
          </w:p>
        </w:tc>
        <w:tc>
          <w:tcPr>
            <w:tcW w:w="1474" w:type="dxa"/>
          </w:tcPr>
          <w:p w:rsidR="00062041" w:rsidRDefault="00D04E1D">
            <w:pPr>
              <w:pStyle w:val="TableParagraph"/>
              <w:tabs>
                <w:tab w:val="left" w:pos="961"/>
              </w:tabs>
              <w:spacing w:before="36"/>
              <w:ind w:left="203"/>
              <w:rPr>
                <w:sz w:val="18"/>
              </w:rPr>
            </w:pPr>
            <w:r>
              <w:rPr>
                <w:spacing w:val="-5"/>
                <w:sz w:val="18"/>
              </w:rPr>
              <w:t>29</w:t>
            </w:r>
            <w:r>
              <w:rPr>
                <w:sz w:val="18"/>
              </w:rPr>
              <w:tab/>
            </w:r>
            <w:r>
              <w:rPr>
                <w:spacing w:val="-5"/>
                <w:sz w:val="18"/>
              </w:rPr>
              <w:t>12</w:t>
            </w:r>
          </w:p>
        </w:tc>
        <w:tc>
          <w:tcPr>
            <w:tcW w:w="933" w:type="dxa"/>
          </w:tcPr>
          <w:p w:rsidR="00062041" w:rsidRDefault="00D04E1D">
            <w:pPr>
              <w:pStyle w:val="TableParagraph"/>
              <w:spacing w:before="36"/>
              <w:ind w:left="6" w:right="58"/>
              <w:jc w:val="center"/>
              <w:rPr>
                <w:sz w:val="18"/>
              </w:rPr>
            </w:pPr>
            <w:r>
              <w:rPr>
                <w:spacing w:val="-4"/>
                <w:sz w:val="18"/>
              </w:rPr>
              <w:t>2/35</w:t>
            </w:r>
          </w:p>
        </w:tc>
        <w:tc>
          <w:tcPr>
            <w:tcW w:w="548" w:type="dxa"/>
          </w:tcPr>
          <w:p w:rsidR="00062041" w:rsidRDefault="00D04E1D">
            <w:pPr>
              <w:pStyle w:val="TableParagraph"/>
              <w:spacing w:before="36"/>
              <w:ind w:left="13" w:right="1"/>
              <w:jc w:val="center"/>
              <w:rPr>
                <w:sz w:val="18"/>
              </w:rPr>
            </w:pPr>
            <w:r>
              <w:rPr>
                <w:spacing w:val="-5"/>
                <w:sz w:val="18"/>
              </w:rPr>
              <w:t>28</w:t>
            </w:r>
          </w:p>
        </w:tc>
        <w:tc>
          <w:tcPr>
            <w:tcW w:w="784" w:type="dxa"/>
          </w:tcPr>
          <w:p w:rsidR="00062041" w:rsidRDefault="00D04E1D">
            <w:pPr>
              <w:pStyle w:val="TableParagraph"/>
              <w:spacing w:before="36"/>
              <w:ind w:left="37" w:right="4"/>
              <w:jc w:val="center"/>
              <w:rPr>
                <w:sz w:val="18"/>
              </w:rPr>
            </w:pPr>
            <w:r>
              <w:rPr>
                <w:spacing w:val="-5"/>
                <w:sz w:val="18"/>
              </w:rPr>
              <w:t>13</w:t>
            </w:r>
          </w:p>
        </w:tc>
        <w:tc>
          <w:tcPr>
            <w:tcW w:w="1475" w:type="dxa"/>
          </w:tcPr>
          <w:p w:rsidR="00062041" w:rsidRDefault="00D04E1D">
            <w:pPr>
              <w:pStyle w:val="TableParagraph"/>
              <w:tabs>
                <w:tab w:val="left" w:pos="1009"/>
              </w:tabs>
              <w:spacing w:before="36"/>
              <w:ind w:left="203"/>
              <w:rPr>
                <w:sz w:val="18"/>
              </w:rPr>
            </w:pPr>
            <w:r>
              <w:rPr>
                <w:spacing w:val="-5"/>
                <w:sz w:val="18"/>
              </w:rPr>
              <w:t>30</w:t>
            </w:r>
            <w:r>
              <w:rPr>
                <w:sz w:val="18"/>
              </w:rPr>
              <w:tab/>
            </w:r>
            <w:r>
              <w:rPr>
                <w:spacing w:val="-10"/>
                <w:sz w:val="18"/>
              </w:rPr>
              <w:t>9</w:t>
            </w:r>
          </w:p>
        </w:tc>
        <w:tc>
          <w:tcPr>
            <w:tcW w:w="868" w:type="dxa"/>
            <w:tcBorders>
              <w:right w:val="single" w:sz="4" w:space="0" w:color="000000"/>
            </w:tcBorders>
          </w:tcPr>
          <w:p w:rsidR="00062041" w:rsidRDefault="00D04E1D">
            <w:pPr>
              <w:pStyle w:val="TableParagraph"/>
              <w:spacing w:before="36"/>
              <w:ind w:left="17" w:right="4"/>
              <w:jc w:val="center"/>
              <w:rPr>
                <w:sz w:val="18"/>
              </w:rPr>
            </w:pPr>
            <w:r>
              <w:rPr>
                <w:spacing w:val="-4"/>
                <w:sz w:val="18"/>
              </w:rPr>
              <w:t>0/10</w:t>
            </w:r>
          </w:p>
        </w:tc>
      </w:tr>
      <w:tr w:rsidR="00062041">
        <w:trPr>
          <w:trHeight w:val="286"/>
        </w:trPr>
        <w:tc>
          <w:tcPr>
            <w:tcW w:w="1163" w:type="dxa"/>
            <w:tcBorders>
              <w:left w:val="single" w:sz="4" w:space="0" w:color="000000"/>
            </w:tcBorders>
          </w:tcPr>
          <w:p w:rsidR="00062041" w:rsidRDefault="00D04E1D">
            <w:pPr>
              <w:pStyle w:val="TableParagraph"/>
              <w:spacing w:before="37"/>
              <w:ind w:left="107"/>
              <w:rPr>
                <w:sz w:val="18"/>
              </w:rPr>
            </w:pPr>
            <w:r>
              <w:rPr>
                <w:sz w:val="18"/>
              </w:rPr>
              <w:t>24 месяца</w:t>
            </w:r>
          </w:p>
        </w:tc>
        <w:tc>
          <w:tcPr>
            <w:tcW w:w="589" w:type="dxa"/>
          </w:tcPr>
          <w:p w:rsidR="00062041" w:rsidRDefault="00D04E1D">
            <w:pPr>
              <w:pStyle w:val="TableParagraph"/>
              <w:spacing w:before="37"/>
              <w:ind w:left="51"/>
              <w:jc w:val="center"/>
              <w:rPr>
                <w:sz w:val="18"/>
              </w:rPr>
            </w:pPr>
            <w:r>
              <w:rPr>
                <w:spacing w:val="-5"/>
                <w:sz w:val="18"/>
              </w:rPr>
              <w:t>18</w:t>
            </w:r>
          </w:p>
        </w:tc>
        <w:tc>
          <w:tcPr>
            <w:tcW w:w="783" w:type="dxa"/>
          </w:tcPr>
          <w:p w:rsidR="00062041" w:rsidRDefault="00D04E1D">
            <w:pPr>
              <w:pStyle w:val="TableParagraph"/>
              <w:spacing w:before="37"/>
              <w:ind w:left="40" w:right="2"/>
              <w:jc w:val="center"/>
              <w:rPr>
                <w:sz w:val="18"/>
              </w:rPr>
            </w:pPr>
            <w:r>
              <w:rPr>
                <w:spacing w:val="-5"/>
                <w:sz w:val="18"/>
              </w:rPr>
              <w:t>18</w:t>
            </w:r>
          </w:p>
        </w:tc>
        <w:tc>
          <w:tcPr>
            <w:tcW w:w="1474" w:type="dxa"/>
          </w:tcPr>
          <w:p w:rsidR="00062041" w:rsidRDefault="00D04E1D">
            <w:pPr>
              <w:pStyle w:val="TableParagraph"/>
              <w:tabs>
                <w:tab w:val="left" w:pos="1012"/>
              </w:tabs>
              <w:spacing w:before="37"/>
              <w:ind w:left="203"/>
              <w:rPr>
                <w:sz w:val="18"/>
              </w:rPr>
            </w:pPr>
            <w:r>
              <w:rPr>
                <w:spacing w:val="-5"/>
                <w:sz w:val="18"/>
              </w:rPr>
              <w:t>32</w:t>
            </w:r>
            <w:r>
              <w:rPr>
                <w:sz w:val="18"/>
              </w:rPr>
              <w:tab/>
            </w:r>
            <w:r>
              <w:rPr>
                <w:spacing w:val="-10"/>
                <w:sz w:val="18"/>
              </w:rPr>
              <w:t>9</w:t>
            </w:r>
          </w:p>
        </w:tc>
        <w:tc>
          <w:tcPr>
            <w:tcW w:w="933" w:type="dxa"/>
          </w:tcPr>
          <w:p w:rsidR="00062041" w:rsidRDefault="00D04E1D">
            <w:pPr>
              <w:pStyle w:val="TableParagraph"/>
              <w:spacing w:before="37"/>
              <w:ind w:left="6" w:right="58"/>
              <w:jc w:val="center"/>
              <w:rPr>
                <w:sz w:val="18"/>
              </w:rPr>
            </w:pPr>
            <w:r>
              <w:rPr>
                <w:spacing w:val="-4"/>
                <w:sz w:val="18"/>
              </w:rPr>
              <w:t>0/19</w:t>
            </w:r>
          </w:p>
        </w:tc>
        <w:tc>
          <w:tcPr>
            <w:tcW w:w="548" w:type="dxa"/>
          </w:tcPr>
          <w:p w:rsidR="00062041" w:rsidRDefault="00D04E1D">
            <w:pPr>
              <w:pStyle w:val="TableParagraph"/>
              <w:spacing w:before="37"/>
              <w:ind w:left="13" w:right="1"/>
              <w:jc w:val="center"/>
              <w:rPr>
                <w:sz w:val="18"/>
              </w:rPr>
            </w:pPr>
            <w:r>
              <w:rPr>
                <w:spacing w:val="-5"/>
                <w:sz w:val="18"/>
              </w:rPr>
              <w:t>25</w:t>
            </w:r>
          </w:p>
        </w:tc>
        <w:tc>
          <w:tcPr>
            <w:tcW w:w="784" w:type="dxa"/>
          </w:tcPr>
          <w:p w:rsidR="00062041" w:rsidRDefault="00D04E1D">
            <w:pPr>
              <w:pStyle w:val="TableParagraph"/>
              <w:spacing w:before="37"/>
              <w:ind w:left="37" w:right="3"/>
              <w:jc w:val="center"/>
              <w:rPr>
                <w:sz w:val="18"/>
              </w:rPr>
            </w:pPr>
            <w:r>
              <w:rPr>
                <w:spacing w:val="-5"/>
                <w:sz w:val="18"/>
              </w:rPr>
              <w:t>20</w:t>
            </w:r>
          </w:p>
        </w:tc>
        <w:tc>
          <w:tcPr>
            <w:tcW w:w="1475" w:type="dxa"/>
          </w:tcPr>
          <w:p w:rsidR="00062041" w:rsidRDefault="00D04E1D">
            <w:pPr>
              <w:pStyle w:val="TableParagraph"/>
              <w:tabs>
                <w:tab w:val="left" w:pos="959"/>
              </w:tabs>
              <w:spacing w:before="37"/>
              <w:ind w:left="203"/>
              <w:rPr>
                <w:sz w:val="18"/>
              </w:rPr>
            </w:pPr>
            <w:r>
              <w:rPr>
                <w:spacing w:val="-5"/>
                <w:sz w:val="18"/>
              </w:rPr>
              <w:t>41</w:t>
            </w:r>
            <w:r>
              <w:rPr>
                <w:sz w:val="18"/>
              </w:rPr>
              <w:tab/>
            </w:r>
            <w:r>
              <w:rPr>
                <w:spacing w:val="-5"/>
                <w:sz w:val="18"/>
              </w:rPr>
              <w:t>10</w:t>
            </w:r>
          </w:p>
        </w:tc>
        <w:tc>
          <w:tcPr>
            <w:tcW w:w="868" w:type="dxa"/>
            <w:tcBorders>
              <w:right w:val="single" w:sz="4" w:space="0" w:color="000000"/>
            </w:tcBorders>
          </w:tcPr>
          <w:p w:rsidR="00062041" w:rsidRDefault="00D04E1D">
            <w:pPr>
              <w:pStyle w:val="TableParagraph"/>
              <w:spacing w:before="37"/>
              <w:ind w:left="17" w:right="4"/>
              <w:jc w:val="center"/>
              <w:rPr>
                <w:sz w:val="18"/>
              </w:rPr>
            </w:pPr>
            <w:r>
              <w:rPr>
                <w:spacing w:val="-4"/>
                <w:sz w:val="18"/>
              </w:rPr>
              <w:t>0/10</w:t>
            </w:r>
          </w:p>
        </w:tc>
      </w:tr>
      <w:tr w:rsidR="00062041">
        <w:trPr>
          <w:trHeight w:val="286"/>
        </w:trPr>
        <w:tc>
          <w:tcPr>
            <w:tcW w:w="1163" w:type="dxa"/>
            <w:tcBorders>
              <w:left w:val="single" w:sz="4" w:space="0" w:color="000000"/>
              <w:bottom w:val="single" w:sz="4" w:space="0" w:color="000000"/>
            </w:tcBorders>
          </w:tcPr>
          <w:p w:rsidR="00062041" w:rsidRDefault="00D04E1D">
            <w:pPr>
              <w:pStyle w:val="TableParagraph"/>
              <w:spacing w:before="36"/>
              <w:ind w:left="107"/>
              <w:rPr>
                <w:sz w:val="18"/>
              </w:rPr>
            </w:pPr>
            <w:r>
              <w:rPr>
                <w:sz w:val="18"/>
              </w:rPr>
              <w:t>36 месяцев</w:t>
            </w:r>
          </w:p>
        </w:tc>
        <w:tc>
          <w:tcPr>
            <w:tcW w:w="589" w:type="dxa"/>
            <w:tcBorders>
              <w:bottom w:val="single" w:sz="4" w:space="0" w:color="000000"/>
            </w:tcBorders>
          </w:tcPr>
          <w:p w:rsidR="00062041" w:rsidRDefault="00D04E1D">
            <w:pPr>
              <w:pStyle w:val="TableParagraph"/>
              <w:spacing w:before="36"/>
              <w:ind w:left="51"/>
              <w:jc w:val="center"/>
              <w:rPr>
                <w:sz w:val="18"/>
              </w:rPr>
            </w:pPr>
            <w:r>
              <w:rPr>
                <w:spacing w:val="-5"/>
                <w:sz w:val="18"/>
              </w:rPr>
              <w:t>17</w:t>
            </w:r>
          </w:p>
        </w:tc>
        <w:tc>
          <w:tcPr>
            <w:tcW w:w="783" w:type="dxa"/>
            <w:tcBorders>
              <w:bottom w:val="single" w:sz="4" w:space="0" w:color="000000"/>
            </w:tcBorders>
          </w:tcPr>
          <w:p w:rsidR="00062041" w:rsidRDefault="00D04E1D">
            <w:pPr>
              <w:pStyle w:val="TableParagraph"/>
              <w:spacing w:before="36"/>
              <w:ind w:left="40" w:right="2"/>
              <w:jc w:val="center"/>
              <w:rPr>
                <w:sz w:val="18"/>
              </w:rPr>
            </w:pPr>
            <w:r>
              <w:rPr>
                <w:spacing w:val="-5"/>
                <w:sz w:val="18"/>
              </w:rPr>
              <w:t>13</w:t>
            </w:r>
          </w:p>
        </w:tc>
        <w:tc>
          <w:tcPr>
            <w:tcW w:w="1474" w:type="dxa"/>
            <w:tcBorders>
              <w:bottom w:val="single" w:sz="4" w:space="0" w:color="000000"/>
            </w:tcBorders>
          </w:tcPr>
          <w:p w:rsidR="00062041" w:rsidRDefault="00D04E1D">
            <w:pPr>
              <w:pStyle w:val="TableParagraph"/>
              <w:tabs>
                <w:tab w:val="left" w:pos="1012"/>
              </w:tabs>
              <w:spacing w:before="36"/>
              <w:ind w:left="203"/>
              <w:rPr>
                <w:sz w:val="18"/>
              </w:rPr>
            </w:pPr>
            <w:r>
              <w:rPr>
                <w:spacing w:val="-5"/>
                <w:sz w:val="18"/>
              </w:rPr>
              <w:t>24</w:t>
            </w:r>
            <w:r>
              <w:rPr>
                <w:sz w:val="18"/>
              </w:rPr>
              <w:tab/>
            </w:r>
            <w:r>
              <w:rPr>
                <w:spacing w:val="-10"/>
                <w:sz w:val="18"/>
              </w:rPr>
              <w:t>7</w:t>
            </w:r>
          </w:p>
        </w:tc>
        <w:tc>
          <w:tcPr>
            <w:tcW w:w="933" w:type="dxa"/>
            <w:tcBorders>
              <w:bottom w:val="single" w:sz="4" w:space="0" w:color="000000"/>
            </w:tcBorders>
          </w:tcPr>
          <w:p w:rsidR="00062041" w:rsidRDefault="00D04E1D">
            <w:pPr>
              <w:pStyle w:val="TableParagraph"/>
              <w:spacing w:before="36"/>
              <w:ind w:left="6" w:right="58"/>
              <w:jc w:val="center"/>
              <w:rPr>
                <w:sz w:val="18"/>
              </w:rPr>
            </w:pPr>
            <w:r>
              <w:rPr>
                <w:spacing w:val="-4"/>
                <w:sz w:val="18"/>
              </w:rPr>
              <w:t>0/10</w:t>
            </w:r>
          </w:p>
        </w:tc>
        <w:tc>
          <w:tcPr>
            <w:tcW w:w="548" w:type="dxa"/>
            <w:tcBorders>
              <w:bottom w:val="single" w:sz="4" w:space="0" w:color="000000"/>
            </w:tcBorders>
          </w:tcPr>
          <w:p w:rsidR="00062041" w:rsidRDefault="00D04E1D">
            <w:pPr>
              <w:pStyle w:val="TableParagraph"/>
              <w:spacing w:before="36"/>
              <w:ind w:left="13" w:right="1"/>
              <w:jc w:val="center"/>
              <w:rPr>
                <w:sz w:val="18"/>
              </w:rPr>
            </w:pPr>
            <w:r>
              <w:rPr>
                <w:spacing w:val="-5"/>
                <w:sz w:val="18"/>
              </w:rPr>
              <w:t>24</w:t>
            </w:r>
          </w:p>
        </w:tc>
        <w:tc>
          <w:tcPr>
            <w:tcW w:w="784" w:type="dxa"/>
            <w:tcBorders>
              <w:bottom w:val="single" w:sz="4" w:space="0" w:color="000000"/>
            </w:tcBorders>
          </w:tcPr>
          <w:p w:rsidR="00062041" w:rsidRDefault="00D04E1D">
            <w:pPr>
              <w:pStyle w:val="TableParagraph"/>
              <w:spacing w:before="36"/>
              <w:ind w:left="37" w:right="3"/>
              <w:jc w:val="center"/>
              <w:rPr>
                <w:sz w:val="18"/>
              </w:rPr>
            </w:pPr>
            <w:r>
              <w:rPr>
                <w:spacing w:val="-5"/>
                <w:sz w:val="18"/>
              </w:rPr>
              <w:t>13</w:t>
            </w:r>
          </w:p>
        </w:tc>
        <w:tc>
          <w:tcPr>
            <w:tcW w:w="1475" w:type="dxa"/>
            <w:tcBorders>
              <w:bottom w:val="single" w:sz="4" w:space="0" w:color="000000"/>
            </w:tcBorders>
          </w:tcPr>
          <w:p w:rsidR="00062041" w:rsidRDefault="00D04E1D">
            <w:pPr>
              <w:pStyle w:val="TableParagraph"/>
              <w:tabs>
                <w:tab w:val="left" w:pos="1009"/>
              </w:tabs>
              <w:spacing w:before="36"/>
              <w:ind w:left="203"/>
              <w:rPr>
                <w:sz w:val="18"/>
              </w:rPr>
            </w:pPr>
            <w:r>
              <w:rPr>
                <w:spacing w:val="-5"/>
                <w:sz w:val="18"/>
              </w:rPr>
              <w:t>37</w:t>
            </w:r>
            <w:r>
              <w:rPr>
                <w:sz w:val="18"/>
              </w:rPr>
              <w:tab/>
            </w:r>
            <w:r>
              <w:rPr>
                <w:spacing w:val="-10"/>
                <w:sz w:val="18"/>
              </w:rPr>
              <w:t>4</w:t>
            </w:r>
          </w:p>
        </w:tc>
        <w:tc>
          <w:tcPr>
            <w:tcW w:w="868" w:type="dxa"/>
            <w:tcBorders>
              <w:bottom w:val="single" w:sz="4" w:space="0" w:color="000000"/>
              <w:right w:val="single" w:sz="4" w:space="0" w:color="000000"/>
            </w:tcBorders>
          </w:tcPr>
          <w:p w:rsidR="00062041" w:rsidRDefault="00D04E1D">
            <w:pPr>
              <w:pStyle w:val="TableParagraph"/>
              <w:spacing w:before="36"/>
              <w:ind w:left="17" w:right="3"/>
              <w:jc w:val="center"/>
              <w:rPr>
                <w:sz w:val="18"/>
              </w:rPr>
            </w:pPr>
            <w:r>
              <w:rPr>
                <w:spacing w:val="-4"/>
                <w:sz w:val="18"/>
              </w:rPr>
              <w:t>0/10</w:t>
            </w:r>
          </w:p>
        </w:tc>
      </w:tr>
    </w:tbl>
    <w:p w:rsidR="00062041" w:rsidRDefault="00D04E1D">
      <w:pPr>
        <w:spacing w:before="2"/>
        <w:ind w:left="680" w:right="1320"/>
        <w:rPr>
          <w:sz w:val="18"/>
        </w:rPr>
      </w:pPr>
      <w:r w:rsidRPr="00275ACC">
        <w:rPr>
          <w:sz w:val="18"/>
          <w:lang w:val="ru-RU"/>
        </w:rPr>
        <w:t xml:space="preserve">ЛНГ ВМС = внутриматочная система, высвобождающая левоноргестрел; </w:t>
      </w:r>
      <w:r>
        <w:rPr>
          <w:sz w:val="18"/>
        </w:rPr>
        <w:t>TCRE</w:t>
      </w:r>
      <w:r w:rsidRPr="00275ACC">
        <w:rPr>
          <w:sz w:val="18"/>
          <w:lang w:val="ru-RU"/>
        </w:rPr>
        <w:t xml:space="preserve"> = Трансцервикальная резекция эндометрия </w:t>
      </w:r>
      <w:r>
        <w:rPr>
          <w:sz w:val="18"/>
        </w:rPr>
        <w:t>PBAC</w:t>
      </w:r>
      <w:r w:rsidRPr="00275ACC">
        <w:rPr>
          <w:sz w:val="18"/>
          <w:lang w:val="ru-RU"/>
        </w:rPr>
        <w:t xml:space="preserve"> = графическая таблица оценки кровопотери; </w:t>
      </w:r>
      <w:r>
        <w:rPr>
          <w:sz w:val="18"/>
        </w:rPr>
        <w:t>Q</w:t>
      </w:r>
      <w:r w:rsidRPr="00275ACC">
        <w:rPr>
          <w:sz w:val="18"/>
          <w:lang w:val="ru-RU"/>
        </w:rPr>
        <w:t>1/</w:t>
      </w:r>
      <w:r>
        <w:rPr>
          <w:sz w:val="18"/>
        </w:rPr>
        <w:t>Q</w:t>
      </w:r>
      <w:r w:rsidRPr="00275ACC">
        <w:rPr>
          <w:sz w:val="18"/>
          <w:lang w:val="ru-RU"/>
        </w:rPr>
        <w:t xml:space="preserve">3 = первый и третий квартиль; </w:t>
      </w:r>
      <w:r>
        <w:rPr>
          <w:sz w:val="18"/>
        </w:rPr>
        <w:t>SD</w:t>
      </w:r>
      <w:r w:rsidRPr="00275ACC">
        <w:rPr>
          <w:sz w:val="18"/>
          <w:lang w:val="ru-RU"/>
        </w:rPr>
        <w:t xml:space="preserve"> = стандартное отклонение. </w:t>
      </w:r>
      <w:r>
        <w:rPr>
          <w:sz w:val="18"/>
        </w:rPr>
        <w:t>Источник: Отчет об исследовании BC71; Раздел 14; страница 49 из 270</w:t>
      </w:r>
    </w:p>
    <w:p w:rsidR="00062041" w:rsidRDefault="00062041">
      <w:pPr>
        <w:pStyle w:val="a3"/>
        <w:rPr>
          <w:sz w:val="18"/>
        </w:rPr>
      </w:pPr>
    </w:p>
    <w:p w:rsidR="00062041" w:rsidRDefault="00062041">
      <w:pPr>
        <w:pStyle w:val="a3"/>
        <w:spacing w:before="159"/>
        <w:rPr>
          <w:sz w:val="18"/>
        </w:rPr>
      </w:pPr>
    </w:p>
    <w:p w:rsidR="00062041" w:rsidRDefault="00D04E1D">
      <w:pPr>
        <w:pStyle w:val="a4"/>
        <w:numPr>
          <w:ilvl w:val="3"/>
          <w:numId w:val="39"/>
        </w:numPr>
        <w:tabs>
          <w:tab w:val="left" w:pos="1476"/>
        </w:tabs>
        <w:ind w:left="1476" w:hanging="796"/>
        <w:rPr>
          <w:sz w:val="24"/>
        </w:rPr>
      </w:pPr>
      <w:r>
        <w:rPr>
          <w:sz w:val="24"/>
        </w:rPr>
        <w:t>Поддерживающее исследование 93503 – Безопасность</w:t>
      </w:r>
    </w:p>
    <w:p w:rsidR="00062041" w:rsidRDefault="00D04E1D">
      <w:pPr>
        <w:pStyle w:val="a3"/>
        <w:spacing w:before="240"/>
        <w:ind w:left="680" w:right="901"/>
      </w:pPr>
      <w:r w:rsidRPr="00275ACC">
        <w:rPr>
          <w:lang w:val="ru-RU"/>
        </w:rPr>
        <w:t xml:space="preserve">В ходе исследования не произошло ни одного случая смерти. Сообщалось о десяти СНЯ: 2 в группе ЛНГ ВМС для одного субъекта (диарея и язва желудка) и </w:t>
      </w:r>
      <w:r w:rsidRPr="00275ACC">
        <w:rPr>
          <w:lang w:val="ru-RU"/>
        </w:rPr>
        <w:lastRenderedPageBreak/>
        <w:t xml:space="preserve">8 в группе </w:t>
      </w:r>
      <w:r>
        <w:t>TCRE</w:t>
      </w:r>
      <w:r w:rsidRPr="00275ACC">
        <w:rPr>
          <w:lang w:val="ru-RU"/>
        </w:rPr>
        <w:t xml:space="preserve"> для 5 субъектов (церебральный инсульт, боль в животе дважды для одного субъекта, кровотечение из боковых сосудов матки дважды для одного субъекта)</w:t>
      </w:r>
      <w:proofErr w:type="gramStart"/>
      <w:r w:rsidRPr="00275ACC">
        <w:rPr>
          <w:lang w:val="ru-RU"/>
        </w:rPr>
        <w:t>.</w:t>
      </w:r>
      <w:proofErr w:type="gramEnd"/>
      <w:r w:rsidRPr="00275ACC">
        <w:rPr>
          <w:lang w:val="ru-RU"/>
        </w:rPr>
        <w:t xml:space="preserve"> </w:t>
      </w:r>
      <w:proofErr w:type="gramStart"/>
      <w:r w:rsidRPr="00275ACC">
        <w:rPr>
          <w:lang w:val="ru-RU"/>
        </w:rPr>
        <w:t>с</w:t>
      </w:r>
      <w:proofErr w:type="gramEnd"/>
      <w:r w:rsidRPr="00275ACC">
        <w:rPr>
          <w:lang w:val="ru-RU"/>
        </w:rPr>
        <w:t xml:space="preserve">убъект, боль и гематометра у одного субъекта, а также перелом проксимального отдела левой плечевой кости). </w:t>
      </w:r>
      <w:proofErr w:type="gramStart"/>
      <w:r>
        <w:t>Прекращение производства показано в Таблице 43.</w:t>
      </w:r>
      <w:proofErr w:type="gramEnd"/>
    </w:p>
    <w:p w:rsidR="00062041" w:rsidRDefault="00062041">
      <w:pPr>
        <w:sectPr w:rsidR="00062041">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68064"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61" name="Graphic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48416" id="docshape261"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63" name="Graphic 263"/>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62" coordorigin="0,0" coordsize="9418,10">
                <v:rect style="position:absolute;left:0;top:0;width:9418;height:10" id="docshape263" filled="true" fillcolor="#000000" stroked="false">
                  <v:fill type="solid"/>
                </v:rect>
              </v:group>
            </w:pict>
          </mc:Fallback>
        </mc:AlternateContent>
      </w:r>
    </w:p>
    <w:p w:rsidR="00062041" w:rsidRDefault="00062041">
      <w:pPr>
        <w:pStyle w:val="a3"/>
        <w:spacing w:before="74"/>
        <w:rPr>
          <w:sz w:val="18"/>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43. </w:t>
      </w:r>
      <w:r w:rsidRPr="00275ACC">
        <w:rPr>
          <w:rFonts w:ascii="Arial"/>
          <w:b/>
          <w:sz w:val="18"/>
          <w:lang w:val="ru-RU"/>
        </w:rPr>
        <w:t>Исследование</w:t>
      </w:r>
      <w:r w:rsidRPr="00275ACC">
        <w:rPr>
          <w:rFonts w:ascii="Arial"/>
          <w:b/>
          <w:sz w:val="18"/>
          <w:lang w:val="ru-RU"/>
        </w:rPr>
        <w:t xml:space="preserve"> 93503: </w:t>
      </w:r>
      <w:r w:rsidRPr="00275ACC">
        <w:rPr>
          <w:rFonts w:ascii="Arial"/>
          <w:b/>
          <w:sz w:val="18"/>
          <w:lang w:val="ru-RU"/>
        </w:rPr>
        <w:t>Прекращение</w:t>
      </w:r>
      <w:r w:rsidRPr="00275ACC">
        <w:rPr>
          <w:rFonts w:ascii="Arial"/>
          <w:b/>
          <w:sz w:val="18"/>
          <w:lang w:val="ru-RU"/>
        </w:rPr>
        <w:t xml:space="preserve"> </w:t>
      </w:r>
      <w:r w:rsidRPr="00275ACC">
        <w:rPr>
          <w:rFonts w:ascii="Arial"/>
          <w:b/>
          <w:sz w:val="18"/>
          <w:lang w:val="ru-RU"/>
        </w:rPr>
        <w:t>лечения</w:t>
      </w:r>
      <w:r w:rsidRPr="00275ACC">
        <w:rPr>
          <w:rFonts w:ascii="Arial"/>
          <w:b/>
          <w:sz w:val="18"/>
          <w:lang w:val="ru-RU"/>
        </w:rPr>
        <w:t xml:space="preserve"> </w:t>
      </w:r>
      <w:r w:rsidRPr="00275ACC">
        <w:rPr>
          <w:rFonts w:ascii="Arial"/>
          <w:b/>
          <w:sz w:val="18"/>
          <w:lang w:val="ru-RU"/>
        </w:rPr>
        <w:t>по</w:t>
      </w:r>
      <w:r w:rsidRPr="00275ACC">
        <w:rPr>
          <w:rFonts w:ascii="Arial"/>
          <w:b/>
          <w:sz w:val="18"/>
          <w:lang w:val="ru-RU"/>
        </w:rPr>
        <w:t xml:space="preserve"> </w:t>
      </w:r>
      <w:r w:rsidRPr="00275ACC">
        <w:rPr>
          <w:rFonts w:ascii="Arial"/>
          <w:b/>
          <w:sz w:val="18"/>
          <w:lang w:val="ru-RU"/>
        </w:rPr>
        <w:t>лечению</w:t>
      </w:r>
      <w:r w:rsidRPr="00275ACC">
        <w:rPr>
          <w:rFonts w:ascii="Arial"/>
          <w:b/>
          <w:sz w:val="18"/>
          <w:lang w:val="ru-RU"/>
        </w:rPr>
        <w:t xml:space="preserve"> </w:t>
      </w:r>
      <w:r w:rsidRPr="00275ACC">
        <w:rPr>
          <w:rFonts w:ascii="Arial"/>
          <w:b/>
          <w:sz w:val="18"/>
          <w:lang w:val="ru-RU"/>
        </w:rPr>
        <w:t>и</w:t>
      </w:r>
      <w:r w:rsidRPr="00275ACC">
        <w:rPr>
          <w:rFonts w:ascii="Arial"/>
          <w:b/>
          <w:sz w:val="18"/>
          <w:lang w:val="ru-RU"/>
        </w:rPr>
        <w:t xml:space="preserve"> </w:t>
      </w:r>
      <w:r w:rsidRPr="00275ACC">
        <w:rPr>
          <w:rFonts w:ascii="Arial"/>
          <w:b/>
          <w:sz w:val="18"/>
          <w:lang w:val="ru-RU"/>
        </w:rPr>
        <w:t>причине</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8"/>
        <w:gridCol w:w="1680"/>
        <w:gridCol w:w="3488"/>
      </w:tblGrid>
      <w:tr w:rsidR="00062041">
        <w:trPr>
          <w:trHeight w:val="498"/>
        </w:trPr>
        <w:tc>
          <w:tcPr>
            <w:tcW w:w="1218" w:type="dxa"/>
            <w:tcBorders>
              <w:bottom w:val="double" w:sz="4" w:space="0" w:color="000000"/>
              <w:right w:val="nil"/>
            </w:tcBorders>
            <w:shd w:val="clear" w:color="auto" w:fill="E6E6E6"/>
          </w:tcPr>
          <w:p w:rsidR="00062041" w:rsidRDefault="00D04E1D">
            <w:pPr>
              <w:pStyle w:val="TableParagraph"/>
              <w:spacing w:before="16"/>
              <w:ind w:left="107" w:right="342"/>
              <w:rPr>
                <w:rFonts w:ascii="Arial"/>
                <w:b/>
                <w:sz w:val="20"/>
              </w:rPr>
            </w:pPr>
            <w:r>
              <w:rPr>
                <w:rFonts w:ascii="Arial"/>
                <w:b/>
                <w:spacing w:val="-2"/>
                <w:sz w:val="20"/>
              </w:rPr>
              <w:t>Номер</w:t>
            </w:r>
            <w:r>
              <w:rPr>
                <w:rFonts w:ascii="Arial"/>
                <w:b/>
                <w:spacing w:val="-2"/>
                <w:sz w:val="20"/>
              </w:rPr>
              <w:t xml:space="preserve"> </w:t>
            </w:r>
            <w:r>
              <w:rPr>
                <w:rFonts w:ascii="Arial"/>
                <w:b/>
                <w:spacing w:val="-2"/>
                <w:sz w:val="20"/>
              </w:rPr>
              <w:t>субъекта</w:t>
            </w:r>
          </w:p>
        </w:tc>
        <w:tc>
          <w:tcPr>
            <w:tcW w:w="1680" w:type="dxa"/>
            <w:tcBorders>
              <w:left w:val="nil"/>
              <w:bottom w:val="double" w:sz="4" w:space="0" w:color="000000"/>
              <w:right w:val="nil"/>
            </w:tcBorders>
            <w:shd w:val="clear" w:color="auto" w:fill="E6E6E6"/>
          </w:tcPr>
          <w:p w:rsidR="00062041" w:rsidRDefault="00D04E1D">
            <w:pPr>
              <w:pStyle w:val="TableParagraph"/>
              <w:spacing w:before="16"/>
              <w:ind w:left="361"/>
              <w:rPr>
                <w:rFonts w:ascii="Arial"/>
                <w:b/>
                <w:sz w:val="20"/>
              </w:rPr>
            </w:pPr>
            <w:r>
              <w:rPr>
                <w:rFonts w:ascii="Arial"/>
                <w:b/>
                <w:spacing w:val="-2"/>
                <w:sz w:val="20"/>
              </w:rPr>
              <w:t>Уход</w:t>
            </w:r>
          </w:p>
        </w:tc>
        <w:tc>
          <w:tcPr>
            <w:tcW w:w="3488" w:type="dxa"/>
            <w:tcBorders>
              <w:left w:val="nil"/>
              <w:bottom w:val="double" w:sz="4" w:space="0" w:color="000000"/>
            </w:tcBorders>
            <w:shd w:val="clear" w:color="auto" w:fill="E6E6E6"/>
          </w:tcPr>
          <w:p w:rsidR="00062041" w:rsidRDefault="00D04E1D">
            <w:pPr>
              <w:pStyle w:val="TableParagraph"/>
              <w:spacing w:before="16"/>
              <w:ind w:left="885" w:right="908"/>
              <w:jc w:val="center"/>
              <w:rPr>
                <w:rFonts w:ascii="Arial"/>
                <w:b/>
                <w:sz w:val="20"/>
              </w:rPr>
            </w:pPr>
            <w:r>
              <w:rPr>
                <w:rFonts w:ascii="Arial"/>
                <w:b/>
                <w:spacing w:val="-2"/>
                <w:sz w:val="20"/>
              </w:rPr>
              <w:t>Причина</w:t>
            </w:r>
          </w:p>
        </w:tc>
      </w:tr>
      <w:tr w:rsidR="00062041">
        <w:trPr>
          <w:trHeight w:val="4050"/>
        </w:trPr>
        <w:tc>
          <w:tcPr>
            <w:tcW w:w="1218" w:type="dxa"/>
            <w:tcBorders>
              <w:top w:val="double" w:sz="4" w:space="0" w:color="000000"/>
              <w:right w:val="nil"/>
            </w:tcBorders>
          </w:tcPr>
          <w:p w:rsidR="00062041" w:rsidRDefault="00D04E1D">
            <w:pPr>
              <w:pStyle w:val="TableParagraph"/>
              <w:spacing w:before="20"/>
              <w:ind w:left="107"/>
              <w:rPr>
                <w:sz w:val="20"/>
              </w:rPr>
            </w:pPr>
            <w:r>
              <w:rPr>
                <w:spacing w:val="-10"/>
                <w:sz w:val="20"/>
              </w:rPr>
              <w:t>6</w:t>
            </w:r>
          </w:p>
          <w:p w:rsidR="00062041" w:rsidRDefault="00D04E1D">
            <w:pPr>
              <w:pStyle w:val="TableParagraph"/>
              <w:spacing w:before="39"/>
              <w:ind w:left="107"/>
              <w:rPr>
                <w:sz w:val="20"/>
              </w:rPr>
            </w:pPr>
            <w:r>
              <w:rPr>
                <w:spacing w:val="-5"/>
                <w:sz w:val="20"/>
              </w:rPr>
              <w:t>10</w:t>
            </w:r>
          </w:p>
          <w:p w:rsidR="00062041" w:rsidRDefault="00D04E1D">
            <w:pPr>
              <w:pStyle w:val="TableParagraph"/>
              <w:spacing w:before="41"/>
              <w:ind w:left="107"/>
              <w:rPr>
                <w:sz w:val="20"/>
              </w:rPr>
            </w:pPr>
            <w:r>
              <w:rPr>
                <w:spacing w:val="-5"/>
                <w:sz w:val="20"/>
              </w:rPr>
              <w:t>16</w:t>
            </w:r>
          </w:p>
          <w:p w:rsidR="00062041" w:rsidRDefault="00D04E1D">
            <w:pPr>
              <w:pStyle w:val="TableParagraph"/>
              <w:spacing w:before="39"/>
              <w:ind w:left="107"/>
              <w:rPr>
                <w:sz w:val="20"/>
              </w:rPr>
            </w:pPr>
            <w:r>
              <w:rPr>
                <w:spacing w:val="-5"/>
                <w:sz w:val="20"/>
              </w:rPr>
              <w:t>19</w:t>
            </w:r>
          </w:p>
          <w:p w:rsidR="00062041" w:rsidRDefault="00D04E1D">
            <w:pPr>
              <w:pStyle w:val="TableParagraph"/>
              <w:spacing w:before="41"/>
              <w:ind w:left="107"/>
              <w:rPr>
                <w:sz w:val="20"/>
              </w:rPr>
            </w:pPr>
            <w:r>
              <w:rPr>
                <w:spacing w:val="-5"/>
                <w:sz w:val="20"/>
              </w:rPr>
              <w:t>36</w:t>
            </w:r>
          </w:p>
          <w:p w:rsidR="00062041" w:rsidRDefault="00D04E1D">
            <w:pPr>
              <w:pStyle w:val="TableParagraph"/>
              <w:spacing w:before="39"/>
              <w:ind w:left="107"/>
              <w:rPr>
                <w:sz w:val="20"/>
              </w:rPr>
            </w:pPr>
            <w:r>
              <w:rPr>
                <w:spacing w:val="-5"/>
                <w:sz w:val="20"/>
              </w:rPr>
              <w:t>37</w:t>
            </w:r>
          </w:p>
          <w:p w:rsidR="00062041" w:rsidRDefault="00D04E1D">
            <w:pPr>
              <w:pStyle w:val="TableParagraph"/>
              <w:spacing w:before="41"/>
              <w:ind w:left="107"/>
              <w:rPr>
                <w:sz w:val="20"/>
              </w:rPr>
            </w:pPr>
            <w:r>
              <w:rPr>
                <w:spacing w:val="-5"/>
                <w:sz w:val="20"/>
              </w:rPr>
              <w:t>38</w:t>
            </w:r>
          </w:p>
          <w:p w:rsidR="00062041" w:rsidRDefault="00D04E1D">
            <w:pPr>
              <w:pStyle w:val="TableParagraph"/>
              <w:spacing w:before="39"/>
              <w:ind w:left="107"/>
              <w:rPr>
                <w:sz w:val="20"/>
              </w:rPr>
            </w:pPr>
            <w:r>
              <w:rPr>
                <w:spacing w:val="-5"/>
                <w:sz w:val="20"/>
              </w:rPr>
              <w:t>45</w:t>
            </w:r>
          </w:p>
          <w:p w:rsidR="00062041" w:rsidRDefault="00D04E1D">
            <w:pPr>
              <w:pStyle w:val="TableParagraph"/>
              <w:spacing w:before="41"/>
              <w:ind w:left="107"/>
              <w:rPr>
                <w:sz w:val="20"/>
              </w:rPr>
            </w:pPr>
            <w:r>
              <w:rPr>
                <w:spacing w:val="-5"/>
                <w:sz w:val="20"/>
              </w:rPr>
              <w:t>54</w:t>
            </w:r>
          </w:p>
          <w:p w:rsidR="00062041" w:rsidRDefault="00D04E1D">
            <w:pPr>
              <w:pStyle w:val="TableParagraph"/>
              <w:spacing w:before="39"/>
              <w:ind w:left="107"/>
              <w:rPr>
                <w:sz w:val="20"/>
              </w:rPr>
            </w:pPr>
            <w:r>
              <w:rPr>
                <w:spacing w:val="-5"/>
                <w:sz w:val="20"/>
              </w:rPr>
              <w:t>55</w:t>
            </w:r>
          </w:p>
          <w:p w:rsidR="00062041" w:rsidRDefault="00D04E1D">
            <w:pPr>
              <w:pStyle w:val="TableParagraph"/>
              <w:spacing w:before="41"/>
              <w:ind w:left="107"/>
              <w:rPr>
                <w:sz w:val="20"/>
              </w:rPr>
            </w:pPr>
            <w:r>
              <w:rPr>
                <w:spacing w:val="-5"/>
                <w:sz w:val="20"/>
              </w:rPr>
              <w:t>56</w:t>
            </w:r>
          </w:p>
          <w:p w:rsidR="00062041" w:rsidRDefault="00D04E1D">
            <w:pPr>
              <w:pStyle w:val="TableParagraph"/>
              <w:spacing w:before="38"/>
              <w:ind w:left="107"/>
              <w:rPr>
                <w:sz w:val="20"/>
              </w:rPr>
            </w:pPr>
            <w:r>
              <w:rPr>
                <w:spacing w:val="-10"/>
                <w:sz w:val="20"/>
              </w:rPr>
              <w:t>4</w:t>
            </w:r>
          </w:p>
          <w:p w:rsidR="00062041" w:rsidRDefault="00D04E1D">
            <w:pPr>
              <w:pStyle w:val="TableParagraph"/>
              <w:spacing w:before="42"/>
              <w:ind w:left="107"/>
              <w:rPr>
                <w:sz w:val="20"/>
              </w:rPr>
            </w:pPr>
            <w:r>
              <w:rPr>
                <w:spacing w:val="-5"/>
                <w:sz w:val="20"/>
              </w:rPr>
              <w:t>14</w:t>
            </w:r>
          </w:p>
          <w:p w:rsidR="00062041" w:rsidRDefault="00D04E1D">
            <w:pPr>
              <w:pStyle w:val="TableParagraph"/>
              <w:spacing w:before="38"/>
              <w:ind w:left="107"/>
              <w:rPr>
                <w:sz w:val="20"/>
              </w:rPr>
            </w:pPr>
            <w:r>
              <w:rPr>
                <w:spacing w:val="-5"/>
                <w:sz w:val="20"/>
              </w:rPr>
              <w:t>20</w:t>
            </w:r>
          </w:p>
          <w:p w:rsidR="00062041" w:rsidRDefault="00D04E1D">
            <w:pPr>
              <w:pStyle w:val="TableParagraph"/>
              <w:spacing w:before="41"/>
              <w:ind w:left="107"/>
              <w:rPr>
                <w:sz w:val="20"/>
              </w:rPr>
            </w:pPr>
            <w:r>
              <w:rPr>
                <w:spacing w:val="-5"/>
                <w:sz w:val="20"/>
              </w:rPr>
              <w:t>34</w:t>
            </w:r>
          </w:p>
        </w:tc>
        <w:tc>
          <w:tcPr>
            <w:tcW w:w="1680" w:type="dxa"/>
            <w:tcBorders>
              <w:top w:val="double" w:sz="4" w:space="0" w:color="000000"/>
              <w:left w:val="nil"/>
              <w:right w:val="nil"/>
            </w:tcBorders>
          </w:tcPr>
          <w:p w:rsidR="00062041" w:rsidRDefault="00D04E1D">
            <w:pPr>
              <w:pStyle w:val="TableParagraph"/>
              <w:spacing w:before="19" w:line="280" w:lineRule="auto"/>
              <w:ind w:left="447" w:right="433" w:hanging="2"/>
              <w:jc w:val="center"/>
              <w:rPr>
                <w:sz w:val="20"/>
              </w:rPr>
            </w:pPr>
            <w:r>
              <w:rPr>
                <w:sz w:val="20"/>
              </w:rPr>
              <w:t>СПГ ИУС СПГ ИУС СПГ ИУС СПГ ИУС СПГ ИУС СПГ ИУС СПГ ИУС СПГ ИУС СПГ ИУС СПГ ИУС СПГ ИУС TCRE TCRE TCRE</w:t>
            </w:r>
          </w:p>
          <w:p w:rsidR="00062041" w:rsidRDefault="00D04E1D">
            <w:pPr>
              <w:pStyle w:val="TableParagraph"/>
              <w:spacing w:before="12"/>
              <w:ind w:left="10"/>
              <w:jc w:val="center"/>
              <w:rPr>
                <w:sz w:val="20"/>
              </w:rPr>
            </w:pPr>
            <w:r>
              <w:rPr>
                <w:spacing w:val="-4"/>
                <w:sz w:val="20"/>
              </w:rPr>
              <w:t>TCRE</w:t>
            </w:r>
          </w:p>
        </w:tc>
        <w:tc>
          <w:tcPr>
            <w:tcW w:w="3488" w:type="dxa"/>
            <w:tcBorders>
              <w:top w:val="double" w:sz="4" w:space="0" w:color="000000"/>
              <w:left w:val="nil"/>
            </w:tcBorders>
          </w:tcPr>
          <w:p w:rsidR="00062041" w:rsidRPr="00275ACC" w:rsidRDefault="00D04E1D">
            <w:pPr>
              <w:pStyle w:val="TableParagraph"/>
              <w:spacing w:before="18" w:line="280" w:lineRule="auto"/>
              <w:ind w:left="603" w:right="622" w:hanging="7"/>
              <w:jc w:val="center"/>
              <w:rPr>
                <w:sz w:val="20"/>
                <w:lang w:val="ru-RU"/>
              </w:rPr>
            </w:pPr>
            <w:r w:rsidRPr="00275ACC">
              <w:rPr>
                <w:sz w:val="20"/>
                <w:lang w:val="ru-RU"/>
              </w:rPr>
              <w:t>Нерегулярные кровотечения. Длительные менструальные выделения. Эндометрит.</w:t>
            </w:r>
          </w:p>
          <w:p w:rsidR="00062041" w:rsidRPr="00275ACC" w:rsidRDefault="00D04E1D">
            <w:pPr>
              <w:pStyle w:val="TableParagraph"/>
              <w:spacing w:before="1" w:line="283" w:lineRule="auto"/>
              <w:ind w:left="885" w:right="906"/>
              <w:jc w:val="center"/>
              <w:rPr>
                <w:sz w:val="20"/>
                <w:lang w:val="ru-RU"/>
              </w:rPr>
            </w:pPr>
            <w:r w:rsidRPr="00275ACC">
              <w:rPr>
                <w:sz w:val="20"/>
                <w:lang w:val="ru-RU"/>
              </w:rPr>
              <w:t>Боль в животе Боль в пояснице</w:t>
            </w:r>
          </w:p>
          <w:p w:rsidR="00062041" w:rsidRPr="00275ACC" w:rsidRDefault="00D04E1D">
            <w:pPr>
              <w:pStyle w:val="TableParagraph"/>
              <w:spacing w:line="283" w:lineRule="auto"/>
              <w:ind w:left="417" w:right="436"/>
              <w:jc w:val="center"/>
              <w:rPr>
                <w:sz w:val="20"/>
                <w:lang w:val="ru-RU"/>
              </w:rPr>
            </w:pPr>
            <w:r w:rsidRPr="00275ACC">
              <w:rPr>
                <w:sz w:val="20"/>
                <w:lang w:val="ru-RU"/>
              </w:rPr>
              <w:t>Длительные менструации, прыщи.</w:t>
            </w:r>
          </w:p>
          <w:p w:rsidR="00062041" w:rsidRPr="00275ACC" w:rsidRDefault="00D04E1D">
            <w:pPr>
              <w:pStyle w:val="TableParagraph"/>
              <w:spacing w:line="227" w:lineRule="exact"/>
              <w:ind w:left="885" w:right="908"/>
              <w:jc w:val="center"/>
              <w:rPr>
                <w:sz w:val="20"/>
                <w:lang w:val="ru-RU"/>
              </w:rPr>
            </w:pPr>
            <w:r w:rsidRPr="00275ACC">
              <w:rPr>
                <w:sz w:val="20"/>
                <w:lang w:val="ru-RU"/>
              </w:rPr>
              <w:t>Нерегулярное кровотечение</w:t>
            </w:r>
          </w:p>
          <w:p w:rsidR="00062041" w:rsidRPr="00275ACC" w:rsidRDefault="00D04E1D">
            <w:pPr>
              <w:pStyle w:val="TableParagraph"/>
              <w:spacing w:before="39" w:line="280" w:lineRule="auto"/>
              <w:ind w:left="253" w:right="275"/>
              <w:jc w:val="center"/>
              <w:rPr>
                <w:sz w:val="20"/>
                <w:lang w:val="ru-RU"/>
              </w:rPr>
            </w:pPr>
            <w:r w:rsidRPr="00275ACC">
              <w:rPr>
                <w:sz w:val="20"/>
                <w:lang w:val="ru-RU"/>
              </w:rPr>
              <w:t>Не продолжалось разгибание. Боль в животе.</w:t>
            </w:r>
          </w:p>
          <w:p w:rsidR="00062041" w:rsidRPr="00275ACC" w:rsidRDefault="00D04E1D">
            <w:pPr>
              <w:pStyle w:val="TableParagraph"/>
              <w:spacing w:before="1" w:line="280" w:lineRule="auto"/>
              <w:ind w:left="253" w:right="274"/>
              <w:jc w:val="center"/>
              <w:rPr>
                <w:sz w:val="20"/>
                <w:lang w:val="ru-RU"/>
              </w:rPr>
            </w:pPr>
            <w:r w:rsidRPr="00275ACC">
              <w:rPr>
                <w:sz w:val="20"/>
                <w:lang w:val="ru-RU"/>
              </w:rPr>
              <w:t>Не продолжил разгибание</w:t>
            </w:r>
            <w:proofErr w:type="gramStart"/>
            <w:r w:rsidRPr="00275ACC">
              <w:rPr>
                <w:sz w:val="20"/>
                <w:lang w:val="ru-RU"/>
              </w:rPr>
              <w:t xml:space="preserve"> Н</w:t>
            </w:r>
            <w:proofErr w:type="gramEnd"/>
            <w:r w:rsidRPr="00275ACC">
              <w:rPr>
                <w:sz w:val="20"/>
                <w:lang w:val="ru-RU"/>
              </w:rPr>
              <w:t>е продолжил разгибание Не продолжил разгибание Кровотечение</w:t>
            </w:r>
          </w:p>
          <w:p w:rsidR="00062041" w:rsidRDefault="00D04E1D">
            <w:pPr>
              <w:pStyle w:val="TableParagraph"/>
              <w:spacing w:before="4"/>
              <w:ind w:left="885" w:right="907"/>
              <w:jc w:val="center"/>
              <w:rPr>
                <w:sz w:val="20"/>
              </w:rPr>
            </w:pPr>
            <w:r>
              <w:rPr>
                <w:spacing w:val="-4"/>
                <w:sz w:val="20"/>
              </w:rPr>
              <w:t>Боль</w:t>
            </w:r>
          </w:p>
        </w:tc>
      </w:tr>
    </w:tbl>
    <w:p w:rsidR="00062041" w:rsidRPr="00275ACC" w:rsidRDefault="00D04E1D">
      <w:pPr>
        <w:ind w:left="680" w:right="5049"/>
        <w:rPr>
          <w:sz w:val="20"/>
          <w:lang w:val="ru-RU"/>
        </w:rPr>
      </w:pPr>
      <w:r w:rsidRPr="00275ACC">
        <w:rPr>
          <w:sz w:val="20"/>
          <w:lang w:val="ru-RU"/>
        </w:rPr>
        <w:t xml:space="preserve">ЛНГ ВМС = внутриматочная система, высвобождающая левоноргестрел; </w:t>
      </w:r>
      <w:r>
        <w:rPr>
          <w:sz w:val="20"/>
        </w:rPr>
        <w:t>TCRE</w:t>
      </w:r>
      <w:r w:rsidRPr="00275ACC">
        <w:rPr>
          <w:sz w:val="20"/>
          <w:lang w:val="ru-RU"/>
        </w:rPr>
        <w:t xml:space="preserve"> = трансцервикальная резекция эндометрия</w:t>
      </w:r>
    </w:p>
    <w:p w:rsidR="00062041" w:rsidRPr="00275ACC" w:rsidRDefault="00D04E1D">
      <w:pPr>
        <w:ind w:left="680"/>
        <w:rPr>
          <w:sz w:val="20"/>
          <w:lang w:val="ru-RU"/>
        </w:rPr>
      </w:pPr>
      <w:r w:rsidRPr="00275ACC">
        <w:rPr>
          <w:sz w:val="20"/>
          <w:lang w:val="ru-RU"/>
        </w:rPr>
        <w:t xml:space="preserve">Источник: Отчет об исследовании </w:t>
      </w:r>
      <w:r>
        <w:rPr>
          <w:sz w:val="20"/>
        </w:rPr>
        <w:t>BC</w:t>
      </w:r>
      <w:r w:rsidRPr="00275ACC">
        <w:rPr>
          <w:sz w:val="20"/>
          <w:lang w:val="ru-RU"/>
        </w:rPr>
        <w:t xml:space="preserve">71; Приложение 16.2.1; стр. 4 из 4 и набор данных </w:t>
      </w:r>
      <w:r>
        <w:rPr>
          <w:sz w:val="20"/>
        </w:rPr>
        <w:t>IN</w:t>
      </w:r>
      <w:r w:rsidRPr="00275ACC">
        <w:rPr>
          <w:sz w:val="20"/>
          <w:lang w:val="ru-RU"/>
        </w:rPr>
        <w:t>.</w:t>
      </w:r>
      <w:r>
        <w:rPr>
          <w:sz w:val="20"/>
        </w:rPr>
        <w:t>TERMIA</w:t>
      </w:r>
    </w:p>
    <w:p w:rsidR="00062041" w:rsidRPr="00275ACC" w:rsidRDefault="00062041">
      <w:pPr>
        <w:pStyle w:val="a3"/>
        <w:spacing w:before="70"/>
        <w:rPr>
          <w:sz w:val="20"/>
          <w:lang w:val="ru-RU"/>
        </w:rPr>
      </w:pPr>
    </w:p>
    <w:p w:rsidR="00062041" w:rsidRDefault="00D04E1D">
      <w:pPr>
        <w:pStyle w:val="5"/>
        <w:numPr>
          <w:ilvl w:val="2"/>
          <w:numId w:val="39"/>
        </w:numPr>
        <w:tabs>
          <w:tab w:val="left" w:pos="1327"/>
        </w:tabs>
        <w:ind w:left="1327" w:hanging="647"/>
      </w:pPr>
      <w:r>
        <w:t>Поддерживающее исследование 90528 (отчет B086)</w:t>
      </w:r>
    </w:p>
    <w:p w:rsidR="00062041" w:rsidRDefault="00062041">
      <w:pPr>
        <w:pStyle w:val="a3"/>
        <w:spacing w:before="237"/>
        <w:rPr>
          <w:sz w:val="26"/>
        </w:rPr>
      </w:pPr>
    </w:p>
    <w:p w:rsidR="00062041" w:rsidRDefault="00D04E1D">
      <w:pPr>
        <w:pStyle w:val="a4"/>
        <w:numPr>
          <w:ilvl w:val="3"/>
          <w:numId w:val="39"/>
        </w:numPr>
        <w:tabs>
          <w:tab w:val="left" w:pos="1475"/>
        </w:tabs>
        <w:ind w:left="1475" w:hanging="795"/>
        <w:rPr>
          <w:sz w:val="24"/>
        </w:rPr>
      </w:pPr>
      <w:r>
        <w:rPr>
          <w:sz w:val="24"/>
        </w:rPr>
        <w:t>Поддерживающее исследование 90528 – Эффективность</w:t>
      </w:r>
    </w:p>
    <w:p w:rsidR="00062041" w:rsidRPr="00275ACC" w:rsidRDefault="00D04E1D">
      <w:pPr>
        <w:pStyle w:val="a3"/>
        <w:spacing w:before="240"/>
        <w:ind w:left="680" w:right="785"/>
        <w:rPr>
          <w:lang w:val="ru-RU"/>
        </w:rPr>
      </w:pPr>
      <w:r w:rsidRPr="00275ACC">
        <w:rPr>
          <w:lang w:val="ru-RU"/>
        </w:rPr>
        <w:t xml:space="preserve">Это было открытое контролируемое рандомизированное клиническое исследование лечения чрезмерного маточного кровотечения и дисменореи. Группу субъектов, получавших ЛНГ ВМС, сравнивали с группой субъектов, продолжающих лечение (включая, например, транексамовую кислоту, норэтистерон, мегестрол и НПВП). Продолжительность сравнительной части исследования составила 6 </w:t>
      </w:r>
      <w:proofErr w:type="gramStart"/>
      <w:r w:rsidRPr="00275ACC">
        <w:rPr>
          <w:lang w:val="ru-RU"/>
        </w:rPr>
        <w:t>мес</w:t>
      </w:r>
      <w:proofErr w:type="gramEnd"/>
      <w:r w:rsidRPr="00275ACC">
        <w:rPr>
          <w:lang w:val="ru-RU"/>
        </w:rPr>
        <w:t>, группа ЛНГ ВМС наблюдалась в общей сложности 12 мес. Исследование проводилось в 3 центрах Финляндии.</w:t>
      </w:r>
    </w:p>
    <w:p w:rsidR="00062041" w:rsidRPr="00275ACC" w:rsidRDefault="00062041">
      <w:pPr>
        <w:pStyle w:val="a3"/>
        <w:rPr>
          <w:lang w:val="ru-RU"/>
        </w:rPr>
      </w:pPr>
    </w:p>
    <w:p w:rsidR="00062041" w:rsidRPr="00275ACC" w:rsidRDefault="00D04E1D">
      <w:pPr>
        <w:pStyle w:val="a3"/>
        <w:ind w:left="680" w:right="1308"/>
        <w:rPr>
          <w:lang w:val="ru-RU"/>
        </w:rPr>
      </w:pPr>
      <w:r w:rsidRPr="00275ACC">
        <w:rPr>
          <w:lang w:val="ru-RU"/>
        </w:rPr>
        <w:t>В исследование были включены в общей сложности 54 пациентки, ожидающие гистерэктомии из-за чрезмерного маточного кровотечения или дисменореи; 27 в группе СПГ ВМС и 27 в контрольной группе. Всем испытуемым было гарантировано, что их позиция в списке ожидания гистерэктомии будет сохранена, несмотря на участие в исследовании.</w:t>
      </w:r>
    </w:p>
    <w:p w:rsidR="00062041" w:rsidRPr="00275ACC" w:rsidRDefault="00062041">
      <w:pPr>
        <w:pStyle w:val="a3"/>
        <w:rPr>
          <w:lang w:val="ru-RU"/>
        </w:rPr>
      </w:pPr>
    </w:p>
    <w:p w:rsidR="00062041" w:rsidRPr="00275ACC" w:rsidRDefault="00D04E1D">
      <w:pPr>
        <w:pStyle w:val="a3"/>
        <w:ind w:left="680" w:right="785"/>
        <w:rPr>
          <w:lang w:val="ru-RU"/>
        </w:rPr>
      </w:pPr>
      <w:r w:rsidRPr="00275ACC">
        <w:rPr>
          <w:lang w:val="ru-RU"/>
        </w:rPr>
        <w:t xml:space="preserve">Целью было оценить, </w:t>
      </w:r>
      <w:proofErr w:type="gramStart"/>
      <w:r w:rsidRPr="00275ACC">
        <w:rPr>
          <w:lang w:val="ru-RU"/>
        </w:rPr>
        <w:t xml:space="preserve">может ли </w:t>
      </w:r>
      <w:r w:rsidR="00C33F83">
        <w:rPr>
          <w:lang w:val="ru-RU"/>
        </w:rPr>
        <w:t>Мирена</w:t>
      </w:r>
      <w:proofErr w:type="gramEnd"/>
      <w:r w:rsidRPr="00275ACC">
        <w:rPr>
          <w:lang w:val="ru-RU"/>
        </w:rPr>
        <w:t xml:space="preserve"> стать консервативной альтернативой гистерэктомии. Первичными переменными эффективности были доля субъектов, отменивших </w:t>
      </w:r>
      <w:proofErr w:type="gramStart"/>
      <w:r w:rsidRPr="00275ACC">
        <w:rPr>
          <w:lang w:val="ru-RU"/>
        </w:rPr>
        <w:t>запланированную</w:t>
      </w:r>
      <w:proofErr w:type="gramEnd"/>
      <w:r w:rsidRPr="00275ACC">
        <w:rPr>
          <w:lang w:val="ru-RU"/>
        </w:rPr>
        <w:t xml:space="preserve"> гистерэктомию, и общая оценка исследователями переносимости терапевтического подхода.</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69088"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64" name="Graphic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47392" id="docshape264"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66" name="Graphic 266"/>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65" coordorigin="0,0" coordsize="9418,10">
                <v:rect style="position:absolute;left:0;top:0;width:9418;height:10" id="docshape266" filled="true" fillcolor="#000000" stroked="false">
                  <v:fill type="solid"/>
                </v:rect>
              </v:group>
            </w:pict>
          </mc:Fallback>
        </mc:AlternateContent>
      </w:r>
    </w:p>
    <w:p w:rsidR="00062041" w:rsidRDefault="00062041">
      <w:pPr>
        <w:pStyle w:val="a3"/>
        <w:spacing w:before="6"/>
      </w:pPr>
    </w:p>
    <w:p w:rsidR="00062041" w:rsidRPr="00275ACC" w:rsidRDefault="00D04E1D">
      <w:pPr>
        <w:pStyle w:val="a3"/>
        <w:ind w:left="680" w:right="785"/>
        <w:rPr>
          <w:lang w:val="ru-RU"/>
        </w:rPr>
      </w:pPr>
      <w:proofErr w:type="gramStart"/>
      <w:r w:rsidRPr="00275ACC">
        <w:rPr>
          <w:lang w:val="ru-RU"/>
        </w:rPr>
        <w:t>В первые</w:t>
      </w:r>
      <w:proofErr w:type="gramEnd"/>
      <w:r w:rsidRPr="00275ACC">
        <w:rPr>
          <w:lang w:val="ru-RU"/>
        </w:rPr>
        <w:t xml:space="preserve"> 6 месяцев исследования 18 участниц (67%) в группе ЛНГ ВМС избежали гистерэктомии по сравнению с 4 участницами (15%) в контрольной группе. В группе ЛНГ ВМС 18 субъектов находились под наблюдением в течение 12 месяцев, после чего 15 из них хотели продолжить лечение ЛНГ ВМС, 1 перешел на пероральное лечение и 2 приняли решение пройти гистерэктомию.</w:t>
      </w:r>
    </w:p>
    <w:p w:rsidR="00062041" w:rsidRPr="00275ACC" w:rsidRDefault="00062041">
      <w:pPr>
        <w:pStyle w:val="a3"/>
        <w:spacing w:before="24"/>
        <w:rPr>
          <w:lang w:val="ru-RU"/>
        </w:rPr>
      </w:pPr>
    </w:p>
    <w:p w:rsidR="00062041" w:rsidRDefault="00D04E1D">
      <w:pPr>
        <w:pStyle w:val="a4"/>
        <w:numPr>
          <w:ilvl w:val="3"/>
          <w:numId w:val="39"/>
        </w:numPr>
        <w:tabs>
          <w:tab w:val="left" w:pos="1476"/>
        </w:tabs>
        <w:ind w:left="1476" w:hanging="796"/>
        <w:rPr>
          <w:sz w:val="24"/>
        </w:rPr>
      </w:pPr>
      <w:r>
        <w:rPr>
          <w:sz w:val="24"/>
        </w:rPr>
        <w:t>Поддерживающее исследование 90528 – Безопасность</w:t>
      </w:r>
    </w:p>
    <w:p w:rsidR="00062041" w:rsidRPr="00275ACC" w:rsidRDefault="00D04E1D">
      <w:pPr>
        <w:pStyle w:val="a3"/>
        <w:spacing w:before="240"/>
        <w:ind w:left="680" w:right="901"/>
        <w:rPr>
          <w:lang w:val="ru-RU"/>
        </w:rPr>
      </w:pPr>
      <w:r w:rsidRPr="00275ACC">
        <w:rPr>
          <w:lang w:val="ru-RU"/>
        </w:rPr>
        <w:t>В этом исследовании не было зарегистрировано ни одного случая смерти или СНЯ. В наборе данных по безопасности группы СПГ ВМС было только одно прекращение лечения из-за нежелательного явления. Нежелательными явлениями, перечисленными для этого субъекта (субъект 116), были депрессия, прыщи и боли в пояснице.</w:t>
      </w:r>
    </w:p>
    <w:p w:rsidR="00062041" w:rsidRPr="00275ACC" w:rsidRDefault="00062041">
      <w:pPr>
        <w:pStyle w:val="a3"/>
        <w:spacing w:before="27"/>
        <w:rPr>
          <w:lang w:val="ru-RU"/>
        </w:rPr>
      </w:pPr>
    </w:p>
    <w:p w:rsidR="00062041" w:rsidRDefault="00D04E1D">
      <w:pPr>
        <w:pStyle w:val="5"/>
        <w:numPr>
          <w:ilvl w:val="2"/>
          <w:numId w:val="39"/>
        </w:numPr>
        <w:tabs>
          <w:tab w:val="left" w:pos="1326"/>
        </w:tabs>
        <w:ind w:left="1326" w:hanging="646"/>
      </w:pPr>
      <w:r>
        <w:t>Поддерживающее исследование 92501 (отчет AY01)</w:t>
      </w:r>
    </w:p>
    <w:p w:rsidR="00062041" w:rsidRDefault="00062041">
      <w:pPr>
        <w:pStyle w:val="a3"/>
        <w:spacing w:before="239"/>
        <w:rPr>
          <w:sz w:val="26"/>
        </w:rPr>
      </w:pPr>
    </w:p>
    <w:p w:rsidR="00062041" w:rsidRDefault="00D04E1D">
      <w:pPr>
        <w:pStyle w:val="a4"/>
        <w:numPr>
          <w:ilvl w:val="3"/>
          <w:numId w:val="39"/>
        </w:numPr>
        <w:tabs>
          <w:tab w:val="left" w:pos="1475"/>
        </w:tabs>
        <w:ind w:left="1475" w:hanging="795"/>
        <w:rPr>
          <w:sz w:val="24"/>
        </w:rPr>
      </w:pPr>
      <w:r>
        <w:rPr>
          <w:sz w:val="24"/>
        </w:rPr>
        <w:t>Поддерживающее исследование 92501 – Эффективность</w:t>
      </w:r>
    </w:p>
    <w:p w:rsidR="00062041" w:rsidRPr="00275ACC" w:rsidRDefault="00D04E1D">
      <w:pPr>
        <w:pStyle w:val="a3"/>
        <w:spacing w:before="240"/>
        <w:ind w:left="680" w:right="785"/>
        <w:rPr>
          <w:lang w:val="ru-RU"/>
        </w:rPr>
      </w:pPr>
      <w:r w:rsidRPr="00275ACC">
        <w:rPr>
          <w:lang w:val="ru-RU"/>
        </w:rPr>
        <w:t xml:space="preserve">Исследование представляло собой открытое несравнительное исследование с СПГ ВМС, проведенное в 3 центрах Италии. Первичной переменной эффективности было снижение </w:t>
      </w:r>
      <w:r>
        <w:t>MBL</w:t>
      </w:r>
      <w:r w:rsidRPr="00275ACC">
        <w:rPr>
          <w:lang w:val="ru-RU"/>
        </w:rPr>
        <w:t>, измеренное методом щелочного гематина, после использования ЛНГ ВМС. Общая продолжительность исследуемого лечения составила 12 циклов. Планируемое количество предметов составляло 80; однако через 2 года; было включено только 17 субъектов, несмотря на поправки к протоколу, смягчающие критерии отбора. Впоследствии исследование было прекращено.</w:t>
      </w:r>
    </w:p>
    <w:p w:rsidR="00062041" w:rsidRPr="00275ACC" w:rsidRDefault="00062041">
      <w:pPr>
        <w:pStyle w:val="a3"/>
        <w:rPr>
          <w:lang w:val="ru-RU"/>
        </w:rPr>
      </w:pPr>
    </w:p>
    <w:p w:rsidR="00062041" w:rsidRPr="00275ACC" w:rsidRDefault="00D04E1D">
      <w:pPr>
        <w:pStyle w:val="a3"/>
        <w:spacing w:before="1"/>
        <w:ind w:left="680" w:right="901"/>
        <w:rPr>
          <w:lang w:val="ru-RU"/>
        </w:rPr>
      </w:pPr>
      <w:r w:rsidRPr="00275ACC">
        <w:rPr>
          <w:lang w:val="ru-RU"/>
        </w:rPr>
        <w:t xml:space="preserve">Первичная переменная эффективности, </w:t>
      </w:r>
      <w:r>
        <w:t>MBL</w:t>
      </w:r>
      <w:r w:rsidRPr="00275ACC">
        <w:rPr>
          <w:lang w:val="ru-RU"/>
        </w:rPr>
        <w:t xml:space="preserve">, измеренная с использованием метода щелочного гематина, была представлена ​​по времени в сокращенном отчете об исследовании, но никаких других оценок эффективности не проводилось. Средние результаты </w:t>
      </w:r>
      <w:r>
        <w:t>MBL</w:t>
      </w:r>
      <w:r w:rsidRPr="00275ACC">
        <w:rPr>
          <w:lang w:val="ru-RU"/>
        </w:rPr>
        <w:t xml:space="preserve"> для субъектов, принявших участие в исследовании, приведены в Таблице 44.</w:t>
      </w:r>
    </w:p>
    <w:p w:rsidR="00062041" w:rsidRPr="00275ACC" w:rsidRDefault="00062041">
      <w:pPr>
        <w:pStyle w:val="a3"/>
        <w:spacing w:before="118"/>
        <w:rPr>
          <w:lang w:val="ru-RU"/>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44. </w:t>
      </w:r>
      <w:r w:rsidRPr="00275ACC">
        <w:rPr>
          <w:rFonts w:ascii="Arial"/>
          <w:b/>
          <w:sz w:val="18"/>
          <w:lang w:val="ru-RU"/>
        </w:rPr>
        <w:t>Исследование</w:t>
      </w:r>
      <w:r w:rsidRPr="00275ACC">
        <w:rPr>
          <w:rFonts w:ascii="Arial"/>
          <w:b/>
          <w:sz w:val="18"/>
          <w:lang w:val="ru-RU"/>
        </w:rPr>
        <w:t xml:space="preserve"> 92501: </w:t>
      </w:r>
      <w:r w:rsidRPr="00275ACC">
        <w:rPr>
          <w:rFonts w:ascii="Arial"/>
          <w:b/>
          <w:sz w:val="18"/>
          <w:lang w:val="ru-RU"/>
        </w:rPr>
        <w:t>Медиана</w:t>
      </w:r>
      <w:r w:rsidRPr="00275ACC">
        <w:rPr>
          <w:rFonts w:ascii="Arial"/>
          <w:b/>
          <w:sz w:val="18"/>
          <w:lang w:val="ru-RU"/>
        </w:rPr>
        <w:t xml:space="preserve"> </w:t>
      </w:r>
      <w:r>
        <w:rPr>
          <w:rFonts w:ascii="Arial"/>
          <w:b/>
          <w:sz w:val="18"/>
        </w:rPr>
        <w:t>MBL</w:t>
      </w:r>
      <w:r w:rsidRPr="00275ACC">
        <w:rPr>
          <w:rFonts w:ascii="Arial"/>
          <w:b/>
          <w:sz w:val="18"/>
          <w:lang w:val="ru-RU"/>
        </w:rPr>
        <w:t xml:space="preserve"> </w:t>
      </w:r>
      <w:r w:rsidRPr="00275ACC">
        <w:rPr>
          <w:rFonts w:ascii="Arial"/>
          <w:b/>
          <w:sz w:val="18"/>
          <w:lang w:val="ru-RU"/>
        </w:rPr>
        <w:t>по</w:t>
      </w:r>
      <w:r w:rsidRPr="00275ACC">
        <w:rPr>
          <w:rFonts w:ascii="Arial"/>
          <w:b/>
          <w:sz w:val="18"/>
          <w:lang w:val="ru-RU"/>
        </w:rPr>
        <w:t xml:space="preserve"> </w:t>
      </w:r>
      <w:r w:rsidRPr="00275ACC">
        <w:rPr>
          <w:rFonts w:ascii="Arial"/>
          <w:b/>
          <w:sz w:val="18"/>
          <w:lang w:val="ru-RU"/>
        </w:rPr>
        <w:t>моментам</w:t>
      </w:r>
      <w:r w:rsidRPr="00275ACC">
        <w:rPr>
          <w:rFonts w:ascii="Arial"/>
          <w:b/>
          <w:sz w:val="18"/>
          <w:lang w:val="ru-RU"/>
        </w:rPr>
        <w:t xml:space="preserve"> </w:t>
      </w:r>
      <w:r w:rsidRPr="00275ACC">
        <w:rPr>
          <w:rFonts w:ascii="Arial"/>
          <w:b/>
          <w:sz w:val="18"/>
          <w:lang w:val="ru-RU"/>
        </w:rPr>
        <w:t>времени</w:t>
      </w:r>
      <w:r w:rsidRPr="00275ACC">
        <w:rPr>
          <w:rFonts w:ascii="Arial"/>
          <w:b/>
          <w:sz w:val="18"/>
          <w:lang w:val="ru-RU"/>
        </w:rPr>
        <w:t xml:space="preserve"> (</w:t>
      </w:r>
      <w:r>
        <w:rPr>
          <w:rFonts w:ascii="Arial"/>
          <w:b/>
          <w:sz w:val="18"/>
        </w:rPr>
        <w:t>FAS</w:t>
      </w:r>
      <w:r w:rsidRPr="00275ACC">
        <w:rPr>
          <w:rFonts w:ascii="Arial"/>
          <w:b/>
          <w:sz w:val="18"/>
          <w:lang w:val="ru-RU"/>
        </w:rPr>
        <w:t>)</w:t>
      </w:r>
    </w:p>
    <w:p w:rsidR="00062041" w:rsidRPr="00275ACC" w:rsidRDefault="00062041">
      <w:pPr>
        <w:pStyle w:val="a3"/>
        <w:spacing w:before="10" w:after="1"/>
        <w:rPr>
          <w:rFonts w:ascii="Arial"/>
          <w:b/>
          <w:sz w:val="10"/>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4"/>
        <w:gridCol w:w="1144"/>
        <w:gridCol w:w="3605"/>
      </w:tblGrid>
      <w:tr w:rsidR="00062041" w:rsidRPr="00275ACC">
        <w:trPr>
          <w:trHeight w:val="270"/>
        </w:trPr>
        <w:tc>
          <w:tcPr>
            <w:tcW w:w="1724" w:type="dxa"/>
            <w:tcBorders>
              <w:bottom w:val="double" w:sz="4" w:space="0" w:color="000000"/>
              <w:right w:val="nil"/>
            </w:tcBorders>
            <w:shd w:val="clear" w:color="auto" w:fill="E6E6E6"/>
          </w:tcPr>
          <w:p w:rsidR="00062041" w:rsidRDefault="00D04E1D">
            <w:pPr>
              <w:pStyle w:val="TableParagraph"/>
              <w:spacing w:before="16"/>
              <w:ind w:left="107"/>
              <w:rPr>
                <w:rFonts w:ascii="Arial"/>
                <w:b/>
                <w:sz w:val="20"/>
              </w:rPr>
            </w:pPr>
            <w:r>
              <w:rPr>
                <w:rFonts w:ascii="Arial"/>
                <w:b/>
                <w:sz w:val="20"/>
              </w:rPr>
              <w:t>Момент</w:t>
            </w:r>
            <w:r>
              <w:rPr>
                <w:rFonts w:ascii="Arial"/>
                <w:b/>
                <w:sz w:val="20"/>
              </w:rPr>
              <w:t xml:space="preserve"> </w:t>
            </w:r>
            <w:r>
              <w:rPr>
                <w:rFonts w:ascii="Arial"/>
                <w:b/>
                <w:sz w:val="20"/>
              </w:rPr>
              <w:t>времени</w:t>
            </w:r>
          </w:p>
        </w:tc>
        <w:tc>
          <w:tcPr>
            <w:tcW w:w="1144" w:type="dxa"/>
            <w:tcBorders>
              <w:left w:val="nil"/>
              <w:bottom w:val="double" w:sz="4" w:space="0" w:color="000000"/>
              <w:right w:val="nil"/>
            </w:tcBorders>
            <w:shd w:val="clear" w:color="auto" w:fill="E6E6E6"/>
          </w:tcPr>
          <w:p w:rsidR="00062041" w:rsidRDefault="00D04E1D">
            <w:pPr>
              <w:pStyle w:val="TableParagraph"/>
              <w:spacing w:before="16"/>
              <w:ind w:left="637"/>
              <w:rPr>
                <w:rFonts w:ascii="Arial"/>
                <w:b/>
                <w:sz w:val="20"/>
              </w:rPr>
            </w:pPr>
            <w:r>
              <w:rPr>
                <w:rFonts w:ascii="Arial"/>
                <w:b/>
                <w:spacing w:val="-10"/>
                <w:sz w:val="20"/>
              </w:rPr>
              <w:t>Н</w:t>
            </w:r>
          </w:p>
        </w:tc>
        <w:tc>
          <w:tcPr>
            <w:tcW w:w="3605" w:type="dxa"/>
            <w:tcBorders>
              <w:left w:val="nil"/>
              <w:bottom w:val="double" w:sz="4" w:space="0" w:color="000000"/>
            </w:tcBorders>
            <w:shd w:val="clear" w:color="auto" w:fill="E6E6E6"/>
          </w:tcPr>
          <w:p w:rsidR="00062041" w:rsidRPr="00275ACC" w:rsidRDefault="00D04E1D">
            <w:pPr>
              <w:pStyle w:val="TableParagraph"/>
              <w:spacing w:before="16"/>
              <w:ind w:left="333"/>
              <w:rPr>
                <w:rFonts w:ascii="Arial"/>
                <w:b/>
                <w:sz w:val="20"/>
                <w:lang w:val="ru-RU"/>
              </w:rPr>
            </w:pPr>
            <w:r w:rsidRPr="00275ACC">
              <w:rPr>
                <w:rFonts w:ascii="Arial"/>
                <w:b/>
                <w:sz w:val="20"/>
                <w:lang w:val="ru-RU"/>
              </w:rPr>
              <w:t>Медиана</w:t>
            </w:r>
            <w:r w:rsidRPr="00275ACC">
              <w:rPr>
                <w:rFonts w:ascii="Arial"/>
                <w:b/>
                <w:sz w:val="20"/>
                <w:lang w:val="ru-RU"/>
              </w:rPr>
              <w:t xml:space="preserve"> </w:t>
            </w:r>
            <w:r>
              <w:rPr>
                <w:rFonts w:ascii="Arial"/>
                <w:b/>
                <w:sz w:val="20"/>
              </w:rPr>
              <w:t>MBL</w:t>
            </w:r>
            <w:r w:rsidRPr="00275ACC">
              <w:rPr>
                <w:rFonts w:ascii="Arial"/>
                <w:b/>
                <w:sz w:val="20"/>
                <w:lang w:val="ru-RU"/>
              </w:rPr>
              <w:t xml:space="preserve"> (</w:t>
            </w:r>
            <w:r w:rsidRPr="00275ACC">
              <w:rPr>
                <w:rFonts w:ascii="Arial"/>
                <w:b/>
                <w:sz w:val="20"/>
                <w:lang w:val="ru-RU"/>
              </w:rPr>
              <w:t>мл</w:t>
            </w:r>
            <w:r w:rsidRPr="00275ACC">
              <w:rPr>
                <w:rFonts w:ascii="Arial"/>
                <w:b/>
                <w:sz w:val="20"/>
                <w:lang w:val="ru-RU"/>
              </w:rPr>
              <w:t xml:space="preserve">) </w:t>
            </w:r>
            <w:r w:rsidRPr="00275ACC">
              <w:rPr>
                <w:rFonts w:ascii="Arial"/>
                <w:b/>
                <w:sz w:val="20"/>
                <w:lang w:val="ru-RU"/>
              </w:rPr>
              <w:t>для</w:t>
            </w:r>
            <w:r w:rsidRPr="00275ACC">
              <w:rPr>
                <w:rFonts w:ascii="Arial"/>
                <w:b/>
                <w:sz w:val="20"/>
                <w:lang w:val="ru-RU"/>
              </w:rPr>
              <w:t xml:space="preserve"> </w:t>
            </w:r>
            <w:r w:rsidRPr="00275ACC">
              <w:rPr>
                <w:rFonts w:ascii="Arial"/>
                <w:b/>
                <w:sz w:val="20"/>
                <w:lang w:val="ru-RU"/>
              </w:rPr>
              <w:t>СПГ</w:t>
            </w:r>
            <w:r w:rsidRPr="00275ACC">
              <w:rPr>
                <w:rFonts w:ascii="Arial"/>
                <w:b/>
                <w:sz w:val="20"/>
                <w:lang w:val="ru-RU"/>
              </w:rPr>
              <w:t xml:space="preserve"> </w:t>
            </w:r>
            <w:r w:rsidRPr="00275ACC">
              <w:rPr>
                <w:rFonts w:ascii="Arial"/>
                <w:b/>
                <w:sz w:val="20"/>
                <w:lang w:val="ru-RU"/>
              </w:rPr>
              <w:t>ВМС</w:t>
            </w:r>
          </w:p>
        </w:tc>
      </w:tr>
      <w:tr w:rsidR="00062041">
        <w:trPr>
          <w:trHeight w:val="1079"/>
        </w:trPr>
        <w:tc>
          <w:tcPr>
            <w:tcW w:w="1724" w:type="dxa"/>
            <w:tcBorders>
              <w:top w:val="double" w:sz="4" w:space="0" w:color="000000"/>
              <w:right w:val="nil"/>
            </w:tcBorders>
          </w:tcPr>
          <w:p w:rsidR="00062041" w:rsidRDefault="00D04E1D">
            <w:pPr>
              <w:pStyle w:val="TableParagraph"/>
              <w:spacing w:before="20" w:line="280" w:lineRule="auto"/>
              <w:ind w:left="107" w:right="840"/>
              <w:rPr>
                <w:sz w:val="20"/>
              </w:rPr>
            </w:pPr>
            <w:r>
              <w:rPr>
                <w:spacing w:val="-2"/>
                <w:sz w:val="20"/>
              </w:rPr>
              <w:t>Базовый уровень</w:t>
            </w:r>
            <w:r>
              <w:rPr>
                <w:sz w:val="20"/>
              </w:rPr>
              <w:t>Цикл 3</w:t>
            </w:r>
          </w:p>
          <w:p w:rsidR="00062041" w:rsidRDefault="00D04E1D">
            <w:pPr>
              <w:pStyle w:val="TableParagraph"/>
              <w:spacing w:line="229" w:lineRule="exact"/>
              <w:ind w:left="107"/>
              <w:rPr>
                <w:sz w:val="20"/>
              </w:rPr>
            </w:pPr>
            <w:r>
              <w:rPr>
                <w:sz w:val="20"/>
              </w:rPr>
              <w:t>Цикл 6</w:t>
            </w:r>
          </w:p>
          <w:p w:rsidR="00062041" w:rsidRDefault="00D04E1D">
            <w:pPr>
              <w:pStyle w:val="TableParagraph"/>
              <w:spacing w:before="41"/>
              <w:ind w:left="107"/>
              <w:rPr>
                <w:sz w:val="20"/>
              </w:rPr>
            </w:pPr>
            <w:r>
              <w:rPr>
                <w:sz w:val="20"/>
              </w:rPr>
              <w:t>Цикл 12</w:t>
            </w:r>
          </w:p>
        </w:tc>
        <w:tc>
          <w:tcPr>
            <w:tcW w:w="1144" w:type="dxa"/>
            <w:tcBorders>
              <w:top w:val="double" w:sz="4" w:space="0" w:color="000000"/>
              <w:left w:val="nil"/>
              <w:right w:val="nil"/>
            </w:tcBorders>
          </w:tcPr>
          <w:p w:rsidR="00062041" w:rsidRDefault="00D04E1D">
            <w:pPr>
              <w:pStyle w:val="TableParagraph"/>
              <w:spacing w:before="20"/>
              <w:ind w:left="599"/>
              <w:rPr>
                <w:sz w:val="20"/>
              </w:rPr>
            </w:pPr>
            <w:r>
              <w:rPr>
                <w:spacing w:val="-5"/>
                <w:sz w:val="20"/>
              </w:rPr>
              <w:t>17</w:t>
            </w:r>
          </w:p>
          <w:p w:rsidR="00062041" w:rsidRDefault="00D04E1D">
            <w:pPr>
              <w:pStyle w:val="TableParagraph"/>
              <w:spacing w:before="39"/>
              <w:ind w:left="654"/>
              <w:rPr>
                <w:sz w:val="20"/>
              </w:rPr>
            </w:pPr>
            <w:r>
              <w:rPr>
                <w:spacing w:val="-10"/>
                <w:sz w:val="20"/>
              </w:rPr>
              <w:t>7</w:t>
            </w:r>
          </w:p>
          <w:p w:rsidR="00062041" w:rsidRDefault="00D04E1D">
            <w:pPr>
              <w:pStyle w:val="TableParagraph"/>
              <w:spacing w:before="39"/>
              <w:ind w:left="654"/>
              <w:rPr>
                <w:sz w:val="20"/>
              </w:rPr>
            </w:pPr>
            <w:r>
              <w:rPr>
                <w:spacing w:val="-10"/>
                <w:sz w:val="20"/>
              </w:rPr>
              <w:t>8</w:t>
            </w:r>
          </w:p>
          <w:p w:rsidR="00062041" w:rsidRDefault="00D04E1D">
            <w:pPr>
              <w:pStyle w:val="TableParagraph"/>
              <w:spacing w:before="41"/>
              <w:ind w:left="654"/>
              <w:rPr>
                <w:sz w:val="20"/>
              </w:rPr>
            </w:pPr>
            <w:r>
              <w:rPr>
                <w:spacing w:val="-10"/>
                <w:sz w:val="20"/>
              </w:rPr>
              <w:t>6</w:t>
            </w:r>
          </w:p>
        </w:tc>
        <w:tc>
          <w:tcPr>
            <w:tcW w:w="3605" w:type="dxa"/>
            <w:tcBorders>
              <w:top w:val="double" w:sz="4" w:space="0" w:color="000000"/>
              <w:left w:val="nil"/>
            </w:tcBorders>
          </w:tcPr>
          <w:p w:rsidR="00062041" w:rsidRDefault="00D04E1D">
            <w:pPr>
              <w:pStyle w:val="TableParagraph"/>
              <w:spacing w:before="20"/>
              <w:ind w:right="79"/>
              <w:jc w:val="center"/>
              <w:rPr>
                <w:sz w:val="20"/>
              </w:rPr>
            </w:pPr>
            <w:r>
              <w:rPr>
                <w:spacing w:val="-5"/>
                <w:sz w:val="20"/>
              </w:rPr>
              <w:t>119</w:t>
            </w:r>
          </w:p>
          <w:p w:rsidR="00062041" w:rsidRDefault="00D04E1D">
            <w:pPr>
              <w:pStyle w:val="TableParagraph"/>
              <w:spacing w:before="39"/>
              <w:ind w:right="79"/>
              <w:jc w:val="center"/>
              <w:rPr>
                <w:sz w:val="20"/>
              </w:rPr>
            </w:pPr>
            <w:r>
              <w:rPr>
                <w:spacing w:val="-5"/>
                <w:sz w:val="20"/>
              </w:rPr>
              <w:t>35</w:t>
            </w:r>
          </w:p>
          <w:p w:rsidR="00062041" w:rsidRDefault="00D04E1D">
            <w:pPr>
              <w:pStyle w:val="TableParagraph"/>
              <w:spacing w:before="38"/>
              <w:ind w:right="79"/>
              <w:jc w:val="center"/>
              <w:rPr>
                <w:sz w:val="20"/>
              </w:rPr>
            </w:pPr>
            <w:r>
              <w:rPr>
                <w:spacing w:val="-5"/>
                <w:sz w:val="20"/>
              </w:rPr>
              <w:t>18</w:t>
            </w:r>
          </w:p>
          <w:p w:rsidR="00062041" w:rsidRDefault="00D04E1D">
            <w:pPr>
              <w:pStyle w:val="TableParagraph"/>
              <w:spacing w:before="41"/>
              <w:ind w:right="79"/>
              <w:jc w:val="center"/>
              <w:rPr>
                <w:sz w:val="20"/>
              </w:rPr>
            </w:pPr>
            <w:r>
              <w:rPr>
                <w:spacing w:val="-10"/>
                <w:sz w:val="20"/>
              </w:rPr>
              <w:t>9</w:t>
            </w:r>
          </w:p>
        </w:tc>
      </w:tr>
    </w:tbl>
    <w:p w:rsidR="00062041" w:rsidRPr="00275ACC" w:rsidRDefault="00D04E1D">
      <w:pPr>
        <w:ind w:left="680" w:right="5049"/>
        <w:rPr>
          <w:sz w:val="20"/>
          <w:lang w:val="ru-RU"/>
        </w:rPr>
      </w:pPr>
      <w:r w:rsidRPr="00275ACC">
        <w:rPr>
          <w:sz w:val="20"/>
          <w:lang w:val="ru-RU"/>
        </w:rPr>
        <w:t xml:space="preserve">ЛНГ ВМС = внутриматочная система, высвобождающая левоноргестрел; </w:t>
      </w:r>
      <w:r>
        <w:rPr>
          <w:sz w:val="20"/>
        </w:rPr>
        <w:t>N</w:t>
      </w:r>
      <w:r w:rsidRPr="00275ACC">
        <w:rPr>
          <w:sz w:val="20"/>
          <w:lang w:val="ru-RU"/>
        </w:rPr>
        <w:t xml:space="preserve"> = количество субъектов</w:t>
      </w:r>
    </w:p>
    <w:p w:rsidR="00062041" w:rsidRPr="00275ACC" w:rsidRDefault="00D04E1D">
      <w:pPr>
        <w:ind w:left="680"/>
        <w:rPr>
          <w:sz w:val="20"/>
          <w:lang w:val="ru-RU"/>
        </w:rPr>
      </w:pPr>
      <w:r w:rsidRPr="00275ACC">
        <w:rPr>
          <w:sz w:val="20"/>
          <w:lang w:val="ru-RU"/>
        </w:rPr>
        <w:lastRenderedPageBreak/>
        <w:t>Источник: Краткое описание клинической эффективности; Текстовая таблица 12; страница 28 из 108</w:t>
      </w:r>
    </w:p>
    <w:p w:rsidR="00062041" w:rsidRPr="00275ACC" w:rsidRDefault="00062041">
      <w:pPr>
        <w:pStyle w:val="a3"/>
        <w:spacing w:before="67"/>
        <w:rPr>
          <w:sz w:val="20"/>
          <w:lang w:val="ru-RU"/>
        </w:rPr>
      </w:pPr>
    </w:p>
    <w:p w:rsidR="00062041" w:rsidRDefault="00D04E1D">
      <w:pPr>
        <w:pStyle w:val="a4"/>
        <w:numPr>
          <w:ilvl w:val="3"/>
          <w:numId w:val="39"/>
        </w:numPr>
        <w:tabs>
          <w:tab w:val="left" w:pos="1476"/>
        </w:tabs>
        <w:ind w:left="1476" w:hanging="796"/>
        <w:rPr>
          <w:sz w:val="24"/>
        </w:rPr>
      </w:pPr>
      <w:r>
        <w:rPr>
          <w:sz w:val="24"/>
        </w:rPr>
        <w:t>Поддерживающее исследование 92501 – Безопасность</w:t>
      </w:r>
    </w:p>
    <w:p w:rsidR="00062041" w:rsidRDefault="00D04E1D">
      <w:pPr>
        <w:pStyle w:val="a3"/>
        <w:spacing w:before="240"/>
        <w:ind w:left="680" w:right="745"/>
      </w:pPr>
      <w:r w:rsidRPr="00275ACC">
        <w:rPr>
          <w:lang w:val="ru-RU"/>
        </w:rPr>
        <w:t xml:space="preserve">О смертельных случаях или СНЯ не сообщалось. Исключение из СПГ ВМС произошло у 3 субъектов (Субъект № 1, 306 и 310), все из которых прекратили свое участие. </w:t>
      </w:r>
      <w:r>
        <w:t>Номер субъекта</w:t>
      </w:r>
    </w:p>
    <w:p w:rsidR="00062041" w:rsidRDefault="00062041">
      <w:pPr>
        <w:sectPr w:rsidR="00062041">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70112"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67" name="Graphic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46368" id="docshape267"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69" name="Graphic 269"/>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68" coordorigin="0,0" coordsize="9418,10">
                <v:rect style="position:absolute;left:0;top:0;width:9418;height:10" id="docshape269" filled="true" fillcolor="#000000" stroked="false">
                  <v:fill type="solid"/>
                </v:rect>
              </v:group>
            </w:pict>
          </mc:Fallback>
        </mc:AlternateContent>
      </w:r>
    </w:p>
    <w:p w:rsidR="00062041" w:rsidRDefault="00062041">
      <w:pPr>
        <w:pStyle w:val="a3"/>
        <w:spacing w:before="6"/>
      </w:pPr>
    </w:p>
    <w:p w:rsidR="00062041" w:rsidRPr="00275ACC" w:rsidRDefault="00D04E1D">
      <w:pPr>
        <w:pStyle w:val="a3"/>
        <w:ind w:left="680" w:right="745"/>
        <w:rPr>
          <w:lang w:val="ru-RU"/>
        </w:rPr>
      </w:pPr>
      <w:bookmarkStart w:id="22" w:name="_bookmark17"/>
      <w:bookmarkEnd w:id="22"/>
      <w:r w:rsidRPr="00275ACC">
        <w:rPr>
          <w:lang w:val="ru-RU"/>
        </w:rPr>
        <w:t>2 прекращено из-за недержания мочи. В целом было зарегистрировано лишь небольшое количество нежелательных явлений: кровянистые выделения (4), лихорадка (1) и диспепсия (1).</w:t>
      </w:r>
    </w:p>
    <w:p w:rsidR="00062041" w:rsidRPr="00275ACC" w:rsidRDefault="00062041">
      <w:pPr>
        <w:pStyle w:val="a3"/>
        <w:spacing w:before="27"/>
        <w:rPr>
          <w:lang w:val="ru-RU"/>
        </w:rPr>
      </w:pPr>
    </w:p>
    <w:p w:rsidR="00062041" w:rsidRDefault="00D04E1D">
      <w:pPr>
        <w:pStyle w:val="5"/>
        <w:numPr>
          <w:ilvl w:val="2"/>
          <w:numId w:val="39"/>
        </w:numPr>
        <w:tabs>
          <w:tab w:val="left" w:pos="1473"/>
        </w:tabs>
        <w:ind w:left="1473" w:hanging="793"/>
      </w:pPr>
      <w:r>
        <w:t>Поддерживающее исследование 91539 (отчет AW82)</w:t>
      </w:r>
    </w:p>
    <w:p w:rsidR="00062041" w:rsidRDefault="00062041">
      <w:pPr>
        <w:pStyle w:val="a3"/>
        <w:spacing w:before="239"/>
        <w:rPr>
          <w:sz w:val="26"/>
        </w:rPr>
      </w:pPr>
    </w:p>
    <w:p w:rsidR="00062041" w:rsidRDefault="00D04E1D">
      <w:pPr>
        <w:pStyle w:val="a4"/>
        <w:numPr>
          <w:ilvl w:val="3"/>
          <w:numId w:val="39"/>
        </w:numPr>
        <w:tabs>
          <w:tab w:val="left" w:pos="1614"/>
        </w:tabs>
        <w:ind w:left="1614" w:hanging="934"/>
        <w:rPr>
          <w:sz w:val="24"/>
        </w:rPr>
      </w:pPr>
      <w:r>
        <w:rPr>
          <w:sz w:val="24"/>
        </w:rPr>
        <w:t>Поддерживающее исследование 91539 – Эффективность</w:t>
      </w:r>
    </w:p>
    <w:p w:rsidR="00062041" w:rsidRPr="00275ACC" w:rsidRDefault="00D04E1D">
      <w:pPr>
        <w:pStyle w:val="a3"/>
        <w:spacing w:before="240"/>
        <w:ind w:left="680" w:right="745"/>
        <w:rPr>
          <w:lang w:val="ru-RU"/>
        </w:rPr>
      </w:pPr>
      <w:r w:rsidRPr="00275ACC">
        <w:rPr>
          <w:lang w:val="ru-RU"/>
        </w:rPr>
        <w:t>Целью данного исследования было сравнение эффективности внутриматочной системы с левоноргестрелом (ЛНГ ВМС) и тотальной абляции эндометрия (ТЕА) при лечении подтвержденной меноррагии.</w:t>
      </w:r>
    </w:p>
    <w:p w:rsidR="00062041" w:rsidRPr="00275ACC" w:rsidRDefault="00062041">
      <w:pPr>
        <w:pStyle w:val="a3"/>
        <w:rPr>
          <w:lang w:val="ru-RU"/>
        </w:rPr>
      </w:pPr>
    </w:p>
    <w:p w:rsidR="00062041" w:rsidRPr="00275ACC" w:rsidRDefault="00D04E1D">
      <w:pPr>
        <w:pStyle w:val="a3"/>
        <w:ind w:left="680" w:right="785"/>
        <w:rPr>
          <w:lang w:val="ru-RU"/>
        </w:rPr>
      </w:pPr>
      <w:r w:rsidRPr="00275ACC">
        <w:rPr>
          <w:lang w:val="ru-RU"/>
        </w:rPr>
        <w:t xml:space="preserve">Исследование было прекращено из-за сложного и медленного набора участников. Основной причиной медленного набора считались трудоемкие измерения </w:t>
      </w:r>
      <w:r>
        <w:t>MBL</w:t>
      </w:r>
      <w:r w:rsidRPr="00275ACC">
        <w:rPr>
          <w:lang w:val="ru-RU"/>
        </w:rPr>
        <w:t xml:space="preserve">, требующие сбора использованных санитарно-гигиенических материалов участниками исследования. Несмотря на поправки к протоколу, направленные на облегчение включения субъектов (например, за счет уменьшения количества измерений </w:t>
      </w:r>
      <w:r>
        <w:t>MBL</w:t>
      </w:r>
      <w:r w:rsidRPr="00275ACC">
        <w:rPr>
          <w:lang w:val="ru-RU"/>
        </w:rPr>
        <w:t xml:space="preserve"> во время исследования), набор участников не увенчался успехом. Окончательное количество субъектов составило 10 в группе ЛНГ ВМС и 11 в группе ТЭА. За ними наблюдали в течение 12 циклов, прежде чем исследование было прекращено. По этим причинам в настоящем сокращенном отчете описывается только безопасность без какого-либо конкретного статистического анализа.</w:t>
      </w:r>
    </w:p>
    <w:p w:rsidR="00062041" w:rsidRPr="00275ACC" w:rsidRDefault="00062041">
      <w:pPr>
        <w:pStyle w:val="a3"/>
        <w:spacing w:before="24"/>
        <w:rPr>
          <w:lang w:val="ru-RU"/>
        </w:rPr>
      </w:pPr>
    </w:p>
    <w:p w:rsidR="00062041" w:rsidRDefault="00D04E1D">
      <w:pPr>
        <w:pStyle w:val="a4"/>
        <w:numPr>
          <w:ilvl w:val="3"/>
          <w:numId w:val="39"/>
        </w:numPr>
        <w:tabs>
          <w:tab w:val="left" w:pos="1614"/>
        </w:tabs>
        <w:spacing w:before="1"/>
        <w:ind w:left="1614" w:hanging="934"/>
        <w:rPr>
          <w:sz w:val="24"/>
        </w:rPr>
      </w:pPr>
      <w:r>
        <w:rPr>
          <w:sz w:val="24"/>
        </w:rPr>
        <w:t>Поддерживающее исследование 91539 – Безопасность</w:t>
      </w:r>
    </w:p>
    <w:p w:rsidR="00062041" w:rsidRPr="00275ACC" w:rsidRDefault="00D04E1D">
      <w:pPr>
        <w:pStyle w:val="a3"/>
        <w:spacing w:before="240"/>
        <w:ind w:left="680" w:right="745"/>
        <w:rPr>
          <w:lang w:val="ru-RU"/>
        </w:rPr>
      </w:pPr>
      <w:r w:rsidRPr="00275ACC">
        <w:rPr>
          <w:lang w:val="ru-RU"/>
        </w:rPr>
        <w:t>Смертельных исходов за период исследования не произошло. В группе тотальной абляции эндометрия произошло одно серьезное нежелательное явление — подозрение на жидкостную эмболию. Наиболее частым НЯ в группе ЛНГ ВМС была боль в животе, о которой трижды сообщили два пациента.</w:t>
      </w:r>
    </w:p>
    <w:p w:rsidR="00062041" w:rsidRPr="00275ACC" w:rsidRDefault="00062041">
      <w:pPr>
        <w:pStyle w:val="a3"/>
        <w:rPr>
          <w:lang w:val="ru-RU"/>
        </w:rPr>
      </w:pPr>
    </w:p>
    <w:p w:rsidR="00062041" w:rsidRDefault="00D04E1D">
      <w:pPr>
        <w:pStyle w:val="a3"/>
        <w:ind w:left="680" w:right="745"/>
      </w:pPr>
      <w:r w:rsidRPr="00275ACC">
        <w:rPr>
          <w:lang w:val="ru-RU"/>
        </w:rPr>
        <w:t xml:space="preserve">Два субъекта из группы ЛНГ ВМС прекратили исследование из-за НЯ. Номер темы. 24 человека прекратили исследование из-за тазовых спазмов. Номер темы. </w:t>
      </w:r>
      <w:r>
        <w:t>30 прекращено из-за изгнания ВМС.</w:t>
      </w:r>
    </w:p>
    <w:p w:rsidR="00062041" w:rsidRDefault="00062041">
      <w:pPr>
        <w:pStyle w:val="a3"/>
        <w:spacing w:before="23"/>
      </w:pPr>
    </w:p>
    <w:p w:rsidR="00062041" w:rsidRDefault="00D04E1D">
      <w:pPr>
        <w:pStyle w:val="1"/>
        <w:numPr>
          <w:ilvl w:val="0"/>
          <w:numId w:val="39"/>
        </w:numPr>
        <w:tabs>
          <w:tab w:val="left" w:pos="1022"/>
        </w:tabs>
        <w:ind w:hanging="342"/>
      </w:pPr>
      <w:r>
        <w:t>Обзор эффективности</w:t>
      </w:r>
    </w:p>
    <w:p w:rsidR="00062041" w:rsidRDefault="00D04E1D">
      <w:pPr>
        <w:pStyle w:val="4"/>
        <w:spacing w:before="241"/>
        <w:rPr>
          <w:u w:val="none"/>
        </w:rPr>
      </w:pPr>
      <w:r>
        <w:t>Резюме эффективности</w:t>
      </w:r>
    </w:p>
    <w:p w:rsidR="00062041" w:rsidRDefault="00062041">
      <w:pPr>
        <w:pStyle w:val="a3"/>
        <w:spacing w:before="121"/>
        <w:rPr>
          <w:rFonts w:ascii="Arial"/>
          <w:b/>
          <w:i/>
          <w:sz w:val="26"/>
        </w:rPr>
      </w:pPr>
    </w:p>
    <w:p w:rsidR="00062041" w:rsidRPr="00275ACC" w:rsidRDefault="00D04E1D">
      <w:pPr>
        <w:pStyle w:val="3"/>
        <w:numPr>
          <w:ilvl w:val="1"/>
          <w:numId w:val="39"/>
        </w:numPr>
        <w:tabs>
          <w:tab w:val="left" w:pos="1219"/>
        </w:tabs>
        <w:spacing w:before="1"/>
        <w:ind w:left="1219" w:hanging="539"/>
        <w:rPr>
          <w:lang w:val="ru-RU"/>
        </w:rPr>
      </w:pPr>
      <w:r w:rsidRPr="00275ACC">
        <w:rPr>
          <w:lang w:val="ru-RU"/>
        </w:rPr>
        <w:t>Показания (лечение обильных менструальных кровотечений)</w:t>
      </w:r>
    </w:p>
    <w:p w:rsidR="00062041" w:rsidRPr="00275ACC" w:rsidRDefault="00062041">
      <w:pPr>
        <w:pStyle w:val="a3"/>
        <w:spacing w:before="242"/>
        <w:rPr>
          <w:rFonts w:ascii="Arial"/>
          <w:b/>
          <w:sz w:val="26"/>
          <w:lang w:val="ru-RU"/>
        </w:rPr>
      </w:pPr>
    </w:p>
    <w:p w:rsidR="00062041" w:rsidRDefault="00D04E1D">
      <w:pPr>
        <w:pStyle w:val="5"/>
        <w:numPr>
          <w:ilvl w:val="2"/>
          <w:numId w:val="39"/>
        </w:numPr>
        <w:tabs>
          <w:tab w:val="left" w:pos="1544"/>
        </w:tabs>
        <w:ind w:left="1544" w:hanging="864"/>
      </w:pPr>
      <w:r>
        <w:rPr>
          <w:spacing w:val="-2"/>
        </w:rPr>
        <w:t>Методы</w:t>
      </w:r>
    </w:p>
    <w:p w:rsidR="00062041" w:rsidRPr="00275ACC" w:rsidRDefault="00D04E1D">
      <w:pPr>
        <w:pStyle w:val="a3"/>
        <w:spacing w:before="238"/>
        <w:ind w:left="680" w:right="901"/>
        <w:rPr>
          <w:lang w:val="ru-RU"/>
        </w:rPr>
      </w:pPr>
      <w:r w:rsidRPr="00275ACC">
        <w:rPr>
          <w:lang w:val="ru-RU"/>
        </w:rPr>
        <w:lastRenderedPageBreak/>
        <w:t xml:space="preserve">Обсуждение методов будет разбито на две категории: а) исследования, использующие щелочное определение кровопотери гематином, и б) исследования, использующие </w:t>
      </w:r>
      <w:r>
        <w:t>PBAC</w:t>
      </w:r>
      <w:r w:rsidRPr="00275ACC">
        <w:rPr>
          <w:lang w:val="ru-RU"/>
        </w:rPr>
        <w:t>.</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71136"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70" name="Graphic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45344" id="docshape270"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7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72" name="Graphic 272"/>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71" coordorigin="0,0" coordsize="9418,10">
                <v:rect style="position:absolute;left:0;top:0;width:9418;height:10" id="docshape272" filled="true" fillcolor="#000000" stroked="false">
                  <v:fill type="solid"/>
                </v:rect>
              </v:group>
            </w:pict>
          </mc:Fallback>
        </mc:AlternateContent>
      </w:r>
    </w:p>
    <w:p w:rsidR="00062041" w:rsidRDefault="00062041">
      <w:pPr>
        <w:pStyle w:val="a3"/>
        <w:spacing w:before="6"/>
      </w:pPr>
    </w:p>
    <w:p w:rsidR="00062041" w:rsidRPr="00275ACC" w:rsidRDefault="00D04E1D">
      <w:pPr>
        <w:pStyle w:val="a3"/>
        <w:ind w:left="680" w:right="745"/>
        <w:rPr>
          <w:lang w:val="ru-RU"/>
        </w:rPr>
      </w:pPr>
      <w:r w:rsidRPr="00275ACC">
        <w:rPr>
          <w:lang w:val="ru-RU"/>
        </w:rPr>
        <w:t xml:space="preserve">методы определения кровопотери. Каждая группа будет проанализирована в таблицах, сравнивающих критерии включения, дизайн исследования и лабораторную методологию. Исследование 93547 будет включено в оба набора, поскольку использовались как щелочной гематин, так и </w:t>
      </w:r>
      <w:r>
        <w:t>PBAC</w:t>
      </w:r>
      <w:r w:rsidRPr="00275ACC">
        <w:rPr>
          <w:lang w:val="ru-RU"/>
        </w:rPr>
        <w:t>.</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Сравнение критериев включения в исследования СПГ-ВМС с использованием щелочного гематина показано в Таблице 45.</w:t>
      </w:r>
    </w:p>
    <w:p w:rsidR="00062041" w:rsidRPr="00275ACC" w:rsidRDefault="00062041">
      <w:pPr>
        <w:pStyle w:val="a3"/>
        <w:spacing w:before="52"/>
        <w:rPr>
          <w:lang w:val="ru-RU"/>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45. </w:t>
      </w:r>
      <w:r w:rsidRPr="00275ACC">
        <w:rPr>
          <w:rFonts w:ascii="Arial"/>
          <w:b/>
          <w:sz w:val="18"/>
          <w:lang w:val="ru-RU"/>
        </w:rPr>
        <w:t>Сравнение</w:t>
      </w:r>
      <w:r w:rsidRPr="00275ACC">
        <w:rPr>
          <w:rFonts w:ascii="Arial"/>
          <w:b/>
          <w:sz w:val="18"/>
          <w:lang w:val="ru-RU"/>
        </w:rPr>
        <w:t xml:space="preserve"> </w:t>
      </w:r>
      <w:r w:rsidRPr="00275ACC">
        <w:rPr>
          <w:rFonts w:ascii="Arial"/>
          <w:b/>
          <w:sz w:val="18"/>
          <w:lang w:val="ru-RU"/>
        </w:rPr>
        <w:t>входных</w:t>
      </w:r>
      <w:r w:rsidRPr="00275ACC">
        <w:rPr>
          <w:rFonts w:ascii="Arial"/>
          <w:b/>
          <w:sz w:val="18"/>
          <w:lang w:val="ru-RU"/>
        </w:rPr>
        <w:t xml:space="preserve"> </w:t>
      </w:r>
      <w:r w:rsidRPr="00275ACC">
        <w:rPr>
          <w:rFonts w:ascii="Arial"/>
          <w:b/>
          <w:sz w:val="18"/>
          <w:lang w:val="ru-RU"/>
        </w:rPr>
        <w:t>критериев</w:t>
      </w:r>
      <w:r w:rsidRPr="00275ACC">
        <w:rPr>
          <w:rFonts w:ascii="Arial"/>
          <w:b/>
          <w:sz w:val="18"/>
          <w:lang w:val="ru-RU"/>
        </w:rPr>
        <w:t xml:space="preserve"> </w:t>
      </w:r>
      <w:r w:rsidRPr="00275ACC">
        <w:rPr>
          <w:rFonts w:ascii="Arial"/>
          <w:b/>
          <w:sz w:val="18"/>
          <w:lang w:val="ru-RU"/>
        </w:rPr>
        <w:t>в</w:t>
      </w:r>
      <w:r w:rsidRPr="00275ACC">
        <w:rPr>
          <w:rFonts w:ascii="Arial"/>
          <w:b/>
          <w:sz w:val="18"/>
          <w:lang w:val="ru-RU"/>
        </w:rPr>
        <w:t xml:space="preserve"> </w:t>
      </w:r>
      <w:r w:rsidRPr="00275ACC">
        <w:rPr>
          <w:rFonts w:ascii="Arial"/>
          <w:b/>
          <w:sz w:val="18"/>
          <w:lang w:val="ru-RU"/>
        </w:rPr>
        <w:t>исследованиях</w:t>
      </w:r>
      <w:r w:rsidRPr="00275ACC">
        <w:rPr>
          <w:rFonts w:ascii="Arial"/>
          <w:b/>
          <w:sz w:val="18"/>
          <w:lang w:val="ru-RU"/>
        </w:rPr>
        <w:t xml:space="preserve"> </w:t>
      </w:r>
      <w:r w:rsidRPr="00275ACC">
        <w:rPr>
          <w:rFonts w:ascii="Arial"/>
          <w:b/>
          <w:sz w:val="18"/>
          <w:lang w:val="ru-RU"/>
        </w:rPr>
        <w:t>СПГ</w:t>
      </w:r>
      <w:r w:rsidRPr="00275ACC">
        <w:rPr>
          <w:rFonts w:ascii="Arial"/>
          <w:b/>
          <w:sz w:val="18"/>
          <w:lang w:val="ru-RU"/>
        </w:rPr>
        <w:t xml:space="preserve"> </w:t>
      </w:r>
      <w:r w:rsidRPr="00275ACC">
        <w:rPr>
          <w:rFonts w:ascii="Arial"/>
          <w:b/>
          <w:sz w:val="18"/>
          <w:lang w:val="ru-RU"/>
        </w:rPr>
        <w:t>ВМС</w:t>
      </w:r>
      <w:r w:rsidRPr="00275ACC">
        <w:rPr>
          <w:rFonts w:ascii="Arial"/>
          <w:b/>
          <w:sz w:val="18"/>
          <w:lang w:val="ru-RU"/>
        </w:rPr>
        <w:t xml:space="preserve"> </w:t>
      </w:r>
      <w:r w:rsidRPr="00275ACC">
        <w:rPr>
          <w:rFonts w:ascii="Arial"/>
          <w:b/>
          <w:sz w:val="18"/>
          <w:lang w:val="ru-RU"/>
        </w:rPr>
        <w:t>с</w:t>
      </w:r>
      <w:r w:rsidRPr="00275ACC">
        <w:rPr>
          <w:rFonts w:ascii="Arial"/>
          <w:b/>
          <w:sz w:val="18"/>
          <w:lang w:val="ru-RU"/>
        </w:rPr>
        <w:t xml:space="preserve"> </w:t>
      </w:r>
      <w:r w:rsidRPr="00275ACC">
        <w:rPr>
          <w:rFonts w:ascii="Arial"/>
          <w:b/>
          <w:sz w:val="18"/>
          <w:lang w:val="ru-RU"/>
        </w:rPr>
        <w:t>использованием</w:t>
      </w:r>
      <w:r w:rsidRPr="00275ACC">
        <w:rPr>
          <w:rFonts w:ascii="Arial"/>
          <w:b/>
          <w:sz w:val="18"/>
          <w:lang w:val="ru-RU"/>
        </w:rPr>
        <w:t xml:space="preserve"> </w:t>
      </w:r>
      <w:r w:rsidRPr="00275ACC">
        <w:rPr>
          <w:rFonts w:ascii="Arial"/>
          <w:b/>
          <w:sz w:val="18"/>
          <w:lang w:val="ru-RU"/>
        </w:rPr>
        <w:t>методологии</w:t>
      </w:r>
      <w:r w:rsidRPr="00275ACC">
        <w:rPr>
          <w:rFonts w:ascii="Arial"/>
          <w:b/>
          <w:sz w:val="18"/>
          <w:lang w:val="ru-RU"/>
        </w:rPr>
        <w:t xml:space="preserve"> </w:t>
      </w:r>
      <w:r w:rsidRPr="00275ACC">
        <w:rPr>
          <w:rFonts w:ascii="Arial"/>
          <w:b/>
          <w:sz w:val="18"/>
          <w:lang w:val="ru-RU"/>
        </w:rPr>
        <w:t>щелочного</w:t>
      </w:r>
      <w:r w:rsidRPr="00275ACC">
        <w:rPr>
          <w:rFonts w:ascii="Arial"/>
          <w:b/>
          <w:sz w:val="18"/>
          <w:lang w:val="ru-RU"/>
        </w:rPr>
        <w:t xml:space="preserve"> </w:t>
      </w:r>
      <w:r w:rsidRPr="00275ACC">
        <w:rPr>
          <w:rFonts w:ascii="Arial"/>
          <w:b/>
          <w:sz w:val="18"/>
          <w:lang w:val="ru-RU"/>
        </w:rPr>
        <w:t>гематина</w:t>
      </w:r>
    </w:p>
    <w:p w:rsidR="00062041" w:rsidRPr="00275ACC" w:rsidRDefault="00062041">
      <w:pPr>
        <w:pStyle w:val="a3"/>
        <w:spacing w:before="10"/>
        <w:rPr>
          <w:rFonts w:ascii="Arial"/>
          <w:b/>
          <w:sz w:val="10"/>
          <w:lang w:val="ru-RU"/>
        </w:rPr>
      </w:pPr>
    </w:p>
    <w:tbl>
      <w:tblPr>
        <w:tblStyle w:val="TableNormal"/>
        <w:tblW w:w="0" w:type="auto"/>
        <w:tblInd w:w="577" w:type="dxa"/>
        <w:tblLayout w:type="fixed"/>
        <w:tblLook w:val="01E0" w:firstRow="1" w:lastRow="1" w:firstColumn="1" w:lastColumn="1" w:noHBand="0" w:noVBand="0"/>
      </w:tblPr>
      <w:tblGrid>
        <w:gridCol w:w="1596"/>
        <w:gridCol w:w="1596"/>
        <w:gridCol w:w="1596"/>
        <w:gridCol w:w="1596"/>
        <w:gridCol w:w="1596"/>
        <w:gridCol w:w="1596"/>
      </w:tblGrid>
      <w:tr w:rsidR="00062041">
        <w:trPr>
          <w:trHeight w:val="271"/>
        </w:trPr>
        <w:tc>
          <w:tcPr>
            <w:tcW w:w="1596" w:type="dxa"/>
            <w:vMerge w:val="restart"/>
            <w:tcBorders>
              <w:top w:val="single" w:sz="4" w:space="0" w:color="000000"/>
              <w:left w:val="single" w:sz="4" w:space="0" w:color="000000"/>
              <w:bottom w:val="double" w:sz="4" w:space="0" w:color="000000"/>
              <w:right w:val="single" w:sz="4" w:space="0" w:color="000000"/>
            </w:tcBorders>
            <w:shd w:val="clear" w:color="auto" w:fill="E6E6E6"/>
          </w:tcPr>
          <w:p w:rsidR="00062041" w:rsidRDefault="00D04E1D">
            <w:pPr>
              <w:pStyle w:val="TableParagraph"/>
              <w:spacing w:before="37"/>
              <w:ind w:left="107"/>
              <w:rPr>
                <w:sz w:val="18"/>
              </w:rPr>
            </w:pPr>
            <w:r>
              <w:rPr>
                <w:spacing w:val="-2"/>
                <w:sz w:val="18"/>
              </w:rPr>
              <w:t>Критерии</w:t>
            </w:r>
          </w:p>
        </w:tc>
        <w:tc>
          <w:tcPr>
            <w:tcW w:w="1596"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before="37"/>
              <w:ind w:right="230"/>
              <w:jc w:val="right"/>
              <w:rPr>
                <w:sz w:val="18"/>
              </w:rPr>
            </w:pPr>
            <w:r>
              <w:rPr>
                <w:sz w:val="18"/>
              </w:rPr>
              <w:t>Исследование 309849</w:t>
            </w:r>
          </w:p>
        </w:tc>
        <w:tc>
          <w:tcPr>
            <w:tcW w:w="1596"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before="37"/>
              <w:ind w:left="7"/>
              <w:jc w:val="center"/>
              <w:rPr>
                <w:sz w:val="18"/>
              </w:rPr>
            </w:pPr>
            <w:r>
              <w:rPr>
                <w:sz w:val="18"/>
              </w:rPr>
              <w:t>Исследование 92549</w:t>
            </w:r>
          </w:p>
        </w:tc>
        <w:tc>
          <w:tcPr>
            <w:tcW w:w="1596"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before="37"/>
              <w:ind w:left="7"/>
              <w:jc w:val="center"/>
              <w:rPr>
                <w:sz w:val="18"/>
              </w:rPr>
            </w:pPr>
            <w:r>
              <w:rPr>
                <w:sz w:val="18"/>
              </w:rPr>
              <w:t>Исследование 94548</w:t>
            </w:r>
          </w:p>
        </w:tc>
        <w:tc>
          <w:tcPr>
            <w:tcW w:w="1596"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before="37"/>
              <w:ind w:left="7"/>
              <w:jc w:val="center"/>
              <w:rPr>
                <w:sz w:val="18"/>
              </w:rPr>
            </w:pPr>
            <w:r>
              <w:rPr>
                <w:sz w:val="18"/>
              </w:rPr>
              <w:t>Исследование 93547</w:t>
            </w:r>
          </w:p>
        </w:tc>
        <w:tc>
          <w:tcPr>
            <w:tcW w:w="1596"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before="37"/>
              <w:ind w:left="7"/>
              <w:jc w:val="center"/>
              <w:rPr>
                <w:sz w:val="18"/>
              </w:rPr>
            </w:pPr>
            <w:r>
              <w:rPr>
                <w:sz w:val="18"/>
              </w:rPr>
              <w:t>Исследование 92501</w:t>
            </w:r>
          </w:p>
        </w:tc>
      </w:tr>
      <w:tr w:rsidR="00062041">
        <w:trPr>
          <w:trHeight w:val="271"/>
        </w:trPr>
        <w:tc>
          <w:tcPr>
            <w:tcW w:w="1596" w:type="dxa"/>
            <w:vMerge/>
            <w:tcBorders>
              <w:top w:val="nil"/>
              <w:left w:val="single" w:sz="4" w:space="0" w:color="000000"/>
              <w:bottom w:val="double" w:sz="4" w:space="0" w:color="000000"/>
              <w:right w:val="single" w:sz="4" w:space="0" w:color="000000"/>
            </w:tcBorders>
            <w:shd w:val="clear" w:color="auto" w:fill="E6E6E6"/>
          </w:tcPr>
          <w:p w:rsidR="00062041" w:rsidRDefault="00062041">
            <w:pPr>
              <w:rPr>
                <w:sz w:val="2"/>
                <w:szCs w:val="2"/>
              </w:rPr>
            </w:pPr>
          </w:p>
        </w:tc>
        <w:tc>
          <w:tcPr>
            <w:tcW w:w="1596"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before="21"/>
              <w:ind w:right="180"/>
              <w:jc w:val="right"/>
              <w:rPr>
                <w:sz w:val="18"/>
              </w:rPr>
            </w:pPr>
            <w:r>
              <w:rPr>
                <w:sz w:val="18"/>
              </w:rPr>
              <w:t>Отчет A38313</w:t>
            </w:r>
          </w:p>
        </w:tc>
        <w:tc>
          <w:tcPr>
            <w:tcW w:w="1596"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before="21"/>
              <w:ind w:left="7"/>
              <w:jc w:val="center"/>
              <w:rPr>
                <w:sz w:val="18"/>
              </w:rPr>
            </w:pPr>
            <w:r>
              <w:rPr>
                <w:sz w:val="18"/>
              </w:rPr>
              <w:t>Отчет B088</w:t>
            </w:r>
          </w:p>
        </w:tc>
        <w:tc>
          <w:tcPr>
            <w:tcW w:w="1596"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before="21"/>
              <w:ind w:left="7"/>
              <w:jc w:val="center"/>
              <w:rPr>
                <w:sz w:val="18"/>
              </w:rPr>
            </w:pPr>
            <w:r>
              <w:rPr>
                <w:sz w:val="18"/>
              </w:rPr>
              <w:t>Отчет A00630</w:t>
            </w:r>
          </w:p>
        </w:tc>
        <w:tc>
          <w:tcPr>
            <w:tcW w:w="1596"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before="21"/>
              <w:ind w:left="7"/>
              <w:jc w:val="center"/>
              <w:rPr>
                <w:sz w:val="18"/>
              </w:rPr>
            </w:pPr>
            <w:r>
              <w:rPr>
                <w:sz w:val="18"/>
              </w:rPr>
              <w:t>Отчет A14096</w:t>
            </w:r>
          </w:p>
        </w:tc>
        <w:tc>
          <w:tcPr>
            <w:tcW w:w="1596"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before="21"/>
              <w:ind w:left="7"/>
              <w:jc w:val="center"/>
              <w:rPr>
                <w:sz w:val="18"/>
              </w:rPr>
            </w:pPr>
            <w:r>
              <w:rPr>
                <w:sz w:val="18"/>
              </w:rPr>
              <w:t>Отчет AY01</w:t>
            </w:r>
          </w:p>
        </w:tc>
      </w:tr>
      <w:tr w:rsidR="00062041">
        <w:trPr>
          <w:trHeight w:val="287"/>
        </w:trPr>
        <w:tc>
          <w:tcPr>
            <w:tcW w:w="1596" w:type="dxa"/>
            <w:tcBorders>
              <w:top w:val="double" w:sz="4" w:space="0" w:color="000000"/>
              <w:left w:val="single" w:sz="4" w:space="0" w:color="000000"/>
              <w:bottom w:val="single" w:sz="4" w:space="0" w:color="000000"/>
            </w:tcBorders>
          </w:tcPr>
          <w:p w:rsidR="00062041" w:rsidRDefault="00D04E1D">
            <w:pPr>
              <w:pStyle w:val="TableParagraph"/>
              <w:spacing w:before="39"/>
              <w:ind w:left="107"/>
              <w:rPr>
                <w:sz w:val="18"/>
              </w:rPr>
            </w:pPr>
            <w:r>
              <w:rPr>
                <w:spacing w:val="-2"/>
                <w:sz w:val="18"/>
              </w:rPr>
              <w:t>Компаратор</w:t>
            </w:r>
          </w:p>
        </w:tc>
        <w:tc>
          <w:tcPr>
            <w:tcW w:w="1596" w:type="dxa"/>
            <w:tcBorders>
              <w:top w:val="double" w:sz="4" w:space="0" w:color="000000"/>
              <w:bottom w:val="single" w:sz="4" w:space="0" w:color="000000"/>
            </w:tcBorders>
          </w:tcPr>
          <w:p w:rsidR="00062041" w:rsidRDefault="00D04E1D">
            <w:pPr>
              <w:pStyle w:val="TableParagraph"/>
              <w:spacing w:before="39"/>
              <w:ind w:left="13" w:right="5"/>
              <w:jc w:val="center"/>
              <w:rPr>
                <w:sz w:val="18"/>
              </w:rPr>
            </w:pPr>
            <w:r>
              <w:rPr>
                <w:spacing w:val="-5"/>
                <w:sz w:val="18"/>
              </w:rPr>
              <w:t>МПА</w:t>
            </w:r>
          </w:p>
        </w:tc>
        <w:tc>
          <w:tcPr>
            <w:tcW w:w="1596" w:type="dxa"/>
            <w:tcBorders>
              <w:top w:val="double" w:sz="4" w:space="0" w:color="000000"/>
              <w:bottom w:val="single" w:sz="4" w:space="0" w:color="000000"/>
            </w:tcBorders>
          </w:tcPr>
          <w:p w:rsidR="00062041" w:rsidRDefault="00D04E1D">
            <w:pPr>
              <w:pStyle w:val="TableParagraph"/>
              <w:spacing w:before="39"/>
              <w:ind w:left="13"/>
              <w:jc w:val="center"/>
              <w:rPr>
                <w:sz w:val="18"/>
              </w:rPr>
            </w:pPr>
            <w:r>
              <w:rPr>
                <w:spacing w:val="-5"/>
                <w:sz w:val="18"/>
              </w:rPr>
              <w:t>СЕТЬ</w:t>
            </w:r>
          </w:p>
        </w:tc>
        <w:tc>
          <w:tcPr>
            <w:tcW w:w="1596" w:type="dxa"/>
            <w:tcBorders>
              <w:top w:val="double" w:sz="4" w:space="0" w:color="000000"/>
              <w:bottom w:val="single" w:sz="4" w:space="0" w:color="000000"/>
            </w:tcBorders>
          </w:tcPr>
          <w:p w:rsidR="00062041" w:rsidRDefault="00D04E1D">
            <w:pPr>
              <w:pStyle w:val="TableParagraph"/>
              <w:spacing w:before="39"/>
              <w:ind w:left="13" w:right="4"/>
              <w:jc w:val="center"/>
              <w:rPr>
                <w:sz w:val="18"/>
              </w:rPr>
            </w:pPr>
            <w:r>
              <w:rPr>
                <w:spacing w:val="-2"/>
                <w:sz w:val="18"/>
              </w:rPr>
              <w:t>Транексамовая кислота</w:t>
            </w:r>
          </w:p>
        </w:tc>
        <w:tc>
          <w:tcPr>
            <w:tcW w:w="1596" w:type="dxa"/>
            <w:tcBorders>
              <w:top w:val="double" w:sz="4" w:space="0" w:color="000000"/>
              <w:bottom w:val="single" w:sz="4" w:space="0" w:color="000000"/>
            </w:tcBorders>
          </w:tcPr>
          <w:p w:rsidR="00062041" w:rsidRDefault="00D04E1D">
            <w:pPr>
              <w:pStyle w:val="TableParagraph"/>
              <w:spacing w:before="39"/>
              <w:ind w:left="13" w:right="8"/>
              <w:jc w:val="center"/>
              <w:rPr>
                <w:sz w:val="18"/>
              </w:rPr>
            </w:pPr>
            <w:r>
              <w:rPr>
                <w:spacing w:val="-2"/>
                <w:sz w:val="18"/>
              </w:rPr>
              <w:t>Мефенаминовая кислота</w:t>
            </w:r>
          </w:p>
        </w:tc>
        <w:tc>
          <w:tcPr>
            <w:tcW w:w="1596" w:type="dxa"/>
            <w:tcBorders>
              <w:top w:val="double" w:sz="4" w:space="0" w:color="000000"/>
              <w:bottom w:val="single" w:sz="4" w:space="0" w:color="000000"/>
              <w:right w:val="single" w:sz="4" w:space="0" w:color="000000"/>
            </w:tcBorders>
          </w:tcPr>
          <w:p w:rsidR="00062041" w:rsidRDefault="00D04E1D">
            <w:pPr>
              <w:pStyle w:val="TableParagraph"/>
              <w:spacing w:before="39"/>
              <w:ind w:left="17" w:right="7"/>
              <w:jc w:val="center"/>
              <w:rPr>
                <w:sz w:val="18"/>
              </w:rPr>
            </w:pPr>
            <w:r>
              <w:rPr>
                <w:spacing w:val="-4"/>
                <w:sz w:val="18"/>
              </w:rPr>
              <w:t>Никто</w:t>
            </w:r>
          </w:p>
        </w:tc>
      </w:tr>
      <w:tr w:rsidR="00062041">
        <w:trPr>
          <w:trHeight w:val="493"/>
        </w:trPr>
        <w:tc>
          <w:tcPr>
            <w:tcW w:w="1596" w:type="dxa"/>
            <w:tcBorders>
              <w:top w:val="single" w:sz="4" w:space="0" w:color="000000"/>
              <w:left w:val="single" w:sz="4" w:space="0" w:color="000000"/>
              <w:bottom w:val="single" w:sz="4" w:space="0" w:color="000000"/>
            </w:tcBorders>
          </w:tcPr>
          <w:p w:rsidR="00062041" w:rsidRDefault="00D04E1D">
            <w:pPr>
              <w:pStyle w:val="TableParagraph"/>
              <w:spacing w:before="37"/>
              <w:ind w:left="107" w:right="406"/>
              <w:rPr>
                <w:sz w:val="18"/>
              </w:rPr>
            </w:pPr>
            <w:r>
              <w:rPr>
                <w:sz w:val="18"/>
              </w:rPr>
              <w:t>Возрастной диапазон включения (лет)</w:t>
            </w:r>
          </w:p>
        </w:tc>
        <w:tc>
          <w:tcPr>
            <w:tcW w:w="1596" w:type="dxa"/>
            <w:tcBorders>
              <w:top w:val="single" w:sz="4" w:space="0" w:color="000000"/>
              <w:bottom w:val="single" w:sz="4" w:space="0" w:color="000000"/>
            </w:tcBorders>
          </w:tcPr>
          <w:p w:rsidR="00062041" w:rsidRDefault="00D04E1D">
            <w:pPr>
              <w:pStyle w:val="TableParagraph"/>
              <w:spacing w:before="37"/>
              <w:ind w:left="13" w:right="6"/>
              <w:jc w:val="center"/>
              <w:rPr>
                <w:sz w:val="18"/>
              </w:rPr>
            </w:pPr>
            <w:r>
              <w:rPr>
                <w:sz w:val="18"/>
              </w:rPr>
              <w:t>≥ 18</w:t>
            </w:r>
          </w:p>
        </w:tc>
        <w:tc>
          <w:tcPr>
            <w:tcW w:w="1596" w:type="dxa"/>
            <w:tcBorders>
              <w:top w:val="single" w:sz="4" w:space="0" w:color="000000"/>
              <w:bottom w:val="single" w:sz="4" w:space="0" w:color="000000"/>
            </w:tcBorders>
          </w:tcPr>
          <w:p w:rsidR="00062041" w:rsidRDefault="00D04E1D">
            <w:pPr>
              <w:pStyle w:val="TableParagraph"/>
              <w:spacing w:before="37"/>
              <w:ind w:left="13" w:right="4"/>
              <w:jc w:val="center"/>
              <w:rPr>
                <w:sz w:val="18"/>
              </w:rPr>
            </w:pPr>
            <w:r>
              <w:rPr>
                <w:spacing w:val="-2"/>
                <w:sz w:val="18"/>
              </w:rPr>
              <w:t>18-45</w:t>
            </w:r>
          </w:p>
        </w:tc>
        <w:tc>
          <w:tcPr>
            <w:tcW w:w="1596" w:type="dxa"/>
            <w:tcBorders>
              <w:top w:val="single" w:sz="4" w:space="0" w:color="000000"/>
              <w:bottom w:val="single" w:sz="4" w:space="0" w:color="000000"/>
            </w:tcBorders>
          </w:tcPr>
          <w:p w:rsidR="00062041" w:rsidRDefault="00D04E1D">
            <w:pPr>
              <w:pStyle w:val="TableParagraph"/>
              <w:spacing w:before="37"/>
              <w:ind w:left="13" w:right="4"/>
              <w:jc w:val="center"/>
              <w:rPr>
                <w:sz w:val="18"/>
              </w:rPr>
            </w:pPr>
            <w:r>
              <w:rPr>
                <w:spacing w:val="-2"/>
                <w:sz w:val="18"/>
              </w:rPr>
              <w:t>18-47</w:t>
            </w:r>
          </w:p>
        </w:tc>
        <w:tc>
          <w:tcPr>
            <w:tcW w:w="1596" w:type="dxa"/>
            <w:tcBorders>
              <w:top w:val="single" w:sz="4" w:space="0" w:color="000000"/>
              <w:bottom w:val="single" w:sz="4" w:space="0" w:color="000000"/>
            </w:tcBorders>
          </w:tcPr>
          <w:p w:rsidR="00062041" w:rsidRDefault="00D04E1D">
            <w:pPr>
              <w:pStyle w:val="TableParagraph"/>
              <w:spacing w:before="37"/>
              <w:ind w:left="13" w:right="4"/>
              <w:jc w:val="center"/>
              <w:rPr>
                <w:sz w:val="18"/>
              </w:rPr>
            </w:pPr>
            <w:r>
              <w:rPr>
                <w:spacing w:val="-2"/>
                <w:sz w:val="18"/>
              </w:rPr>
              <w:t>18-47</w:t>
            </w:r>
          </w:p>
        </w:tc>
        <w:tc>
          <w:tcPr>
            <w:tcW w:w="1596" w:type="dxa"/>
            <w:tcBorders>
              <w:top w:val="single" w:sz="4" w:space="0" w:color="000000"/>
              <w:bottom w:val="single" w:sz="4" w:space="0" w:color="000000"/>
              <w:right w:val="single" w:sz="4" w:space="0" w:color="000000"/>
            </w:tcBorders>
          </w:tcPr>
          <w:p w:rsidR="00062041" w:rsidRDefault="00D04E1D">
            <w:pPr>
              <w:pStyle w:val="TableParagraph"/>
              <w:spacing w:before="37"/>
              <w:ind w:left="17" w:right="3"/>
              <w:jc w:val="center"/>
              <w:rPr>
                <w:sz w:val="18"/>
              </w:rPr>
            </w:pPr>
            <w:r>
              <w:rPr>
                <w:spacing w:val="-2"/>
                <w:sz w:val="18"/>
              </w:rPr>
              <w:t>18-45</w:t>
            </w:r>
          </w:p>
        </w:tc>
      </w:tr>
      <w:tr w:rsidR="00062041">
        <w:trPr>
          <w:trHeight w:val="247"/>
        </w:trPr>
        <w:tc>
          <w:tcPr>
            <w:tcW w:w="1596" w:type="dxa"/>
            <w:tcBorders>
              <w:top w:val="single" w:sz="4" w:space="0" w:color="000000"/>
              <w:left w:val="single" w:sz="4" w:space="0" w:color="000000"/>
            </w:tcBorders>
          </w:tcPr>
          <w:p w:rsidR="00062041" w:rsidRDefault="00D04E1D">
            <w:pPr>
              <w:pStyle w:val="TableParagraph"/>
              <w:spacing w:before="37" w:line="190" w:lineRule="exact"/>
              <w:ind w:left="107"/>
              <w:rPr>
                <w:sz w:val="18"/>
              </w:rPr>
            </w:pPr>
            <w:r>
              <w:rPr>
                <w:spacing w:val="-5"/>
                <w:sz w:val="18"/>
              </w:rPr>
              <w:t>ИСБ</w:t>
            </w:r>
          </w:p>
        </w:tc>
        <w:tc>
          <w:tcPr>
            <w:tcW w:w="1596" w:type="dxa"/>
            <w:tcBorders>
              <w:top w:val="single" w:sz="4" w:space="0" w:color="000000"/>
            </w:tcBorders>
          </w:tcPr>
          <w:p w:rsidR="00062041" w:rsidRDefault="00D04E1D">
            <w:pPr>
              <w:pStyle w:val="TableParagraph"/>
              <w:spacing w:before="37" w:line="190" w:lineRule="exact"/>
              <w:ind w:right="121"/>
              <w:jc w:val="right"/>
              <w:rPr>
                <w:sz w:val="18"/>
              </w:rPr>
            </w:pPr>
            <w:r>
              <w:rPr>
                <w:sz w:val="18"/>
              </w:rPr>
              <w:t>≥ 80 мл у 2 из 3</w:t>
            </w:r>
          </w:p>
        </w:tc>
        <w:tc>
          <w:tcPr>
            <w:tcW w:w="1596" w:type="dxa"/>
            <w:tcBorders>
              <w:top w:val="single" w:sz="4" w:space="0" w:color="000000"/>
            </w:tcBorders>
          </w:tcPr>
          <w:p w:rsidR="00062041" w:rsidRDefault="00D04E1D">
            <w:pPr>
              <w:pStyle w:val="TableParagraph"/>
              <w:spacing w:before="37" w:line="190" w:lineRule="exact"/>
              <w:ind w:left="13" w:right="5"/>
              <w:jc w:val="center"/>
              <w:rPr>
                <w:sz w:val="18"/>
              </w:rPr>
            </w:pPr>
            <w:r>
              <w:rPr>
                <w:sz w:val="18"/>
              </w:rPr>
              <w:t>≥ 80 мл в 1</w:t>
            </w:r>
          </w:p>
        </w:tc>
        <w:tc>
          <w:tcPr>
            <w:tcW w:w="1596" w:type="dxa"/>
            <w:tcBorders>
              <w:top w:val="single" w:sz="4" w:space="0" w:color="000000"/>
            </w:tcBorders>
          </w:tcPr>
          <w:p w:rsidR="00062041" w:rsidRDefault="00D04E1D">
            <w:pPr>
              <w:pStyle w:val="TableParagraph"/>
              <w:spacing w:before="37" w:line="190" w:lineRule="exact"/>
              <w:ind w:left="13" w:right="4"/>
              <w:jc w:val="center"/>
              <w:rPr>
                <w:sz w:val="18"/>
              </w:rPr>
            </w:pPr>
            <w:r>
              <w:rPr>
                <w:sz w:val="18"/>
              </w:rPr>
              <w:t>≥ 80 мл в среднем</w:t>
            </w:r>
          </w:p>
        </w:tc>
        <w:tc>
          <w:tcPr>
            <w:tcW w:w="1596" w:type="dxa"/>
            <w:tcBorders>
              <w:top w:val="single" w:sz="4" w:space="0" w:color="000000"/>
            </w:tcBorders>
          </w:tcPr>
          <w:p w:rsidR="00062041" w:rsidRDefault="00D04E1D">
            <w:pPr>
              <w:pStyle w:val="TableParagraph"/>
              <w:spacing w:before="37" w:line="190" w:lineRule="exact"/>
              <w:ind w:left="13" w:right="5"/>
              <w:jc w:val="center"/>
              <w:rPr>
                <w:sz w:val="18"/>
              </w:rPr>
            </w:pPr>
            <w:r>
              <w:rPr>
                <w:sz w:val="18"/>
              </w:rPr>
              <w:t>≥ 80 мл в 1</w:t>
            </w:r>
          </w:p>
        </w:tc>
        <w:tc>
          <w:tcPr>
            <w:tcW w:w="1596" w:type="dxa"/>
            <w:tcBorders>
              <w:top w:val="single" w:sz="4" w:space="0" w:color="000000"/>
              <w:right w:val="single" w:sz="4" w:space="0" w:color="000000"/>
            </w:tcBorders>
          </w:tcPr>
          <w:p w:rsidR="00062041" w:rsidRDefault="00D04E1D">
            <w:pPr>
              <w:pStyle w:val="TableParagraph"/>
              <w:spacing w:before="37" w:line="190" w:lineRule="exact"/>
              <w:ind w:left="17" w:right="3"/>
              <w:jc w:val="center"/>
              <w:rPr>
                <w:sz w:val="18"/>
              </w:rPr>
            </w:pPr>
            <w:r>
              <w:rPr>
                <w:sz w:val="18"/>
              </w:rPr>
              <w:t>≥ 60 мл в 1</w:t>
            </w:r>
          </w:p>
        </w:tc>
      </w:tr>
      <w:tr w:rsidR="00062041">
        <w:trPr>
          <w:trHeight w:val="207"/>
        </w:trPr>
        <w:tc>
          <w:tcPr>
            <w:tcW w:w="1596" w:type="dxa"/>
            <w:tcBorders>
              <w:left w:val="single" w:sz="4" w:space="0" w:color="000000"/>
            </w:tcBorders>
          </w:tcPr>
          <w:p w:rsidR="00062041" w:rsidRDefault="00D04E1D">
            <w:pPr>
              <w:pStyle w:val="TableParagraph"/>
              <w:spacing w:line="188" w:lineRule="exact"/>
              <w:ind w:left="108"/>
              <w:rPr>
                <w:sz w:val="18"/>
              </w:rPr>
            </w:pPr>
            <w:r>
              <w:rPr>
                <w:spacing w:val="-2"/>
                <w:sz w:val="18"/>
              </w:rPr>
              <w:t>подтверждение</w:t>
            </w:r>
          </w:p>
        </w:tc>
        <w:tc>
          <w:tcPr>
            <w:tcW w:w="1596" w:type="dxa"/>
          </w:tcPr>
          <w:p w:rsidR="00062041" w:rsidRDefault="00D04E1D">
            <w:pPr>
              <w:pStyle w:val="TableParagraph"/>
              <w:spacing w:line="188" w:lineRule="exact"/>
              <w:ind w:left="13" w:right="5"/>
              <w:jc w:val="center"/>
              <w:rPr>
                <w:sz w:val="18"/>
              </w:rPr>
            </w:pPr>
            <w:r>
              <w:rPr>
                <w:spacing w:val="-2"/>
                <w:sz w:val="18"/>
              </w:rPr>
              <w:t>циклы</w:t>
            </w:r>
          </w:p>
        </w:tc>
        <w:tc>
          <w:tcPr>
            <w:tcW w:w="1596" w:type="dxa"/>
          </w:tcPr>
          <w:p w:rsidR="00062041" w:rsidRDefault="00D04E1D">
            <w:pPr>
              <w:pStyle w:val="TableParagraph"/>
              <w:spacing w:line="188" w:lineRule="exact"/>
              <w:ind w:left="13" w:right="2"/>
              <w:jc w:val="center"/>
              <w:rPr>
                <w:sz w:val="18"/>
              </w:rPr>
            </w:pPr>
            <w:r>
              <w:rPr>
                <w:sz w:val="18"/>
              </w:rPr>
              <w:t>цикл через 3</w:t>
            </w:r>
          </w:p>
        </w:tc>
        <w:tc>
          <w:tcPr>
            <w:tcW w:w="1596" w:type="dxa"/>
          </w:tcPr>
          <w:p w:rsidR="00062041" w:rsidRDefault="00D04E1D">
            <w:pPr>
              <w:pStyle w:val="TableParagraph"/>
              <w:spacing w:line="188" w:lineRule="exact"/>
              <w:ind w:left="13" w:right="5"/>
              <w:jc w:val="center"/>
              <w:rPr>
                <w:sz w:val="18"/>
              </w:rPr>
            </w:pPr>
            <w:r>
              <w:rPr>
                <w:sz w:val="18"/>
              </w:rPr>
              <w:t>2 цикла из 3</w:t>
            </w:r>
          </w:p>
        </w:tc>
        <w:tc>
          <w:tcPr>
            <w:tcW w:w="1596" w:type="dxa"/>
          </w:tcPr>
          <w:p w:rsidR="00062041" w:rsidRDefault="00D04E1D">
            <w:pPr>
              <w:pStyle w:val="TableParagraph"/>
              <w:spacing w:line="188" w:lineRule="exact"/>
              <w:ind w:left="13" w:right="2"/>
              <w:jc w:val="center"/>
              <w:rPr>
                <w:sz w:val="18"/>
              </w:rPr>
            </w:pPr>
            <w:r>
              <w:rPr>
                <w:sz w:val="18"/>
              </w:rPr>
              <w:t>цикл через 4</w:t>
            </w:r>
          </w:p>
        </w:tc>
        <w:tc>
          <w:tcPr>
            <w:tcW w:w="1596" w:type="dxa"/>
            <w:tcBorders>
              <w:right w:val="single" w:sz="4" w:space="0" w:color="000000"/>
            </w:tcBorders>
          </w:tcPr>
          <w:p w:rsidR="00062041" w:rsidRDefault="00D04E1D">
            <w:pPr>
              <w:pStyle w:val="TableParagraph"/>
              <w:spacing w:line="188" w:lineRule="exact"/>
              <w:ind w:left="17" w:right="1"/>
              <w:jc w:val="center"/>
              <w:rPr>
                <w:sz w:val="18"/>
              </w:rPr>
            </w:pPr>
            <w:r>
              <w:rPr>
                <w:sz w:val="18"/>
              </w:rPr>
              <w:t>цикл через 3</w:t>
            </w:r>
          </w:p>
        </w:tc>
      </w:tr>
      <w:tr w:rsidR="00062041">
        <w:trPr>
          <w:trHeight w:val="245"/>
        </w:trPr>
        <w:tc>
          <w:tcPr>
            <w:tcW w:w="1596" w:type="dxa"/>
            <w:tcBorders>
              <w:left w:val="single" w:sz="4" w:space="0" w:color="000000"/>
              <w:bottom w:val="single" w:sz="4" w:space="0" w:color="000000"/>
            </w:tcBorders>
          </w:tcPr>
          <w:p w:rsidR="00062041" w:rsidRDefault="00D04E1D">
            <w:pPr>
              <w:pStyle w:val="TableParagraph"/>
              <w:spacing w:line="203" w:lineRule="exact"/>
              <w:ind w:left="108"/>
              <w:rPr>
                <w:sz w:val="18"/>
              </w:rPr>
            </w:pPr>
            <w:r>
              <w:rPr>
                <w:sz w:val="18"/>
              </w:rPr>
              <w:t>во время скрининга</w:t>
            </w:r>
          </w:p>
        </w:tc>
        <w:tc>
          <w:tcPr>
            <w:tcW w:w="1596" w:type="dxa"/>
            <w:tcBorders>
              <w:bottom w:val="single" w:sz="4" w:space="0" w:color="000000"/>
            </w:tcBorders>
          </w:tcPr>
          <w:p w:rsidR="00062041" w:rsidRDefault="00062041">
            <w:pPr>
              <w:pStyle w:val="TableParagraph"/>
              <w:rPr>
                <w:rFonts w:ascii="Times New Roman"/>
                <w:sz w:val="16"/>
              </w:rPr>
            </w:pPr>
          </w:p>
        </w:tc>
        <w:tc>
          <w:tcPr>
            <w:tcW w:w="1596" w:type="dxa"/>
            <w:tcBorders>
              <w:bottom w:val="single" w:sz="4" w:space="0" w:color="000000"/>
            </w:tcBorders>
          </w:tcPr>
          <w:p w:rsidR="00062041" w:rsidRDefault="00D04E1D">
            <w:pPr>
              <w:pStyle w:val="TableParagraph"/>
              <w:spacing w:line="203" w:lineRule="exact"/>
              <w:ind w:left="13" w:right="4"/>
              <w:jc w:val="center"/>
              <w:rPr>
                <w:sz w:val="18"/>
              </w:rPr>
            </w:pPr>
            <w:r>
              <w:rPr>
                <w:spacing w:val="-2"/>
                <w:sz w:val="18"/>
              </w:rPr>
              <w:t>месяцы</w:t>
            </w:r>
          </w:p>
        </w:tc>
        <w:tc>
          <w:tcPr>
            <w:tcW w:w="1596" w:type="dxa"/>
            <w:tcBorders>
              <w:bottom w:val="single" w:sz="4" w:space="0" w:color="000000"/>
            </w:tcBorders>
          </w:tcPr>
          <w:p w:rsidR="00062041" w:rsidRDefault="00D04E1D">
            <w:pPr>
              <w:pStyle w:val="TableParagraph"/>
              <w:spacing w:line="203" w:lineRule="exact"/>
              <w:ind w:left="13" w:right="3"/>
              <w:jc w:val="center"/>
              <w:rPr>
                <w:sz w:val="18"/>
              </w:rPr>
            </w:pPr>
            <w:r>
              <w:rPr>
                <w:spacing w:val="-2"/>
                <w:sz w:val="18"/>
              </w:rPr>
              <w:t>месяцы</w:t>
            </w:r>
          </w:p>
        </w:tc>
        <w:tc>
          <w:tcPr>
            <w:tcW w:w="1596" w:type="dxa"/>
            <w:tcBorders>
              <w:bottom w:val="single" w:sz="4" w:space="0" w:color="000000"/>
            </w:tcBorders>
          </w:tcPr>
          <w:p w:rsidR="00062041" w:rsidRDefault="00D04E1D">
            <w:pPr>
              <w:pStyle w:val="TableParagraph"/>
              <w:spacing w:line="203" w:lineRule="exact"/>
              <w:ind w:left="13" w:right="3"/>
              <w:jc w:val="center"/>
              <w:rPr>
                <w:sz w:val="18"/>
              </w:rPr>
            </w:pPr>
            <w:r>
              <w:rPr>
                <w:spacing w:val="-2"/>
                <w:sz w:val="18"/>
              </w:rPr>
              <w:t>месяцы</w:t>
            </w:r>
          </w:p>
        </w:tc>
        <w:tc>
          <w:tcPr>
            <w:tcW w:w="1596" w:type="dxa"/>
            <w:tcBorders>
              <w:bottom w:val="single" w:sz="4" w:space="0" w:color="000000"/>
              <w:right w:val="single" w:sz="4" w:space="0" w:color="000000"/>
            </w:tcBorders>
          </w:tcPr>
          <w:p w:rsidR="00062041" w:rsidRDefault="00D04E1D">
            <w:pPr>
              <w:pStyle w:val="TableParagraph"/>
              <w:spacing w:line="203" w:lineRule="exact"/>
              <w:ind w:left="17" w:right="2"/>
              <w:jc w:val="center"/>
              <w:rPr>
                <w:sz w:val="18"/>
              </w:rPr>
            </w:pPr>
            <w:r>
              <w:rPr>
                <w:spacing w:val="-2"/>
                <w:sz w:val="18"/>
              </w:rPr>
              <w:t>месяцы</w:t>
            </w:r>
          </w:p>
        </w:tc>
      </w:tr>
      <w:tr w:rsidR="00062041">
        <w:trPr>
          <w:trHeight w:val="255"/>
        </w:trPr>
        <w:tc>
          <w:tcPr>
            <w:tcW w:w="1596" w:type="dxa"/>
            <w:tcBorders>
              <w:top w:val="single" w:sz="4" w:space="0" w:color="000000"/>
              <w:left w:val="single" w:sz="4" w:space="0" w:color="000000"/>
            </w:tcBorders>
          </w:tcPr>
          <w:p w:rsidR="00062041" w:rsidRDefault="00D04E1D">
            <w:pPr>
              <w:pStyle w:val="TableParagraph"/>
              <w:spacing w:before="37" w:line="198" w:lineRule="exact"/>
              <w:ind w:left="108"/>
              <w:rPr>
                <w:sz w:val="18"/>
              </w:rPr>
            </w:pPr>
            <w:r>
              <w:rPr>
                <w:sz w:val="18"/>
              </w:rPr>
              <w:t>Звук матки</w:t>
            </w:r>
          </w:p>
        </w:tc>
        <w:tc>
          <w:tcPr>
            <w:tcW w:w="1596" w:type="dxa"/>
            <w:tcBorders>
              <w:top w:val="single" w:sz="4" w:space="0" w:color="000000"/>
            </w:tcBorders>
          </w:tcPr>
          <w:p w:rsidR="00062041" w:rsidRDefault="00D04E1D">
            <w:pPr>
              <w:pStyle w:val="TableParagraph"/>
              <w:spacing w:before="37" w:line="198" w:lineRule="exact"/>
              <w:ind w:left="526"/>
              <w:rPr>
                <w:sz w:val="18"/>
              </w:rPr>
            </w:pPr>
            <w:r>
              <w:rPr>
                <w:sz w:val="18"/>
              </w:rPr>
              <w:t>6-9 см</w:t>
            </w:r>
          </w:p>
        </w:tc>
        <w:tc>
          <w:tcPr>
            <w:tcW w:w="1596" w:type="dxa"/>
            <w:tcBorders>
              <w:top w:val="single" w:sz="4" w:space="0" w:color="000000"/>
            </w:tcBorders>
          </w:tcPr>
          <w:p w:rsidR="00062041" w:rsidRDefault="00D04E1D">
            <w:pPr>
              <w:pStyle w:val="TableParagraph"/>
              <w:spacing w:before="39" w:line="196" w:lineRule="exact"/>
              <w:ind w:left="13" w:right="5"/>
              <w:jc w:val="center"/>
              <w:rPr>
                <w:sz w:val="18"/>
              </w:rPr>
            </w:pPr>
            <w:r>
              <w:rPr>
                <w:rFonts w:ascii="Symbol" w:hAnsi="Symbol"/>
                <w:sz w:val="18"/>
              </w:rPr>
              <w:t></w:t>
            </w:r>
            <w:r>
              <w:rPr>
                <w:rFonts w:ascii="Times New Roman" w:hAnsi="Times New Roman"/>
                <w:spacing w:val="3"/>
                <w:sz w:val="18"/>
              </w:rPr>
              <w:t xml:space="preserve"> </w:t>
            </w:r>
            <w:r>
              <w:rPr>
                <w:sz w:val="18"/>
              </w:rPr>
              <w:t>10 см</w:t>
            </w:r>
          </w:p>
        </w:tc>
        <w:tc>
          <w:tcPr>
            <w:tcW w:w="1596" w:type="dxa"/>
            <w:tcBorders>
              <w:top w:val="single" w:sz="4" w:space="0" w:color="000000"/>
            </w:tcBorders>
          </w:tcPr>
          <w:p w:rsidR="00062041" w:rsidRDefault="00D04E1D">
            <w:pPr>
              <w:pStyle w:val="TableParagraph"/>
              <w:spacing w:before="37" w:line="198" w:lineRule="exact"/>
              <w:ind w:left="13" w:right="3"/>
              <w:jc w:val="center"/>
              <w:rPr>
                <w:sz w:val="18"/>
              </w:rPr>
            </w:pPr>
            <w:r>
              <w:rPr>
                <w:sz w:val="18"/>
              </w:rPr>
              <w:t>бимануальный и/или</w:t>
            </w:r>
          </w:p>
        </w:tc>
        <w:tc>
          <w:tcPr>
            <w:tcW w:w="1596" w:type="dxa"/>
            <w:tcBorders>
              <w:top w:val="single" w:sz="4" w:space="0" w:color="000000"/>
            </w:tcBorders>
          </w:tcPr>
          <w:p w:rsidR="00062041" w:rsidRDefault="00D04E1D">
            <w:pPr>
              <w:pStyle w:val="TableParagraph"/>
              <w:spacing w:before="39" w:line="196" w:lineRule="exact"/>
              <w:ind w:left="13" w:right="5"/>
              <w:jc w:val="center"/>
              <w:rPr>
                <w:sz w:val="18"/>
              </w:rPr>
            </w:pPr>
            <w:r>
              <w:rPr>
                <w:rFonts w:ascii="Symbol" w:hAnsi="Symbol"/>
                <w:sz w:val="18"/>
              </w:rPr>
              <w:t></w:t>
            </w:r>
            <w:r>
              <w:rPr>
                <w:rFonts w:ascii="Times New Roman" w:hAnsi="Times New Roman"/>
                <w:spacing w:val="3"/>
                <w:sz w:val="18"/>
              </w:rPr>
              <w:t xml:space="preserve"> </w:t>
            </w:r>
            <w:r>
              <w:rPr>
                <w:sz w:val="18"/>
              </w:rPr>
              <w:t>10 см</w:t>
            </w:r>
          </w:p>
        </w:tc>
        <w:tc>
          <w:tcPr>
            <w:tcW w:w="1596" w:type="dxa"/>
            <w:tcBorders>
              <w:top w:val="single" w:sz="4" w:space="0" w:color="000000"/>
              <w:right w:val="single" w:sz="4" w:space="0" w:color="000000"/>
            </w:tcBorders>
          </w:tcPr>
          <w:p w:rsidR="00062041" w:rsidRDefault="00D04E1D">
            <w:pPr>
              <w:pStyle w:val="TableParagraph"/>
              <w:spacing w:before="39" w:line="196" w:lineRule="exact"/>
              <w:ind w:left="17" w:right="2"/>
              <w:jc w:val="center"/>
              <w:rPr>
                <w:sz w:val="18"/>
              </w:rPr>
            </w:pPr>
            <w:r>
              <w:rPr>
                <w:rFonts w:ascii="Symbol" w:hAnsi="Symbol"/>
                <w:sz w:val="18"/>
              </w:rPr>
              <w:t></w:t>
            </w:r>
            <w:r>
              <w:rPr>
                <w:rFonts w:ascii="Times New Roman" w:hAnsi="Times New Roman"/>
                <w:spacing w:val="3"/>
                <w:sz w:val="18"/>
              </w:rPr>
              <w:t xml:space="preserve"> </w:t>
            </w:r>
            <w:r>
              <w:rPr>
                <w:sz w:val="18"/>
              </w:rPr>
              <w:t>9 см или &lt; чем</w:t>
            </w:r>
          </w:p>
        </w:tc>
      </w:tr>
      <w:tr w:rsidR="00062041">
        <w:trPr>
          <w:trHeight w:val="252"/>
        </w:trPr>
        <w:tc>
          <w:tcPr>
            <w:tcW w:w="1596" w:type="dxa"/>
            <w:tcBorders>
              <w:left w:val="single" w:sz="4" w:space="0" w:color="000000"/>
              <w:bottom w:val="single" w:sz="4" w:space="0" w:color="000000"/>
            </w:tcBorders>
          </w:tcPr>
          <w:p w:rsidR="00062041" w:rsidRDefault="00D04E1D">
            <w:pPr>
              <w:pStyle w:val="TableParagraph"/>
              <w:spacing w:line="195" w:lineRule="exact"/>
              <w:ind w:left="108"/>
              <w:rPr>
                <w:sz w:val="18"/>
              </w:rPr>
            </w:pPr>
            <w:r>
              <w:rPr>
                <w:spacing w:val="-2"/>
                <w:sz w:val="18"/>
              </w:rPr>
              <w:t>глубина</w:t>
            </w:r>
          </w:p>
        </w:tc>
        <w:tc>
          <w:tcPr>
            <w:tcW w:w="1596" w:type="dxa"/>
            <w:tcBorders>
              <w:bottom w:val="single" w:sz="4" w:space="0" w:color="000000"/>
            </w:tcBorders>
          </w:tcPr>
          <w:p w:rsidR="00062041" w:rsidRDefault="00062041">
            <w:pPr>
              <w:pStyle w:val="TableParagraph"/>
              <w:rPr>
                <w:rFonts w:ascii="Times New Roman"/>
                <w:sz w:val="18"/>
              </w:rPr>
            </w:pPr>
          </w:p>
        </w:tc>
        <w:tc>
          <w:tcPr>
            <w:tcW w:w="1596" w:type="dxa"/>
            <w:tcBorders>
              <w:bottom w:val="single" w:sz="4" w:space="0" w:color="000000"/>
            </w:tcBorders>
          </w:tcPr>
          <w:p w:rsidR="00062041" w:rsidRDefault="00062041">
            <w:pPr>
              <w:pStyle w:val="TableParagraph"/>
              <w:rPr>
                <w:rFonts w:ascii="Times New Roman"/>
                <w:sz w:val="18"/>
              </w:rPr>
            </w:pPr>
          </w:p>
        </w:tc>
        <w:tc>
          <w:tcPr>
            <w:tcW w:w="1596" w:type="dxa"/>
            <w:tcBorders>
              <w:bottom w:val="single" w:sz="4" w:space="0" w:color="000000"/>
            </w:tcBorders>
          </w:tcPr>
          <w:p w:rsidR="00062041" w:rsidRDefault="00D04E1D">
            <w:pPr>
              <w:pStyle w:val="TableParagraph"/>
              <w:spacing w:line="195" w:lineRule="exact"/>
              <w:ind w:left="13" w:right="3"/>
              <w:jc w:val="center"/>
              <w:rPr>
                <w:sz w:val="18"/>
              </w:rPr>
            </w:pPr>
            <w:r>
              <w:rPr>
                <w:spacing w:val="-2"/>
                <w:sz w:val="18"/>
              </w:rPr>
              <w:t>сонограмма</w:t>
            </w:r>
          </w:p>
        </w:tc>
        <w:tc>
          <w:tcPr>
            <w:tcW w:w="1596" w:type="dxa"/>
            <w:tcBorders>
              <w:bottom w:val="single" w:sz="4" w:space="0" w:color="000000"/>
            </w:tcBorders>
          </w:tcPr>
          <w:p w:rsidR="00062041" w:rsidRDefault="00062041">
            <w:pPr>
              <w:pStyle w:val="TableParagraph"/>
              <w:rPr>
                <w:rFonts w:ascii="Times New Roman"/>
                <w:sz w:val="18"/>
              </w:rPr>
            </w:pPr>
          </w:p>
        </w:tc>
        <w:tc>
          <w:tcPr>
            <w:tcW w:w="1596" w:type="dxa"/>
            <w:tcBorders>
              <w:bottom w:val="single" w:sz="4" w:space="0" w:color="000000"/>
              <w:right w:val="single" w:sz="4" w:space="0" w:color="000000"/>
            </w:tcBorders>
          </w:tcPr>
          <w:p w:rsidR="00062041" w:rsidRDefault="00D04E1D">
            <w:pPr>
              <w:pStyle w:val="TableParagraph"/>
              <w:spacing w:before="2"/>
              <w:ind w:left="17" w:right="3"/>
              <w:jc w:val="center"/>
              <w:rPr>
                <w:sz w:val="18"/>
              </w:rPr>
            </w:pPr>
            <w:r>
              <w:rPr>
                <w:sz w:val="18"/>
              </w:rPr>
              <w:t>Размер «8» недели</w:t>
            </w:r>
          </w:p>
        </w:tc>
      </w:tr>
      <w:tr w:rsidR="00062041">
        <w:trPr>
          <w:trHeight w:val="255"/>
        </w:trPr>
        <w:tc>
          <w:tcPr>
            <w:tcW w:w="1596" w:type="dxa"/>
            <w:tcBorders>
              <w:top w:val="single" w:sz="4" w:space="0" w:color="000000"/>
              <w:left w:val="single" w:sz="4" w:space="0" w:color="000000"/>
            </w:tcBorders>
          </w:tcPr>
          <w:p w:rsidR="00062041" w:rsidRDefault="00D04E1D">
            <w:pPr>
              <w:pStyle w:val="TableParagraph"/>
              <w:spacing w:before="37" w:line="198" w:lineRule="exact"/>
              <w:ind w:left="108"/>
              <w:rPr>
                <w:sz w:val="18"/>
              </w:rPr>
            </w:pPr>
            <w:r>
              <w:rPr>
                <w:sz w:val="18"/>
              </w:rPr>
              <w:t>Исключение для</w:t>
            </w:r>
          </w:p>
        </w:tc>
        <w:tc>
          <w:tcPr>
            <w:tcW w:w="1596" w:type="dxa"/>
            <w:tcBorders>
              <w:top w:val="single" w:sz="4" w:space="0" w:color="000000"/>
            </w:tcBorders>
          </w:tcPr>
          <w:p w:rsidR="00062041" w:rsidRDefault="00D04E1D">
            <w:pPr>
              <w:pStyle w:val="TableParagraph"/>
              <w:spacing w:before="39" w:line="196" w:lineRule="exact"/>
              <w:ind w:right="120"/>
              <w:jc w:val="right"/>
              <w:rPr>
                <w:sz w:val="18"/>
              </w:rPr>
            </w:pPr>
            <w:r>
              <w:rPr>
                <w:rFonts w:ascii="Symbol" w:hAnsi="Symbol"/>
                <w:sz w:val="18"/>
              </w:rPr>
              <w:t></w:t>
            </w:r>
            <w:r>
              <w:rPr>
                <w:rFonts w:ascii="Times New Roman" w:hAnsi="Times New Roman"/>
                <w:sz w:val="18"/>
              </w:rPr>
              <w:t>3 субсерозные или</w:t>
            </w:r>
          </w:p>
        </w:tc>
        <w:tc>
          <w:tcPr>
            <w:tcW w:w="1596" w:type="dxa"/>
            <w:tcBorders>
              <w:top w:val="single" w:sz="4" w:space="0" w:color="000000"/>
            </w:tcBorders>
          </w:tcPr>
          <w:p w:rsidR="00062041" w:rsidRDefault="00D04E1D">
            <w:pPr>
              <w:pStyle w:val="TableParagraph"/>
              <w:spacing w:before="37" w:line="198" w:lineRule="exact"/>
              <w:ind w:left="13" w:right="3"/>
              <w:jc w:val="center"/>
              <w:rPr>
                <w:sz w:val="18"/>
              </w:rPr>
            </w:pPr>
            <w:r>
              <w:rPr>
                <w:sz w:val="18"/>
              </w:rPr>
              <w:t>Фибромы нет</w:t>
            </w:r>
          </w:p>
        </w:tc>
        <w:tc>
          <w:tcPr>
            <w:tcW w:w="1596" w:type="dxa"/>
            <w:tcBorders>
              <w:top w:val="single" w:sz="4" w:space="0" w:color="000000"/>
            </w:tcBorders>
          </w:tcPr>
          <w:p w:rsidR="00062041" w:rsidRDefault="00D04E1D">
            <w:pPr>
              <w:pStyle w:val="TableParagraph"/>
              <w:spacing w:before="37" w:line="198" w:lineRule="exact"/>
              <w:ind w:left="13" w:right="3"/>
              <w:jc w:val="center"/>
              <w:rPr>
                <w:sz w:val="18"/>
              </w:rPr>
            </w:pPr>
            <w:r>
              <w:rPr>
                <w:spacing w:val="-2"/>
                <w:sz w:val="18"/>
              </w:rPr>
              <w:t>Незначительный</w:t>
            </w:r>
          </w:p>
        </w:tc>
        <w:tc>
          <w:tcPr>
            <w:tcW w:w="1596" w:type="dxa"/>
            <w:tcBorders>
              <w:top w:val="single" w:sz="4" w:space="0" w:color="000000"/>
            </w:tcBorders>
          </w:tcPr>
          <w:p w:rsidR="00062041" w:rsidRDefault="00D04E1D">
            <w:pPr>
              <w:pStyle w:val="TableParagraph"/>
              <w:spacing w:before="39" w:line="196" w:lineRule="exact"/>
              <w:ind w:left="13" w:right="3"/>
              <w:jc w:val="center"/>
              <w:rPr>
                <w:sz w:val="18"/>
              </w:rPr>
            </w:pPr>
            <w:r>
              <w:rPr>
                <w:rFonts w:ascii="Symbol" w:hAnsi="Symbol"/>
                <w:sz w:val="18"/>
              </w:rPr>
              <w:t></w:t>
            </w:r>
            <w:r>
              <w:rPr>
                <w:rFonts w:ascii="Times New Roman" w:hAnsi="Times New Roman"/>
                <w:sz w:val="18"/>
              </w:rPr>
              <w:t>3 субсерозные или</w:t>
            </w:r>
          </w:p>
        </w:tc>
        <w:tc>
          <w:tcPr>
            <w:tcW w:w="1596" w:type="dxa"/>
            <w:tcBorders>
              <w:top w:val="single" w:sz="4" w:space="0" w:color="000000"/>
              <w:right w:val="single" w:sz="4" w:space="0" w:color="000000"/>
            </w:tcBorders>
          </w:tcPr>
          <w:p w:rsidR="00062041" w:rsidRDefault="00D04E1D">
            <w:pPr>
              <w:pStyle w:val="TableParagraph"/>
              <w:spacing w:before="37" w:line="198" w:lineRule="exact"/>
              <w:ind w:left="17" w:right="5"/>
              <w:jc w:val="center"/>
              <w:rPr>
                <w:sz w:val="18"/>
              </w:rPr>
            </w:pPr>
            <w:r>
              <w:rPr>
                <w:sz w:val="18"/>
              </w:rPr>
              <w:t>Только упоминания</w:t>
            </w:r>
          </w:p>
        </w:tc>
      </w:tr>
      <w:tr w:rsidR="00062041">
        <w:trPr>
          <w:trHeight w:val="203"/>
        </w:trPr>
        <w:tc>
          <w:tcPr>
            <w:tcW w:w="1596" w:type="dxa"/>
            <w:tcBorders>
              <w:left w:val="single" w:sz="4" w:space="0" w:color="000000"/>
            </w:tcBorders>
          </w:tcPr>
          <w:p w:rsidR="00062041" w:rsidRDefault="00D04E1D">
            <w:pPr>
              <w:pStyle w:val="TableParagraph"/>
              <w:spacing w:line="183" w:lineRule="exact"/>
              <w:ind w:left="108"/>
              <w:rPr>
                <w:sz w:val="18"/>
              </w:rPr>
            </w:pPr>
            <w:r>
              <w:rPr>
                <w:sz w:val="18"/>
              </w:rPr>
              <w:t>миома, если только</w:t>
            </w:r>
          </w:p>
        </w:tc>
        <w:tc>
          <w:tcPr>
            <w:tcW w:w="1596" w:type="dxa"/>
          </w:tcPr>
          <w:p w:rsidR="00062041" w:rsidRDefault="00D04E1D">
            <w:pPr>
              <w:pStyle w:val="TableParagraph"/>
              <w:spacing w:before="5" w:line="178" w:lineRule="exact"/>
              <w:ind w:left="401"/>
              <w:rPr>
                <w:sz w:val="18"/>
              </w:rPr>
            </w:pPr>
            <w:r>
              <w:rPr>
                <w:spacing w:val="-2"/>
                <w:sz w:val="18"/>
              </w:rPr>
              <w:t>очный</w:t>
            </w:r>
          </w:p>
        </w:tc>
        <w:tc>
          <w:tcPr>
            <w:tcW w:w="1596" w:type="dxa"/>
          </w:tcPr>
          <w:p w:rsidR="00062041" w:rsidRDefault="00D04E1D">
            <w:pPr>
              <w:pStyle w:val="TableParagraph"/>
              <w:spacing w:line="183" w:lineRule="exact"/>
              <w:ind w:left="13" w:right="6"/>
              <w:jc w:val="center"/>
              <w:rPr>
                <w:sz w:val="18"/>
              </w:rPr>
            </w:pPr>
            <w:r>
              <w:rPr>
                <w:sz w:val="18"/>
              </w:rPr>
              <w:t>упомянуто в</w:t>
            </w:r>
          </w:p>
        </w:tc>
        <w:tc>
          <w:tcPr>
            <w:tcW w:w="1596" w:type="dxa"/>
          </w:tcPr>
          <w:p w:rsidR="00062041" w:rsidRDefault="00D04E1D">
            <w:pPr>
              <w:pStyle w:val="TableParagraph"/>
              <w:spacing w:line="183" w:lineRule="exact"/>
              <w:ind w:left="13" w:right="4"/>
              <w:jc w:val="center"/>
              <w:rPr>
                <w:sz w:val="18"/>
              </w:rPr>
            </w:pPr>
            <w:r>
              <w:rPr>
                <w:sz w:val="18"/>
              </w:rPr>
              <w:t>небольшой субсерозный</w:t>
            </w:r>
          </w:p>
        </w:tc>
        <w:tc>
          <w:tcPr>
            <w:tcW w:w="1596" w:type="dxa"/>
          </w:tcPr>
          <w:p w:rsidR="00062041" w:rsidRDefault="00D04E1D">
            <w:pPr>
              <w:pStyle w:val="TableParagraph"/>
              <w:spacing w:before="5" w:line="178" w:lineRule="exact"/>
              <w:ind w:left="13" w:right="6"/>
              <w:jc w:val="center"/>
              <w:rPr>
                <w:sz w:val="18"/>
              </w:rPr>
            </w:pPr>
            <w:r>
              <w:rPr>
                <w:spacing w:val="-2"/>
                <w:sz w:val="18"/>
              </w:rPr>
              <w:t>очный</w:t>
            </w:r>
          </w:p>
        </w:tc>
        <w:tc>
          <w:tcPr>
            <w:tcW w:w="1596" w:type="dxa"/>
            <w:tcBorders>
              <w:right w:val="single" w:sz="4" w:space="0" w:color="000000"/>
            </w:tcBorders>
          </w:tcPr>
          <w:p w:rsidR="00062041" w:rsidRDefault="00D04E1D">
            <w:pPr>
              <w:pStyle w:val="TableParagraph"/>
              <w:spacing w:line="183" w:lineRule="exact"/>
              <w:ind w:left="17"/>
              <w:jc w:val="center"/>
              <w:rPr>
                <w:sz w:val="18"/>
              </w:rPr>
            </w:pPr>
            <w:r>
              <w:rPr>
                <w:spacing w:val="-2"/>
                <w:sz w:val="18"/>
              </w:rPr>
              <w:t>исключая соно-</w:t>
            </w:r>
          </w:p>
        </w:tc>
      </w:tr>
      <w:tr w:rsidR="00062041">
        <w:trPr>
          <w:trHeight w:val="414"/>
        </w:trPr>
        <w:tc>
          <w:tcPr>
            <w:tcW w:w="1596" w:type="dxa"/>
            <w:tcBorders>
              <w:left w:val="single" w:sz="4" w:space="0" w:color="000000"/>
            </w:tcBorders>
          </w:tcPr>
          <w:p w:rsidR="00062041" w:rsidRDefault="00062041">
            <w:pPr>
              <w:pStyle w:val="TableParagraph"/>
              <w:rPr>
                <w:rFonts w:ascii="Times New Roman"/>
                <w:sz w:val="20"/>
              </w:rPr>
            </w:pPr>
          </w:p>
        </w:tc>
        <w:tc>
          <w:tcPr>
            <w:tcW w:w="1596" w:type="dxa"/>
          </w:tcPr>
          <w:p w:rsidR="00062041" w:rsidRDefault="00D04E1D">
            <w:pPr>
              <w:pStyle w:val="TableParagraph"/>
              <w:spacing w:line="204" w:lineRule="exact"/>
              <w:ind w:left="204" w:firstLine="122"/>
              <w:rPr>
                <w:sz w:val="18"/>
              </w:rPr>
            </w:pPr>
            <w:r>
              <w:rPr>
                <w:sz w:val="18"/>
              </w:rPr>
              <w:t>миома объемом &lt; 5 см3</w:t>
            </w:r>
          </w:p>
        </w:tc>
        <w:tc>
          <w:tcPr>
            <w:tcW w:w="1596" w:type="dxa"/>
          </w:tcPr>
          <w:p w:rsidR="00062041" w:rsidRDefault="00D04E1D">
            <w:pPr>
              <w:pStyle w:val="TableParagraph"/>
              <w:spacing w:line="198" w:lineRule="exact"/>
              <w:ind w:left="13" w:right="7"/>
              <w:jc w:val="center"/>
              <w:rPr>
                <w:sz w:val="18"/>
              </w:rPr>
            </w:pPr>
            <w:r>
              <w:rPr>
                <w:sz w:val="18"/>
              </w:rPr>
              <w:t>критерии входа</w:t>
            </w:r>
          </w:p>
        </w:tc>
        <w:tc>
          <w:tcPr>
            <w:tcW w:w="1596" w:type="dxa"/>
          </w:tcPr>
          <w:p w:rsidR="00062041" w:rsidRDefault="00D04E1D">
            <w:pPr>
              <w:pStyle w:val="TableParagraph"/>
              <w:spacing w:line="200" w:lineRule="exact"/>
              <w:ind w:left="13" w:right="7"/>
              <w:jc w:val="center"/>
              <w:rPr>
                <w:sz w:val="18"/>
              </w:rPr>
            </w:pPr>
            <w:r>
              <w:rPr>
                <w:sz w:val="18"/>
              </w:rPr>
              <w:t>и очный</w:t>
            </w:r>
          </w:p>
          <w:p w:rsidR="00062041" w:rsidRDefault="00D04E1D">
            <w:pPr>
              <w:pStyle w:val="TableParagraph"/>
              <w:spacing w:line="194" w:lineRule="exact"/>
              <w:ind w:left="13" w:right="4"/>
              <w:jc w:val="center"/>
              <w:rPr>
                <w:sz w:val="18"/>
              </w:rPr>
            </w:pPr>
            <w:r>
              <w:rPr>
                <w:spacing w:val="-2"/>
                <w:sz w:val="18"/>
              </w:rPr>
              <w:t>миома</w:t>
            </w:r>
          </w:p>
        </w:tc>
        <w:tc>
          <w:tcPr>
            <w:tcW w:w="1596" w:type="dxa"/>
          </w:tcPr>
          <w:p w:rsidR="00062041" w:rsidRDefault="00D04E1D">
            <w:pPr>
              <w:pStyle w:val="TableParagraph"/>
              <w:spacing w:line="204" w:lineRule="exact"/>
              <w:ind w:left="204" w:firstLine="122"/>
              <w:rPr>
                <w:sz w:val="18"/>
              </w:rPr>
            </w:pPr>
            <w:r>
              <w:rPr>
                <w:sz w:val="18"/>
              </w:rPr>
              <w:t>миома объемом &lt; 5 см3</w:t>
            </w:r>
          </w:p>
        </w:tc>
        <w:tc>
          <w:tcPr>
            <w:tcW w:w="1596" w:type="dxa"/>
            <w:tcBorders>
              <w:right w:val="single" w:sz="4" w:space="0" w:color="000000"/>
            </w:tcBorders>
          </w:tcPr>
          <w:p w:rsidR="00062041" w:rsidRDefault="00D04E1D">
            <w:pPr>
              <w:pStyle w:val="TableParagraph"/>
              <w:spacing w:line="200" w:lineRule="exact"/>
              <w:ind w:left="405"/>
              <w:rPr>
                <w:sz w:val="18"/>
              </w:rPr>
            </w:pPr>
            <w:r>
              <w:rPr>
                <w:spacing w:val="-2"/>
                <w:sz w:val="18"/>
              </w:rPr>
              <w:t>подтвержденный</w:t>
            </w:r>
          </w:p>
          <w:p w:rsidR="00062041" w:rsidRDefault="00D04E1D">
            <w:pPr>
              <w:pStyle w:val="TableParagraph"/>
              <w:spacing w:line="194" w:lineRule="exact"/>
              <w:ind w:left="340"/>
              <w:rPr>
                <w:sz w:val="18"/>
              </w:rPr>
            </w:pPr>
            <w:r>
              <w:rPr>
                <w:spacing w:val="-2"/>
                <w:sz w:val="18"/>
              </w:rPr>
              <w:t>подслизистый</w:t>
            </w:r>
          </w:p>
        </w:tc>
      </w:tr>
      <w:tr w:rsidR="00062041">
        <w:trPr>
          <w:trHeight w:val="242"/>
        </w:trPr>
        <w:tc>
          <w:tcPr>
            <w:tcW w:w="1596" w:type="dxa"/>
            <w:tcBorders>
              <w:left w:val="single" w:sz="4" w:space="0" w:color="000000"/>
              <w:bottom w:val="single" w:sz="4" w:space="0" w:color="000000"/>
            </w:tcBorders>
          </w:tcPr>
          <w:p w:rsidR="00062041" w:rsidRDefault="00062041">
            <w:pPr>
              <w:pStyle w:val="TableParagraph"/>
              <w:rPr>
                <w:rFonts w:ascii="Times New Roman"/>
                <w:sz w:val="16"/>
              </w:rPr>
            </w:pPr>
          </w:p>
        </w:tc>
        <w:tc>
          <w:tcPr>
            <w:tcW w:w="1596" w:type="dxa"/>
            <w:tcBorders>
              <w:bottom w:val="single" w:sz="4" w:space="0" w:color="000000"/>
            </w:tcBorders>
          </w:tcPr>
          <w:p w:rsidR="00062041" w:rsidRDefault="00062041">
            <w:pPr>
              <w:pStyle w:val="TableParagraph"/>
              <w:rPr>
                <w:rFonts w:ascii="Times New Roman"/>
                <w:sz w:val="16"/>
              </w:rPr>
            </w:pPr>
          </w:p>
        </w:tc>
        <w:tc>
          <w:tcPr>
            <w:tcW w:w="1596" w:type="dxa"/>
            <w:tcBorders>
              <w:bottom w:val="single" w:sz="4" w:space="0" w:color="000000"/>
            </w:tcBorders>
          </w:tcPr>
          <w:p w:rsidR="00062041" w:rsidRDefault="00062041">
            <w:pPr>
              <w:pStyle w:val="TableParagraph"/>
              <w:rPr>
                <w:rFonts w:ascii="Times New Roman"/>
                <w:sz w:val="16"/>
              </w:rPr>
            </w:pPr>
          </w:p>
        </w:tc>
        <w:tc>
          <w:tcPr>
            <w:tcW w:w="1596" w:type="dxa"/>
            <w:tcBorders>
              <w:bottom w:val="single" w:sz="4" w:space="0" w:color="000000"/>
            </w:tcBorders>
          </w:tcPr>
          <w:p w:rsidR="00062041" w:rsidRDefault="00D04E1D">
            <w:pPr>
              <w:pStyle w:val="TableParagraph"/>
              <w:spacing w:line="199" w:lineRule="exact"/>
              <w:ind w:left="13" w:right="7"/>
              <w:jc w:val="center"/>
              <w:rPr>
                <w:sz w:val="18"/>
              </w:rPr>
            </w:pPr>
            <w:r>
              <w:rPr>
                <w:spacing w:val="-2"/>
                <w:sz w:val="18"/>
              </w:rPr>
              <w:t>приемлемый</w:t>
            </w:r>
          </w:p>
        </w:tc>
        <w:tc>
          <w:tcPr>
            <w:tcW w:w="1596" w:type="dxa"/>
            <w:tcBorders>
              <w:bottom w:val="single" w:sz="4" w:space="0" w:color="000000"/>
            </w:tcBorders>
          </w:tcPr>
          <w:p w:rsidR="00062041" w:rsidRDefault="00062041">
            <w:pPr>
              <w:pStyle w:val="TableParagraph"/>
              <w:rPr>
                <w:rFonts w:ascii="Times New Roman"/>
                <w:sz w:val="16"/>
              </w:rPr>
            </w:pPr>
          </w:p>
        </w:tc>
        <w:tc>
          <w:tcPr>
            <w:tcW w:w="1596" w:type="dxa"/>
            <w:tcBorders>
              <w:bottom w:val="single" w:sz="4" w:space="0" w:color="000000"/>
              <w:right w:val="single" w:sz="4" w:space="0" w:color="000000"/>
            </w:tcBorders>
          </w:tcPr>
          <w:p w:rsidR="00062041" w:rsidRDefault="00D04E1D">
            <w:pPr>
              <w:pStyle w:val="TableParagraph"/>
              <w:spacing w:line="199" w:lineRule="exact"/>
              <w:ind w:left="17" w:right="3"/>
              <w:jc w:val="center"/>
              <w:rPr>
                <w:sz w:val="18"/>
              </w:rPr>
            </w:pPr>
            <w:r>
              <w:rPr>
                <w:spacing w:val="-2"/>
                <w:sz w:val="18"/>
              </w:rPr>
              <w:t>миома</w:t>
            </w:r>
          </w:p>
        </w:tc>
      </w:tr>
      <w:tr w:rsidR="00062041">
        <w:trPr>
          <w:trHeight w:val="287"/>
        </w:trPr>
        <w:tc>
          <w:tcPr>
            <w:tcW w:w="1596" w:type="dxa"/>
            <w:tcBorders>
              <w:top w:val="single" w:sz="4" w:space="0" w:color="000000"/>
              <w:left w:val="single" w:sz="4" w:space="0" w:color="000000"/>
              <w:bottom w:val="single" w:sz="4" w:space="0" w:color="000000"/>
            </w:tcBorders>
          </w:tcPr>
          <w:p w:rsidR="00062041" w:rsidRDefault="00D04E1D">
            <w:pPr>
              <w:pStyle w:val="TableParagraph"/>
              <w:spacing w:before="37"/>
              <w:ind w:left="107"/>
              <w:rPr>
                <w:sz w:val="18"/>
              </w:rPr>
            </w:pPr>
            <w:r>
              <w:rPr>
                <w:spacing w:val="-2"/>
                <w:sz w:val="18"/>
              </w:rPr>
              <w:t>Паритет</w:t>
            </w:r>
          </w:p>
        </w:tc>
        <w:tc>
          <w:tcPr>
            <w:tcW w:w="1596" w:type="dxa"/>
            <w:tcBorders>
              <w:top w:val="single" w:sz="4" w:space="0" w:color="000000"/>
              <w:bottom w:val="single" w:sz="4" w:space="0" w:color="000000"/>
            </w:tcBorders>
          </w:tcPr>
          <w:p w:rsidR="00062041" w:rsidRDefault="00D04E1D">
            <w:pPr>
              <w:pStyle w:val="TableParagraph"/>
              <w:spacing w:before="37"/>
              <w:ind w:left="517"/>
              <w:rPr>
                <w:sz w:val="18"/>
              </w:rPr>
            </w:pPr>
            <w:r>
              <w:rPr>
                <w:spacing w:val="-2"/>
                <w:sz w:val="18"/>
              </w:rPr>
              <w:t>рожавший</w:t>
            </w:r>
          </w:p>
        </w:tc>
        <w:tc>
          <w:tcPr>
            <w:tcW w:w="1596" w:type="dxa"/>
            <w:tcBorders>
              <w:top w:val="single" w:sz="4" w:space="0" w:color="000000"/>
              <w:bottom w:val="single" w:sz="4" w:space="0" w:color="000000"/>
            </w:tcBorders>
          </w:tcPr>
          <w:p w:rsidR="00062041" w:rsidRDefault="00D04E1D">
            <w:pPr>
              <w:pStyle w:val="TableParagraph"/>
              <w:spacing w:before="37"/>
              <w:ind w:left="13"/>
              <w:jc w:val="center"/>
              <w:rPr>
                <w:sz w:val="18"/>
              </w:rPr>
            </w:pPr>
            <w:r>
              <w:rPr>
                <w:spacing w:val="-2"/>
                <w:sz w:val="18"/>
              </w:rPr>
              <w:t>рожавший</w:t>
            </w:r>
          </w:p>
        </w:tc>
        <w:tc>
          <w:tcPr>
            <w:tcW w:w="1596" w:type="dxa"/>
            <w:tcBorders>
              <w:top w:val="single" w:sz="4" w:space="0" w:color="000000"/>
              <w:bottom w:val="single" w:sz="4" w:space="0" w:color="000000"/>
            </w:tcBorders>
          </w:tcPr>
          <w:p w:rsidR="00062041" w:rsidRDefault="00D04E1D">
            <w:pPr>
              <w:pStyle w:val="TableParagraph"/>
              <w:spacing w:before="37"/>
              <w:ind w:left="13"/>
              <w:jc w:val="center"/>
              <w:rPr>
                <w:sz w:val="18"/>
              </w:rPr>
            </w:pPr>
            <w:r>
              <w:rPr>
                <w:sz w:val="18"/>
              </w:rPr>
              <w:t>Не упомянуто</w:t>
            </w:r>
          </w:p>
        </w:tc>
        <w:tc>
          <w:tcPr>
            <w:tcW w:w="1596" w:type="dxa"/>
            <w:tcBorders>
              <w:top w:val="single" w:sz="4" w:space="0" w:color="000000"/>
              <w:bottom w:val="single" w:sz="4" w:space="0" w:color="000000"/>
            </w:tcBorders>
          </w:tcPr>
          <w:p w:rsidR="00062041" w:rsidRDefault="00D04E1D">
            <w:pPr>
              <w:pStyle w:val="TableParagraph"/>
              <w:spacing w:before="37"/>
              <w:ind w:left="13" w:right="2"/>
              <w:jc w:val="center"/>
              <w:rPr>
                <w:sz w:val="18"/>
              </w:rPr>
            </w:pPr>
            <w:r>
              <w:rPr>
                <w:sz w:val="18"/>
              </w:rPr>
              <w:t>Не упомянуто</w:t>
            </w:r>
          </w:p>
        </w:tc>
        <w:tc>
          <w:tcPr>
            <w:tcW w:w="1596" w:type="dxa"/>
            <w:tcBorders>
              <w:top w:val="single" w:sz="4" w:space="0" w:color="000000"/>
              <w:bottom w:val="single" w:sz="4" w:space="0" w:color="000000"/>
              <w:right w:val="single" w:sz="4" w:space="0" w:color="000000"/>
            </w:tcBorders>
          </w:tcPr>
          <w:p w:rsidR="00062041" w:rsidRDefault="00D04E1D">
            <w:pPr>
              <w:pStyle w:val="TableParagraph"/>
              <w:spacing w:before="37"/>
              <w:ind w:left="17" w:right="2"/>
              <w:jc w:val="center"/>
              <w:rPr>
                <w:sz w:val="18"/>
              </w:rPr>
            </w:pPr>
            <w:r>
              <w:rPr>
                <w:sz w:val="18"/>
              </w:rPr>
              <w:t>Не упомянуто</w:t>
            </w:r>
          </w:p>
        </w:tc>
      </w:tr>
      <w:tr w:rsidR="00062041">
        <w:trPr>
          <w:trHeight w:val="299"/>
        </w:trPr>
        <w:tc>
          <w:tcPr>
            <w:tcW w:w="1596" w:type="dxa"/>
            <w:tcBorders>
              <w:top w:val="single" w:sz="4" w:space="0" w:color="000000"/>
              <w:left w:val="single" w:sz="4" w:space="0" w:color="000000"/>
              <w:bottom w:val="single" w:sz="4" w:space="0" w:color="000000"/>
            </w:tcBorders>
          </w:tcPr>
          <w:p w:rsidR="00062041" w:rsidRDefault="00D04E1D">
            <w:pPr>
              <w:pStyle w:val="TableParagraph"/>
              <w:spacing w:before="37"/>
              <w:ind w:left="107"/>
              <w:rPr>
                <w:sz w:val="18"/>
              </w:rPr>
            </w:pPr>
            <w:r>
              <w:rPr>
                <w:spacing w:val="-5"/>
                <w:sz w:val="18"/>
              </w:rPr>
              <w:t>ИМТ</w:t>
            </w:r>
          </w:p>
        </w:tc>
        <w:tc>
          <w:tcPr>
            <w:tcW w:w="1596" w:type="dxa"/>
            <w:tcBorders>
              <w:top w:val="single" w:sz="4" w:space="0" w:color="000000"/>
              <w:bottom w:val="single" w:sz="4" w:space="0" w:color="000000"/>
            </w:tcBorders>
          </w:tcPr>
          <w:p w:rsidR="00062041" w:rsidRDefault="00D04E1D">
            <w:pPr>
              <w:pStyle w:val="TableParagraph"/>
              <w:spacing w:before="39"/>
              <w:ind w:left="371"/>
              <w:rPr>
                <w:sz w:val="18"/>
              </w:rPr>
            </w:pPr>
            <w:r>
              <w:rPr>
                <w:rFonts w:ascii="Symbol" w:hAnsi="Symbol"/>
                <w:sz w:val="18"/>
              </w:rPr>
              <w:t></w:t>
            </w:r>
            <w:r>
              <w:rPr>
                <w:rFonts w:ascii="Times New Roman" w:hAnsi="Times New Roman"/>
                <w:spacing w:val="3"/>
                <w:sz w:val="18"/>
              </w:rPr>
              <w:t xml:space="preserve"> </w:t>
            </w:r>
            <w:r>
              <w:rPr>
                <w:sz w:val="18"/>
              </w:rPr>
              <w:t>35 кг/м2</w:t>
            </w:r>
          </w:p>
        </w:tc>
        <w:tc>
          <w:tcPr>
            <w:tcW w:w="1596" w:type="dxa"/>
            <w:tcBorders>
              <w:top w:val="single" w:sz="4" w:space="0" w:color="000000"/>
              <w:bottom w:val="single" w:sz="4" w:space="0" w:color="000000"/>
            </w:tcBorders>
          </w:tcPr>
          <w:p w:rsidR="00062041" w:rsidRDefault="00D04E1D">
            <w:pPr>
              <w:pStyle w:val="TableParagraph"/>
              <w:spacing w:before="37"/>
              <w:ind w:left="13" w:right="4"/>
              <w:jc w:val="center"/>
              <w:rPr>
                <w:sz w:val="18"/>
              </w:rPr>
            </w:pPr>
            <w:r>
              <w:rPr>
                <w:sz w:val="18"/>
              </w:rPr>
              <w:t>Не упомянуто</w:t>
            </w:r>
          </w:p>
        </w:tc>
        <w:tc>
          <w:tcPr>
            <w:tcW w:w="1596" w:type="dxa"/>
            <w:tcBorders>
              <w:top w:val="single" w:sz="4" w:space="0" w:color="000000"/>
              <w:bottom w:val="single" w:sz="4" w:space="0" w:color="000000"/>
            </w:tcBorders>
          </w:tcPr>
          <w:p w:rsidR="00062041" w:rsidRDefault="00D04E1D">
            <w:pPr>
              <w:pStyle w:val="TableParagraph"/>
              <w:spacing w:before="37"/>
              <w:ind w:left="13" w:right="4"/>
              <w:jc w:val="center"/>
              <w:rPr>
                <w:sz w:val="18"/>
              </w:rPr>
            </w:pPr>
            <w:r>
              <w:rPr>
                <w:sz w:val="18"/>
              </w:rPr>
              <w:t>Не упомянуто</w:t>
            </w:r>
          </w:p>
        </w:tc>
        <w:tc>
          <w:tcPr>
            <w:tcW w:w="1596" w:type="dxa"/>
            <w:tcBorders>
              <w:top w:val="single" w:sz="4" w:space="0" w:color="000000"/>
              <w:bottom w:val="single" w:sz="4" w:space="0" w:color="000000"/>
            </w:tcBorders>
          </w:tcPr>
          <w:p w:rsidR="00062041" w:rsidRDefault="00D04E1D">
            <w:pPr>
              <w:pStyle w:val="TableParagraph"/>
              <w:spacing w:before="37"/>
              <w:ind w:left="13" w:right="4"/>
              <w:jc w:val="center"/>
              <w:rPr>
                <w:sz w:val="18"/>
              </w:rPr>
            </w:pPr>
            <w:r>
              <w:rPr>
                <w:sz w:val="18"/>
              </w:rPr>
              <w:t>Не упомянуто</w:t>
            </w:r>
          </w:p>
        </w:tc>
        <w:tc>
          <w:tcPr>
            <w:tcW w:w="1596" w:type="dxa"/>
            <w:tcBorders>
              <w:top w:val="single" w:sz="4" w:space="0" w:color="000000"/>
              <w:bottom w:val="single" w:sz="4" w:space="0" w:color="000000"/>
              <w:right w:val="single" w:sz="4" w:space="0" w:color="000000"/>
            </w:tcBorders>
          </w:tcPr>
          <w:p w:rsidR="00062041" w:rsidRDefault="00D04E1D">
            <w:pPr>
              <w:pStyle w:val="TableParagraph"/>
              <w:spacing w:before="37"/>
              <w:ind w:left="17" w:right="3"/>
              <w:jc w:val="center"/>
              <w:rPr>
                <w:sz w:val="18"/>
              </w:rPr>
            </w:pPr>
            <w:r>
              <w:rPr>
                <w:sz w:val="18"/>
              </w:rPr>
              <w:t>Не упомянуто</w:t>
            </w:r>
          </w:p>
        </w:tc>
      </w:tr>
    </w:tbl>
    <w:p w:rsidR="00062041" w:rsidRPr="00275ACC" w:rsidRDefault="00D04E1D">
      <w:pPr>
        <w:spacing w:before="6"/>
        <w:ind w:left="679" w:right="745"/>
        <w:rPr>
          <w:sz w:val="18"/>
          <w:lang w:val="ru-RU"/>
        </w:rPr>
      </w:pPr>
      <w:r>
        <w:rPr>
          <w:sz w:val="18"/>
        </w:rPr>
        <w:t>HMB</w:t>
      </w:r>
      <w:r w:rsidRPr="00275ACC">
        <w:rPr>
          <w:sz w:val="18"/>
          <w:lang w:val="ru-RU"/>
        </w:rPr>
        <w:t xml:space="preserve"> = обильное менструальное кровотечение; МПА = медроксипрогестерона ацетат; </w:t>
      </w:r>
      <w:r>
        <w:rPr>
          <w:sz w:val="18"/>
        </w:rPr>
        <w:t>NET</w:t>
      </w:r>
      <w:r w:rsidRPr="00275ACC">
        <w:rPr>
          <w:sz w:val="18"/>
          <w:lang w:val="ru-RU"/>
        </w:rPr>
        <w:t xml:space="preserve"> = норэтистерон; ИМТ = индекс массы тела</w:t>
      </w:r>
    </w:p>
    <w:p w:rsidR="00062041" w:rsidRPr="00275ACC" w:rsidRDefault="00D04E1D">
      <w:pPr>
        <w:spacing w:before="1"/>
        <w:ind w:left="679" w:right="901"/>
        <w:rPr>
          <w:sz w:val="18"/>
          <w:lang w:val="ru-RU"/>
        </w:rPr>
      </w:pPr>
      <w:r w:rsidRPr="00275ACC">
        <w:rPr>
          <w:sz w:val="18"/>
          <w:lang w:val="ru-RU"/>
        </w:rPr>
        <w:t xml:space="preserve">Источники: отчеты об исследованиях </w:t>
      </w:r>
      <w:r>
        <w:rPr>
          <w:sz w:val="18"/>
        </w:rPr>
        <w:t>A</w:t>
      </w:r>
      <w:r w:rsidRPr="00275ACC">
        <w:rPr>
          <w:sz w:val="18"/>
          <w:lang w:val="ru-RU"/>
        </w:rPr>
        <w:t xml:space="preserve">38313 (стр. 21–22); </w:t>
      </w:r>
      <w:r>
        <w:rPr>
          <w:sz w:val="18"/>
        </w:rPr>
        <w:t>B</w:t>
      </w:r>
      <w:r w:rsidRPr="00275ACC">
        <w:rPr>
          <w:sz w:val="18"/>
          <w:lang w:val="ru-RU"/>
        </w:rPr>
        <w:t xml:space="preserve">088 (стр. 13–14); </w:t>
      </w:r>
      <w:r>
        <w:rPr>
          <w:sz w:val="18"/>
        </w:rPr>
        <w:t>A</w:t>
      </w:r>
      <w:r w:rsidRPr="00275ACC">
        <w:rPr>
          <w:sz w:val="18"/>
          <w:lang w:val="ru-RU"/>
        </w:rPr>
        <w:t>00630 (стр. 16–17)</w:t>
      </w:r>
      <w:proofErr w:type="gramStart"/>
      <w:r w:rsidRPr="00275ACC">
        <w:rPr>
          <w:sz w:val="18"/>
          <w:lang w:val="ru-RU"/>
        </w:rPr>
        <w:t xml:space="preserve"> ;</w:t>
      </w:r>
      <w:proofErr w:type="gramEnd"/>
      <w:r w:rsidRPr="00275ACC">
        <w:rPr>
          <w:sz w:val="18"/>
          <w:lang w:val="ru-RU"/>
        </w:rPr>
        <w:t xml:space="preserve"> </w:t>
      </w:r>
      <w:r>
        <w:rPr>
          <w:sz w:val="18"/>
        </w:rPr>
        <w:t>A</w:t>
      </w:r>
      <w:r w:rsidRPr="00275ACC">
        <w:rPr>
          <w:sz w:val="18"/>
          <w:lang w:val="ru-RU"/>
        </w:rPr>
        <w:t xml:space="preserve">14096 (стр. 19–20); </w:t>
      </w:r>
      <w:r>
        <w:rPr>
          <w:sz w:val="18"/>
        </w:rPr>
        <w:t>AY</w:t>
      </w:r>
      <w:r w:rsidRPr="00275ACC">
        <w:rPr>
          <w:sz w:val="18"/>
          <w:lang w:val="ru-RU"/>
        </w:rPr>
        <w:t>01 (стр. 13–14)</w:t>
      </w:r>
    </w:p>
    <w:p w:rsidR="00062041" w:rsidRDefault="00D04E1D">
      <w:pPr>
        <w:spacing w:before="202"/>
        <w:ind w:left="680"/>
        <w:rPr>
          <w:rFonts w:ascii="Arial" w:hAnsi="Arial"/>
          <w:b/>
          <w:i/>
          <w:sz w:val="24"/>
        </w:rPr>
      </w:pPr>
      <w:r>
        <w:rPr>
          <w:rFonts w:ascii="Arial" w:hAnsi="Arial"/>
          <w:b/>
          <w:i/>
          <w:sz w:val="24"/>
        </w:rPr>
        <w:t>Комментарии медицинского работника (относительно</w:t>
      </w:r>
      <w:r>
        <w:rPr>
          <w:sz w:val="24"/>
        </w:rPr>
        <w:t>Таблица 45):</w:t>
      </w:r>
    </w:p>
    <w:p w:rsidR="00062041" w:rsidRDefault="00062041">
      <w:pPr>
        <w:pStyle w:val="a3"/>
        <w:spacing w:before="1"/>
        <w:rPr>
          <w:rFonts w:ascii="Arial"/>
          <w:b/>
          <w:i/>
        </w:rPr>
      </w:pPr>
    </w:p>
    <w:p w:rsidR="00062041" w:rsidRPr="00275ACC" w:rsidRDefault="00D04E1D">
      <w:pPr>
        <w:pStyle w:val="a4"/>
        <w:numPr>
          <w:ilvl w:val="0"/>
          <w:numId w:val="7"/>
        </w:numPr>
        <w:tabs>
          <w:tab w:val="left" w:pos="1400"/>
        </w:tabs>
        <w:ind w:right="1170"/>
        <w:rPr>
          <w:rFonts w:ascii="Arial" w:hAnsi="Arial"/>
          <w:b/>
          <w:i/>
          <w:sz w:val="24"/>
          <w:lang w:val="ru-RU"/>
        </w:rPr>
      </w:pPr>
      <w:r w:rsidRPr="00275ACC">
        <w:rPr>
          <w:rFonts w:ascii="Arial" w:hAnsi="Arial"/>
          <w:b/>
          <w:i/>
          <w:sz w:val="24"/>
          <w:lang w:val="ru-RU"/>
        </w:rPr>
        <w:t>Упоминается, что компаратор служит лучшим напоминанием, чем просто номер исследования.</w:t>
      </w:r>
    </w:p>
    <w:p w:rsidR="00062041" w:rsidRPr="00275ACC" w:rsidRDefault="00062041">
      <w:pPr>
        <w:pStyle w:val="a3"/>
        <w:spacing w:before="6"/>
        <w:rPr>
          <w:rFonts w:ascii="Arial"/>
          <w:b/>
          <w:i/>
          <w:lang w:val="ru-RU"/>
        </w:rPr>
      </w:pPr>
    </w:p>
    <w:p w:rsidR="00062041" w:rsidRPr="00275ACC" w:rsidRDefault="00D04E1D">
      <w:pPr>
        <w:pStyle w:val="a4"/>
        <w:numPr>
          <w:ilvl w:val="0"/>
          <w:numId w:val="7"/>
        </w:numPr>
        <w:tabs>
          <w:tab w:val="left" w:pos="1400"/>
        </w:tabs>
        <w:spacing w:line="232" w:lineRule="auto"/>
        <w:ind w:right="893"/>
        <w:rPr>
          <w:rFonts w:ascii="Arial" w:hAnsi="Arial"/>
          <w:b/>
          <w:i/>
          <w:sz w:val="24"/>
          <w:lang w:val="ru-RU"/>
        </w:rPr>
      </w:pPr>
      <w:r w:rsidRPr="00275ACC">
        <w:rPr>
          <w:rFonts w:ascii="Arial" w:hAnsi="Arial"/>
          <w:b/>
          <w:i/>
          <w:sz w:val="24"/>
          <w:lang w:val="ru-RU"/>
        </w:rPr>
        <w:t>Хотя в базовом исследовании 309849 не указан верхний возраст для включения, значение ФСГ</w:t>
      </w:r>
      <w:proofErr w:type="gramStart"/>
      <w:r>
        <w:rPr>
          <w:rFonts w:ascii="Symbol" w:hAnsi="Symbol"/>
          <w:sz w:val="25"/>
        </w:rPr>
        <w:t></w:t>
      </w:r>
      <w:r w:rsidRPr="00275ACC">
        <w:rPr>
          <w:rFonts w:ascii="Times New Roman" w:hAnsi="Times New Roman"/>
          <w:sz w:val="25"/>
          <w:lang w:val="ru-RU"/>
        </w:rPr>
        <w:t xml:space="preserve"> </w:t>
      </w:r>
      <w:r w:rsidRPr="00275ACC">
        <w:rPr>
          <w:rFonts w:ascii="Arial" w:hAnsi="Arial"/>
          <w:b/>
          <w:i/>
          <w:sz w:val="24"/>
          <w:lang w:val="ru-RU"/>
        </w:rPr>
        <w:t>Т</w:t>
      </w:r>
      <w:proofErr w:type="gramEnd"/>
      <w:r w:rsidRPr="00275ACC">
        <w:rPr>
          <w:rFonts w:ascii="Arial" w:hAnsi="Arial"/>
          <w:b/>
          <w:i/>
          <w:sz w:val="24"/>
          <w:lang w:val="ru-RU"/>
        </w:rPr>
        <w:t>ребовалось 30 мМЕ/мл, что исключало женщин в постменопаузе.</w:t>
      </w:r>
    </w:p>
    <w:p w:rsidR="00062041" w:rsidRPr="00275ACC" w:rsidRDefault="00062041">
      <w:pPr>
        <w:pStyle w:val="a3"/>
        <w:spacing w:before="4"/>
        <w:rPr>
          <w:rFonts w:ascii="Arial"/>
          <w:b/>
          <w:i/>
          <w:lang w:val="ru-RU"/>
        </w:rPr>
      </w:pPr>
    </w:p>
    <w:p w:rsidR="00062041" w:rsidRPr="00275ACC" w:rsidRDefault="00D04E1D">
      <w:pPr>
        <w:pStyle w:val="a4"/>
        <w:numPr>
          <w:ilvl w:val="0"/>
          <w:numId w:val="7"/>
        </w:numPr>
        <w:tabs>
          <w:tab w:val="left" w:pos="1400"/>
        </w:tabs>
        <w:ind w:right="795"/>
        <w:rPr>
          <w:rFonts w:ascii="Arial" w:hAnsi="Arial"/>
          <w:b/>
          <w:i/>
          <w:sz w:val="24"/>
          <w:lang w:val="ru-RU"/>
        </w:rPr>
      </w:pPr>
      <w:r w:rsidRPr="00275ACC">
        <w:rPr>
          <w:rFonts w:ascii="Arial" w:hAnsi="Arial"/>
          <w:b/>
          <w:i/>
          <w:sz w:val="24"/>
          <w:lang w:val="ru-RU"/>
        </w:rPr>
        <w:lastRenderedPageBreak/>
        <w:t>Все исследования требовали, чтобы у испытуемых были регулярные менструальные циклы. В основных исследованиях 309849, 94548 и 93547 также указано, что продолжительность цикла должна составлять 21–35 дней.</w:t>
      </w:r>
    </w:p>
    <w:p w:rsidR="00062041" w:rsidRPr="00275ACC" w:rsidRDefault="00D04E1D">
      <w:pPr>
        <w:pStyle w:val="a4"/>
        <w:numPr>
          <w:ilvl w:val="0"/>
          <w:numId w:val="7"/>
        </w:numPr>
        <w:tabs>
          <w:tab w:val="left" w:pos="1400"/>
        </w:tabs>
        <w:spacing w:before="275"/>
        <w:ind w:right="918"/>
        <w:rPr>
          <w:rFonts w:ascii="Arial" w:hAnsi="Arial"/>
          <w:b/>
          <w:i/>
          <w:sz w:val="24"/>
          <w:lang w:val="ru-RU"/>
        </w:rPr>
      </w:pPr>
      <w:r w:rsidRPr="00275ACC">
        <w:rPr>
          <w:rFonts w:ascii="Arial" w:hAnsi="Arial"/>
          <w:b/>
          <w:i/>
          <w:sz w:val="24"/>
          <w:lang w:val="ru-RU"/>
        </w:rPr>
        <w:t>Из всех 5 исследований были исключены субъекты с деформациями матки и цервикального канала.</w:t>
      </w:r>
    </w:p>
    <w:p w:rsidR="00062041" w:rsidRPr="00275ACC" w:rsidRDefault="00062041">
      <w:pPr>
        <w:rPr>
          <w:rFonts w:ascii="Arial" w:hAnsi="Arial"/>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rFonts w:ascii="Arial"/>
          <w:sz w:val="2"/>
        </w:rPr>
      </w:pPr>
      <w:r>
        <w:rPr>
          <w:noProof/>
          <w:lang w:val="ru-RU" w:eastAsia="ru-RU"/>
        </w:rPr>
        <w:lastRenderedPageBreak/>
        <mc:AlternateContent>
          <mc:Choice Requires="wps">
            <w:drawing>
              <wp:anchor distT="0" distB="0" distL="0" distR="0" simplePos="0" relativeHeight="479772160"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73" name="Graphic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44320" id="docshape273"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rFonts w:ascii="Arial"/>
          <w:noProof/>
          <w:sz w:val="2"/>
          <w:lang w:val="ru-RU" w:eastAsia="ru-RU"/>
        </w:rPr>
        <mc:AlternateContent>
          <mc:Choice Requires="wps">
            <w:drawing>
              <wp:inline distT="0" distB="0" distL="0" distR="0">
                <wp:extent cx="5980430" cy="6350"/>
                <wp:effectExtent l="0" t="0" r="0" b="0"/>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75" name="Graphic 275"/>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74" coordorigin="0,0" coordsize="9418,10">
                <v:rect style="position:absolute;left:0;top:0;width:9418;height:10" id="docshape275" filled="true" fillcolor="#000000" stroked="false">
                  <v:fill type="solid"/>
                </v:rect>
              </v:group>
            </w:pict>
          </mc:Fallback>
        </mc:AlternateContent>
      </w:r>
    </w:p>
    <w:p w:rsidR="00062041" w:rsidRDefault="00062041">
      <w:pPr>
        <w:pStyle w:val="a3"/>
        <w:spacing w:before="7"/>
        <w:rPr>
          <w:rFonts w:ascii="Arial"/>
          <w:b/>
          <w:i/>
        </w:rPr>
      </w:pPr>
    </w:p>
    <w:p w:rsidR="00062041" w:rsidRPr="00275ACC" w:rsidRDefault="00D04E1D">
      <w:pPr>
        <w:pStyle w:val="a4"/>
        <w:numPr>
          <w:ilvl w:val="0"/>
          <w:numId w:val="7"/>
        </w:numPr>
        <w:tabs>
          <w:tab w:val="left" w:pos="1400"/>
        </w:tabs>
        <w:ind w:right="768"/>
        <w:rPr>
          <w:rFonts w:ascii="Arial" w:hAnsi="Arial"/>
          <w:b/>
          <w:i/>
          <w:sz w:val="24"/>
          <w:lang w:val="ru-RU"/>
        </w:rPr>
      </w:pPr>
      <w:r w:rsidRPr="00275ACC">
        <w:rPr>
          <w:rFonts w:ascii="Arial" w:hAnsi="Arial"/>
          <w:b/>
          <w:i/>
          <w:sz w:val="24"/>
          <w:lang w:val="ru-RU"/>
        </w:rPr>
        <w:t>В исследовании 94548 использовалось бимануальное исследование и/или сонография для подтверждения нормальной или слегка увеличенной матки.</w:t>
      </w:r>
    </w:p>
    <w:p w:rsidR="00062041" w:rsidRPr="00275ACC" w:rsidRDefault="00D04E1D">
      <w:pPr>
        <w:pStyle w:val="a3"/>
        <w:spacing w:before="274"/>
        <w:ind w:left="680" w:right="745"/>
        <w:rPr>
          <w:lang w:val="ru-RU"/>
        </w:rPr>
      </w:pPr>
      <w:r w:rsidRPr="00275ACC">
        <w:rPr>
          <w:lang w:val="ru-RU"/>
        </w:rPr>
        <w:t>Сравнение лабораторных методик исследований СПГ ВМС с использованием методологии щелочного гематина показано в Таблице 46.</w:t>
      </w:r>
    </w:p>
    <w:p w:rsidR="00062041" w:rsidRPr="00275ACC" w:rsidRDefault="00062041">
      <w:pPr>
        <w:pStyle w:val="a3"/>
        <w:spacing w:before="119"/>
        <w:rPr>
          <w:lang w:val="ru-RU"/>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46. </w:t>
      </w:r>
      <w:r w:rsidRPr="00275ACC">
        <w:rPr>
          <w:rFonts w:ascii="Arial"/>
          <w:b/>
          <w:sz w:val="18"/>
          <w:lang w:val="ru-RU"/>
        </w:rPr>
        <w:t>Сравнение</w:t>
      </w:r>
      <w:r w:rsidRPr="00275ACC">
        <w:rPr>
          <w:rFonts w:ascii="Arial"/>
          <w:b/>
          <w:sz w:val="18"/>
          <w:lang w:val="ru-RU"/>
        </w:rPr>
        <w:t xml:space="preserve"> </w:t>
      </w:r>
      <w:r w:rsidRPr="00275ACC">
        <w:rPr>
          <w:rFonts w:ascii="Arial"/>
          <w:b/>
          <w:sz w:val="18"/>
          <w:lang w:val="ru-RU"/>
        </w:rPr>
        <w:t>лабораторных</w:t>
      </w:r>
      <w:r w:rsidRPr="00275ACC">
        <w:rPr>
          <w:rFonts w:ascii="Arial"/>
          <w:b/>
          <w:sz w:val="18"/>
          <w:lang w:val="ru-RU"/>
        </w:rPr>
        <w:t xml:space="preserve"> </w:t>
      </w:r>
      <w:r w:rsidRPr="00275ACC">
        <w:rPr>
          <w:rFonts w:ascii="Arial"/>
          <w:b/>
          <w:sz w:val="18"/>
          <w:lang w:val="ru-RU"/>
        </w:rPr>
        <w:t>методик</w:t>
      </w:r>
      <w:r w:rsidRPr="00275ACC">
        <w:rPr>
          <w:rFonts w:ascii="Arial"/>
          <w:b/>
          <w:sz w:val="18"/>
          <w:lang w:val="ru-RU"/>
        </w:rPr>
        <w:t xml:space="preserve"> </w:t>
      </w:r>
      <w:r w:rsidRPr="00275ACC">
        <w:rPr>
          <w:rFonts w:ascii="Arial"/>
          <w:b/>
          <w:sz w:val="18"/>
          <w:lang w:val="ru-RU"/>
        </w:rPr>
        <w:t>оценки</w:t>
      </w:r>
      <w:r w:rsidRPr="00275ACC">
        <w:rPr>
          <w:rFonts w:ascii="Arial"/>
          <w:b/>
          <w:sz w:val="18"/>
          <w:lang w:val="ru-RU"/>
        </w:rPr>
        <w:t xml:space="preserve"> </w:t>
      </w:r>
      <w:r w:rsidRPr="00275ACC">
        <w:rPr>
          <w:rFonts w:ascii="Arial"/>
          <w:b/>
          <w:sz w:val="18"/>
          <w:lang w:val="ru-RU"/>
        </w:rPr>
        <w:t>кровотечения</w:t>
      </w:r>
      <w:r w:rsidRPr="00275ACC">
        <w:rPr>
          <w:rFonts w:ascii="Arial"/>
          <w:b/>
          <w:sz w:val="18"/>
          <w:lang w:val="ru-RU"/>
        </w:rPr>
        <w:t xml:space="preserve"> </w:t>
      </w:r>
      <w:r w:rsidRPr="00275ACC">
        <w:rPr>
          <w:rFonts w:ascii="Arial"/>
          <w:b/>
          <w:sz w:val="18"/>
          <w:lang w:val="ru-RU"/>
        </w:rPr>
        <w:t>в</w:t>
      </w:r>
      <w:r w:rsidRPr="00275ACC">
        <w:rPr>
          <w:rFonts w:ascii="Arial"/>
          <w:b/>
          <w:sz w:val="18"/>
          <w:lang w:val="ru-RU"/>
        </w:rPr>
        <w:t xml:space="preserve"> </w:t>
      </w:r>
      <w:r w:rsidRPr="00275ACC">
        <w:rPr>
          <w:rFonts w:ascii="Arial"/>
          <w:b/>
          <w:sz w:val="18"/>
          <w:lang w:val="ru-RU"/>
        </w:rPr>
        <w:t>исследованиях</w:t>
      </w:r>
      <w:r w:rsidRPr="00275ACC">
        <w:rPr>
          <w:rFonts w:ascii="Arial"/>
          <w:b/>
          <w:sz w:val="18"/>
          <w:lang w:val="ru-RU"/>
        </w:rPr>
        <w:t xml:space="preserve"> </w:t>
      </w:r>
      <w:r w:rsidRPr="00275ACC">
        <w:rPr>
          <w:rFonts w:ascii="Arial"/>
          <w:b/>
          <w:sz w:val="18"/>
          <w:lang w:val="ru-RU"/>
        </w:rPr>
        <w:t>ВМС</w:t>
      </w:r>
      <w:r w:rsidRPr="00275ACC">
        <w:rPr>
          <w:rFonts w:ascii="Arial"/>
          <w:b/>
          <w:sz w:val="18"/>
          <w:lang w:val="ru-RU"/>
        </w:rPr>
        <w:t xml:space="preserve"> </w:t>
      </w:r>
      <w:r w:rsidRPr="00275ACC">
        <w:rPr>
          <w:rFonts w:ascii="Arial"/>
          <w:b/>
          <w:sz w:val="18"/>
          <w:lang w:val="ru-RU"/>
        </w:rPr>
        <w:t>СПГ</w:t>
      </w:r>
      <w:r w:rsidRPr="00275ACC">
        <w:rPr>
          <w:rFonts w:ascii="Arial"/>
          <w:b/>
          <w:sz w:val="18"/>
          <w:lang w:val="ru-RU"/>
        </w:rPr>
        <w:t xml:space="preserve"> </w:t>
      </w:r>
      <w:r w:rsidRPr="00275ACC">
        <w:rPr>
          <w:rFonts w:ascii="Arial"/>
          <w:b/>
          <w:sz w:val="18"/>
          <w:lang w:val="ru-RU"/>
        </w:rPr>
        <w:t>с</w:t>
      </w:r>
      <w:r w:rsidRPr="00275ACC">
        <w:rPr>
          <w:rFonts w:ascii="Arial"/>
          <w:b/>
          <w:sz w:val="18"/>
          <w:lang w:val="ru-RU"/>
        </w:rPr>
        <w:t xml:space="preserve"> </w:t>
      </w:r>
      <w:r w:rsidRPr="00275ACC">
        <w:rPr>
          <w:rFonts w:ascii="Arial"/>
          <w:b/>
          <w:sz w:val="18"/>
          <w:lang w:val="ru-RU"/>
        </w:rPr>
        <w:t>использованием</w:t>
      </w:r>
      <w:r w:rsidRPr="00275ACC">
        <w:rPr>
          <w:rFonts w:ascii="Arial"/>
          <w:b/>
          <w:sz w:val="18"/>
          <w:lang w:val="ru-RU"/>
        </w:rPr>
        <w:t xml:space="preserve"> </w:t>
      </w:r>
      <w:r w:rsidRPr="00275ACC">
        <w:rPr>
          <w:rFonts w:ascii="Arial"/>
          <w:b/>
          <w:sz w:val="18"/>
          <w:lang w:val="ru-RU"/>
        </w:rPr>
        <w:t>щелочного</w:t>
      </w:r>
      <w:r w:rsidRPr="00275ACC">
        <w:rPr>
          <w:rFonts w:ascii="Arial"/>
          <w:b/>
          <w:sz w:val="18"/>
          <w:lang w:val="ru-RU"/>
        </w:rPr>
        <w:t xml:space="preserve"> </w:t>
      </w:r>
      <w:r w:rsidRPr="00275ACC">
        <w:rPr>
          <w:rFonts w:ascii="Arial"/>
          <w:b/>
          <w:sz w:val="18"/>
          <w:lang w:val="ru-RU"/>
        </w:rPr>
        <w:t>гематина</w:t>
      </w:r>
    </w:p>
    <w:p w:rsidR="00062041" w:rsidRPr="00275ACC" w:rsidRDefault="00062041">
      <w:pPr>
        <w:pStyle w:val="a3"/>
        <w:spacing w:before="10"/>
        <w:rPr>
          <w:rFonts w:ascii="Arial"/>
          <w:b/>
          <w:sz w:val="10"/>
          <w:lang w:val="ru-RU"/>
        </w:rPr>
      </w:pPr>
    </w:p>
    <w:tbl>
      <w:tblPr>
        <w:tblStyle w:val="TableNormal"/>
        <w:tblW w:w="0" w:type="auto"/>
        <w:tblInd w:w="577" w:type="dxa"/>
        <w:tblLayout w:type="fixed"/>
        <w:tblLook w:val="01E0" w:firstRow="1" w:lastRow="1" w:firstColumn="1" w:lastColumn="1" w:noHBand="0" w:noVBand="0"/>
      </w:tblPr>
      <w:tblGrid>
        <w:gridCol w:w="1596"/>
        <w:gridCol w:w="1596"/>
        <w:gridCol w:w="1596"/>
        <w:gridCol w:w="1596"/>
        <w:gridCol w:w="1596"/>
        <w:gridCol w:w="1596"/>
      </w:tblGrid>
      <w:tr w:rsidR="00062041">
        <w:trPr>
          <w:trHeight w:val="194"/>
        </w:trPr>
        <w:tc>
          <w:tcPr>
            <w:tcW w:w="1596" w:type="dxa"/>
            <w:vMerge w:val="restart"/>
            <w:tcBorders>
              <w:top w:val="single" w:sz="4" w:space="0" w:color="000000"/>
              <w:left w:val="single" w:sz="4" w:space="0" w:color="000000"/>
              <w:bottom w:val="double" w:sz="4" w:space="0" w:color="000000"/>
              <w:right w:val="single" w:sz="4" w:space="0" w:color="000000"/>
            </w:tcBorders>
            <w:shd w:val="clear" w:color="auto" w:fill="E6E6E6"/>
          </w:tcPr>
          <w:p w:rsidR="00062041" w:rsidRDefault="00D04E1D">
            <w:pPr>
              <w:pStyle w:val="TableParagraph"/>
              <w:spacing w:line="206" w:lineRule="exact"/>
              <w:ind w:left="107"/>
              <w:rPr>
                <w:sz w:val="18"/>
              </w:rPr>
            </w:pPr>
            <w:r>
              <w:rPr>
                <w:spacing w:val="-2"/>
                <w:sz w:val="18"/>
              </w:rPr>
              <w:t>Критерии</w:t>
            </w:r>
          </w:p>
        </w:tc>
        <w:tc>
          <w:tcPr>
            <w:tcW w:w="1596"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line="175" w:lineRule="exact"/>
              <w:ind w:left="7"/>
              <w:jc w:val="center"/>
              <w:rPr>
                <w:sz w:val="18"/>
              </w:rPr>
            </w:pPr>
            <w:r>
              <w:rPr>
                <w:sz w:val="18"/>
              </w:rPr>
              <w:t>Исследование 309849</w:t>
            </w:r>
          </w:p>
        </w:tc>
        <w:tc>
          <w:tcPr>
            <w:tcW w:w="1596"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line="175" w:lineRule="exact"/>
              <w:ind w:left="7"/>
              <w:jc w:val="center"/>
              <w:rPr>
                <w:sz w:val="18"/>
              </w:rPr>
            </w:pPr>
            <w:r>
              <w:rPr>
                <w:sz w:val="18"/>
              </w:rPr>
              <w:t>Исследование 92549</w:t>
            </w:r>
          </w:p>
        </w:tc>
        <w:tc>
          <w:tcPr>
            <w:tcW w:w="1596"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line="175" w:lineRule="exact"/>
              <w:ind w:left="7"/>
              <w:jc w:val="center"/>
              <w:rPr>
                <w:sz w:val="18"/>
              </w:rPr>
            </w:pPr>
            <w:r>
              <w:rPr>
                <w:sz w:val="18"/>
              </w:rPr>
              <w:t>Исследование 94548</w:t>
            </w:r>
          </w:p>
        </w:tc>
        <w:tc>
          <w:tcPr>
            <w:tcW w:w="1596"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line="175" w:lineRule="exact"/>
              <w:ind w:left="7"/>
              <w:jc w:val="center"/>
              <w:rPr>
                <w:sz w:val="18"/>
              </w:rPr>
            </w:pPr>
            <w:r>
              <w:rPr>
                <w:sz w:val="18"/>
              </w:rPr>
              <w:t>Исследование 93547</w:t>
            </w:r>
          </w:p>
        </w:tc>
        <w:tc>
          <w:tcPr>
            <w:tcW w:w="1596"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line="175" w:lineRule="exact"/>
              <w:ind w:left="7"/>
              <w:jc w:val="center"/>
              <w:rPr>
                <w:sz w:val="18"/>
              </w:rPr>
            </w:pPr>
            <w:r>
              <w:rPr>
                <w:sz w:val="18"/>
              </w:rPr>
              <w:t>Исследование 92501</w:t>
            </w:r>
          </w:p>
        </w:tc>
      </w:tr>
      <w:tr w:rsidR="00062041">
        <w:trPr>
          <w:trHeight w:val="189"/>
        </w:trPr>
        <w:tc>
          <w:tcPr>
            <w:tcW w:w="1596" w:type="dxa"/>
            <w:vMerge/>
            <w:tcBorders>
              <w:top w:val="nil"/>
              <w:left w:val="single" w:sz="4" w:space="0" w:color="000000"/>
              <w:bottom w:val="double" w:sz="4" w:space="0" w:color="000000"/>
              <w:right w:val="single" w:sz="4" w:space="0" w:color="000000"/>
            </w:tcBorders>
            <w:shd w:val="clear" w:color="auto" w:fill="E6E6E6"/>
          </w:tcPr>
          <w:p w:rsidR="00062041" w:rsidRDefault="00062041">
            <w:pPr>
              <w:rPr>
                <w:sz w:val="2"/>
                <w:szCs w:val="2"/>
              </w:rPr>
            </w:pPr>
          </w:p>
        </w:tc>
        <w:tc>
          <w:tcPr>
            <w:tcW w:w="1596"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line="170" w:lineRule="exact"/>
              <w:ind w:left="7"/>
              <w:jc w:val="center"/>
              <w:rPr>
                <w:sz w:val="18"/>
              </w:rPr>
            </w:pPr>
            <w:r>
              <w:rPr>
                <w:sz w:val="18"/>
              </w:rPr>
              <w:t>Отчет A38313</w:t>
            </w:r>
          </w:p>
        </w:tc>
        <w:tc>
          <w:tcPr>
            <w:tcW w:w="1596"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line="170" w:lineRule="exact"/>
              <w:ind w:left="7"/>
              <w:jc w:val="center"/>
              <w:rPr>
                <w:sz w:val="18"/>
              </w:rPr>
            </w:pPr>
            <w:r>
              <w:rPr>
                <w:sz w:val="18"/>
              </w:rPr>
              <w:t>Отчет B088</w:t>
            </w:r>
          </w:p>
        </w:tc>
        <w:tc>
          <w:tcPr>
            <w:tcW w:w="1596"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line="170" w:lineRule="exact"/>
              <w:ind w:left="7"/>
              <w:jc w:val="center"/>
              <w:rPr>
                <w:sz w:val="18"/>
              </w:rPr>
            </w:pPr>
            <w:r>
              <w:rPr>
                <w:sz w:val="18"/>
              </w:rPr>
              <w:t>Отчет A00630</w:t>
            </w:r>
          </w:p>
        </w:tc>
        <w:tc>
          <w:tcPr>
            <w:tcW w:w="1596"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line="170" w:lineRule="exact"/>
              <w:ind w:left="7"/>
              <w:jc w:val="center"/>
              <w:rPr>
                <w:sz w:val="18"/>
              </w:rPr>
            </w:pPr>
            <w:r>
              <w:rPr>
                <w:sz w:val="18"/>
              </w:rPr>
              <w:t>Отчет A14096</w:t>
            </w:r>
          </w:p>
        </w:tc>
        <w:tc>
          <w:tcPr>
            <w:tcW w:w="1596"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line="170" w:lineRule="exact"/>
              <w:ind w:left="7"/>
              <w:jc w:val="center"/>
              <w:rPr>
                <w:sz w:val="18"/>
              </w:rPr>
            </w:pPr>
            <w:r>
              <w:rPr>
                <w:sz w:val="18"/>
              </w:rPr>
              <w:t>Отчет AY01</w:t>
            </w:r>
          </w:p>
        </w:tc>
      </w:tr>
      <w:tr w:rsidR="00062041">
        <w:trPr>
          <w:trHeight w:val="207"/>
        </w:trPr>
        <w:tc>
          <w:tcPr>
            <w:tcW w:w="1596" w:type="dxa"/>
            <w:tcBorders>
              <w:top w:val="double" w:sz="4" w:space="0" w:color="000000"/>
              <w:left w:val="single" w:sz="4" w:space="0" w:color="000000"/>
              <w:bottom w:val="single" w:sz="4" w:space="0" w:color="000000"/>
            </w:tcBorders>
          </w:tcPr>
          <w:p w:rsidR="00062041" w:rsidRDefault="00D04E1D">
            <w:pPr>
              <w:pStyle w:val="TableParagraph"/>
              <w:spacing w:before="1" w:line="187" w:lineRule="exact"/>
              <w:ind w:left="107"/>
              <w:rPr>
                <w:sz w:val="18"/>
              </w:rPr>
            </w:pPr>
            <w:r>
              <w:rPr>
                <w:spacing w:val="-2"/>
                <w:sz w:val="18"/>
              </w:rPr>
              <w:t>Компаратор</w:t>
            </w:r>
          </w:p>
        </w:tc>
        <w:tc>
          <w:tcPr>
            <w:tcW w:w="1596" w:type="dxa"/>
            <w:tcBorders>
              <w:top w:val="double" w:sz="4" w:space="0" w:color="000000"/>
              <w:bottom w:val="single" w:sz="4" w:space="0" w:color="000000"/>
            </w:tcBorders>
          </w:tcPr>
          <w:p w:rsidR="00062041" w:rsidRDefault="00D04E1D">
            <w:pPr>
              <w:pStyle w:val="TableParagraph"/>
              <w:spacing w:before="1" w:line="187" w:lineRule="exact"/>
              <w:ind w:left="13" w:right="5"/>
              <w:jc w:val="center"/>
              <w:rPr>
                <w:sz w:val="18"/>
              </w:rPr>
            </w:pPr>
            <w:r>
              <w:rPr>
                <w:spacing w:val="-5"/>
                <w:sz w:val="18"/>
              </w:rPr>
              <w:t>МПА</w:t>
            </w:r>
          </w:p>
        </w:tc>
        <w:tc>
          <w:tcPr>
            <w:tcW w:w="1596" w:type="dxa"/>
            <w:tcBorders>
              <w:top w:val="double" w:sz="4" w:space="0" w:color="000000"/>
              <w:bottom w:val="single" w:sz="4" w:space="0" w:color="000000"/>
            </w:tcBorders>
          </w:tcPr>
          <w:p w:rsidR="00062041" w:rsidRDefault="00D04E1D">
            <w:pPr>
              <w:pStyle w:val="TableParagraph"/>
              <w:spacing w:before="1" w:line="187" w:lineRule="exact"/>
              <w:ind w:left="13"/>
              <w:jc w:val="center"/>
              <w:rPr>
                <w:sz w:val="18"/>
              </w:rPr>
            </w:pPr>
            <w:r>
              <w:rPr>
                <w:spacing w:val="-5"/>
                <w:sz w:val="18"/>
              </w:rPr>
              <w:t>СЕТЬ</w:t>
            </w:r>
          </w:p>
        </w:tc>
        <w:tc>
          <w:tcPr>
            <w:tcW w:w="1596" w:type="dxa"/>
            <w:tcBorders>
              <w:top w:val="double" w:sz="4" w:space="0" w:color="000000"/>
              <w:bottom w:val="single" w:sz="4" w:space="0" w:color="000000"/>
            </w:tcBorders>
          </w:tcPr>
          <w:p w:rsidR="00062041" w:rsidRDefault="00D04E1D">
            <w:pPr>
              <w:pStyle w:val="TableParagraph"/>
              <w:spacing w:before="1" w:line="187" w:lineRule="exact"/>
              <w:ind w:left="13" w:right="4"/>
              <w:jc w:val="center"/>
              <w:rPr>
                <w:sz w:val="18"/>
              </w:rPr>
            </w:pPr>
            <w:r>
              <w:rPr>
                <w:spacing w:val="-2"/>
                <w:sz w:val="18"/>
              </w:rPr>
              <w:t>Транексамовая кислота</w:t>
            </w:r>
          </w:p>
        </w:tc>
        <w:tc>
          <w:tcPr>
            <w:tcW w:w="1596" w:type="dxa"/>
            <w:tcBorders>
              <w:top w:val="double" w:sz="4" w:space="0" w:color="000000"/>
              <w:bottom w:val="single" w:sz="4" w:space="0" w:color="000000"/>
            </w:tcBorders>
          </w:tcPr>
          <w:p w:rsidR="00062041" w:rsidRDefault="00D04E1D">
            <w:pPr>
              <w:pStyle w:val="TableParagraph"/>
              <w:spacing w:before="1" w:line="187" w:lineRule="exact"/>
              <w:ind w:left="13" w:right="8"/>
              <w:jc w:val="center"/>
              <w:rPr>
                <w:sz w:val="18"/>
              </w:rPr>
            </w:pPr>
            <w:r>
              <w:rPr>
                <w:spacing w:val="-2"/>
                <w:sz w:val="18"/>
              </w:rPr>
              <w:t>Мефенаминовая кислота</w:t>
            </w:r>
          </w:p>
        </w:tc>
        <w:tc>
          <w:tcPr>
            <w:tcW w:w="1596" w:type="dxa"/>
            <w:tcBorders>
              <w:top w:val="double" w:sz="4" w:space="0" w:color="000000"/>
              <w:bottom w:val="single" w:sz="4" w:space="0" w:color="000000"/>
              <w:right w:val="single" w:sz="4" w:space="0" w:color="000000"/>
            </w:tcBorders>
          </w:tcPr>
          <w:p w:rsidR="00062041" w:rsidRDefault="00D04E1D">
            <w:pPr>
              <w:pStyle w:val="TableParagraph"/>
              <w:spacing w:before="1" w:line="187" w:lineRule="exact"/>
              <w:ind w:left="17" w:right="7"/>
              <w:jc w:val="center"/>
              <w:rPr>
                <w:sz w:val="18"/>
              </w:rPr>
            </w:pPr>
            <w:r>
              <w:rPr>
                <w:spacing w:val="-4"/>
                <w:sz w:val="18"/>
              </w:rPr>
              <w:t>Никто</w:t>
            </w:r>
          </w:p>
        </w:tc>
      </w:tr>
      <w:tr w:rsidR="00062041" w:rsidRPr="00275ACC">
        <w:trPr>
          <w:trHeight w:val="829"/>
        </w:trPr>
        <w:tc>
          <w:tcPr>
            <w:tcW w:w="1596" w:type="dxa"/>
            <w:tcBorders>
              <w:top w:val="single" w:sz="4" w:space="0" w:color="000000"/>
              <w:left w:val="single" w:sz="4" w:space="0" w:color="000000"/>
            </w:tcBorders>
          </w:tcPr>
          <w:p w:rsidR="00062041" w:rsidRDefault="00D04E1D">
            <w:pPr>
              <w:pStyle w:val="TableParagraph"/>
              <w:ind w:left="107" w:right="716"/>
              <w:rPr>
                <w:sz w:val="18"/>
              </w:rPr>
            </w:pPr>
            <w:r>
              <w:rPr>
                <w:sz w:val="18"/>
              </w:rPr>
              <w:t>Прокладки и тампоны</w:t>
            </w:r>
          </w:p>
        </w:tc>
        <w:tc>
          <w:tcPr>
            <w:tcW w:w="1596" w:type="dxa"/>
            <w:tcBorders>
              <w:top w:val="single" w:sz="4" w:space="0" w:color="000000"/>
            </w:tcBorders>
          </w:tcPr>
          <w:p w:rsidR="00062041" w:rsidRPr="00275ACC" w:rsidRDefault="00D04E1D">
            <w:pPr>
              <w:pStyle w:val="TableParagraph"/>
              <w:spacing w:line="206" w:lineRule="exact"/>
              <w:ind w:left="246" w:right="235"/>
              <w:jc w:val="center"/>
              <w:rPr>
                <w:sz w:val="18"/>
                <w:lang w:val="ru-RU"/>
              </w:rPr>
            </w:pPr>
            <w:r w:rsidRPr="00275ACC">
              <w:rPr>
                <w:spacing w:val="-2"/>
                <w:sz w:val="18"/>
                <w:lang w:val="ru-RU"/>
              </w:rPr>
              <w:t>Предоставил</w:t>
            </w:r>
            <w:r>
              <w:rPr>
                <w:sz w:val="18"/>
              </w:rPr>
              <w:t>Kotex</w:t>
            </w:r>
            <w:r w:rsidRPr="00275ACC">
              <w:rPr>
                <w:sz w:val="18"/>
                <w:lang w:val="ru-RU"/>
              </w:rPr>
              <w:t xml:space="preserve"> </w:t>
            </w:r>
            <w:r>
              <w:rPr>
                <w:sz w:val="18"/>
              </w:rPr>
              <w:t>Pads</w:t>
            </w:r>
            <w:r w:rsidRPr="00275ACC">
              <w:rPr>
                <w:sz w:val="18"/>
                <w:lang w:val="ru-RU"/>
              </w:rPr>
              <w:t xml:space="preserve"> – Ночные и</w:t>
            </w:r>
            <w:proofErr w:type="gramStart"/>
            <w:r w:rsidRPr="00275ACC">
              <w:rPr>
                <w:sz w:val="18"/>
                <w:lang w:val="ru-RU"/>
              </w:rPr>
              <w:t xml:space="preserve"> М</w:t>
            </w:r>
            <w:proofErr w:type="gramEnd"/>
            <w:r w:rsidRPr="00275ACC">
              <w:rPr>
                <w:sz w:val="18"/>
                <w:lang w:val="ru-RU"/>
              </w:rPr>
              <w:t>акси</w:t>
            </w:r>
          </w:p>
        </w:tc>
        <w:tc>
          <w:tcPr>
            <w:tcW w:w="1596" w:type="dxa"/>
            <w:tcBorders>
              <w:top w:val="single" w:sz="4" w:space="0" w:color="000000"/>
            </w:tcBorders>
          </w:tcPr>
          <w:p w:rsidR="00062041" w:rsidRPr="00275ACC" w:rsidRDefault="00D04E1D">
            <w:pPr>
              <w:pStyle w:val="TableParagraph"/>
              <w:ind w:left="386" w:right="122" w:hanging="216"/>
              <w:rPr>
                <w:sz w:val="18"/>
                <w:lang w:val="ru-RU"/>
              </w:rPr>
            </w:pPr>
            <w:r w:rsidRPr="00275ACC">
              <w:rPr>
                <w:sz w:val="18"/>
                <w:lang w:val="ru-RU"/>
              </w:rPr>
              <w:t>Не упоминалось, если было предоставлено</w:t>
            </w:r>
          </w:p>
        </w:tc>
        <w:tc>
          <w:tcPr>
            <w:tcW w:w="1596" w:type="dxa"/>
            <w:tcBorders>
              <w:top w:val="single" w:sz="4" w:space="0" w:color="000000"/>
            </w:tcBorders>
          </w:tcPr>
          <w:p w:rsidR="00062041" w:rsidRPr="00275ACC" w:rsidRDefault="00D04E1D">
            <w:pPr>
              <w:pStyle w:val="TableParagraph"/>
              <w:ind w:left="386" w:right="122" w:hanging="216"/>
              <w:rPr>
                <w:sz w:val="18"/>
                <w:lang w:val="ru-RU"/>
              </w:rPr>
            </w:pPr>
            <w:r w:rsidRPr="00275ACC">
              <w:rPr>
                <w:sz w:val="18"/>
                <w:lang w:val="ru-RU"/>
              </w:rPr>
              <w:t>Не упоминалось, если было предоставлено</w:t>
            </w:r>
          </w:p>
        </w:tc>
        <w:tc>
          <w:tcPr>
            <w:tcW w:w="1596" w:type="dxa"/>
            <w:tcBorders>
              <w:top w:val="single" w:sz="4" w:space="0" w:color="000000"/>
            </w:tcBorders>
          </w:tcPr>
          <w:p w:rsidR="00062041" w:rsidRPr="00275ACC" w:rsidRDefault="00D04E1D">
            <w:pPr>
              <w:pStyle w:val="TableParagraph"/>
              <w:spacing w:line="206" w:lineRule="exact"/>
              <w:ind w:left="211" w:right="202" w:firstLine="2"/>
              <w:jc w:val="center"/>
              <w:rPr>
                <w:sz w:val="18"/>
                <w:lang w:val="ru-RU"/>
              </w:rPr>
            </w:pPr>
            <w:r w:rsidRPr="00275ACC">
              <w:rPr>
                <w:spacing w:val="-2"/>
                <w:sz w:val="18"/>
                <w:lang w:val="ru-RU"/>
              </w:rPr>
              <w:t>Предоставил</w:t>
            </w:r>
            <w:r w:rsidRPr="00275ACC">
              <w:rPr>
                <w:sz w:val="18"/>
                <w:lang w:val="ru-RU"/>
              </w:rPr>
              <w:t>Котекс</w:t>
            </w:r>
            <w:proofErr w:type="gramStart"/>
            <w:r w:rsidRPr="00275ACC">
              <w:rPr>
                <w:sz w:val="18"/>
                <w:lang w:val="ru-RU"/>
              </w:rPr>
              <w:t xml:space="preserve"> М</w:t>
            </w:r>
            <w:proofErr w:type="gramEnd"/>
            <w:r w:rsidRPr="00275ACC">
              <w:rPr>
                <w:sz w:val="18"/>
                <w:lang w:val="ru-RU"/>
              </w:rPr>
              <w:t>акси Супер Тампакс Супер</w:t>
            </w:r>
          </w:p>
        </w:tc>
        <w:tc>
          <w:tcPr>
            <w:tcW w:w="1596" w:type="dxa"/>
            <w:tcBorders>
              <w:top w:val="single" w:sz="4" w:space="0" w:color="000000"/>
              <w:right w:val="single" w:sz="4" w:space="0" w:color="000000"/>
            </w:tcBorders>
          </w:tcPr>
          <w:p w:rsidR="00062041" w:rsidRPr="00275ACC" w:rsidRDefault="00D04E1D">
            <w:pPr>
              <w:pStyle w:val="TableParagraph"/>
              <w:ind w:left="386" w:right="117" w:hanging="216"/>
              <w:rPr>
                <w:sz w:val="18"/>
                <w:lang w:val="ru-RU"/>
              </w:rPr>
            </w:pPr>
            <w:r w:rsidRPr="00275ACC">
              <w:rPr>
                <w:sz w:val="18"/>
                <w:lang w:val="ru-RU"/>
              </w:rPr>
              <w:t>Не упоминалось, если было предоставлено</w:t>
            </w:r>
          </w:p>
        </w:tc>
      </w:tr>
      <w:tr w:rsidR="00062041">
        <w:trPr>
          <w:trHeight w:val="828"/>
        </w:trPr>
        <w:tc>
          <w:tcPr>
            <w:tcW w:w="1596" w:type="dxa"/>
            <w:tcBorders>
              <w:left w:val="single" w:sz="4" w:space="0" w:color="000000"/>
            </w:tcBorders>
          </w:tcPr>
          <w:p w:rsidR="00062041" w:rsidRPr="00275ACC" w:rsidRDefault="00062041">
            <w:pPr>
              <w:pStyle w:val="TableParagraph"/>
              <w:rPr>
                <w:rFonts w:ascii="Times New Roman"/>
                <w:sz w:val="20"/>
                <w:lang w:val="ru-RU"/>
              </w:rPr>
            </w:pPr>
          </w:p>
        </w:tc>
        <w:tc>
          <w:tcPr>
            <w:tcW w:w="1596" w:type="dxa"/>
          </w:tcPr>
          <w:p w:rsidR="00062041" w:rsidRPr="00275ACC" w:rsidRDefault="00D04E1D">
            <w:pPr>
              <w:pStyle w:val="TableParagraph"/>
              <w:spacing w:line="206" w:lineRule="exact"/>
              <w:ind w:left="336" w:right="324" w:firstLine="2"/>
              <w:jc w:val="center"/>
              <w:rPr>
                <w:sz w:val="18"/>
                <w:lang w:val="ru-RU"/>
              </w:rPr>
            </w:pPr>
            <w:r w:rsidRPr="00275ACC">
              <w:rPr>
                <w:spacing w:val="-2"/>
                <w:sz w:val="18"/>
                <w:lang w:val="ru-RU"/>
              </w:rPr>
              <w:t>Тампакс</w:t>
            </w:r>
            <w:r w:rsidRPr="00275ACC">
              <w:rPr>
                <w:sz w:val="18"/>
                <w:lang w:val="ru-RU"/>
              </w:rPr>
              <w:t>Тампоны – Супер Плюс, Супер и</w:t>
            </w:r>
          </w:p>
        </w:tc>
        <w:tc>
          <w:tcPr>
            <w:tcW w:w="1596" w:type="dxa"/>
          </w:tcPr>
          <w:p w:rsidR="00062041" w:rsidRPr="00275ACC" w:rsidRDefault="00062041">
            <w:pPr>
              <w:pStyle w:val="TableParagraph"/>
              <w:rPr>
                <w:rFonts w:ascii="Times New Roman"/>
                <w:sz w:val="20"/>
                <w:lang w:val="ru-RU"/>
              </w:rPr>
            </w:pPr>
          </w:p>
        </w:tc>
        <w:tc>
          <w:tcPr>
            <w:tcW w:w="1596" w:type="dxa"/>
          </w:tcPr>
          <w:p w:rsidR="00062041" w:rsidRPr="00275ACC" w:rsidRDefault="00062041">
            <w:pPr>
              <w:pStyle w:val="TableParagraph"/>
              <w:rPr>
                <w:rFonts w:ascii="Times New Roman"/>
                <w:sz w:val="20"/>
                <w:lang w:val="ru-RU"/>
              </w:rPr>
            </w:pPr>
          </w:p>
        </w:tc>
        <w:tc>
          <w:tcPr>
            <w:tcW w:w="1596" w:type="dxa"/>
          </w:tcPr>
          <w:p w:rsidR="00062041" w:rsidRDefault="00D04E1D">
            <w:pPr>
              <w:pStyle w:val="TableParagraph"/>
              <w:spacing w:line="205" w:lineRule="exact"/>
              <w:ind w:left="13" w:right="4"/>
              <w:jc w:val="center"/>
              <w:rPr>
                <w:sz w:val="18"/>
              </w:rPr>
            </w:pPr>
            <w:r>
              <w:rPr>
                <w:spacing w:val="-4"/>
                <w:sz w:val="18"/>
              </w:rPr>
              <w:t>Плюс</w:t>
            </w:r>
          </w:p>
        </w:tc>
        <w:tc>
          <w:tcPr>
            <w:tcW w:w="1596" w:type="dxa"/>
            <w:tcBorders>
              <w:right w:val="single" w:sz="4" w:space="0" w:color="000000"/>
            </w:tcBorders>
          </w:tcPr>
          <w:p w:rsidR="00062041" w:rsidRDefault="00062041">
            <w:pPr>
              <w:pStyle w:val="TableParagraph"/>
              <w:rPr>
                <w:rFonts w:ascii="Times New Roman"/>
                <w:sz w:val="20"/>
              </w:rPr>
            </w:pPr>
          </w:p>
        </w:tc>
      </w:tr>
      <w:tr w:rsidR="00062041">
        <w:trPr>
          <w:trHeight w:val="204"/>
        </w:trPr>
        <w:tc>
          <w:tcPr>
            <w:tcW w:w="1596" w:type="dxa"/>
            <w:tcBorders>
              <w:left w:val="single" w:sz="4" w:space="0" w:color="000000"/>
              <w:bottom w:val="single" w:sz="4" w:space="0" w:color="000000"/>
            </w:tcBorders>
          </w:tcPr>
          <w:p w:rsidR="00062041" w:rsidRDefault="00062041">
            <w:pPr>
              <w:pStyle w:val="TableParagraph"/>
              <w:rPr>
                <w:rFonts w:ascii="Times New Roman"/>
                <w:sz w:val="14"/>
              </w:rPr>
            </w:pPr>
          </w:p>
        </w:tc>
        <w:tc>
          <w:tcPr>
            <w:tcW w:w="1596" w:type="dxa"/>
            <w:tcBorders>
              <w:bottom w:val="single" w:sz="4" w:space="0" w:color="000000"/>
            </w:tcBorders>
          </w:tcPr>
          <w:p w:rsidR="00062041" w:rsidRDefault="00D04E1D">
            <w:pPr>
              <w:pStyle w:val="TableParagraph"/>
              <w:spacing w:line="185" w:lineRule="exact"/>
              <w:ind w:left="13" w:right="6"/>
              <w:jc w:val="center"/>
              <w:rPr>
                <w:sz w:val="18"/>
              </w:rPr>
            </w:pPr>
            <w:r>
              <w:rPr>
                <w:spacing w:val="-2"/>
                <w:sz w:val="18"/>
              </w:rPr>
              <w:t>Обычный</w:t>
            </w:r>
          </w:p>
        </w:tc>
        <w:tc>
          <w:tcPr>
            <w:tcW w:w="1596" w:type="dxa"/>
            <w:tcBorders>
              <w:bottom w:val="single" w:sz="4" w:space="0" w:color="000000"/>
            </w:tcBorders>
          </w:tcPr>
          <w:p w:rsidR="00062041" w:rsidRDefault="00062041">
            <w:pPr>
              <w:pStyle w:val="TableParagraph"/>
              <w:rPr>
                <w:rFonts w:ascii="Times New Roman"/>
                <w:sz w:val="14"/>
              </w:rPr>
            </w:pPr>
          </w:p>
        </w:tc>
        <w:tc>
          <w:tcPr>
            <w:tcW w:w="1596" w:type="dxa"/>
            <w:tcBorders>
              <w:bottom w:val="single" w:sz="4" w:space="0" w:color="000000"/>
            </w:tcBorders>
          </w:tcPr>
          <w:p w:rsidR="00062041" w:rsidRDefault="00062041">
            <w:pPr>
              <w:pStyle w:val="TableParagraph"/>
              <w:rPr>
                <w:rFonts w:ascii="Times New Roman"/>
                <w:sz w:val="14"/>
              </w:rPr>
            </w:pPr>
          </w:p>
        </w:tc>
        <w:tc>
          <w:tcPr>
            <w:tcW w:w="1596" w:type="dxa"/>
            <w:tcBorders>
              <w:bottom w:val="single" w:sz="4" w:space="0" w:color="000000"/>
            </w:tcBorders>
          </w:tcPr>
          <w:p w:rsidR="00062041" w:rsidRDefault="00062041">
            <w:pPr>
              <w:pStyle w:val="TableParagraph"/>
              <w:rPr>
                <w:rFonts w:ascii="Times New Roman"/>
                <w:sz w:val="14"/>
              </w:rPr>
            </w:pPr>
          </w:p>
        </w:tc>
        <w:tc>
          <w:tcPr>
            <w:tcW w:w="1596" w:type="dxa"/>
            <w:tcBorders>
              <w:bottom w:val="single" w:sz="4" w:space="0" w:color="000000"/>
              <w:right w:val="single" w:sz="4" w:space="0" w:color="000000"/>
            </w:tcBorders>
          </w:tcPr>
          <w:p w:rsidR="00062041" w:rsidRDefault="00062041">
            <w:pPr>
              <w:pStyle w:val="TableParagraph"/>
              <w:rPr>
                <w:rFonts w:ascii="Times New Roman"/>
                <w:sz w:val="14"/>
              </w:rPr>
            </w:pPr>
          </w:p>
        </w:tc>
      </w:tr>
      <w:tr w:rsidR="00062041">
        <w:trPr>
          <w:trHeight w:val="209"/>
        </w:trPr>
        <w:tc>
          <w:tcPr>
            <w:tcW w:w="1596" w:type="dxa"/>
            <w:tcBorders>
              <w:top w:val="single" w:sz="4" w:space="0" w:color="000000"/>
              <w:left w:val="single" w:sz="4" w:space="0" w:color="000000"/>
            </w:tcBorders>
          </w:tcPr>
          <w:p w:rsidR="00062041" w:rsidRDefault="00D04E1D">
            <w:pPr>
              <w:pStyle w:val="TableParagraph"/>
              <w:spacing w:line="189" w:lineRule="exact"/>
              <w:ind w:left="107"/>
              <w:rPr>
                <w:sz w:val="18"/>
              </w:rPr>
            </w:pPr>
            <w:r>
              <w:rPr>
                <w:sz w:val="18"/>
              </w:rPr>
              <w:t>Щелочной гематин</w:t>
            </w:r>
          </w:p>
        </w:tc>
        <w:tc>
          <w:tcPr>
            <w:tcW w:w="1596" w:type="dxa"/>
            <w:tcBorders>
              <w:top w:val="single" w:sz="4" w:space="0" w:color="000000"/>
            </w:tcBorders>
          </w:tcPr>
          <w:p w:rsidR="00062041" w:rsidRDefault="00D04E1D">
            <w:pPr>
              <w:pStyle w:val="TableParagraph"/>
              <w:spacing w:line="189" w:lineRule="exact"/>
              <w:ind w:left="13" w:right="7"/>
              <w:jc w:val="center"/>
              <w:rPr>
                <w:sz w:val="18"/>
              </w:rPr>
            </w:pPr>
            <w:r>
              <w:rPr>
                <w:sz w:val="18"/>
              </w:rPr>
              <w:t>Халльберг и</w:t>
            </w:r>
          </w:p>
        </w:tc>
        <w:tc>
          <w:tcPr>
            <w:tcW w:w="1596" w:type="dxa"/>
            <w:tcBorders>
              <w:top w:val="single" w:sz="4" w:space="0" w:color="000000"/>
            </w:tcBorders>
          </w:tcPr>
          <w:p w:rsidR="00062041" w:rsidRDefault="00D04E1D">
            <w:pPr>
              <w:pStyle w:val="TableParagraph"/>
              <w:spacing w:line="189" w:lineRule="exact"/>
              <w:ind w:left="13" w:right="7"/>
              <w:jc w:val="center"/>
              <w:rPr>
                <w:sz w:val="18"/>
              </w:rPr>
            </w:pPr>
            <w:r>
              <w:rPr>
                <w:sz w:val="18"/>
              </w:rPr>
              <w:t>Халльберг и</w:t>
            </w:r>
          </w:p>
        </w:tc>
        <w:tc>
          <w:tcPr>
            <w:tcW w:w="1596" w:type="dxa"/>
            <w:tcBorders>
              <w:top w:val="single" w:sz="4" w:space="0" w:color="000000"/>
            </w:tcBorders>
          </w:tcPr>
          <w:p w:rsidR="00062041" w:rsidRDefault="00D04E1D">
            <w:pPr>
              <w:pStyle w:val="TableParagraph"/>
              <w:spacing w:line="189" w:lineRule="exact"/>
              <w:ind w:left="13" w:right="7"/>
              <w:jc w:val="center"/>
              <w:rPr>
                <w:sz w:val="18"/>
              </w:rPr>
            </w:pPr>
            <w:r>
              <w:rPr>
                <w:sz w:val="18"/>
              </w:rPr>
              <w:t>Халльберг и</w:t>
            </w:r>
          </w:p>
        </w:tc>
        <w:tc>
          <w:tcPr>
            <w:tcW w:w="1596" w:type="dxa"/>
            <w:tcBorders>
              <w:top w:val="single" w:sz="4" w:space="0" w:color="000000"/>
            </w:tcBorders>
          </w:tcPr>
          <w:p w:rsidR="00062041" w:rsidRDefault="00D04E1D">
            <w:pPr>
              <w:pStyle w:val="TableParagraph"/>
              <w:spacing w:line="189" w:lineRule="exact"/>
              <w:ind w:left="13" w:right="7"/>
              <w:jc w:val="center"/>
              <w:rPr>
                <w:sz w:val="18"/>
              </w:rPr>
            </w:pPr>
            <w:r>
              <w:rPr>
                <w:sz w:val="18"/>
              </w:rPr>
              <w:t>Халльберг и</w:t>
            </w:r>
          </w:p>
        </w:tc>
        <w:tc>
          <w:tcPr>
            <w:tcW w:w="1596" w:type="dxa"/>
            <w:tcBorders>
              <w:top w:val="single" w:sz="4" w:space="0" w:color="000000"/>
              <w:right w:val="single" w:sz="4" w:space="0" w:color="000000"/>
            </w:tcBorders>
          </w:tcPr>
          <w:p w:rsidR="00062041" w:rsidRDefault="00D04E1D">
            <w:pPr>
              <w:pStyle w:val="TableParagraph"/>
              <w:spacing w:line="189" w:lineRule="exact"/>
              <w:ind w:left="17" w:right="6"/>
              <w:jc w:val="center"/>
              <w:rPr>
                <w:sz w:val="18"/>
              </w:rPr>
            </w:pPr>
            <w:r>
              <w:rPr>
                <w:sz w:val="18"/>
              </w:rPr>
              <w:t>Халльберг и</w:t>
            </w:r>
          </w:p>
        </w:tc>
      </w:tr>
      <w:tr w:rsidR="00062041">
        <w:trPr>
          <w:trHeight w:val="207"/>
        </w:trPr>
        <w:tc>
          <w:tcPr>
            <w:tcW w:w="1596" w:type="dxa"/>
            <w:tcBorders>
              <w:left w:val="single" w:sz="4" w:space="0" w:color="000000"/>
            </w:tcBorders>
          </w:tcPr>
          <w:p w:rsidR="00062041" w:rsidRDefault="00D04E1D">
            <w:pPr>
              <w:pStyle w:val="TableParagraph"/>
              <w:spacing w:line="188" w:lineRule="exact"/>
              <w:ind w:left="107"/>
              <w:rPr>
                <w:sz w:val="18"/>
              </w:rPr>
            </w:pPr>
            <w:r>
              <w:rPr>
                <w:spacing w:val="-2"/>
                <w:sz w:val="18"/>
              </w:rPr>
              <w:t>метод</w:t>
            </w:r>
          </w:p>
        </w:tc>
        <w:tc>
          <w:tcPr>
            <w:tcW w:w="1596" w:type="dxa"/>
          </w:tcPr>
          <w:p w:rsidR="00062041" w:rsidRDefault="00D04E1D">
            <w:pPr>
              <w:pStyle w:val="TableParagraph"/>
              <w:spacing w:line="188" w:lineRule="exact"/>
              <w:ind w:left="13" w:right="4"/>
              <w:jc w:val="center"/>
              <w:rPr>
                <w:sz w:val="18"/>
              </w:rPr>
            </w:pPr>
            <w:r>
              <w:rPr>
                <w:sz w:val="18"/>
              </w:rPr>
              <w:t>Нильссон 1964 г.</w:t>
            </w:r>
          </w:p>
        </w:tc>
        <w:tc>
          <w:tcPr>
            <w:tcW w:w="1596" w:type="dxa"/>
          </w:tcPr>
          <w:p w:rsidR="00062041" w:rsidRDefault="00D04E1D">
            <w:pPr>
              <w:pStyle w:val="TableParagraph"/>
              <w:spacing w:line="188" w:lineRule="exact"/>
              <w:ind w:left="13" w:right="4"/>
              <w:jc w:val="center"/>
              <w:rPr>
                <w:sz w:val="18"/>
              </w:rPr>
            </w:pPr>
            <w:r>
              <w:rPr>
                <w:sz w:val="18"/>
              </w:rPr>
              <w:t>Нильссон 1964 г.</w:t>
            </w:r>
          </w:p>
        </w:tc>
        <w:tc>
          <w:tcPr>
            <w:tcW w:w="1596" w:type="dxa"/>
          </w:tcPr>
          <w:p w:rsidR="00062041" w:rsidRDefault="00D04E1D">
            <w:pPr>
              <w:pStyle w:val="TableParagraph"/>
              <w:spacing w:line="188" w:lineRule="exact"/>
              <w:ind w:left="13" w:right="4"/>
              <w:jc w:val="center"/>
              <w:rPr>
                <w:sz w:val="18"/>
              </w:rPr>
            </w:pPr>
            <w:r>
              <w:rPr>
                <w:sz w:val="18"/>
              </w:rPr>
              <w:t>Нильссон 1964 г.</w:t>
            </w:r>
          </w:p>
        </w:tc>
        <w:tc>
          <w:tcPr>
            <w:tcW w:w="1596" w:type="dxa"/>
          </w:tcPr>
          <w:p w:rsidR="00062041" w:rsidRDefault="00D04E1D">
            <w:pPr>
              <w:pStyle w:val="TableParagraph"/>
              <w:spacing w:line="188" w:lineRule="exact"/>
              <w:ind w:left="13" w:right="4"/>
              <w:jc w:val="center"/>
              <w:rPr>
                <w:sz w:val="18"/>
              </w:rPr>
            </w:pPr>
            <w:r>
              <w:rPr>
                <w:sz w:val="18"/>
              </w:rPr>
              <w:t>Нильссон 1964 г.</w:t>
            </w:r>
          </w:p>
        </w:tc>
        <w:tc>
          <w:tcPr>
            <w:tcW w:w="1596" w:type="dxa"/>
            <w:tcBorders>
              <w:right w:val="single" w:sz="4" w:space="0" w:color="000000"/>
            </w:tcBorders>
          </w:tcPr>
          <w:p w:rsidR="00062041" w:rsidRDefault="00D04E1D">
            <w:pPr>
              <w:pStyle w:val="TableParagraph"/>
              <w:spacing w:line="188" w:lineRule="exact"/>
              <w:ind w:left="17" w:right="3"/>
              <w:jc w:val="center"/>
              <w:rPr>
                <w:sz w:val="18"/>
              </w:rPr>
            </w:pPr>
            <w:r>
              <w:rPr>
                <w:sz w:val="18"/>
              </w:rPr>
              <w:t>Нильссон 1964 г.</w:t>
            </w:r>
          </w:p>
        </w:tc>
      </w:tr>
      <w:tr w:rsidR="00062041">
        <w:trPr>
          <w:trHeight w:val="207"/>
        </w:trPr>
        <w:tc>
          <w:tcPr>
            <w:tcW w:w="1596" w:type="dxa"/>
            <w:tcBorders>
              <w:left w:val="single" w:sz="4" w:space="0" w:color="000000"/>
            </w:tcBorders>
          </w:tcPr>
          <w:p w:rsidR="00062041" w:rsidRDefault="00D04E1D">
            <w:pPr>
              <w:pStyle w:val="TableParagraph"/>
              <w:spacing w:line="188" w:lineRule="exact"/>
              <w:ind w:left="107"/>
              <w:rPr>
                <w:sz w:val="18"/>
              </w:rPr>
            </w:pPr>
            <w:r>
              <w:rPr>
                <w:spacing w:val="-2"/>
                <w:sz w:val="18"/>
              </w:rPr>
              <w:t>ссылка</w:t>
            </w:r>
          </w:p>
        </w:tc>
        <w:tc>
          <w:tcPr>
            <w:tcW w:w="1596" w:type="dxa"/>
          </w:tcPr>
          <w:p w:rsidR="00062041" w:rsidRDefault="00062041">
            <w:pPr>
              <w:pStyle w:val="TableParagraph"/>
              <w:rPr>
                <w:rFonts w:ascii="Times New Roman"/>
                <w:sz w:val="14"/>
              </w:rPr>
            </w:pPr>
          </w:p>
        </w:tc>
        <w:tc>
          <w:tcPr>
            <w:tcW w:w="1596" w:type="dxa"/>
          </w:tcPr>
          <w:p w:rsidR="00062041" w:rsidRDefault="00062041">
            <w:pPr>
              <w:pStyle w:val="TableParagraph"/>
              <w:rPr>
                <w:rFonts w:ascii="Times New Roman"/>
                <w:sz w:val="14"/>
              </w:rPr>
            </w:pPr>
          </w:p>
        </w:tc>
        <w:tc>
          <w:tcPr>
            <w:tcW w:w="1596" w:type="dxa"/>
          </w:tcPr>
          <w:p w:rsidR="00062041" w:rsidRDefault="00D04E1D">
            <w:pPr>
              <w:pStyle w:val="TableParagraph"/>
              <w:spacing w:line="188" w:lineRule="exact"/>
              <w:ind w:left="13" w:right="4"/>
              <w:jc w:val="center"/>
              <w:rPr>
                <w:sz w:val="18"/>
              </w:rPr>
            </w:pPr>
            <w:r>
              <w:rPr>
                <w:sz w:val="18"/>
              </w:rPr>
              <w:t>Модифицирован</w:t>
            </w:r>
          </w:p>
        </w:tc>
        <w:tc>
          <w:tcPr>
            <w:tcW w:w="1596" w:type="dxa"/>
          </w:tcPr>
          <w:p w:rsidR="00062041" w:rsidRDefault="00D04E1D">
            <w:pPr>
              <w:pStyle w:val="TableParagraph"/>
              <w:spacing w:line="188" w:lineRule="exact"/>
              <w:ind w:left="13" w:right="4"/>
              <w:jc w:val="center"/>
              <w:rPr>
                <w:sz w:val="18"/>
              </w:rPr>
            </w:pPr>
            <w:r>
              <w:rPr>
                <w:sz w:val="18"/>
              </w:rPr>
              <w:t>Модифицирован</w:t>
            </w:r>
          </w:p>
        </w:tc>
        <w:tc>
          <w:tcPr>
            <w:tcW w:w="1596" w:type="dxa"/>
            <w:tcBorders>
              <w:right w:val="single" w:sz="4" w:space="0" w:color="000000"/>
            </w:tcBorders>
          </w:tcPr>
          <w:p w:rsidR="00062041" w:rsidRDefault="00D04E1D">
            <w:pPr>
              <w:pStyle w:val="TableParagraph"/>
              <w:spacing w:line="188" w:lineRule="exact"/>
              <w:ind w:left="17" w:right="3"/>
              <w:jc w:val="center"/>
              <w:rPr>
                <w:sz w:val="18"/>
              </w:rPr>
            </w:pPr>
            <w:r>
              <w:rPr>
                <w:sz w:val="18"/>
              </w:rPr>
              <w:t>Модифицирован</w:t>
            </w:r>
          </w:p>
        </w:tc>
      </w:tr>
      <w:tr w:rsidR="00062041">
        <w:trPr>
          <w:trHeight w:val="203"/>
        </w:trPr>
        <w:tc>
          <w:tcPr>
            <w:tcW w:w="1596" w:type="dxa"/>
            <w:tcBorders>
              <w:left w:val="single" w:sz="4" w:space="0" w:color="000000"/>
              <w:bottom w:val="single" w:sz="4" w:space="0" w:color="000000"/>
            </w:tcBorders>
          </w:tcPr>
          <w:p w:rsidR="00062041" w:rsidRDefault="00062041">
            <w:pPr>
              <w:pStyle w:val="TableParagraph"/>
              <w:rPr>
                <w:rFonts w:ascii="Times New Roman"/>
                <w:sz w:val="14"/>
              </w:rPr>
            </w:pPr>
          </w:p>
        </w:tc>
        <w:tc>
          <w:tcPr>
            <w:tcW w:w="1596" w:type="dxa"/>
            <w:tcBorders>
              <w:bottom w:val="single" w:sz="4" w:space="0" w:color="000000"/>
            </w:tcBorders>
          </w:tcPr>
          <w:p w:rsidR="00062041" w:rsidRDefault="00062041">
            <w:pPr>
              <w:pStyle w:val="TableParagraph"/>
              <w:rPr>
                <w:rFonts w:ascii="Times New Roman"/>
                <w:sz w:val="14"/>
              </w:rPr>
            </w:pPr>
          </w:p>
        </w:tc>
        <w:tc>
          <w:tcPr>
            <w:tcW w:w="1596" w:type="dxa"/>
            <w:tcBorders>
              <w:bottom w:val="single" w:sz="4" w:space="0" w:color="000000"/>
            </w:tcBorders>
          </w:tcPr>
          <w:p w:rsidR="00062041" w:rsidRDefault="00062041">
            <w:pPr>
              <w:pStyle w:val="TableParagraph"/>
              <w:rPr>
                <w:rFonts w:ascii="Times New Roman"/>
                <w:sz w:val="14"/>
              </w:rPr>
            </w:pPr>
          </w:p>
        </w:tc>
        <w:tc>
          <w:tcPr>
            <w:tcW w:w="1596" w:type="dxa"/>
            <w:tcBorders>
              <w:bottom w:val="single" w:sz="4" w:space="0" w:color="000000"/>
            </w:tcBorders>
          </w:tcPr>
          <w:p w:rsidR="00062041" w:rsidRDefault="00D04E1D">
            <w:pPr>
              <w:pStyle w:val="TableParagraph"/>
              <w:spacing w:line="183" w:lineRule="exact"/>
              <w:ind w:left="13" w:right="4"/>
              <w:jc w:val="center"/>
              <w:rPr>
                <w:sz w:val="18"/>
              </w:rPr>
            </w:pPr>
            <w:r>
              <w:rPr>
                <w:sz w:val="18"/>
              </w:rPr>
              <w:t>Ньютон 1977 г.</w:t>
            </w:r>
          </w:p>
        </w:tc>
        <w:tc>
          <w:tcPr>
            <w:tcW w:w="1596" w:type="dxa"/>
            <w:tcBorders>
              <w:bottom w:val="single" w:sz="4" w:space="0" w:color="000000"/>
            </w:tcBorders>
          </w:tcPr>
          <w:p w:rsidR="00062041" w:rsidRDefault="00D04E1D">
            <w:pPr>
              <w:pStyle w:val="TableParagraph"/>
              <w:spacing w:line="183" w:lineRule="exact"/>
              <w:ind w:left="13" w:right="3"/>
              <w:jc w:val="center"/>
              <w:rPr>
                <w:sz w:val="18"/>
              </w:rPr>
            </w:pPr>
            <w:r>
              <w:rPr>
                <w:sz w:val="18"/>
              </w:rPr>
              <w:t>Ньютон 1977 г.</w:t>
            </w:r>
          </w:p>
        </w:tc>
        <w:tc>
          <w:tcPr>
            <w:tcW w:w="1596" w:type="dxa"/>
            <w:tcBorders>
              <w:bottom w:val="single" w:sz="4" w:space="0" w:color="000000"/>
              <w:right w:val="single" w:sz="4" w:space="0" w:color="000000"/>
            </w:tcBorders>
          </w:tcPr>
          <w:p w:rsidR="00062041" w:rsidRDefault="00D04E1D">
            <w:pPr>
              <w:pStyle w:val="TableParagraph"/>
              <w:spacing w:line="183" w:lineRule="exact"/>
              <w:ind w:left="17" w:right="2"/>
              <w:jc w:val="center"/>
              <w:rPr>
                <w:sz w:val="18"/>
              </w:rPr>
            </w:pPr>
            <w:r>
              <w:rPr>
                <w:sz w:val="18"/>
              </w:rPr>
              <w:t>Ньютон 1977 г.</w:t>
            </w:r>
          </w:p>
        </w:tc>
      </w:tr>
      <w:tr w:rsidR="00062041">
        <w:trPr>
          <w:trHeight w:val="209"/>
        </w:trPr>
        <w:tc>
          <w:tcPr>
            <w:tcW w:w="1596" w:type="dxa"/>
            <w:tcBorders>
              <w:top w:val="single" w:sz="4" w:space="0" w:color="000000"/>
              <w:left w:val="single" w:sz="4" w:space="0" w:color="000000"/>
            </w:tcBorders>
          </w:tcPr>
          <w:p w:rsidR="00062041" w:rsidRDefault="00D04E1D">
            <w:pPr>
              <w:pStyle w:val="TableParagraph"/>
              <w:spacing w:line="189" w:lineRule="exact"/>
              <w:ind w:left="108"/>
              <w:rPr>
                <w:sz w:val="18"/>
              </w:rPr>
            </w:pPr>
            <w:r>
              <w:rPr>
                <w:sz w:val="18"/>
              </w:rPr>
              <w:t>Другие соответствующие</w:t>
            </w:r>
          </w:p>
        </w:tc>
        <w:tc>
          <w:tcPr>
            <w:tcW w:w="1596" w:type="dxa"/>
            <w:tcBorders>
              <w:top w:val="single" w:sz="4" w:space="0" w:color="000000"/>
            </w:tcBorders>
          </w:tcPr>
          <w:p w:rsidR="00062041" w:rsidRDefault="00D04E1D">
            <w:pPr>
              <w:pStyle w:val="TableParagraph"/>
              <w:spacing w:line="189" w:lineRule="exact"/>
              <w:ind w:left="13" w:right="5"/>
              <w:jc w:val="center"/>
              <w:rPr>
                <w:sz w:val="18"/>
              </w:rPr>
            </w:pPr>
            <w:r>
              <w:rPr>
                <w:spacing w:val="-2"/>
                <w:sz w:val="18"/>
              </w:rPr>
              <w:t>Гемоглобин</w:t>
            </w:r>
          </w:p>
        </w:tc>
        <w:tc>
          <w:tcPr>
            <w:tcW w:w="1596" w:type="dxa"/>
            <w:tcBorders>
              <w:top w:val="single" w:sz="4" w:space="0" w:color="000000"/>
            </w:tcBorders>
          </w:tcPr>
          <w:p w:rsidR="00062041" w:rsidRDefault="00D04E1D">
            <w:pPr>
              <w:pStyle w:val="TableParagraph"/>
              <w:spacing w:line="189" w:lineRule="exact"/>
              <w:ind w:left="13" w:right="5"/>
              <w:jc w:val="center"/>
              <w:rPr>
                <w:sz w:val="18"/>
              </w:rPr>
            </w:pPr>
            <w:r>
              <w:rPr>
                <w:spacing w:val="-2"/>
                <w:sz w:val="18"/>
              </w:rPr>
              <w:t>Гемоглобин</w:t>
            </w:r>
          </w:p>
        </w:tc>
        <w:tc>
          <w:tcPr>
            <w:tcW w:w="1596" w:type="dxa"/>
            <w:tcBorders>
              <w:top w:val="single" w:sz="4" w:space="0" w:color="000000"/>
            </w:tcBorders>
          </w:tcPr>
          <w:p w:rsidR="00062041" w:rsidRDefault="00D04E1D">
            <w:pPr>
              <w:pStyle w:val="TableParagraph"/>
              <w:spacing w:line="189" w:lineRule="exact"/>
              <w:ind w:left="13" w:right="5"/>
              <w:jc w:val="center"/>
              <w:rPr>
                <w:sz w:val="18"/>
              </w:rPr>
            </w:pPr>
            <w:r>
              <w:rPr>
                <w:spacing w:val="-2"/>
                <w:sz w:val="18"/>
              </w:rPr>
              <w:t>Гемоглобин</w:t>
            </w:r>
          </w:p>
        </w:tc>
        <w:tc>
          <w:tcPr>
            <w:tcW w:w="1596" w:type="dxa"/>
            <w:tcBorders>
              <w:top w:val="single" w:sz="4" w:space="0" w:color="000000"/>
            </w:tcBorders>
          </w:tcPr>
          <w:p w:rsidR="00062041" w:rsidRDefault="00D04E1D">
            <w:pPr>
              <w:pStyle w:val="TableParagraph"/>
              <w:spacing w:line="189" w:lineRule="exact"/>
              <w:ind w:left="13" w:right="5"/>
              <w:jc w:val="center"/>
              <w:rPr>
                <w:sz w:val="18"/>
              </w:rPr>
            </w:pPr>
            <w:r>
              <w:rPr>
                <w:sz w:val="18"/>
              </w:rPr>
              <w:t>Всего менструальных</w:t>
            </w:r>
          </w:p>
        </w:tc>
        <w:tc>
          <w:tcPr>
            <w:tcW w:w="1596" w:type="dxa"/>
            <w:tcBorders>
              <w:top w:val="single" w:sz="4" w:space="0" w:color="000000"/>
              <w:right w:val="single" w:sz="4" w:space="0" w:color="000000"/>
            </w:tcBorders>
          </w:tcPr>
          <w:p w:rsidR="00062041" w:rsidRDefault="00D04E1D">
            <w:pPr>
              <w:pStyle w:val="TableParagraph"/>
              <w:spacing w:line="189" w:lineRule="exact"/>
              <w:ind w:left="17" w:right="5"/>
              <w:jc w:val="center"/>
              <w:rPr>
                <w:sz w:val="18"/>
              </w:rPr>
            </w:pPr>
            <w:r>
              <w:rPr>
                <w:spacing w:val="-2"/>
                <w:sz w:val="18"/>
              </w:rPr>
              <w:t>Гематокрит</w:t>
            </w:r>
          </w:p>
        </w:tc>
      </w:tr>
      <w:tr w:rsidR="00062041">
        <w:trPr>
          <w:trHeight w:val="207"/>
        </w:trPr>
        <w:tc>
          <w:tcPr>
            <w:tcW w:w="1596" w:type="dxa"/>
            <w:tcBorders>
              <w:left w:val="single" w:sz="4" w:space="0" w:color="000000"/>
            </w:tcBorders>
          </w:tcPr>
          <w:p w:rsidR="00062041" w:rsidRDefault="00D04E1D">
            <w:pPr>
              <w:pStyle w:val="TableParagraph"/>
              <w:spacing w:line="188" w:lineRule="exact"/>
              <w:ind w:left="108"/>
              <w:rPr>
                <w:sz w:val="18"/>
              </w:rPr>
            </w:pPr>
            <w:r>
              <w:rPr>
                <w:spacing w:val="-2"/>
                <w:sz w:val="18"/>
              </w:rPr>
              <w:t>лаборатория</w:t>
            </w:r>
          </w:p>
        </w:tc>
        <w:tc>
          <w:tcPr>
            <w:tcW w:w="1596" w:type="dxa"/>
          </w:tcPr>
          <w:p w:rsidR="00062041" w:rsidRDefault="00D04E1D">
            <w:pPr>
              <w:pStyle w:val="TableParagraph"/>
              <w:spacing w:line="188" w:lineRule="exact"/>
              <w:ind w:left="13" w:right="6"/>
              <w:jc w:val="center"/>
              <w:rPr>
                <w:sz w:val="18"/>
              </w:rPr>
            </w:pPr>
            <w:r>
              <w:rPr>
                <w:spacing w:val="-2"/>
                <w:sz w:val="18"/>
              </w:rPr>
              <w:t>Гематокрит</w:t>
            </w:r>
          </w:p>
        </w:tc>
        <w:tc>
          <w:tcPr>
            <w:tcW w:w="1596" w:type="dxa"/>
          </w:tcPr>
          <w:p w:rsidR="00062041" w:rsidRDefault="00D04E1D">
            <w:pPr>
              <w:pStyle w:val="TableParagraph"/>
              <w:spacing w:line="188" w:lineRule="exact"/>
              <w:ind w:left="13" w:right="6"/>
              <w:jc w:val="center"/>
              <w:rPr>
                <w:sz w:val="18"/>
              </w:rPr>
            </w:pPr>
            <w:r>
              <w:rPr>
                <w:spacing w:val="-2"/>
                <w:sz w:val="18"/>
              </w:rPr>
              <w:t>Ферритин</w:t>
            </w:r>
          </w:p>
        </w:tc>
        <w:tc>
          <w:tcPr>
            <w:tcW w:w="1596" w:type="dxa"/>
          </w:tcPr>
          <w:p w:rsidR="00062041" w:rsidRDefault="00D04E1D">
            <w:pPr>
              <w:pStyle w:val="TableParagraph"/>
              <w:spacing w:line="188" w:lineRule="exact"/>
              <w:ind w:left="13" w:right="6"/>
              <w:jc w:val="center"/>
              <w:rPr>
                <w:sz w:val="18"/>
              </w:rPr>
            </w:pPr>
            <w:r>
              <w:rPr>
                <w:spacing w:val="-2"/>
                <w:sz w:val="18"/>
              </w:rPr>
              <w:t>Ферритин</w:t>
            </w:r>
          </w:p>
        </w:tc>
        <w:tc>
          <w:tcPr>
            <w:tcW w:w="1596" w:type="dxa"/>
          </w:tcPr>
          <w:p w:rsidR="00062041" w:rsidRDefault="00D04E1D">
            <w:pPr>
              <w:pStyle w:val="TableParagraph"/>
              <w:spacing w:line="188" w:lineRule="exact"/>
              <w:ind w:left="13" w:right="3"/>
              <w:jc w:val="center"/>
              <w:rPr>
                <w:sz w:val="18"/>
              </w:rPr>
            </w:pPr>
            <w:r>
              <w:rPr>
                <w:sz w:val="18"/>
              </w:rPr>
              <w:t>потеря жидкости</w:t>
            </w:r>
          </w:p>
        </w:tc>
        <w:tc>
          <w:tcPr>
            <w:tcW w:w="1596" w:type="dxa"/>
            <w:tcBorders>
              <w:right w:val="single" w:sz="4" w:space="0" w:color="000000"/>
            </w:tcBorders>
          </w:tcPr>
          <w:p w:rsidR="00062041" w:rsidRDefault="00062041">
            <w:pPr>
              <w:pStyle w:val="TableParagraph"/>
              <w:rPr>
                <w:rFonts w:ascii="Times New Roman"/>
                <w:sz w:val="14"/>
              </w:rPr>
            </w:pPr>
          </w:p>
        </w:tc>
      </w:tr>
      <w:tr w:rsidR="00062041">
        <w:trPr>
          <w:trHeight w:val="207"/>
        </w:trPr>
        <w:tc>
          <w:tcPr>
            <w:tcW w:w="1596" w:type="dxa"/>
            <w:tcBorders>
              <w:left w:val="single" w:sz="4" w:space="0" w:color="000000"/>
            </w:tcBorders>
          </w:tcPr>
          <w:p w:rsidR="00062041" w:rsidRDefault="00D04E1D">
            <w:pPr>
              <w:pStyle w:val="TableParagraph"/>
              <w:spacing w:line="188" w:lineRule="exact"/>
              <w:ind w:left="108"/>
              <w:rPr>
                <w:sz w:val="18"/>
              </w:rPr>
            </w:pPr>
            <w:r>
              <w:rPr>
                <w:sz w:val="18"/>
              </w:rPr>
              <w:t>тестирование, которое могло бы</w:t>
            </w:r>
          </w:p>
        </w:tc>
        <w:tc>
          <w:tcPr>
            <w:tcW w:w="1596" w:type="dxa"/>
          </w:tcPr>
          <w:p w:rsidR="00062041" w:rsidRDefault="00D04E1D">
            <w:pPr>
              <w:pStyle w:val="TableParagraph"/>
              <w:spacing w:line="188" w:lineRule="exact"/>
              <w:ind w:left="13" w:right="6"/>
              <w:jc w:val="center"/>
              <w:rPr>
                <w:sz w:val="18"/>
              </w:rPr>
            </w:pPr>
            <w:r>
              <w:rPr>
                <w:spacing w:val="-2"/>
                <w:sz w:val="18"/>
              </w:rPr>
              <w:t>Ферритин</w:t>
            </w:r>
          </w:p>
        </w:tc>
        <w:tc>
          <w:tcPr>
            <w:tcW w:w="1596" w:type="dxa"/>
          </w:tcPr>
          <w:p w:rsidR="00062041" w:rsidRDefault="00062041">
            <w:pPr>
              <w:pStyle w:val="TableParagraph"/>
              <w:rPr>
                <w:rFonts w:ascii="Times New Roman"/>
                <w:sz w:val="14"/>
              </w:rPr>
            </w:pPr>
          </w:p>
        </w:tc>
        <w:tc>
          <w:tcPr>
            <w:tcW w:w="1596" w:type="dxa"/>
          </w:tcPr>
          <w:p w:rsidR="00062041" w:rsidRDefault="00062041">
            <w:pPr>
              <w:pStyle w:val="TableParagraph"/>
              <w:rPr>
                <w:rFonts w:ascii="Times New Roman"/>
                <w:sz w:val="14"/>
              </w:rPr>
            </w:pPr>
          </w:p>
        </w:tc>
        <w:tc>
          <w:tcPr>
            <w:tcW w:w="1596" w:type="dxa"/>
          </w:tcPr>
          <w:p w:rsidR="00062041" w:rsidRDefault="00D04E1D">
            <w:pPr>
              <w:pStyle w:val="TableParagraph"/>
              <w:spacing w:line="188" w:lineRule="exact"/>
              <w:ind w:left="13" w:right="4"/>
              <w:jc w:val="center"/>
              <w:rPr>
                <w:sz w:val="18"/>
              </w:rPr>
            </w:pPr>
            <w:r>
              <w:rPr>
                <w:spacing w:val="-2"/>
                <w:sz w:val="18"/>
              </w:rPr>
              <w:t>Гемоглобин</w:t>
            </w:r>
          </w:p>
        </w:tc>
        <w:tc>
          <w:tcPr>
            <w:tcW w:w="1596" w:type="dxa"/>
            <w:tcBorders>
              <w:right w:val="single" w:sz="4" w:space="0" w:color="000000"/>
            </w:tcBorders>
          </w:tcPr>
          <w:p w:rsidR="00062041" w:rsidRDefault="00062041">
            <w:pPr>
              <w:pStyle w:val="TableParagraph"/>
              <w:rPr>
                <w:rFonts w:ascii="Times New Roman"/>
                <w:sz w:val="14"/>
              </w:rPr>
            </w:pPr>
          </w:p>
        </w:tc>
      </w:tr>
      <w:tr w:rsidR="00062041">
        <w:trPr>
          <w:trHeight w:val="205"/>
        </w:trPr>
        <w:tc>
          <w:tcPr>
            <w:tcW w:w="1596" w:type="dxa"/>
            <w:tcBorders>
              <w:left w:val="single" w:sz="4" w:space="0" w:color="000000"/>
              <w:bottom w:val="single" w:sz="4" w:space="0" w:color="000000"/>
            </w:tcBorders>
          </w:tcPr>
          <w:p w:rsidR="00062041" w:rsidRDefault="00D04E1D">
            <w:pPr>
              <w:pStyle w:val="TableParagraph"/>
              <w:spacing w:line="186" w:lineRule="exact"/>
              <w:ind w:left="108"/>
              <w:rPr>
                <w:sz w:val="18"/>
              </w:rPr>
            </w:pPr>
            <w:r>
              <w:rPr>
                <w:sz w:val="18"/>
              </w:rPr>
              <w:t>эффективность воздействия</w:t>
            </w:r>
          </w:p>
        </w:tc>
        <w:tc>
          <w:tcPr>
            <w:tcW w:w="1596" w:type="dxa"/>
            <w:tcBorders>
              <w:bottom w:val="single" w:sz="4" w:space="0" w:color="000000"/>
            </w:tcBorders>
          </w:tcPr>
          <w:p w:rsidR="00062041" w:rsidRDefault="00062041">
            <w:pPr>
              <w:pStyle w:val="TableParagraph"/>
              <w:rPr>
                <w:rFonts w:ascii="Times New Roman"/>
                <w:sz w:val="14"/>
              </w:rPr>
            </w:pPr>
          </w:p>
        </w:tc>
        <w:tc>
          <w:tcPr>
            <w:tcW w:w="1596" w:type="dxa"/>
            <w:tcBorders>
              <w:bottom w:val="single" w:sz="4" w:space="0" w:color="000000"/>
            </w:tcBorders>
          </w:tcPr>
          <w:p w:rsidR="00062041" w:rsidRDefault="00062041">
            <w:pPr>
              <w:pStyle w:val="TableParagraph"/>
              <w:rPr>
                <w:rFonts w:ascii="Times New Roman"/>
                <w:sz w:val="14"/>
              </w:rPr>
            </w:pPr>
          </w:p>
        </w:tc>
        <w:tc>
          <w:tcPr>
            <w:tcW w:w="1596" w:type="dxa"/>
            <w:tcBorders>
              <w:bottom w:val="single" w:sz="4" w:space="0" w:color="000000"/>
            </w:tcBorders>
          </w:tcPr>
          <w:p w:rsidR="00062041" w:rsidRDefault="00062041">
            <w:pPr>
              <w:pStyle w:val="TableParagraph"/>
              <w:rPr>
                <w:rFonts w:ascii="Times New Roman"/>
                <w:sz w:val="14"/>
              </w:rPr>
            </w:pPr>
          </w:p>
        </w:tc>
        <w:tc>
          <w:tcPr>
            <w:tcW w:w="1596" w:type="dxa"/>
            <w:tcBorders>
              <w:bottom w:val="single" w:sz="4" w:space="0" w:color="000000"/>
            </w:tcBorders>
          </w:tcPr>
          <w:p w:rsidR="00062041" w:rsidRDefault="00D04E1D">
            <w:pPr>
              <w:pStyle w:val="TableParagraph"/>
              <w:spacing w:line="186" w:lineRule="exact"/>
              <w:ind w:left="13" w:right="6"/>
              <w:jc w:val="center"/>
              <w:rPr>
                <w:sz w:val="18"/>
              </w:rPr>
            </w:pPr>
            <w:r>
              <w:rPr>
                <w:spacing w:val="-2"/>
                <w:sz w:val="18"/>
              </w:rPr>
              <w:t>Ферритин</w:t>
            </w:r>
          </w:p>
        </w:tc>
        <w:tc>
          <w:tcPr>
            <w:tcW w:w="1596" w:type="dxa"/>
            <w:tcBorders>
              <w:bottom w:val="single" w:sz="4" w:space="0" w:color="000000"/>
              <w:right w:val="single" w:sz="4" w:space="0" w:color="000000"/>
            </w:tcBorders>
          </w:tcPr>
          <w:p w:rsidR="00062041" w:rsidRDefault="00062041">
            <w:pPr>
              <w:pStyle w:val="TableParagraph"/>
              <w:rPr>
                <w:rFonts w:ascii="Times New Roman"/>
                <w:sz w:val="14"/>
              </w:rPr>
            </w:pPr>
          </w:p>
        </w:tc>
      </w:tr>
    </w:tbl>
    <w:p w:rsidR="00062041" w:rsidRPr="00275ACC" w:rsidRDefault="00D04E1D">
      <w:pPr>
        <w:spacing w:before="6"/>
        <w:ind w:left="680" w:right="745"/>
        <w:rPr>
          <w:sz w:val="18"/>
          <w:lang w:val="ru-RU"/>
        </w:rPr>
      </w:pPr>
      <w:r>
        <w:rPr>
          <w:sz w:val="18"/>
        </w:rPr>
        <w:t>HMB</w:t>
      </w:r>
      <w:r w:rsidRPr="00275ACC">
        <w:rPr>
          <w:sz w:val="18"/>
          <w:lang w:val="ru-RU"/>
        </w:rPr>
        <w:t xml:space="preserve"> = обильное менструальное кровотечение; МПА = медроксипрогестерона ацетат; </w:t>
      </w:r>
      <w:r>
        <w:rPr>
          <w:sz w:val="18"/>
        </w:rPr>
        <w:t>NET</w:t>
      </w:r>
      <w:r w:rsidRPr="00275ACC">
        <w:rPr>
          <w:sz w:val="18"/>
          <w:lang w:val="ru-RU"/>
        </w:rPr>
        <w:t xml:space="preserve"> = норэтистерон; ИМТ = индекс массы тела;</w:t>
      </w:r>
    </w:p>
    <w:p w:rsidR="00062041" w:rsidRPr="00275ACC" w:rsidRDefault="00D04E1D">
      <w:pPr>
        <w:ind w:left="680" w:right="745"/>
        <w:rPr>
          <w:sz w:val="18"/>
          <w:lang w:val="ru-RU"/>
        </w:rPr>
      </w:pPr>
      <w:r w:rsidRPr="00275ACC">
        <w:rPr>
          <w:sz w:val="18"/>
          <w:lang w:val="ru-RU"/>
        </w:rPr>
        <w:t xml:space="preserve">Источники: отчеты </w:t>
      </w:r>
      <w:r>
        <w:rPr>
          <w:sz w:val="18"/>
        </w:rPr>
        <w:t>A</w:t>
      </w:r>
      <w:r w:rsidRPr="00275ACC">
        <w:rPr>
          <w:sz w:val="18"/>
          <w:lang w:val="ru-RU"/>
        </w:rPr>
        <w:t xml:space="preserve">38313 (стр. 33 протокола и руководство по процедурам центральной лаборатории, стр. 24); </w:t>
      </w:r>
      <w:r>
        <w:rPr>
          <w:sz w:val="18"/>
        </w:rPr>
        <w:t>B</w:t>
      </w:r>
      <w:r w:rsidRPr="00275ACC">
        <w:rPr>
          <w:sz w:val="18"/>
          <w:lang w:val="ru-RU"/>
        </w:rPr>
        <w:t xml:space="preserve">088 (стр. 17); А00630 (стр. 25); </w:t>
      </w:r>
      <w:r>
        <w:rPr>
          <w:sz w:val="18"/>
        </w:rPr>
        <w:t>A</w:t>
      </w:r>
      <w:r w:rsidRPr="00275ACC">
        <w:rPr>
          <w:sz w:val="18"/>
          <w:lang w:val="ru-RU"/>
        </w:rPr>
        <w:t>14096 (стр. 30)</w:t>
      </w:r>
      <w:proofErr w:type="gramStart"/>
      <w:r w:rsidRPr="00275ACC">
        <w:rPr>
          <w:sz w:val="18"/>
          <w:lang w:val="ru-RU"/>
        </w:rPr>
        <w:t xml:space="preserve"> ;</w:t>
      </w:r>
      <w:proofErr w:type="gramEnd"/>
      <w:r w:rsidRPr="00275ACC">
        <w:rPr>
          <w:sz w:val="18"/>
          <w:lang w:val="ru-RU"/>
        </w:rPr>
        <w:t xml:space="preserve"> </w:t>
      </w:r>
      <w:r>
        <w:rPr>
          <w:sz w:val="18"/>
        </w:rPr>
        <w:t>AY</w:t>
      </w:r>
      <w:r w:rsidRPr="00275ACC">
        <w:rPr>
          <w:sz w:val="18"/>
          <w:lang w:val="ru-RU"/>
        </w:rPr>
        <w:t>01 (стр. 16)</w:t>
      </w:r>
    </w:p>
    <w:p w:rsidR="00062041" w:rsidRPr="00275ACC" w:rsidRDefault="00062041">
      <w:pPr>
        <w:pStyle w:val="a3"/>
        <w:spacing w:before="65"/>
        <w:rPr>
          <w:sz w:val="18"/>
          <w:lang w:val="ru-RU"/>
        </w:rPr>
      </w:pPr>
    </w:p>
    <w:p w:rsidR="00062041" w:rsidRPr="00275ACC" w:rsidRDefault="00D04E1D">
      <w:pPr>
        <w:ind w:left="680"/>
        <w:rPr>
          <w:rFonts w:ascii="Arial" w:hAnsi="Arial"/>
          <w:b/>
          <w:i/>
          <w:sz w:val="24"/>
          <w:lang w:val="ru-RU"/>
        </w:rPr>
      </w:pPr>
      <w:r w:rsidRPr="00275ACC">
        <w:rPr>
          <w:rFonts w:ascii="Arial" w:hAnsi="Arial"/>
          <w:b/>
          <w:i/>
          <w:sz w:val="24"/>
          <w:lang w:val="ru-RU"/>
        </w:rPr>
        <w:t>Комментарии медицинского работника:</w:t>
      </w:r>
    </w:p>
    <w:p w:rsidR="00062041" w:rsidRPr="00275ACC" w:rsidRDefault="00062041">
      <w:pPr>
        <w:pStyle w:val="a3"/>
        <w:rPr>
          <w:rFonts w:ascii="Arial"/>
          <w:b/>
          <w:i/>
          <w:lang w:val="ru-RU"/>
        </w:rPr>
      </w:pPr>
    </w:p>
    <w:p w:rsidR="00062041" w:rsidRPr="00275ACC" w:rsidRDefault="00D04E1D">
      <w:pPr>
        <w:ind w:left="680" w:right="745"/>
        <w:rPr>
          <w:rFonts w:ascii="Arial"/>
          <w:b/>
          <w:i/>
          <w:sz w:val="24"/>
          <w:lang w:val="ru-RU"/>
        </w:rPr>
      </w:pPr>
      <w:r w:rsidRPr="00275ACC">
        <w:rPr>
          <w:rFonts w:ascii="Arial"/>
          <w:b/>
          <w:i/>
          <w:sz w:val="24"/>
          <w:lang w:val="ru-RU"/>
        </w:rPr>
        <w:t>Типы</w:t>
      </w:r>
      <w:r w:rsidRPr="00275ACC">
        <w:rPr>
          <w:rFonts w:ascii="Arial"/>
          <w:b/>
          <w:i/>
          <w:sz w:val="24"/>
          <w:lang w:val="ru-RU"/>
        </w:rPr>
        <w:t xml:space="preserve"> </w:t>
      </w:r>
      <w:r w:rsidRPr="00275ACC">
        <w:rPr>
          <w:rFonts w:ascii="Arial"/>
          <w:b/>
          <w:i/>
          <w:sz w:val="24"/>
          <w:lang w:val="ru-RU"/>
        </w:rPr>
        <w:t>тампонов</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гигиенических</w:t>
      </w:r>
      <w:r w:rsidRPr="00275ACC">
        <w:rPr>
          <w:rFonts w:ascii="Arial"/>
          <w:b/>
          <w:i/>
          <w:sz w:val="24"/>
          <w:lang w:val="ru-RU"/>
        </w:rPr>
        <w:t xml:space="preserve"> </w:t>
      </w:r>
      <w:r w:rsidRPr="00275ACC">
        <w:rPr>
          <w:rFonts w:ascii="Arial"/>
          <w:b/>
          <w:i/>
          <w:sz w:val="24"/>
          <w:lang w:val="ru-RU"/>
        </w:rPr>
        <w:t>прокладок</w:t>
      </w:r>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вызывали</w:t>
      </w:r>
      <w:r w:rsidRPr="00275ACC">
        <w:rPr>
          <w:rFonts w:ascii="Arial"/>
          <w:b/>
          <w:i/>
          <w:sz w:val="24"/>
          <w:lang w:val="ru-RU"/>
        </w:rPr>
        <w:t xml:space="preserve"> </w:t>
      </w:r>
      <w:r w:rsidRPr="00275ACC">
        <w:rPr>
          <w:rFonts w:ascii="Arial"/>
          <w:b/>
          <w:i/>
          <w:sz w:val="24"/>
          <w:lang w:val="ru-RU"/>
        </w:rPr>
        <w:t>проблем</w:t>
      </w:r>
      <w:r w:rsidRPr="00275ACC">
        <w:rPr>
          <w:rFonts w:ascii="Arial"/>
          <w:b/>
          <w:i/>
          <w:sz w:val="24"/>
          <w:lang w:val="ru-RU"/>
        </w:rPr>
        <w:t xml:space="preserve"> </w:t>
      </w:r>
      <w:r w:rsidRPr="00275ACC">
        <w:rPr>
          <w:rFonts w:ascii="Arial"/>
          <w:b/>
          <w:i/>
          <w:sz w:val="24"/>
          <w:lang w:val="ru-RU"/>
        </w:rPr>
        <w:t>при</w:t>
      </w:r>
      <w:r w:rsidRPr="00275ACC">
        <w:rPr>
          <w:rFonts w:ascii="Arial"/>
          <w:b/>
          <w:i/>
          <w:sz w:val="24"/>
          <w:lang w:val="ru-RU"/>
        </w:rPr>
        <w:t xml:space="preserve"> </w:t>
      </w:r>
      <w:r w:rsidRPr="00275ACC">
        <w:rPr>
          <w:rFonts w:ascii="Arial"/>
          <w:b/>
          <w:i/>
          <w:sz w:val="24"/>
          <w:lang w:val="ru-RU"/>
        </w:rPr>
        <w:t>проведении</w:t>
      </w:r>
      <w:r w:rsidRPr="00275ACC">
        <w:rPr>
          <w:rFonts w:ascii="Arial"/>
          <w:b/>
          <w:i/>
          <w:sz w:val="24"/>
          <w:lang w:val="ru-RU"/>
        </w:rPr>
        <w:t xml:space="preserve"> </w:t>
      </w:r>
      <w:r w:rsidRPr="00275ACC">
        <w:rPr>
          <w:rFonts w:ascii="Arial"/>
          <w:b/>
          <w:i/>
          <w:sz w:val="24"/>
          <w:lang w:val="ru-RU"/>
        </w:rPr>
        <w:t>щелочного</w:t>
      </w:r>
      <w:r w:rsidRPr="00275ACC">
        <w:rPr>
          <w:rFonts w:ascii="Arial"/>
          <w:b/>
          <w:i/>
          <w:sz w:val="24"/>
          <w:lang w:val="ru-RU"/>
        </w:rPr>
        <w:t xml:space="preserve"> </w:t>
      </w:r>
      <w:r w:rsidRPr="00275ACC">
        <w:rPr>
          <w:rFonts w:ascii="Arial"/>
          <w:b/>
          <w:i/>
          <w:sz w:val="24"/>
          <w:lang w:val="ru-RU"/>
        </w:rPr>
        <w:t>анализа</w:t>
      </w:r>
      <w:r w:rsidRPr="00275ACC">
        <w:rPr>
          <w:rFonts w:ascii="Arial"/>
          <w:b/>
          <w:i/>
          <w:sz w:val="24"/>
          <w:lang w:val="ru-RU"/>
        </w:rPr>
        <w:t xml:space="preserve"> </w:t>
      </w:r>
      <w:r w:rsidRPr="00275ACC">
        <w:rPr>
          <w:rFonts w:ascii="Arial"/>
          <w:b/>
          <w:i/>
          <w:sz w:val="24"/>
          <w:lang w:val="ru-RU"/>
        </w:rPr>
        <w:t>гематина</w:t>
      </w:r>
      <w:r w:rsidRPr="00275ACC">
        <w:rPr>
          <w:rFonts w:ascii="Arial"/>
          <w:b/>
          <w:i/>
          <w:sz w:val="24"/>
          <w:lang w:val="ru-RU"/>
        </w:rPr>
        <w:t xml:space="preserve">. </w:t>
      </w:r>
      <w:r w:rsidRPr="00275ACC">
        <w:rPr>
          <w:rFonts w:ascii="Arial"/>
          <w:b/>
          <w:i/>
          <w:sz w:val="24"/>
          <w:lang w:val="ru-RU"/>
        </w:rPr>
        <w:t>Модификация</w:t>
      </w:r>
      <w:r w:rsidRPr="00275ACC">
        <w:rPr>
          <w:rFonts w:ascii="Arial"/>
          <w:b/>
          <w:i/>
          <w:sz w:val="24"/>
          <w:lang w:val="ru-RU"/>
        </w:rPr>
        <w:t xml:space="preserve"> </w:t>
      </w:r>
      <w:r w:rsidRPr="00275ACC">
        <w:rPr>
          <w:rFonts w:ascii="Arial"/>
          <w:b/>
          <w:i/>
          <w:sz w:val="24"/>
          <w:lang w:val="ru-RU"/>
        </w:rPr>
        <w:t>Ньютона</w:t>
      </w:r>
      <w:r w:rsidRPr="00275ACC">
        <w:rPr>
          <w:rFonts w:ascii="Arial"/>
          <w:b/>
          <w:i/>
          <w:sz w:val="24"/>
          <w:lang w:val="ru-RU"/>
        </w:rPr>
        <w:t xml:space="preserve"> </w:t>
      </w:r>
      <w:r w:rsidRPr="00275ACC">
        <w:rPr>
          <w:rFonts w:ascii="Arial"/>
          <w:b/>
          <w:i/>
          <w:sz w:val="24"/>
          <w:lang w:val="ru-RU"/>
        </w:rPr>
        <w:t>представляет</w:t>
      </w:r>
      <w:r w:rsidRPr="00275ACC">
        <w:rPr>
          <w:rFonts w:ascii="Arial"/>
          <w:b/>
          <w:i/>
          <w:sz w:val="24"/>
          <w:lang w:val="ru-RU"/>
        </w:rPr>
        <w:t xml:space="preserve"> </w:t>
      </w:r>
      <w:r w:rsidRPr="00275ACC">
        <w:rPr>
          <w:rFonts w:ascii="Arial"/>
          <w:b/>
          <w:i/>
          <w:sz w:val="24"/>
          <w:lang w:val="ru-RU"/>
        </w:rPr>
        <w:t>собой</w:t>
      </w:r>
      <w:r w:rsidRPr="00275ACC">
        <w:rPr>
          <w:rFonts w:ascii="Arial"/>
          <w:b/>
          <w:i/>
          <w:sz w:val="24"/>
          <w:lang w:val="ru-RU"/>
        </w:rPr>
        <w:t xml:space="preserve"> </w:t>
      </w:r>
      <w:r w:rsidRPr="00275ACC">
        <w:rPr>
          <w:rFonts w:ascii="Arial"/>
          <w:b/>
          <w:i/>
          <w:sz w:val="24"/>
          <w:lang w:val="ru-RU"/>
        </w:rPr>
        <w:t>использование</w:t>
      </w:r>
      <w:r w:rsidRPr="00275ACC">
        <w:rPr>
          <w:rFonts w:ascii="Arial"/>
          <w:b/>
          <w:i/>
          <w:sz w:val="24"/>
          <w:lang w:val="ru-RU"/>
        </w:rPr>
        <w:t xml:space="preserve"> </w:t>
      </w:r>
      <w:r w:rsidRPr="00275ACC">
        <w:rPr>
          <w:rFonts w:ascii="Arial"/>
          <w:b/>
          <w:i/>
          <w:sz w:val="24"/>
          <w:lang w:val="ru-RU"/>
        </w:rPr>
        <w:t>машины</w:t>
      </w:r>
      <w:r w:rsidRPr="00275ACC">
        <w:rPr>
          <w:rFonts w:ascii="Arial"/>
          <w:b/>
          <w:i/>
          <w:sz w:val="24"/>
          <w:lang w:val="ru-RU"/>
        </w:rPr>
        <w:t xml:space="preserve"> </w:t>
      </w:r>
      <w:r w:rsidRPr="00275ACC">
        <w:rPr>
          <w:rFonts w:ascii="Arial"/>
          <w:b/>
          <w:i/>
          <w:sz w:val="24"/>
          <w:lang w:val="ru-RU"/>
        </w:rPr>
        <w:t>для</w:t>
      </w:r>
      <w:r w:rsidRPr="00275ACC">
        <w:rPr>
          <w:rFonts w:ascii="Arial"/>
          <w:b/>
          <w:i/>
          <w:sz w:val="24"/>
          <w:lang w:val="ru-RU"/>
        </w:rPr>
        <w:t xml:space="preserve"> </w:t>
      </w:r>
      <w:r w:rsidRPr="00275ACC">
        <w:rPr>
          <w:rFonts w:ascii="Arial"/>
          <w:b/>
          <w:i/>
          <w:sz w:val="24"/>
          <w:lang w:val="ru-RU"/>
        </w:rPr>
        <w:t>перемешивания</w:t>
      </w:r>
      <w:r w:rsidRPr="00275ACC">
        <w:rPr>
          <w:rFonts w:ascii="Arial"/>
          <w:b/>
          <w:i/>
          <w:sz w:val="24"/>
          <w:lang w:val="ru-RU"/>
        </w:rPr>
        <w:t xml:space="preserve"> </w:t>
      </w:r>
      <w:r w:rsidRPr="00275ACC">
        <w:rPr>
          <w:rFonts w:ascii="Arial"/>
          <w:b/>
          <w:i/>
          <w:sz w:val="24"/>
          <w:lang w:val="ru-RU"/>
        </w:rPr>
        <w:t>средств</w:t>
      </w:r>
      <w:r w:rsidRPr="00275ACC">
        <w:rPr>
          <w:rFonts w:ascii="Arial"/>
          <w:b/>
          <w:i/>
          <w:sz w:val="24"/>
          <w:lang w:val="ru-RU"/>
        </w:rPr>
        <w:t xml:space="preserve"> </w:t>
      </w:r>
      <w:r w:rsidRPr="00275ACC">
        <w:rPr>
          <w:rFonts w:ascii="Arial"/>
          <w:b/>
          <w:i/>
          <w:sz w:val="24"/>
          <w:lang w:val="ru-RU"/>
        </w:rPr>
        <w:t>санитарной</w:t>
      </w:r>
      <w:r w:rsidRPr="00275ACC">
        <w:rPr>
          <w:rFonts w:ascii="Arial"/>
          <w:b/>
          <w:i/>
          <w:sz w:val="24"/>
          <w:lang w:val="ru-RU"/>
        </w:rPr>
        <w:t xml:space="preserve"> </w:t>
      </w:r>
      <w:r w:rsidRPr="00275ACC">
        <w:rPr>
          <w:rFonts w:ascii="Arial"/>
          <w:b/>
          <w:i/>
          <w:sz w:val="24"/>
          <w:lang w:val="ru-RU"/>
        </w:rPr>
        <w:t>защиты</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растворе</w:t>
      </w:r>
      <w:r w:rsidRPr="00275ACC">
        <w:rPr>
          <w:rFonts w:ascii="Arial"/>
          <w:b/>
          <w:i/>
          <w:sz w:val="24"/>
          <w:lang w:val="ru-RU"/>
        </w:rPr>
        <w:t xml:space="preserve">, </w:t>
      </w:r>
      <w:r w:rsidRPr="00275ACC">
        <w:rPr>
          <w:rFonts w:ascii="Arial"/>
          <w:b/>
          <w:i/>
          <w:sz w:val="24"/>
          <w:lang w:val="ru-RU"/>
        </w:rPr>
        <w:t>а</w:t>
      </w:r>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вручную</w:t>
      </w:r>
      <w:r w:rsidRPr="00275ACC">
        <w:rPr>
          <w:rFonts w:ascii="Arial"/>
          <w:b/>
          <w:i/>
          <w:sz w:val="24"/>
          <w:lang w:val="ru-RU"/>
        </w:rPr>
        <w:t>.</w:t>
      </w:r>
    </w:p>
    <w:p w:rsidR="00062041" w:rsidRPr="00275ACC" w:rsidRDefault="00D04E1D">
      <w:pPr>
        <w:pStyle w:val="a3"/>
        <w:spacing w:before="274"/>
        <w:ind w:left="680" w:right="745"/>
        <w:rPr>
          <w:lang w:val="ru-RU"/>
        </w:rPr>
      </w:pPr>
      <w:r w:rsidRPr="00275ACC">
        <w:rPr>
          <w:lang w:val="ru-RU"/>
        </w:rPr>
        <w:t xml:space="preserve">Сравнение критериев включения в исследования СПГ-ВМС с использованием методологии </w:t>
      </w:r>
      <w:r>
        <w:t>PBAC</w:t>
      </w:r>
      <w:r w:rsidRPr="00275ACC">
        <w:rPr>
          <w:lang w:val="ru-RU"/>
        </w:rPr>
        <w:t xml:space="preserve"> показано в Таблице 47.</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73184"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76" name="Graphic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43296" id="docshape276"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78" name="Graphic 278"/>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77" coordorigin="0,0" coordsize="9418,10">
                <v:rect style="position:absolute;left:0;top:0;width:9418;height:10" id="docshape278" filled="true" fillcolor="#000000" stroked="false">
                  <v:fill type="solid"/>
                </v:rect>
              </v:group>
            </w:pict>
          </mc:Fallback>
        </mc:AlternateContent>
      </w:r>
    </w:p>
    <w:p w:rsidR="00062041" w:rsidRDefault="00062041">
      <w:pPr>
        <w:pStyle w:val="a3"/>
        <w:spacing w:before="74"/>
        <w:rPr>
          <w:sz w:val="18"/>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47: </w:t>
      </w:r>
      <w:r w:rsidRPr="00275ACC">
        <w:rPr>
          <w:rFonts w:ascii="Arial"/>
          <w:b/>
          <w:sz w:val="18"/>
          <w:lang w:val="ru-RU"/>
        </w:rPr>
        <w:t>Сравнение</w:t>
      </w:r>
      <w:r w:rsidRPr="00275ACC">
        <w:rPr>
          <w:rFonts w:ascii="Arial"/>
          <w:b/>
          <w:sz w:val="18"/>
          <w:lang w:val="ru-RU"/>
        </w:rPr>
        <w:t xml:space="preserve"> </w:t>
      </w:r>
      <w:r w:rsidRPr="00275ACC">
        <w:rPr>
          <w:rFonts w:ascii="Arial"/>
          <w:b/>
          <w:sz w:val="18"/>
          <w:lang w:val="ru-RU"/>
        </w:rPr>
        <w:t>входных</w:t>
      </w:r>
      <w:r w:rsidRPr="00275ACC">
        <w:rPr>
          <w:rFonts w:ascii="Arial"/>
          <w:b/>
          <w:sz w:val="18"/>
          <w:lang w:val="ru-RU"/>
        </w:rPr>
        <w:t xml:space="preserve"> </w:t>
      </w:r>
      <w:r w:rsidRPr="00275ACC">
        <w:rPr>
          <w:rFonts w:ascii="Arial"/>
          <w:b/>
          <w:sz w:val="18"/>
          <w:lang w:val="ru-RU"/>
        </w:rPr>
        <w:t>критериев</w:t>
      </w:r>
      <w:r w:rsidRPr="00275ACC">
        <w:rPr>
          <w:rFonts w:ascii="Arial"/>
          <w:b/>
          <w:sz w:val="18"/>
          <w:lang w:val="ru-RU"/>
        </w:rPr>
        <w:t xml:space="preserve"> </w:t>
      </w:r>
      <w:r w:rsidRPr="00275ACC">
        <w:rPr>
          <w:rFonts w:ascii="Arial"/>
          <w:b/>
          <w:sz w:val="18"/>
          <w:lang w:val="ru-RU"/>
        </w:rPr>
        <w:t>в</w:t>
      </w:r>
      <w:r w:rsidRPr="00275ACC">
        <w:rPr>
          <w:rFonts w:ascii="Arial"/>
          <w:b/>
          <w:sz w:val="18"/>
          <w:lang w:val="ru-RU"/>
        </w:rPr>
        <w:t xml:space="preserve"> </w:t>
      </w:r>
      <w:r w:rsidRPr="00275ACC">
        <w:rPr>
          <w:rFonts w:ascii="Arial"/>
          <w:b/>
          <w:sz w:val="18"/>
          <w:lang w:val="ru-RU"/>
        </w:rPr>
        <w:t>исследованиях</w:t>
      </w:r>
      <w:r w:rsidRPr="00275ACC">
        <w:rPr>
          <w:rFonts w:ascii="Arial"/>
          <w:b/>
          <w:sz w:val="18"/>
          <w:lang w:val="ru-RU"/>
        </w:rPr>
        <w:t xml:space="preserve"> </w:t>
      </w:r>
      <w:r w:rsidRPr="00275ACC">
        <w:rPr>
          <w:rFonts w:ascii="Arial"/>
          <w:b/>
          <w:sz w:val="18"/>
          <w:lang w:val="ru-RU"/>
        </w:rPr>
        <w:t>СПГ</w:t>
      </w:r>
      <w:r w:rsidRPr="00275ACC">
        <w:rPr>
          <w:rFonts w:ascii="Arial"/>
          <w:b/>
          <w:sz w:val="18"/>
          <w:lang w:val="ru-RU"/>
        </w:rPr>
        <w:t xml:space="preserve"> </w:t>
      </w:r>
      <w:r>
        <w:rPr>
          <w:rFonts w:ascii="Arial"/>
          <w:b/>
          <w:sz w:val="18"/>
        </w:rPr>
        <w:t>IUS</w:t>
      </w:r>
      <w:r w:rsidRPr="00275ACC">
        <w:rPr>
          <w:rFonts w:ascii="Arial"/>
          <w:b/>
          <w:sz w:val="18"/>
          <w:lang w:val="ru-RU"/>
        </w:rPr>
        <w:t xml:space="preserve"> </w:t>
      </w:r>
      <w:r w:rsidRPr="00275ACC">
        <w:rPr>
          <w:rFonts w:ascii="Arial"/>
          <w:b/>
          <w:sz w:val="18"/>
          <w:lang w:val="ru-RU"/>
        </w:rPr>
        <w:t>с</w:t>
      </w:r>
      <w:r w:rsidRPr="00275ACC">
        <w:rPr>
          <w:rFonts w:ascii="Arial"/>
          <w:b/>
          <w:sz w:val="18"/>
          <w:lang w:val="ru-RU"/>
        </w:rPr>
        <w:t xml:space="preserve"> </w:t>
      </w:r>
      <w:r w:rsidRPr="00275ACC">
        <w:rPr>
          <w:rFonts w:ascii="Arial"/>
          <w:b/>
          <w:sz w:val="18"/>
          <w:lang w:val="ru-RU"/>
        </w:rPr>
        <w:t>использованием</w:t>
      </w:r>
      <w:r w:rsidRPr="00275ACC">
        <w:rPr>
          <w:rFonts w:ascii="Arial"/>
          <w:b/>
          <w:sz w:val="18"/>
          <w:lang w:val="ru-RU"/>
        </w:rPr>
        <w:t xml:space="preserve"> </w:t>
      </w:r>
      <w:r>
        <w:rPr>
          <w:rFonts w:ascii="Arial"/>
          <w:b/>
          <w:sz w:val="18"/>
        </w:rPr>
        <w:t>PBAC</w:t>
      </w:r>
    </w:p>
    <w:p w:rsidR="00062041" w:rsidRPr="00275ACC" w:rsidRDefault="00062041">
      <w:pPr>
        <w:pStyle w:val="a3"/>
        <w:spacing w:before="1"/>
        <w:rPr>
          <w:rFonts w:ascii="Arial"/>
          <w:b/>
          <w:sz w:val="11"/>
          <w:lang w:val="ru-RU"/>
        </w:rPr>
      </w:pPr>
    </w:p>
    <w:tbl>
      <w:tblPr>
        <w:tblStyle w:val="TableNormal"/>
        <w:tblW w:w="0" w:type="auto"/>
        <w:tblInd w:w="577" w:type="dxa"/>
        <w:tblLayout w:type="fixed"/>
        <w:tblLook w:val="01E0" w:firstRow="1" w:lastRow="1" w:firstColumn="1" w:lastColumn="1" w:noHBand="0" w:noVBand="0"/>
      </w:tblPr>
      <w:tblGrid>
        <w:gridCol w:w="1872"/>
        <w:gridCol w:w="1872"/>
        <w:gridCol w:w="1872"/>
        <w:gridCol w:w="1872"/>
        <w:gridCol w:w="1872"/>
      </w:tblGrid>
      <w:tr w:rsidR="00062041">
        <w:trPr>
          <w:trHeight w:val="193"/>
        </w:trPr>
        <w:tc>
          <w:tcPr>
            <w:tcW w:w="1872" w:type="dxa"/>
            <w:vMerge w:val="restart"/>
            <w:tcBorders>
              <w:top w:val="single" w:sz="4" w:space="0" w:color="000000"/>
              <w:left w:val="single" w:sz="4" w:space="0" w:color="000000"/>
              <w:bottom w:val="double" w:sz="4" w:space="0" w:color="000000"/>
              <w:right w:val="single" w:sz="4" w:space="0" w:color="000000"/>
            </w:tcBorders>
            <w:shd w:val="clear" w:color="auto" w:fill="E6E6E6"/>
          </w:tcPr>
          <w:p w:rsidR="00062041" w:rsidRDefault="00D04E1D">
            <w:pPr>
              <w:pStyle w:val="TableParagraph"/>
              <w:spacing w:line="206" w:lineRule="exact"/>
              <w:ind w:left="107"/>
              <w:rPr>
                <w:sz w:val="18"/>
              </w:rPr>
            </w:pPr>
            <w:r>
              <w:rPr>
                <w:spacing w:val="-2"/>
                <w:sz w:val="18"/>
              </w:rPr>
              <w:t>Критерии</w:t>
            </w:r>
          </w:p>
        </w:tc>
        <w:tc>
          <w:tcPr>
            <w:tcW w:w="1872"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line="174" w:lineRule="exact"/>
              <w:ind w:left="9"/>
              <w:jc w:val="center"/>
              <w:rPr>
                <w:sz w:val="18"/>
              </w:rPr>
            </w:pPr>
            <w:r>
              <w:rPr>
                <w:sz w:val="18"/>
              </w:rPr>
              <w:t>Исследование 93547</w:t>
            </w:r>
          </w:p>
        </w:tc>
        <w:tc>
          <w:tcPr>
            <w:tcW w:w="1872"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line="174" w:lineRule="exact"/>
              <w:ind w:left="9"/>
              <w:jc w:val="center"/>
              <w:rPr>
                <w:sz w:val="18"/>
              </w:rPr>
            </w:pPr>
            <w:r>
              <w:rPr>
                <w:sz w:val="18"/>
              </w:rPr>
              <w:t>Исследование 302760</w:t>
            </w:r>
          </w:p>
        </w:tc>
        <w:tc>
          <w:tcPr>
            <w:tcW w:w="1872"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line="174" w:lineRule="exact"/>
              <w:ind w:left="9"/>
              <w:jc w:val="center"/>
              <w:rPr>
                <w:sz w:val="18"/>
              </w:rPr>
            </w:pPr>
            <w:r>
              <w:rPr>
                <w:sz w:val="18"/>
              </w:rPr>
              <w:t>Исследование 303003</w:t>
            </w:r>
          </w:p>
        </w:tc>
        <w:tc>
          <w:tcPr>
            <w:tcW w:w="1872"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line="174" w:lineRule="exact"/>
              <w:ind w:left="9"/>
              <w:jc w:val="center"/>
              <w:rPr>
                <w:sz w:val="18"/>
              </w:rPr>
            </w:pPr>
            <w:r>
              <w:rPr>
                <w:sz w:val="18"/>
              </w:rPr>
              <w:t>Исследование 93503</w:t>
            </w:r>
          </w:p>
        </w:tc>
      </w:tr>
      <w:tr w:rsidR="00062041">
        <w:trPr>
          <w:trHeight w:val="188"/>
        </w:trPr>
        <w:tc>
          <w:tcPr>
            <w:tcW w:w="1872" w:type="dxa"/>
            <w:vMerge/>
            <w:tcBorders>
              <w:top w:val="nil"/>
              <w:left w:val="single" w:sz="4" w:space="0" w:color="000000"/>
              <w:bottom w:val="double" w:sz="4" w:space="0" w:color="000000"/>
              <w:right w:val="single" w:sz="4" w:space="0" w:color="000000"/>
            </w:tcBorders>
            <w:shd w:val="clear" w:color="auto" w:fill="E6E6E6"/>
          </w:tcPr>
          <w:p w:rsidR="00062041" w:rsidRDefault="00062041">
            <w:pPr>
              <w:rPr>
                <w:sz w:val="2"/>
                <w:szCs w:val="2"/>
              </w:rPr>
            </w:pPr>
          </w:p>
        </w:tc>
        <w:tc>
          <w:tcPr>
            <w:tcW w:w="1872"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line="168" w:lineRule="exact"/>
              <w:ind w:left="9"/>
              <w:jc w:val="center"/>
              <w:rPr>
                <w:sz w:val="18"/>
              </w:rPr>
            </w:pPr>
            <w:r>
              <w:rPr>
                <w:sz w:val="18"/>
              </w:rPr>
              <w:t>Отчет A14096</w:t>
            </w:r>
          </w:p>
        </w:tc>
        <w:tc>
          <w:tcPr>
            <w:tcW w:w="1872"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line="168" w:lineRule="exact"/>
              <w:ind w:left="9"/>
              <w:jc w:val="center"/>
              <w:rPr>
                <w:sz w:val="18"/>
              </w:rPr>
            </w:pPr>
            <w:r>
              <w:rPr>
                <w:sz w:val="18"/>
              </w:rPr>
              <w:t>Отчет A36340</w:t>
            </w:r>
          </w:p>
        </w:tc>
        <w:tc>
          <w:tcPr>
            <w:tcW w:w="1872"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line="168" w:lineRule="exact"/>
              <w:ind w:left="9" w:right="1"/>
              <w:jc w:val="center"/>
              <w:rPr>
                <w:sz w:val="18"/>
              </w:rPr>
            </w:pPr>
            <w:r>
              <w:rPr>
                <w:sz w:val="18"/>
              </w:rPr>
              <w:t>Отчет A00696</w:t>
            </w:r>
          </w:p>
        </w:tc>
        <w:tc>
          <w:tcPr>
            <w:tcW w:w="1872"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line="168" w:lineRule="exact"/>
              <w:ind w:left="9" w:right="3"/>
              <w:jc w:val="center"/>
              <w:rPr>
                <w:sz w:val="18"/>
              </w:rPr>
            </w:pPr>
            <w:r>
              <w:rPr>
                <w:sz w:val="18"/>
              </w:rPr>
              <w:t>Отчет BC71</w:t>
            </w:r>
          </w:p>
        </w:tc>
      </w:tr>
      <w:tr w:rsidR="00062041">
        <w:trPr>
          <w:trHeight w:val="207"/>
        </w:trPr>
        <w:tc>
          <w:tcPr>
            <w:tcW w:w="1872" w:type="dxa"/>
            <w:tcBorders>
              <w:top w:val="double" w:sz="4" w:space="0" w:color="000000"/>
              <w:left w:val="single" w:sz="4" w:space="0" w:color="000000"/>
              <w:bottom w:val="single" w:sz="4" w:space="0" w:color="000000"/>
            </w:tcBorders>
          </w:tcPr>
          <w:p w:rsidR="00062041" w:rsidRDefault="00D04E1D">
            <w:pPr>
              <w:pStyle w:val="TableParagraph"/>
              <w:spacing w:before="1" w:line="187" w:lineRule="exact"/>
              <w:ind w:left="107"/>
              <w:rPr>
                <w:sz w:val="18"/>
              </w:rPr>
            </w:pPr>
            <w:r>
              <w:rPr>
                <w:spacing w:val="-2"/>
                <w:sz w:val="18"/>
              </w:rPr>
              <w:t>Компаратор</w:t>
            </w:r>
          </w:p>
        </w:tc>
        <w:tc>
          <w:tcPr>
            <w:tcW w:w="1872" w:type="dxa"/>
            <w:tcBorders>
              <w:top w:val="double" w:sz="4" w:space="0" w:color="000000"/>
              <w:bottom w:val="single" w:sz="4" w:space="0" w:color="000000"/>
            </w:tcBorders>
          </w:tcPr>
          <w:p w:rsidR="00062041" w:rsidRDefault="00D04E1D">
            <w:pPr>
              <w:pStyle w:val="TableParagraph"/>
              <w:spacing w:before="1" w:line="187" w:lineRule="exact"/>
              <w:ind w:left="11" w:right="5"/>
              <w:jc w:val="center"/>
              <w:rPr>
                <w:sz w:val="18"/>
              </w:rPr>
            </w:pPr>
            <w:r>
              <w:rPr>
                <w:spacing w:val="-2"/>
                <w:sz w:val="18"/>
              </w:rPr>
              <w:t>Мефенаминовая кислота</w:t>
            </w:r>
          </w:p>
        </w:tc>
        <w:tc>
          <w:tcPr>
            <w:tcW w:w="1872" w:type="dxa"/>
            <w:tcBorders>
              <w:top w:val="double" w:sz="4" w:space="0" w:color="000000"/>
              <w:bottom w:val="single" w:sz="4" w:space="0" w:color="000000"/>
            </w:tcBorders>
          </w:tcPr>
          <w:p w:rsidR="00062041" w:rsidRDefault="00D04E1D">
            <w:pPr>
              <w:pStyle w:val="TableParagraph"/>
              <w:spacing w:before="1" w:line="187" w:lineRule="exact"/>
              <w:ind w:left="11" w:right="5"/>
              <w:jc w:val="center"/>
              <w:rPr>
                <w:sz w:val="18"/>
              </w:rPr>
            </w:pPr>
            <w:r>
              <w:rPr>
                <w:sz w:val="18"/>
              </w:rPr>
              <w:t>NET/ЭЭ</w:t>
            </w:r>
          </w:p>
        </w:tc>
        <w:tc>
          <w:tcPr>
            <w:tcW w:w="1872" w:type="dxa"/>
            <w:tcBorders>
              <w:top w:val="double" w:sz="4" w:space="0" w:color="000000"/>
              <w:bottom w:val="single" w:sz="4" w:space="0" w:color="000000"/>
            </w:tcBorders>
          </w:tcPr>
          <w:p w:rsidR="00062041" w:rsidRDefault="00D04E1D">
            <w:pPr>
              <w:pStyle w:val="TableParagraph"/>
              <w:spacing w:before="1" w:line="187" w:lineRule="exact"/>
              <w:ind w:left="11" w:right="4"/>
              <w:jc w:val="center"/>
              <w:rPr>
                <w:sz w:val="18"/>
              </w:rPr>
            </w:pPr>
            <w:r>
              <w:rPr>
                <w:spacing w:val="-2"/>
                <w:sz w:val="18"/>
              </w:rPr>
              <w:t>даназол</w:t>
            </w:r>
          </w:p>
        </w:tc>
        <w:tc>
          <w:tcPr>
            <w:tcW w:w="1872" w:type="dxa"/>
            <w:tcBorders>
              <w:top w:val="double" w:sz="4" w:space="0" w:color="000000"/>
              <w:bottom w:val="single" w:sz="4" w:space="0" w:color="000000"/>
            </w:tcBorders>
          </w:tcPr>
          <w:p w:rsidR="00062041" w:rsidRDefault="00D04E1D">
            <w:pPr>
              <w:pStyle w:val="TableParagraph"/>
              <w:spacing w:before="1" w:line="187" w:lineRule="exact"/>
              <w:ind w:left="11" w:right="7"/>
              <w:jc w:val="center"/>
              <w:rPr>
                <w:sz w:val="18"/>
              </w:rPr>
            </w:pPr>
            <w:r>
              <w:rPr>
                <w:spacing w:val="-4"/>
                <w:sz w:val="18"/>
              </w:rPr>
              <w:t>TCRE</w:t>
            </w:r>
          </w:p>
        </w:tc>
      </w:tr>
      <w:tr w:rsidR="00062041">
        <w:trPr>
          <w:trHeight w:val="208"/>
        </w:trPr>
        <w:tc>
          <w:tcPr>
            <w:tcW w:w="1872" w:type="dxa"/>
            <w:tcBorders>
              <w:top w:val="single" w:sz="4" w:space="0" w:color="000000"/>
              <w:left w:val="single" w:sz="4" w:space="0" w:color="000000"/>
            </w:tcBorders>
          </w:tcPr>
          <w:p w:rsidR="00062041" w:rsidRDefault="00D04E1D">
            <w:pPr>
              <w:pStyle w:val="TableParagraph"/>
              <w:spacing w:line="189" w:lineRule="exact"/>
              <w:ind w:left="107"/>
              <w:rPr>
                <w:sz w:val="18"/>
              </w:rPr>
            </w:pPr>
            <w:r>
              <w:rPr>
                <w:sz w:val="18"/>
              </w:rPr>
              <w:t>Возрастной диапазон включения</w:t>
            </w:r>
          </w:p>
        </w:tc>
        <w:tc>
          <w:tcPr>
            <w:tcW w:w="1872" w:type="dxa"/>
            <w:tcBorders>
              <w:top w:val="single" w:sz="4" w:space="0" w:color="000000"/>
            </w:tcBorders>
          </w:tcPr>
          <w:p w:rsidR="00062041" w:rsidRDefault="00D04E1D">
            <w:pPr>
              <w:pStyle w:val="TableParagraph"/>
              <w:spacing w:line="189" w:lineRule="exact"/>
              <w:ind w:left="11" w:right="5"/>
              <w:jc w:val="center"/>
              <w:rPr>
                <w:sz w:val="18"/>
              </w:rPr>
            </w:pPr>
            <w:r>
              <w:rPr>
                <w:spacing w:val="-2"/>
                <w:sz w:val="18"/>
              </w:rPr>
              <w:t>18-47</w:t>
            </w:r>
          </w:p>
        </w:tc>
        <w:tc>
          <w:tcPr>
            <w:tcW w:w="1872" w:type="dxa"/>
            <w:tcBorders>
              <w:top w:val="single" w:sz="4" w:space="0" w:color="000000"/>
            </w:tcBorders>
          </w:tcPr>
          <w:p w:rsidR="00062041" w:rsidRDefault="00D04E1D">
            <w:pPr>
              <w:pStyle w:val="TableParagraph"/>
              <w:spacing w:line="189" w:lineRule="exact"/>
              <w:ind w:left="11" w:right="5"/>
              <w:jc w:val="center"/>
              <w:rPr>
                <w:sz w:val="18"/>
              </w:rPr>
            </w:pPr>
            <w:r>
              <w:rPr>
                <w:sz w:val="18"/>
              </w:rPr>
              <w:t>≥ 30 лет</w:t>
            </w:r>
          </w:p>
        </w:tc>
        <w:tc>
          <w:tcPr>
            <w:tcW w:w="1872" w:type="dxa"/>
            <w:tcBorders>
              <w:top w:val="single" w:sz="4" w:space="0" w:color="000000"/>
            </w:tcBorders>
          </w:tcPr>
          <w:p w:rsidR="00062041" w:rsidRDefault="00D04E1D">
            <w:pPr>
              <w:pStyle w:val="TableParagraph"/>
              <w:spacing w:line="189" w:lineRule="exact"/>
              <w:ind w:left="11" w:right="5"/>
              <w:jc w:val="center"/>
              <w:rPr>
                <w:sz w:val="18"/>
              </w:rPr>
            </w:pPr>
            <w:r>
              <w:rPr>
                <w:sz w:val="18"/>
              </w:rPr>
              <w:t>≥ 30 лет</w:t>
            </w:r>
          </w:p>
        </w:tc>
        <w:tc>
          <w:tcPr>
            <w:tcW w:w="1872" w:type="dxa"/>
            <w:tcBorders>
              <w:top w:val="single" w:sz="4" w:space="0" w:color="000000"/>
            </w:tcBorders>
          </w:tcPr>
          <w:p w:rsidR="00062041" w:rsidRDefault="00D04E1D">
            <w:pPr>
              <w:pStyle w:val="TableParagraph"/>
              <w:spacing w:line="189" w:lineRule="exact"/>
              <w:ind w:left="11" w:right="5"/>
              <w:jc w:val="center"/>
              <w:rPr>
                <w:sz w:val="18"/>
              </w:rPr>
            </w:pPr>
            <w:r>
              <w:rPr>
                <w:spacing w:val="-2"/>
                <w:sz w:val="18"/>
              </w:rPr>
              <w:t>30-49</w:t>
            </w:r>
          </w:p>
        </w:tc>
      </w:tr>
      <w:tr w:rsidR="00062041">
        <w:trPr>
          <w:trHeight w:val="206"/>
        </w:trPr>
        <w:tc>
          <w:tcPr>
            <w:tcW w:w="1872" w:type="dxa"/>
            <w:tcBorders>
              <w:left w:val="single" w:sz="4" w:space="0" w:color="000000"/>
              <w:bottom w:val="single" w:sz="4" w:space="0" w:color="000000"/>
            </w:tcBorders>
          </w:tcPr>
          <w:p w:rsidR="00062041" w:rsidRDefault="00D04E1D">
            <w:pPr>
              <w:pStyle w:val="TableParagraph"/>
              <w:spacing w:line="186" w:lineRule="exact"/>
              <w:ind w:left="107"/>
              <w:rPr>
                <w:sz w:val="18"/>
              </w:rPr>
            </w:pPr>
            <w:r>
              <w:rPr>
                <w:spacing w:val="-2"/>
                <w:sz w:val="18"/>
              </w:rPr>
              <w:t>(годы)</w:t>
            </w:r>
          </w:p>
        </w:tc>
        <w:tc>
          <w:tcPr>
            <w:tcW w:w="1872" w:type="dxa"/>
            <w:tcBorders>
              <w:bottom w:val="single" w:sz="4" w:space="0" w:color="000000"/>
            </w:tcBorders>
          </w:tcPr>
          <w:p w:rsidR="00062041" w:rsidRDefault="00062041">
            <w:pPr>
              <w:pStyle w:val="TableParagraph"/>
              <w:rPr>
                <w:rFonts w:ascii="Times New Roman"/>
                <w:sz w:val="14"/>
              </w:rPr>
            </w:pPr>
          </w:p>
        </w:tc>
        <w:tc>
          <w:tcPr>
            <w:tcW w:w="1872" w:type="dxa"/>
            <w:tcBorders>
              <w:bottom w:val="single" w:sz="4" w:space="0" w:color="000000"/>
            </w:tcBorders>
          </w:tcPr>
          <w:p w:rsidR="00062041" w:rsidRDefault="00062041">
            <w:pPr>
              <w:pStyle w:val="TableParagraph"/>
              <w:rPr>
                <w:rFonts w:ascii="Times New Roman"/>
                <w:sz w:val="14"/>
              </w:rPr>
            </w:pPr>
          </w:p>
        </w:tc>
        <w:tc>
          <w:tcPr>
            <w:tcW w:w="1872" w:type="dxa"/>
            <w:tcBorders>
              <w:bottom w:val="single" w:sz="4" w:space="0" w:color="000000"/>
            </w:tcBorders>
          </w:tcPr>
          <w:p w:rsidR="00062041" w:rsidRDefault="00062041">
            <w:pPr>
              <w:pStyle w:val="TableParagraph"/>
              <w:rPr>
                <w:rFonts w:ascii="Times New Roman"/>
                <w:sz w:val="14"/>
              </w:rPr>
            </w:pPr>
          </w:p>
        </w:tc>
        <w:tc>
          <w:tcPr>
            <w:tcW w:w="1872" w:type="dxa"/>
            <w:tcBorders>
              <w:bottom w:val="single" w:sz="4" w:space="0" w:color="000000"/>
            </w:tcBorders>
          </w:tcPr>
          <w:p w:rsidR="00062041" w:rsidRDefault="00062041">
            <w:pPr>
              <w:pStyle w:val="TableParagraph"/>
              <w:rPr>
                <w:rFonts w:ascii="Times New Roman"/>
                <w:sz w:val="14"/>
              </w:rPr>
            </w:pPr>
          </w:p>
        </w:tc>
      </w:tr>
      <w:tr w:rsidR="00062041">
        <w:trPr>
          <w:trHeight w:val="208"/>
        </w:trPr>
        <w:tc>
          <w:tcPr>
            <w:tcW w:w="1872" w:type="dxa"/>
            <w:tcBorders>
              <w:top w:val="single" w:sz="4" w:space="0" w:color="000000"/>
              <w:left w:val="single" w:sz="4" w:space="0" w:color="000000"/>
            </w:tcBorders>
          </w:tcPr>
          <w:p w:rsidR="00062041" w:rsidRDefault="00D04E1D">
            <w:pPr>
              <w:pStyle w:val="TableParagraph"/>
              <w:spacing w:line="189" w:lineRule="exact"/>
              <w:ind w:left="107"/>
              <w:rPr>
                <w:sz w:val="18"/>
              </w:rPr>
            </w:pPr>
            <w:r>
              <w:rPr>
                <w:sz w:val="18"/>
              </w:rPr>
              <w:t>ИСБ подтверждение</w:t>
            </w:r>
          </w:p>
        </w:tc>
        <w:tc>
          <w:tcPr>
            <w:tcW w:w="1872" w:type="dxa"/>
            <w:tcBorders>
              <w:top w:val="single" w:sz="4" w:space="0" w:color="000000"/>
            </w:tcBorders>
          </w:tcPr>
          <w:p w:rsidR="00062041" w:rsidRDefault="00D04E1D">
            <w:pPr>
              <w:pStyle w:val="TableParagraph"/>
              <w:spacing w:line="189" w:lineRule="exact"/>
              <w:ind w:left="11" w:right="3"/>
              <w:jc w:val="center"/>
              <w:rPr>
                <w:sz w:val="18"/>
              </w:rPr>
            </w:pPr>
            <w:r>
              <w:rPr>
                <w:sz w:val="18"/>
              </w:rPr>
              <w:t>≥ 80 мл за 1 цикл в</w:t>
            </w:r>
          </w:p>
        </w:tc>
        <w:tc>
          <w:tcPr>
            <w:tcW w:w="1872" w:type="dxa"/>
            <w:tcBorders>
              <w:top w:val="single" w:sz="4" w:space="0" w:color="000000"/>
            </w:tcBorders>
          </w:tcPr>
          <w:p w:rsidR="00062041" w:rsidRDefault="00D04E1D">
            <w:pPr>
              <w:pStyle w:val="TableParagraph"/>
              <w:spacing w:line="189" w:lineRule="exact"/>
              <w:ind w:left="11" w:right="3"/>
              <w:jc w:val="center"/>
              <w:rPr>
                <w:sz w:val="18"/>
              </w:rPr>
            </w:pPr>
            <w:r>
              <w:rPr>
                <w:sz w:val="18"/>
              </w:rPr>
              <w:t>PBAC ≥ 100 для 2</w:t>
            </w:r>
          </w:p>
        </w:tc>
        <w:tc>
          <w:tcPr>
            <w:tcW w:w="1872" w:type="dxa"/>
            <w:tcBorders>
              <w:top w:val="single" w:sz="4" w:space="0" w:color="000000"/>
            </w:tcBorders>
          </w:tcPr>
          <w:p w:rsidR="00062041" w:rsidRDefault="00D04E1D">
            <w:pPr>
              <w:pStyle w:val="TableParagraph"/>
              <w:spacing w:line="189" w:lineRule="exact"/>
              <w:ind w:left="11" w:right="3"/>
              <w:jc w:val="center"/>
              <w:rPr>
                <w:sz w:val="18"/>
              </w:rPr>
            </w:pPr>
            <w:r>
              <w:rPr>
                <w:sz w:val="18"/>
              </w:rPr>
              <w:t>PBAC ≥ 100 для 2</w:t>
            </w:r>
          </w:p>
        </w:tc>
        <w:tc>
          <w:tcPr>
            <w:tcW w:w="1872" w:type="dxa"/>
            <w:tcBorders>
              <w:top w:val="single" w:sz="4" w:space="0" w:color="000000"/>
            </w:tcBorders>
          </w:tcPr>
          <w:p w:rsidR="00062041" w:rsidRDefault="00D04E1D">
            <w:pPr>
              <w:pStyle w:val="TableParagraph"/>
              <w:spacing w:line="189" w:lineRule="exact"/>
              <w:ind w:left="11" w:right="5"/>
              <w:jc w:val="center"/>
              <w:rPr>
                <w:sz w:val="18"/>
              </w:rPr>
            </w:pPr>
            <w:r>
              <w:rPr>
                <w:sz w:val="18"/>
              </w:rPr>
              <w:t>PBAC &gt; 75 со 2-го места</w:t>
            </w:r>
          </w:p>
        </w:tc>
      </w:tr>
      <w:tr w:rsidR="00062041">
        <w:trPr>
          <w:trHeight w:val="206"/>
        </w:trPr>
        <w:tc>
          <w:tcPr>
            <w:tcW w:w="1872" w:type="dxa"/>
            <w:tcBorders>
              <w:left w:val="single" w:sz="4" w:space="0" w:color="000000"/>
            </w:tcBorders>
          </w:tcPr>
          <w:p w:rsidR="00062041" w:rsidRDefault="00D04E1D">
            <w:pPr>
              <w:pStyle w:val="TableParagraph"/>
              <w:spacing w:line="186" w:lineRule="exact"/>
              <w:ind w:left="107"/>
              <w:rPr>
                <w:sz w:val="18"/>
              </w:rPr>
            </w:pPr>
            <w:r>
              <w:rPr>
                <w:sz w:val="18"/>
              </w:rPr>
              <w:t>во время скрининга</w:t>
            </w:r>
          </w:p>
        </w:tc>
        <w:tc>
          <w:tcPr>
            <w:tcW w:w="1872" w:type="dxa"/>
          </w:tcPr>
          <w:p w:rsidR="00062041" w:rsidRDefault="00D04E1D">
            <w:pPr>
              <w:pStyle w:val="TableParagraph"/>
              <w:spacing w:line="186" w:lineRule="exact"/>
              <w:ind w:left="11" w:right="5"/>
              <w:jc w:val="center"/>
              <w:rPr>
                <w:sz w:val="18"/>
              </w:rPr>
            </w:pPr>
            <w:r>
              <w:rPr>
                <w:sz w:val="18"/>
              </w:rPr>
              <w:t>4 месяца щелочной</w:t>
            </w:r>
          </w:p>
        </w:tc>
        <w:tc>
          <w:tcPr>
            <w:tcW w:w="1872" w:type="dxa"/>
          </w:tcPr>
          <w:p w:rsidR="00062041" w:rsidRDefault="00D04E1D">
            <w:pPr>
              <w:pStyle w:val="TableParagraph"/>
              <w:spacing w:line="186" w:lineRule="exact"/>
              <w:ind w:left="11" w:right="3"/>
              <w:jc w:val="center"/>
              <w:rPr>
                <w:sz w:val="18"/>
              </w:rPr>
            </w:pPr>
            <w:r>
              <w:rPr>
                <w:spacing w:val="-2"/>
                <w:sz w:val="18"/>
              </w:rPr>
              <w:t>последовательные циклы</w:t>
            </w:r>
          </w:p>
        </w:tc>
        <w:tc>
          <w:tcPr>
            <w:tcW w:w="1872" w:type="dxa"/>
          </w:tcPr>
          <w:p w:rsidR="00062041" w:rsidRDefault="00D04E1D">
            <w:pPr>
              <w:pStyle w:val="TableParagraph"/>
              <w:spacing w:line="186" w:lineRule="exact"/>
              <w:ind w:left="11" w:right="3"/>
              <w:jc w:val="center"/>
              <w:rPr>
                <w:sz w:val="18"/>
              </w:rPr>
            </w:pPr>
            <w:r>
              <w:rPr>
                <w:spacing w:val="-2"/>
                <w:sz w:val="18"/>
              </w:rPr>
              <w:t>последовательные циклы</w:t>
            </w:r>
          </w:p>
        </w:tc>
        <w:tc>
          <w:tcPr>
            <w:tcW w:w="1872" w:type="dxa"/>
          </w:tcPr>
          <w:p w:rsidR="00062041" w:rsidRDefault="00D04E1D">
            <w:pPr>
              <w:pStyle w:val="TableParagraph"/>
              <w:spacing w:line="186" w:lineRule="exact"/>
              <w:ind w:left="11" w:right="4"/>
              <w:jc w:val="center"/>
              <w:rPr>
                <w:sz w:val="18"/>
              </w:rPr>
            </w:pPr>
            <w:r>
              <w:rPr>
                <w:sz w:val="18"/>
              </w:rPr>
              <w:t>PBAC скрининга</w:t>
            </w:r>
          </w:p>
        </w:tc>
      </w:tr>
      <w:tr w:rsidR="00062041">
        <w:trPr>
          <w:trHeight w:val="206"/>
        </w:trPr>
        <w:tc>
          <w:tcPr>
            <w:tcW w:w="1872" w:type="dxa"/>
            <w:tcBorders>
              <w:left w:val="single" w:sz="4" w:space="0" w:color="000000"/>
              <w:bottom w:val="single" w:sz="4" w:space="0" w:color="000000"/>
            </w:tcBorders>
          </w:tcPr>
          <w:p w:rsidR="00062041" w:rsidRDefault="00062041">
            <w:pPr>
              <w:pStyle w:val="TableParagraph"/>
              <w:rPr>
                <w:rFonts w:ascii="Times New Roman"/>
                <w:sz w:val="14"/>
              </w:rPr>
            </w:pPr>
          </w:p>
        </w:tc>
        <w:tc>
          <w:tcPr>
            <w:tcW w:w="1872" w:type="dxa"/>
            <w:tcBorders>
              <w:bottom w:val="single" w:sz="4" w:space="0" w:color="000000"/>
            </w:tcBorders>
          </w:tcPr>
          <w:p w:rsidR="00062041" w:rsidRDefault="00D04E1D">
            <w:pPr>
              <w:pStyle w:val="TableParagraph"/>
              <w:spacing w:line="186" w:lineRule="exact"/>
              <w:ind w:left="11" w:right="2"/>
              <w:jc w:val="center"/>
              <w:rPr>
                <w:sz w:val="18"/>
              </w:rPr>
            </w:pPr>
            <w:r>
              <w:rPr>
                <w:spacing w:val="-2"/>
                <w:sz w:val="18"/>
              </w:rPr>
              <w:t>гематин</w:t>
            </w:r>
          </w:p>
        </w:tc>
        <w:tc>
          <w:tcPr>
            <w:tcW w:w="1872" w:type="dxa"/>
            <w:tcBorders>
              <w:bottom w:val="single" w:sz="4" w:space="0" w:color="000000"/>
            </w:tcBorders>
          </w:tcPr>
          <w:p w:rsidR="00062041" w:rsidRDefault="00062041">
            <w:pPr>
              <w:pStyle w:val="TableParagraph"/>
              <w:rPr>
                <w:rFonts w:ascii="Times New Roman"/>
                <w:sz w:val="14"/>
              </w:rPr>
            </w:pPr>
          </w:p>
        </w:tc>
        <w:tc>
          <w:tcPr>
            <w:tcW w:w="1872" w:type="dxa"/>
            <w:tcBorders>
              <w:bottom w:val="single" w:sz="4" w:space="0" w:color="000000"/>
            </w:tcBorders>
          </w:tcPr>
          <w:p w:rsidR="00062041" w:rsidRDefault="00062041">
            <w:pPr>
              <w:pStyle w:val="TableParagraph"/>
              <w:rPr>
                <w:rFonts w:ascii="Times New Roman"/>
                <w:sz w:val="14"/>
              </w:rPr>
            </w:pPr>
          </w:p>
        </w:tc>
        <w:tc>
          <w:tcPr>
            <w:tcW w:w="1872" w:type="dxa"/>
            <w:tcBorders>
              <w:bottom w:val="single" w:sz="4" w:space="0" w:color="000000"/>
            </w:tcBorders>
          </w:tcPr>
          <w:p w:rsidR="00062041" w:rsidRDefault="00D04E1D">
            <w:pPr>
              <w:pStyle w:val="TableParagraph"/>
              <w:spacing w:line="186" w:lineRule="exact"/>
              <w:ind w:left="11" w:right="2"/>
              <w:jc w:val="center"/>
              <w:rPr>
                <w:sz w:val="18"/>
              </w:rPr>
            </w:pPr>
            <w:r>
              <w:rPr>
                <w:spacing w:val="-2"/>
                <w:sz w:val="18"/>
              </w:rPr>
              <w:t>период</w:t>
            </w:r>
          </w:p>
        </w:tc>
      </w:tr>
      <w:tr w:rsidR="00062041">
        <w:trPr>
          <w:trHeight w:val="412"/>
        </w:trPr>
        <w:tc>
          <w:tcPr>
            <w:tcW w:w="1872" w:type="dxa"/>
            <w:tcBorders>
              <w:top w:val="single" w:sz="4" w:space="0" w:color="000000"/>
              <w:left w:val="single" w:sz="4" w:space="0" w:color="000000"/>
              <w:bottom w:val="single" w:sz="4" w:space="0" w:color="000000"/>
            </w:tcBorders>
          </w:tcPr>
          <w:p w:rsidR="00062041" w:rsidRPr="00275ACC" w:rsidRDefault="00D04E1D">
            <w:pPr>
              <w:pStyle w:val="TableParagraph"/>
              <w:spacing w:line="206" w:lineRule="exact"/>
              <w:ind w:left="107" w:right="156"/>
              <w:rPr>
                <w:sz w:val="18"/>
                <w:lang w:val="ru-RU"/>
              </w:rPr>
            </w:pPr>
            <w:r w:rsidRPr="00275ACC">
              <w:rPr>
                <w:sz w:val="18"/>
                <w:lang w:val="ru-RU"/>
              </w:rPr>
              <w:t>Размер матки или глубина звука</w:t>
            </w:r>
          </w:p>
        </w:tc>
        <w:tc>
          <w:tcPr>
            <w:tcW w:w="1872" w:type="dxa"/>
            <w:tcBorders>
              <w:top w:val="single" w:sz="4" w:space="0" w:color="000000"/>
              <w:bottom w:val="single" w:sz="4" w:space="0" w:color="000000"/>
            </w:tcBorders>
          </w:tcPr>
          <w:p w:rsidR="00062041" w:rsidRDefault="00D04E1D">
            <w:pPr>
              <w:pStyle w:val="TableParagraph"/>
              <w:spacing w:line="219" w:lineRule="exact"/>
              <w:ind w:left="11" w:right="6"/>
              <w:jc w:val="center"/>
              <w:rPr>
                <w:sz w:val="18"/>
              </w:rPr>
            </w:pPr>
            <w:r>
              <w:rPr>
                <w:rFonts w:ascii="Symbol" w:hAnsi="Symbol"/>
                <w:sz w:val="18"/>
              </w:rPr>
              <w:t></w:t>
            </w:r>
            <w:r>
              <w:rPr>
                <w:rFonts w:ascii="Times New Roman" w:hAnsi="Times New Roman"/>
                <w:spacing w:val="3"/>
                <w:sz w:val="18"/>
              </w:rPr>
              <w:t xml:space="preserve"> </w:t>
            </w:r>
            <w:r>
              <w:rPr>
                <w:sz w:val="18"/>
              </w:rPr>
              <w:t>10 см</w:t>
            </w:r>
          </w:p>
        </w:tc>
        <w:tc>
          <w:tcPr>
            <w:tcW w:w="1872" w:type="dxa"/>
            <w:tcBorders>
              <w:top w:val="single" w:sz="4" w:space="0" w:color="000000"/>
              <w:bottom w:val="single" w:sz="4" w:space="0" w:color="000000"/>
            </w:tcBorders>
          </w:tcPr>
          <w:p w:rsidR="00062041" w:rsidRDefault="00D04E1D">
            <w:pPr>
              <w:pStyle w:val="TableParagraph"/>
              <w:spacing w:line="206" w:lineRule="exact"/>
              <w:ind w:left="11" w:right="5"/>
              <w:jc w:val="center"/>
              <w:rPr>
                <w:sz w:val="18"/>
              </w:rPr>
            </w:pPr>
            <w:r>
              <w:rPr>
                <w:sz w:val="18"/>
              </w:rPr>
              <w:t>Размер недели «8» или меньше</w:t>
            </w:r>
          </w:p>
        </w:tc>
        <w:tc>
          <w:tcPr>
            <w:tcW w:w="1872" w:type="dxa"/>
            <w:tcBorders>
              <w:top w:val="single" w:sz="4" w:space="0" w:color="000000"/>
              <w:bottom w:val="single" w:sz="4" w:space="0" w:color="000000"/>
            </w:tcBorders>
          </w:tcPr>
          <w:p w:rsidR="00062041" w:rsidRDefault="00D04E1D">
            <w:pPr>
              <w:pStyle w:val="TableParagraph"/>
              <w:spacing w:line="206" w:lineRule="exact"/>
              <w:ind w:left="11" w:right="6"/>
              <w:jc w:val="center"/>
              <w:rPr>
                <w:sz w:val="18"/>
              </w:rPr>
            </w:pPr>
            <w:r>
              <w:rPr>
                <w:sz w:val="18"/>
              </w:rPr>
              <w:t>Размер недели «8» или меньше</w:t>
            </w:r>
          </w:p>
        </w:tc>
        <w:tc>
          <w:tcPr>
            <w:tcW w:w="1872" w:type="dxa"/>
            <w:tcBorders>
              <w:top w:val="single" w:sz="4" w:space="0" w:color="000000"/>
              <w:bottom w:val="single" w:sz="4" w:space="0" w:color="000000"/>
            </w:tcBorders>
          </w:tcPr>
          <w:p w:rsidR="00062041" w:rsidRDefault="00D04E1D">
            <w:pPr>
              <w:pStyle w:val="TableParagraph"/>
              <w:spacing w:line="206" w:lineRule="exact"/>
              <w:ind w:left="11" w:right="6"/>
              <w:jc w:val="center"/>
              <w:rPr>
                <w:sz w:val="18"/>
              </w:rPr>
            </w:pPr>
            <w:r>
              <w:rPr>
                <w:sz w:val="18"/>
              </w:rPr>
              <w:t>&lt; 10 см</w:t>
            </w:r>
          </w:p>
        </w:tc>
      </w:tr>
      <w:tr w:rsidR="00062041">
        <w:trPr>
          <w:trHeight w:val="218"/>
        </w:trPr>
        <w:tc>
          <w:tcPr>
            <w:tcW w:w="1872" w:type="dxa"/>
            <w:tcBorders>
              <w:top w:val="single" w:sz="4" w:space="0" w:color="000000"/>
              <w:left w:val="single" w:sz="4" w:space="0" w:color="000000"/>
            </w:tcBorders>
          </w:tcPr>
          <w:p w:rsidR="00062041" w:rsidRDefault="00D04E1D">
            <w:pPr>
              <w:pStyle w:val="TableParagraph"/>
              <w:spacing w:line="198" w:lineRule="exact"/>
              <w:ind w:left="107"/>
              <w:rPr>
                <w:sz w:val="18"/>
              </w:rPr>
            </w:pPr>
            <w:r>
              <w:rPr>
                <w:sz w:val="18"/>
              </w:rPr>
              <w:t>Исключение для</w:t>
            </w:r>
          </w:p>
        </w:tc>
        <w:tc>
          <w:tcPr>
            <w:tcW w:w="1872" w:type="dxa"/>
            <w:tcBorders>
              <w:top w:val="single" w:sz="4" w:space="0" w:color="000000"/>
            </w:tcBorders>
          </w:tcPr>
          <w:p w:rsidR="00062041" w:rsidRDefault="00D04E1D">
            <w:pPr>
              <w:pStyle w:val="TableParagraph"/>
              <w:spacing w:line="198" w:lineRule="exact"/>
              <w:ind w:left="11" w:right="5"/>
              <w:jc w:val="center"/>
              <w:rPr>
                <w:sz w:val="18"/>
              </w:rPr>
            </w:pPr>
            <w:r>
              <w:rPr>
                <w:rFonts w:ascii="Symbol" w:hAnsi="Symbol"/>
                <w:sz w:val="18"/>
              </w:rPr>
              <w:t></w:t>
            </w:r>
            <w:r>
              <w:rPr>
                <w:rFonts w:ascii="Times New Roman" w:hAnsi="Times New Roman"/>
                <w:sz w:val="18"/>
              </w:rPr>
              <w:t>3 субсерозные или</w:t>
            </w:r>
          </w:p>
        </w:tc>
        <w:tc>
          <w:tcPr>
            <w:tcW w:w="1872" w:type="dxa"/>
            <w:tcBorders>
              <w:top w:val="single" w:sz="4" w:space="0" w:color="000000"/>
            </w:tcBorders>
          </w:tcPr>
          <w:p w:rsidR="00062041" w:rsidRDefault="00D04E1D">
            <w:pPr>
              <w:pStyle w:val="TableParagraph"/>
              <w:spacing w:line="198" w:lineRule="exact"/>
              <w:ind w:left="11" w:right="1"/>
              <w:jc w:val="center"/>
              <w:rPr>
                <w:sz w:val="18"/>
              </w:rPr>
            </w:pPr>
            <w:r>
              <w:rPr>
                <w:sz w:val="18"/>
              </w:rPr>
              <w:t>&lt; 4 см субсерозный или</w:t>
            </w:r>
          </w:p>
        </w:tc>
        <w:tc>
          <w:tcPr>
            <w:tcW w:w="1872" w:type="dxa"/>
            <w:tcBorders>
              <w:top w:val="single" w:sz="4" w:space="0" w:color="000000"/>
            </w:tcBorders>
          </w:tcPr>
          <w:p w:rsidR="00062041" w:rsidRDefault="00D04E1D">
            <w:pPr>
              <w:pStyle w:val="TableParagraph"/>
              <w:spacing w:line="198" w:lineRule="exact"/>
              <w:ind w:left="11" w:right="2"/>
              <w:jc w:val="center"/>
              <w:rPr>
                <w:sz w:val="18"/>
              </w:rPr>
            </w:pPr>
            <w:r>
              <w:rPr>
                <w:sz w:val="18"/>
              </w:rPr>
              <w:t>&lt; 4 см субсерозный или</w:t>
            </w:r>
          </w:p>
        </w:tc>
        <w:tc>
          <w:tcPr>
            <w:tcW w:w="1872" w:type="dxa"/>
            <w:tcBorders>
              <w:top w:val="single" w:sz="4" w:space="0" w:color="000000"/>
            </w:tcBorders>
          </w:tcPr>
          <w:p w:rsidR="00062041" w:rsidRDefault="00D04E1D">
            <w:pPr>
              <w:pStyle w:val="TableParagraph"/>
              <w:spacing w:line="198" w:lineRule="exact"/>
              <w:ind w:left="11" w:right="3"/>
              <w:jc w:val="center"/>
              <w:rPr>
                <w:sz w:val="18"/>
              </w:rPr>
            </w:pPr>
            <w:r>
              <w:rPr>
                <w:rFonts w:ascii="Symbol" w:hAnsi="Symbol"/>
                <w:sz w:val="18"/>
              </w:rPr>
              <w:t></w:t>
            </w:r>
            <w:r>
              <w:rPr>
                <w:rFonts w:ascii="Times New Roman" w:hAnsi="Times New Roman"/>
                <w:spacing w:val="3"/>
                <w:sz w:val="18"/>
              </w:rPr>
              <w:t xml:space="preserve"> </w:t>
            </w:r>
            <w:r>
              <w:rPr>
                <w:sz w:val="18"/>
              </w:rPr>
              <w:t>4 см субсерозный</w:t>
            </w:r>
          </w:p>
        </w:tc>
      </w:tr>
      <w:tr w:rsidR="00062041">
        <w:trPr>
          <w:trHeight w:val="189"/>
        </w:trPr>
        <w:tc>
          <w:tcPr>
            <w:tcW w:w="1872" w:type="dxa"/>
            <w:tcBorders>
              <w:left w:val="single" w:sz="4" w:space="0" w:color="000000"/>
            </w:tcBorders>
          </w:tcPr>
          <w:p w:rsidR="00062041" w:rsidRDefault="00D04E1D">
            <w:pPr>
              <w:pStyle w:val="TableParagraph"/>
              <w:spacing w:line="170" w:lineRule="exact"/>
              <w:ind w:left="107"/>
              <w:rPr>
                <w:sz w:val="18"/>
              </w:rPr>
            </w:pPr>
            <w:r>
              <w:rPr>
                <w:sz w:val="18"/>
              </w:rPr>
              <w:t>миома, если только</w:t>
            </w:r>
          </w:p>
        </w:tc>
        <w:tc>
          <w:tcPr>
            <w:tcW w:w="1872" w:type="dxa"/>
          </w:tcPr>
          <w:p w:rsidR="00062041" w:rsidRDefault="00D04E1D">
            <w:pPr>
              <w:pStyle w:val="TableParagraph"/>
              <w:spacing w:before="1" w:line="168" w:lineRule="exact"/>
              <w:ind w:left="11" w:right="6"/>
              <w:jc w:val="center"/>
              <w:rPr>
                <w:sz w:val="18"/>
              </w:rPr>
            </w:pPr>
            <w:r>
              <w:rPr>
                <w:sz w:val="18"/>
              </w:rPr>
              <w:t>интрамуральная миома</w:t>
            </w:r>
          </w:p>
        </w:tc>
        <w:tc>
          <w:tcPr>
            <w:tcW w:w="1872" w:type="dxa"/>
          </w:tcPr>
          <w:p w:rsidR="00062041" w:rsidRDefault="00D04E1D">
            <w:pPr>
              <w:pStyle w:val="TableParagraph"/>
              <w:spacing w:line="170" w:lineRule="exact"/>
              <w:ind w:left="11" w:right="3"/>
              <w:jc w:val="center"/>
              <w:rPr>
                <w:sz w:val="18"/>
              </w:rPr>
            </w:pPr>
            <w:r>
              <w:rPr>
                <w:spacing w:val="-2"/>
                <w:sz w:val="18"/>
              </w:rPr>
              <w:t>очный</w:t>
            </w:r>
          </w:p>
        </w:tc>
        <w:tc>
          <w:tcPr>
            <w:tcW w:w="1872" w:type="dxa"/>
          </w:tcPr>
          <w:p w:rsidR="00062041" w:rsidRDefault="00D04E1D">
            <w:pPr>
              <w:pStyle w:val="TableParagraph"/>
              <w:spacing w:line="170" w:lineRule="exact"/>
              <w:ind w:left="11" w:right="3"/>
              <w:jc w:val="center"/>
              <w:rPr>
                <w:sz w:val="18"/>
              </w:rPr>
            </w:pPr>
            <w:r>
              <w:rPr>
                <w:spacing w:val="-2"/>
                <w:sz w:val="18"/>
              </w:rPr>
              <w:t>очный</w:t>
            </w:r>
          </w:p>
        </w:tc>
        <w:tc>
          <w:tcPr>
            <w:tcW w:w="1872" w:type="dxa"/>
          </w:tcPr>
          <w:p w:rsidR="00062041" w:rsidRDefault="00D04E1D">
            <w:pPr>
              <w:pStyle w:val="TableParagraph"/>
              <w:spacing w:before="1" w:line="168" w:lineRule="exact"/>
              <w:ind w:left="11"/>
              <w:jc w:val="center"/>
              <w:rPr>
                <w:sz w:val="18"/>
              </w:rPr>
            </w:pPr>
            <w:r>
              <w:rPr>
                <w:sz w:val="18"/>
              </w:rPr>
              <w:t>(очное не</w:t>
            </w:r>
          </w:p>
        </w:tc>
      </w:tr>
      <w:tr w:rsidR="00062041">
        <w:trPr>
          <w:trHeight w:val="227"/>
        </w:trPr>
        <w:tc>
          <w:tcPr>
            <w:tcW w:w="1872" w:type="dxa"/>
            <w:tcBorders>
              <w:left w:val="single" w:sz="4" w:space="0" w:color="000000"/>
              <w:bottom w:val="single" w:sz="4" w:space="0" w:color="000000"/>
            </w:tcBorders>
          </w:tcPr>
          <w:p w:rsidR="00062041" w:rsidRDefault="00062041">
            <w:pPr>
              <w:pStyle w:val="TableParagraph"/>
              <w:rPr>
                <w:rFonts w:ascii="Times New Roman"/>
                <w:sz w:val="16"/>
              </w:rPr>
            </w:pPr>
          </w:p>
        </w:tc>
        <w:tc>
          <w:tcPr>
            <w:tcW w:w="1872" w:type="dxa"/>
            <w:tcBorders>
              <w:bottom w:val="single" w:sz="4" w:space="0" w:color="000000"/>
            </w:tcBorders>
          </w:tcPr>
          <w:p w:rsidR="00062041" w:rsidRDefault="00D04E1D">
            <w:pPr>
              <w:pStyle w:val="TableParagraph"/>
              <w:spacing w:before="18" w:line="189" w:lineRule="exact"/>
              <w:ind w:left="11" w:right="3"/>
              <w:jc w:val="center"/>
              <w:rPr>
                <w:sz w:val="18"/>
              </w:rPr>
            </w:pPr>
            <w:r>
              <w:rPr>
                <w:sz w:val="18"/>
              </w:rPr>
              <w:t>объемом &lt; 5 см3</w:t>
            </w:r>
          </w:p>
        </w:tc>
        <w:tc>
          <w:tcPr>
            <w:tcW w:w="1872" w:type="dxa"/>
            <w:tcBorders>
              <w:bottom w:val="single" w:sz="4" w:space="0" w:color="000000"/>
            </w:tcBorders>
          </w:tcPr>
          <w:p w:rsidR="00062041" w:rsidRDefault="00062041">
            <w:pPr>
              <w:pStyle w:val="TableParagraph"/>
              <w:rPr>
                <w:rFonts w:ascii="Times New Roman"/>
                <w:sz w:val="16"/>
              </w:rPr>
            </w:pPr>
          </w:p>
        </w:tc>
        <w:tc>
          <w:tcPr>
            <w:tcW w:w="1872" w:type="dxa"/>
            <w:tcBorders>
              <w:bottom w:val="single" w:sz="4" w:space="0" w:color="000000"/>
            </w:tcBorders>
          </w:tcPr>
          <w:p w:rsidR="00062041" w:rsidRDefault="00062041">
            <w:pPr>
              <w:pStyle w:val="TableParagraph"/>
              <w:rPr>
                <w:rFonts w:ascii="Times New Roman"/>
                <w:sz w:val="16"/>
              </w:rPr>
            </w:pPr>
          </w:p>
        </w:tc>
        <w:tc>
          <w:tcPr>
            <w:tcW w:w="1872" w:type="dxa"/>
            <w:tcBorders>
              <w:bottom w:val="single" w:sz="4" w:space="0" w:color="000000"/>
            </w:tcBorders>
          </w:tcPr>
          <w:p w:rsidR="00062041" w:rsidRDefault="00D04E1D">
            <w:pPr>
              <w:pStyle w:val="TableParagraph"/>
              <w:spacing w:before="18" w:line="189" w:lineRule="exact"/>
              <w:ind w:left="11" w:right="2"/>
              <w:jc w:val="center"/>
              <w:rPr>
                <w:sz w:val="18"/>
              </w:rPr>
            </w:pPr>
            <w:r>
              <w:rPr>
                <w:spacing w:val="-2"/>
                <w:sz w:val="18"/>
              </w:rPr>
              <w:t>упомянул)</w:t>
            </w:r>
          </w:p>
        </w:tc>
      </w:tr>
      <w:tr w:rsidR="00062041">
        <w:trPr>
          <w:trHeight w:val="206"/>
        </w:trPr>
        <w:tc>
          <w:tcPr>
            <w:tcW w:w="1872" w:type="dxa"/>
            <w:tcBorders>
              <w:top w:val="single" w:sz="4" w:space="0" w:color="000000"/>
              <w:left w:val="single" w:sz="4" w:space="0" w:color="000000"/>
              <w:bottom w:val="single" w:sz="4" w:space="0" w:color="000000"/>
            </w:tcBorders>
          </w:tcPr>
          <w:p w:rsidR="00062041" w:rsidRDefault="00D04E1D">
            <w:pPr>
              <w:pStyle w:val="TableParagraph"/>
              <w:spacing w:line="186" w:lineRule="exact"/>
              <w:ind w:left="107"/>
              <w:rPr>
                <w:sz w:val="18"/>
              </w:rPr>
            </w:pPr>
            <w:r>
              <w:rPr>
                <w:spacing w:val="-2"/>
                <w:sz w:val="18"/>
              </w:rPr>
              <w:t>Паритет</w:t>
            </w:r>
          </w:p>
        </w:tc>
        <w:tc>
          <w:tcPr>
            <w:tcW w:w="1872" w:type="dxa"/>
            <w:tcBorders>
              <w:top w:val="single" w:sz="4" w:space="0" w:color="000000"/>
              <w:bottom w:val="single" w:sz="4" w:space="0" w:color="000000"/>
            </w:tcBorders>
          </w:tcPr>
          <w:p w:rsidR="00062041" w:rsidRDefault="00D04E1D">
            <w:pPr>
              <w:pStyle w:val="TableParagraph"/>
              <w:spacing w:line="186" w:lineRule="exact"/>
              <w:ind w:left="11" w:right="2"/>
              <w:jc w:val="center"/>
              <w:rPr>
                <w:sz w:val="18"/>
              </w:rPr>
            </w:pPr>
            <w:r>
              <w:rPr>
                <w:sz w:val="18"/>
              </w:rPr>
              <w:t>Не упомянуто</w:t>
            </w:r>
          </w:p>
        </w:tc>
        <w:tc>
          <w:tcPr>
            <w:tcW w:w="1872" w:type="dxa"/>
            <w:tcBorders>
              <w:top w:val="single" w:sz="4" w:space="0" w:color="000000"/>
              <w:bottom w:val="single" w:sz="4" w:space="0" w:color="000000"/>
            </w:tcBorders>
          </w:tcPr>
          <w:p w:rsidR="00062041" w:rsidRDefault="00D04E1D">
            <w:pPr>
              <w:pStyle w:val="TableParagraph"/>
              <w:spacing w:line="186" w:lineRule="exact"/>
              <w:ind w:left="11" w:right="2"/>
              <w:jc w:val="center"/>
              <w:rPr>
                <w:sz w:val="18"/>
              </w:rPr>
            </w:pPr>
            <w:r>
              <w:rPr>
                <w:sz w:val="18"/>
              </w:rPr>
              <w:t>Не упомянуто</w:t>
            </w:r>
          </w:p>
        </w:tc>
        <w:tc>
          <w:tcPr>
            <w:tcW w:w="1872" w:type="dxa"/>
            <w:tcBorders>
              <w:top w:val="single" w:sz="4" w:space="0" w:color="000000"/>
              <w:bottom w:val="single" w:sz="4" w:space="0" w:color="000000"/>
            </w:tcBorders>
          </w:tcPr>
          <w:p w:rsidR="00062041" w:rsidRDefault="00D04E1D">
            <w:pPr>
              <w:pStyle w:val="TableParagraph"/>
              <w:spacing w:line="186" w:lineRule="exact"/>
              <w:ind w:left="11" w:right="3"/>
              <w:jc w:val="center"/>
              <w:rPr>
                <w:sz w:val="18"/>
              </w:rPr>
            </w:pPr>
            <w:r>
              <w:rPr>
                <w:sz w:val="18"/>
              </w:rPr>
              <w:t>Не упомянуто</w:t>
            </w:r>
          </w:p>
        </w:tc>
        <w:tc>
          <w:tcPr>
            <w:tcW w:w="1872" w:type="dxa"/>
            <w:tcBorders>
              <w:top w:val="single" w:sz="4" w:space="0" w:color="000000"/>
              <w:bottom w:val="single" w:sz="4" w:space="0" w:color="000000"/>
            </w:tcBorders>
          </w:tcPr>
          <w:p w:rsidR="00062041" w:rsidRDefault="00D04E1D">
            <w:pPr>
              <w:pStyle w:val="TableParagraph"/>
              <w:spacing w:line="186" w:lineRule="exact"/>
              <w:ind w:left="11" w:right="4"/>
              <w:jc w:val="center"/>
              <w:rPr>
                <w:sz w:val="18"/>
              </w:rPr>
            </w:pPr>
            <w:r>
              <w:rPr>
                <w:sz w:val="18"/>
              </w:rPr>
              <w:t>Не упомянуто</w:t>
            </w:r>
          </w:p>
        </w:tc>
      </w:tr>
      <w:tr w:rsidR="00062041">
        <w:trPr>
          <w:trHeight w:val="414"/>
        </w:trPr>
        <w:tc>
          <w:tcPr>
            <w:tcW w:w="1872" w:type="dxa"/>
            <w:tcBorders>
              <w:top w:val="single" w:sz="4" w:space="0" w:color="000000"/>
              <w:left w:val="single" w:sz="4" w:space="0" w:color="000000"/>
              <w:bottom w:val="single" w:sz="4" w:space="0" w:color="000000"/>
            </w:tcBorders>
          </w:tcPr>
          <w:p w:rsidR="00062041" w:rsidRDefault="00D04E1D">
            <w:pPr>
              <w:pStyle w:val="TableParagraph"/>
              <w:spacing w:line="206" w:lineRule="exact"/>
              <w:ind w:left="107"/>
              <w:rPr>
                <w:sz w:val="18"/>
              </w:rPr>
            </w:pPr>
            <w:r>
              <w:rPr>
                <w:spacing w:val="-5"/>
                <w:sz w:val="18"/>
              </w:rPr>
              <w:t>ИМТ</w:t>
            </w:r>
          </w:p>
        </w:tc>
        <w:tc>
          <w:tcPr>
            <w:tcW w:w="1872" w:type="dxa"/>
            <w:tcBorders>
              <w:top w:val="single" w:sz="4" w:space="0" w:color="000000"/>
              <w:bottom w:val="single" w:sz="4" w:space="0" w:color="000000"/>
            </w:tcBorders>
          </w:tcPr>
          <w:p w:rsidR="00062041" w:rsidRDefault="00D04E1D">
            <w:pPr>
              <w:pStyle w:val="TableParagraph"/>
              <w:spacing w:line="206" w:lineRule="exact"/>
              <w:ind w:left="11" w:right="4"/>
              <w:jc w:val="center"/>
              <w:rPr>
                <w:sz w:val="18"/>
              </w:rPr>
            </w:pPr>
            <w:r>
              <w:rPr>
                <w:sz w:val="18"/>
              </w:rPr>
              <w:t>Не упомянуто</w:t>
            </w:r>
          </w:p>
        </w:tc>
        <w:tc>
          <w:tcPr>
            <w:tcW w:w="1872" w:type="dxa"/>
            <w:tcBorders>
              <w:top w:val="single" w:sz="4" w:space="0" w:color="000000"/>
              <w:bottom w:val="single" w:sz="4" w:space="0" w:color="000000"/>
            </w:tcBorders>
          </w:tcPr>
          <w:p w:rsidR="00062041" w:rsidRDefault="00D04E1D">
            <w:pPr>
              <w:pStyle w:val="TableParagraph"/>
              <w:spacing w:before="39" w:line="182" w:lineRule="auto"/>
              <w:ind w:left="830" w:right="69" w:hanging="610"/>
              <w:rPr>
                <w:sz w:val="12"/>
              </w:rPr>
            </w:pPr>
            <w:r>
              <w:rPr>
                <w:sz w:val="18"/>
              </w:rPr>
              <w:t>Исключено &gt; 30 кг/м</w:t>
            </w:r>
            <w:r>
              <w:rPr>
                <w:spacing w:val="-6"/>
                <w:sz w:val="12"/>
              </w:rPr>
              <w:t>2</w:t>
            </w:r>
          </w:p>
        </w:tc>
        <w:tc>
          <w:tcPr>
            <w:tcW w:w="1872" w:type="dxa"/>
            <w:tcBorders>
              <w:top w:val="single" w:sz="4" w:space="0" w:color="000000"/>
              <w:bottom w:val="single" w:sz="4" w:space="0" w:color="000000"/>
            </w:tcBorders>
          </w:tcPr>
          <w:p w:rsidR="00062041" w:rsidRDefault="00D04E1D">
            <w:pPr>
              <w:pStyle w:val="TableParagraph"/>
              <w:spacing w:line="206" w:lineRule="exact"/>
              <w:ind w:left="11" w:right="4"/>
              <w:jc w:val="center"/>
              <w:rPr>
                <w:sz w:val="18"/>
              </w:rPr>
            </w:pPr>
            <w:r>
              <w:rPr>
                <w:sz w:val="18"/>
              </w:rPr>
              <w:t>Не упомянуто</w:t>
            </w:r>
          </w:p>
        </w:tc>
        <w:tc>
          <w:tcPr>
            <w:tcW w:w="1872" w:type="dxa"/>
            <w:tcBorders>
              <w:top w:val="single" w:sz="4" w:space="0" w:color="000000"/>
              <w:bottom w:val="single" w:sz="4" w:space="0" w:color="000000"/>
            </w:tcBorders>
          </w:tcPr>
          <w:p w:rsidR="00062041" w:rsidRDefault="00D04E1D">
            <w:pPr>
              <w:pStyle w:val="TableParagraph"/>
              <w:spacing w:line="206" w:lineRule="exact"/>
              <w:ind w:left="11" w:right="4"/>
              <w:jc w:val="center"/>
              <w:rPr>
                <w:sz w:val="18"/>
              </w:rPr>
            </w:pPr>
            <w:r>
              <w:rPr>
                <w:sz w:val="18"/>
              </w:rPr>
              <w:t>Не упомянуто</w:t>
            </w:r>
          </w:p>
        </w:tc>
      </w:tr>
    </w:tbl>
    <w:p w:rsidR="00062041" w:rsidRPr="00275ACC" w:rsidRDefault="00D04E1D">
      <w:pPr>
        <w:spacing w:before="5"/>
        <w:ind w:left="680" w:right="745"/>
        <w:rPr>
          <w:sz w:val="18"/>
          <w:lang w:val="ru-RU"/>
        </w:rPr>
      </w:pPr>
      <w:r>
        <w:rPr>
          <w:sz w:val="18"/>
        </w:rPr>
        <w:t>PBAC</w:t>
      </w:r>
      <w:r w:rsidRPr="00275ACC">
        <w:rPr>
          <w:sz w:val="18"/>
          <w:lang w:val="ru-RU"/>
        </w:rPr>
        <w:t xml:space="preserve"> = графическая диаграмма оценки кровопотери; </w:t>
      </w:r>
      <w:r>
        <w:rPr>
          <w:sz w:val="18"/>
        </w:rPr>
        <w:t>HMB</w:t>
      </w:r>
      <w:r w:rsidRPr="00275ACC">
        <w:rPr>
          <w:sz w:val="18"/>
          <w:lang w:val="ru-RU"/>
        </w:rPr>
        <w:t xml:space="preserve"> = обильное менструальное кровотечение; МПА = медроксипрогестерона ацетат; </w:t>
      </w:r>
      <w:r>
        <w:rPr>
          <w:sz w:val="18"/>
        </w:rPr>
        <w:t>NET</w:t>
      </w:r>
      <w:r w:rsidRPr="00275ACC">
        <w:rPr>
          <w:sz w:val="18"/>
          <w:lang w:val="ru-RU"/>
        </w:rPr>
        <w:t xml:space="preserve"> = норэтистерон/этинилэстрадиол; ИМТ = индекс массы тела; </w:t>
      </w:r>
      <w:r>
        <w:rPr>
          <w:sz w:val="18"/>
        </w:rPr>
        <w:t>TCRE</w:t>
      </w:r>
      <w:r w:rsidRPr="00275ACC">
        <w:rPr>
          <w:sz w:val="18"/>
          <w:lang w:val="ru-RU"/>
        </w:rPr>
        <w:t xml:space="preserve"> = трансцервикальная резекция эндометрия</w:t>
      </w:r>
    </w:p>
    <w:p w:rsidR="00062041" w:rsidRPr="00275ACC" w:rsidRDefault="00D04E1D">
      <w:pPr>
        <w:spacing w:before="1"/>
        <w:ind w:left="680"/>
        <w:rPr>
          <w:sz w:val="18"/>
          <w:lang w:val="ru-RU"/>
        </w:rPr>
      </w:pPr>
      <w:r w:rsidRPr="00275ACC">
        <w:rPr>
          <w:sz w:val="18"/>
          <w:lang w:val="ru-RU"/>
        </w:rPr>
        <w:t xml:space="preserve">Источники: Отчеты </w:t>
      </w:r>
      <w:r>
        <w:rPr>
          <w:sz w:val="18"/>
        </w:rPr>
        <w:t>A</w:t>
      </w:r>
      <w:r w:rsidRPr="00275ACC">
        <w:rPr>
          <w:sz w:val="18"/>
          <w:lang w:val="ru-RU"/>
        </w:rPr>
        <w:t xml:space="preserve">14096 (стр. 19–20); </w:t>
      </w:r>
      <w:r>
        <w:rPr>
          <w:sz w:val="18"/>
        </w:rPr>
        <w:t>A</w:t>
      </w:r>
      <w:r w:rsidRPr="00275ACC">
        <w:rPr>
          <w:sz w:val="18"/>
          <w:lang w:val="ru-RU"/>
        </w:rPr>
        <w:t xml:space="preserve">36340 (стр. 19-21); </w:t>
      </w:r>
      <w:r>
        <w:rPr>
          <w:sz w:val="18"/>
        </w:rPr>
        <w:t>A</w:t>
      </w:r>
      <w:r w:rsidRPr="00275ACC">
        <w:rPr>
          <w:sz w:val="18"/>
          <w:lang w:val="ru-RU"/>
        </w:rPr>
        <w:t xml:space="preserve">00696 (стр. 23–24); </w:t>
      </w:r>
      <w:r>
        <w:rPr>
          <w:sz w:val="18"/>
        </w:rPr>
        <w:t>BC</w:t>
      </w:r>
      <w:r w:rsidRPr="00275ACC">
        <w:rPr>
          <w:sz w:val="18"/>
          <w:lang w:val="ru-RU"/>
        </w:rPr>
        <w:t>71 (стр. 17–18)</w:t>
      </w:r>
    </w:p>
    <w:p w:rsidR="00062041" w:rsidRPr="00275ACC" w:rsidRDefault="00062041">
      <w:pPr>
        <w:pStyle w:val="a3"/>
        <w:rPr>
          <w:sz w:val="18"/>
          <w:lang w:val="ru-RU"/>
        </w:rPr>
      </w:pPr>
    </w:p>
    <w:p w:rsidR="00062041" w:rsidRPr="00275ACC" w:rsidRDefault="00062041">
      <w:pPr>
        <w:pStyle w:val="a3"/>
        <w:spacing w:before="134"/>
        <w:rPr>
          <w:sz w:val="18"/>
          <w:lang w:val="ru-RU"/>
        </w:rPr>
      </w:pPr>
    </w:p>
    <w:p w:rsidR="00062041" w:rsidRPr="00275ACC" w:rsidRDefault="00D04E1D">
      <w:pPr>
        <w:pStyle w:val="a3"/>
        <w:ind w:left="680" w:right="745"/>
        <w:rPr>
          <w:lang w:val="ru-RU"/>
        </w:rPr>
      </w:pPr>
      <w:r w:rsidRPr="00275ACC">
        <w:rPr>
          <w:lang w:val="ru-RU"/>
        </w:rPr>
        <w:t xml:space="preserve">Сравнение методологии исследований СПГ </w:t>
      </w:r>
      <w:r>
        <w:t>IUS</w:t>
      </w:r>
      <w:r w:rsidRPr="00275ACC">
        <w:rPr>
          <w:lang w:val="ru-RU"/>
        </w:rPr>
        <w:t xml:space="preserve"> с использованием методологии </w:t>
      </w:r>
      <w:r>
        <w:t>PBAC</w:t>
      </w:r>
      <w:r w:rsidRPr="00275ACC">
        <w:rPr>
          <w:lang w:val="ru-RU"/>
        </w:rPr>
        <w:t xml:space="preserve"> показано в Таблице 48.</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74208"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79" name="Graphic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42272" id="docshape279"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80"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81" name="Graphic 281"/>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80" coordorigin="0,0" coordsize="9418,10">
                <v:rect style="position:absolute;left:0;top:0;width:9418;height:10" id="docshape281" filled="true" fillcolor="#000000" stroked="false">
                  <v:fill type="solid"/>
                </v:rect>
              </v:group>
            </w:pict>
          </mc:Fallback>
        </mc:AlternateContent>
      </w:r>
    </w:p>
    <w:p w:rsidR="00062041" w:rsidRDefault="00062041">
      <w:pPr>
        <w:pStyle w:val="a3"/>
        <w:spacing w:before="74"/>
        <w:rPr>
          <w:sz w:val="18"/>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48. </w:t>
      </w:r>
      <w:r w:rsidRPr="00275ACC">
        <w:rPr>
          <w:rFonts w:ascii="Arial"/>
          <w:b/>
          <w:sz w:val="18"/>
          <w:lang w:val="ru-RU"/>
        </w:rPr>
        <w:t>Сравнение</w:t>
      </w:r>
      <w:r w:rsidRPr="00275ACC">
        <w:rPr>
          <w:rFonts w:ascii="Arial"/>
          <w:b/>
          <w:sz w:val="18"/>
          <w:lang w:val="ru-RU"/>
        </w:rPr>
        <w:t xml:space="preserve"> </w:t>
      </w:r>
      <w:r w:rsidRPr="00275ACC">
        <w:rPr>
          <w:rFonts w:ascii="Arial"/>
          <w:b/>
          <w:sz w:val="18"/>
          <w:lang w:val="ru-RU"/>
        </w:rPr>
        <w:t>методологии</w:t>
      </w:r>
      <w:r w:rsidRPr="00275ACC">
        <w:rPr>
          <w:rFonts w:ascii="Arial"/>
          <w:b/>
          <w:sz w:val="18"/>
          <w:lang w:val="ru-RU"/>
        </w:rPr>
        <w:t xml:space="preserve"> </w:t>
      </w:r>
      <w:r w:rsidRPr="00275ACC">
        <w:rPr>
          <w:rFonts w:ascii="Arial"/>
          <w:b/>
          <w:sz w:val="18"/>
          <w:lang w:val="ru-RU"/>
        </w:rPr>
        <w:t>оценки</w:t>
      </w:r>
      <w:r w:rsidRPr="00275ACC">
        <w:rPr>
          <w:rFonts w:ascii="Arial"/>
          <w:b/>
          <w:sz w:val="18"/>
          <w:lang w:val="ru-RU"/>
        </w:rPr>
        <w:t xml:space="preserve"> </w:t>
      </w:r>
      <w:r w:rsidRPr="00275ACC">
        <w:rPr>
          <w:rFonts w:ascii="Arial"/>
          <w:b/>
          <w:sz w:val="18"/>
          <w:lang w:val="ru-RU"/>
        </w:rPr>
        <w:t>кровотечения</w:t>
      </w:r>
      <w:r w:rsidRPr="00275ACC">
        <w:rPr>
          <w:rFonts w:ascii="Arial"/>
          <w:b/>
          <w:sz w:val="18"/>
          <w:lang w:val="ru-RU"/>
        </w:rPr>
        <w:t xml:space="preserve"> </w:t>
      </w:r>
      <w:r w:rsidRPr="00275ACC">
        <w:rPr>
          <w:rFonts w:ascii="Arial"/>
          <w:b/>
          <w:sz w:val="18"/>
          <w:lang w:val="ru-RU"/>
        </w:rPr>
        <w:t>в</w:t>
      </w:r>
      <w:r w:rsidRPr="00275ACC">
        <w:rPr>
          <w:rFonts w:ascii="Arial"/>
          <w:b/>
          <w:sz w:val="18"/>
          <w:lang w:val="ru-RU"/>
        </w:rPr>
        <w:t xml:space="preserve"> </w:t>
      </w:r>
      <w:r w:rsidRPr="00275ACC">
        <w:rPr>
          <w:rFonts w:ascii="Arial"/>
          <w:b/>
          <w:sz w:val="18"/>
          <w:lang w:val="ru-RU"/>
        </w:rPr>
        <w:t>исследованиях</w:t>
      </w:r>
      <w:r w:rsidRPr="00275ACC">
        <w:rPr>
          <w:rFonts w:ascii="Arial"/>
          <w:b/>
          <w:sz w:val="18"/>
          <w:lang w:val="ru-RU"/>
        </w:rPr>
        <w:t xml:space="preserve"> </w:t>
      </w:r>
      <w:r w:rsidRPr="00275ACC">
        <w:rPr>
          <w:rFonts w:ascii="Arial"/>
          <w:b/>
          <w:sz w:val="18"/>
          <w:lang w:val="ru-RU"/>
        </w:rPr>
        <w:t>ВМС</w:t>
      </w:r>
      <w:r w:rsidRPr="00275ACC">
        <w:rPr>
          <w:rFonts w:ascii="Arial"/>
          <w:b/>
          <w:sz w:val="18"/>
          <w:lang w:val="ru-RU"/>
        </w:rPr>
        <w:t xml:space="preserve"> </w:t>
      </w:r>
      <w:r w:rsidRPr="00275ACC">
        <w:rPr>
          <w:rFonts w:ascii="Arial"/>
          <w:b/>
          <w:sz w:val="18"/>
          <w:lang w:val="ru-RU"/>
        </w:rPr>
        <w:t>СПГ</w:t>
      </w:r>
      <w:r w:rsidRPr="00275ACC">
        <w:rPr>
          <w:rFonts w:ascii="Arial"/>
          <w:b/>
          <w:sz w:val="18"/>
          <w:lang w:val="ru-RU"/>
        </w:rPr>
        <w:t xml:space="preserve"> </w:t>
      </w:r>
      <w:r w:rsidRPr="00275ACC">
        <w:rPr>
          <w:rFonts w:ascii="Arial"/>
          <w:b/>
          <w:sz w:val="18"/>
          <w:lang w:val="ru-RU"/>
        </w:rPr>
        <w:t>с</w:t>
      </w:r>
      <w:r w:rsidRPr="00275ACC">
        <w:rPr>
          <w:rFonts w:ascii="Arial"/>
          <w:b/>
          <w:sz w:val="18"/>
          <w:lang w:val="ru-RU"/>
        </w:rPr>
        <w:t xml:space="preserve"> </w:t>
      </w:r>
      <w:r w:rsidRPr="00275ACC">
        <w:rPr>
          <w:rFonts w:ascii="Arial"/>
          <w:b/>
          <w:sz w:val="18"/>
          <w:lang w:val="ru-RU"/>
        </w:rPr>
        <w:t>использованием</w:t>
      </w:r>
      <w:r w:rsidRPr="00275ACC">
        <w:rPr>
          <w:rFonts w:ascii="Arial"/>
          <w:b/>
          <w:sz w:val="18"/>
          <w:lang w:val="ru-RU"/>
        </w:rPr>
        <w:t xml:space="preserve"> </w:t>
      </w:r>
      <w:r>
        <w:rPr>
          <w:rFonts w:ascii="Arial"/>
          <w:b/>
          <w:sz w:val="18"/>
        </w:rPr>
        <w:t>PBAC</w:t>
      </w:r>
    </w:p>
    <w:p w:rsidR="00062041" w:rsidRPr="00275ACC" w:rsidRDefault="00062041">
      <w:pPr>
        <w:pStyle w:val="a3"/>
        <w:spacing w:before="1"/>
        <w:rPr>
          <w:rFonts w:ascii="Arial"/>
          <w:b/>
          <w:sz w:val="11"/>
          <w:lang w:val="ru-RU"/>
        </w:rPr>
      </w:pPr>
    </w:p>
    <w:tbl>
      <w:tblPr>
        <w:tblStyle w:val="TableNormal"/>
        <w:tblW w:w="0" w:type="auto"/>
        <w:tblInd w:w="577" w:type="dxa"/>
        <w:tblLayout w:type="fixed"/>
        <w:tblLook w:val="01E0" w:firstRow="1" w:lastRow="1" w:firstColumn="1" w:lastColumn="1" w:noHBand="0" w:noVBand="0"/>
      </w:tblPr>
      <w:tblGrid>
        <w:gridCol w:w="1872"/>
        <w:gridCol w:w="1872"/>
        <w:gridCol w:w="1872"/>
        <w:gridCol w:w="1872"/>
        <w:gridCol w:w="1872"/>
      </w:tblGrid>
      <w:tr w:rsidR="00062041">
        <w:trPr>
          <w:trHeight w:val="233"/>
        </w:trPr>
        <w:tc>
          <w:tcPr>
            <w:tcW w:w="1872" w:type="dxa"/>
            <w:vMerge w:val="restart"/>
            <w:tcBorders>
              <w:top w:val="single" w:sz="4" w:space="0" w:color="000000"/>
              <w:left w:val="single" w:sz="4" w:space="0" w:color="000000"/>
              <w:bottom w:val="double" w:sz="4" w:space="0" w:color="000000"/>
              <w:right w:val="single" w:sz="4" w:space="0" w:color="000000"/>
            </w:tcBorders>
            <w:shd w:val="clear" w:color="auto" w:fill="E6E6E6"/>
          </w:tcPr>
          <w:p w:rsidR="00062041" w:rsidRDefault="00D04E1D">
            <w:pPr>
              <w:pStyle w:val="TableParagraph"/>
              <w:spacing w:before="18"/>
              <w:ind w:left="107"/>
              <w:rPr>
                <w:sz w:val="18"/>
              </w:rPr>
            </w:pPr>
            <w:r>
              <w:rPr>
                <w:spacing w:val="-2"/>
                <w:sz w:val="18"/>
              </w:rPr>
              <w:t>Критерии</w:t>
            </w:r>
          </w:p>
        </w:tc>
        <w:tc>
          <w:tcPr>
            <w:tcW w:w="1872"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before="18" w:line="195" w:lineRule="exact"/>
              <w:ind w:left="9"/>
              <w:jc w:val="center"/>
              <w:rPr>
                <w:sz w:val="18"/>
              </w:rPr>
            </w:pPr>
            <w:r>
              <w:rPr>
                <w:spacing w:val="-2"/>
                <w:sz w:val="18"/>
              </w:rPr>
              <w:t>93547</w:t>
            </w:r>
          </w:p>
        </w:tc>
        <w:tc>
          <w:tcPr>
            <w:tcW w:w="1872"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before="18" w:line="195" w:lineRule="exact"/>
              <w:ind w:left="9" w:right="3"/>
              <w:jc w:val="center"/>
              <w:rPr>
                <w:sz w:val="18"/>
              </w:rPr>
            </w:pPr>
            <w:r>
              <w:rPr>
                <w:spacing w:val="-2"/>
                <w:sz w:val="18"/>
              </w:rPr>
              <w:t>302760</w:t>
            </w:r>
          </w:p>
        </w:tc>
        <w:tc>
          <w:tcPr>
            <w:tcW w:w="1872"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before="18" w:line="195" w:lineRule="exact"/>
              <w:ind w:left="9" w:right="3"/>
              <w:jc w:val="center"/>
              <w:rPr>
                <w:sz w:val="18"/>
              </w:rPr>
            </w:pPr>
            <w:r>
              <w:rPr>
                <w:spacing w:val="-2"/>
                <w:sz w:val="18"/>
              </w:rPr>
              <w:t>303003</w:t>
            </w:r>
          </w:p>
        </w:tc>
        <w:tc>
          <w:tcPr>
            <w:tcW w:w="1872"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before="18" w:line="195" w:lineRule="exact"/>
              <w:ind w:left="9"/>
              <w:jc w:val="center"/>
              <w:rPr>
                <w:sz w:val="18"/>
              </w:rPr>
            </w:pPr>
            <w:r>
              <w:rPr>
                <w:spacing w:val="-2"/>
                <w:sz w:val="18"/>
              </w:rPr>
              <w:t>93503</w:t>
            </w:r>
          </w:p>
        </w:tc>
      </w:tr>
      <w:tr w:rsidR="00062041">
        <w:trPr>
          <w:trHeight w:val="230"/>
        </w:trPr>
        <w:tc>
          <w:tcPr>
            <w:tcW w:w="1872" w:type="dxa"/>
            <w:vMerge/>
            <w:tcBorders>
              <w:top w:val="nil"/>
              <w:left w:val="single" w:sz="4" w:space="0" w:color="000000"/>
              <w:bottom w:val="double" w:sz="4" w:space="0" w:color="000000"/>
              <w:right w:val="single" w:sz="4" w:space="0" w:color="000000"/>
            </w:tcBorders>
            <w:shd w:val="clear" w:color="auto" w:fill="E6E6E6"/>
          </w:tcPr>
          <w:p w:rsidR="00062041" w:rsidRDefault="00062041">
            <w:pPr>
              <w:rPr>
                <w:sz w:val="2"/>
                <w:szCs w:val="2"/>
              </w:rPr>
            </w:pPr>
          </w:p>
        </w:tc>
        <w:tc>
          <w:tcPr>
            <w:tcW w:w="1872"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before="2"/>
              <w:ind w:left="328"/>
              <w:rPr>
                <w:sz w:val="18"/>
              </w:rPr>
            </w:pPr>
            <w:r>
              <w:rPr>
                <w:sz w:val="18"/>
              </w:rPr>
              <w:t>Отчет A14096</w:t>
            </w:r>
          </w:p>
        </w:tc>
        <w:tc>
          <w:tcPr>
            <w:tcW w:w="1872"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before="2"/>
              <w:ind w:left="328"/>
              <w:rPr>
                <w:sz w:val="18"/>
              </w:rPr>
            </w:pPr>
            <w:r>
              <w:rPr>
                <w:sz w:val="18"/>
              </w:rPr>
              <w:t>Отчет A36340</w:t>
            </w:r>
          </w:p>
        </w:tc>
        <w:tc>
          <w:tcPr>
            <w:tcW w:w="1872"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before="2"/>
              <w:ind w:left="328"/>
              <w:rPr>
                <w:sz w:val="18"/>
              </w:rPr>
            </w:pPr>
            <w:r>
              <w:rPr>
                <w:sz w:val="18"/>
              </w:rPr>
              <w:t>Отчет A00696</w:t>
            </w:r>
          </w:p>
        </w:tc>
        <w:tc>
          <w:tcPr>
            <w:tcW w:w="1872"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before="2"/>
              <w:ind w:left="412"/>
              <w:rPr>
                <w:sz w:val="18"/>
              </w:rPr>
            </w:pPr>
            <w:r>
              <w:rPr>
                <w:sz w:val="18"/>
              </w:rPr>
              <w:t>Отчет BC71</w:t>
            </w:r>
          </w:p>
        </w:tc>
      </w:tr>
      <w:tr w:rsidR="00062041">
        <w:trPr>
          <w:trHeight w:val="246"/>
        </w:trPr>
        <w:tc>
          <w:tcPr>
            <w:tcW w:w="1872" w:type="dxa"/>
            <w:tcBorders>
              <w:top w:val="double" w:sz="4" w:space="0" w:color="000000"/>
              <w:left w:val="single" w:sz="4" w:space="0" w:color="000000"/>
              <w:bottom w:val="single" w:sz="4" w:space="0" w:color="000000"/>
            </w:tcBorders>
          </w:tcPr>
          <w:p w:rsidR="00062041" w:rsidRDefault="00D04E1D">
            <w:pPr>
              <w:pStyle w:val="TableParagraph"/>
              <w:spacing w:before="20" w:line="206" w:lineRule="exact"/>
              <w:ind w:left="107"/>
              <w:rPr>
                <w:sz w:val="18"/>
              </w:rPr>
            </w:pPr>
            <w:r>
              <w:rPr>
                <w:spacing w:val="-2"/>
                <w:sz w:val="18"/>
              </w:rPr>
              <w:t>Компаратор</w:t>
            </w:r>
          </w:p>
        </w:tc>
        <w:tc>
          <w:tcPr>
            <w:tcW w:w="1872" w:type="dxa"/>
            <w:tcBorders>
              <w:top w:val="double" w:sz="4" w:space="0" w:color="000000"/>
              <w:bottom w:val="single" w:sz="4" w:space="0" w:color="000000"/>
            </w:tcBorders>
          </w:tcPr>
          <w:p w:rsidR="00062041" w:rsidRDefault="00D04E1D">
            <w:pPr>
              <w:pStyle w:val="TableParagraph"/>
              <w:spacing w:before="20" w:line="206" w:lineRule="exact"/>
              <w:ind w:left="309"/>
              <w:rPr>
                <w:sz w:val="18"/>
              </w:rPr>
            </w:pPr>
            <w:r>
              <w:rPr>
                <w:spacing w:val="-2"/>
                <w:sz w:val="18"/>
              </w:rPr>
              <w:t>Мефенаминовая кислота</w:t>
            </w:r>
          </w:p>
        </w:tc>
        <w:tc>
          <w:tcPr>
            <w:tcW w:w="1872" w:type="dxa"/>
            <w:tcBorders>
              <w:top w:val="double" w:sz="4" w:space="0" w:color="000000"/>
              <w:bottom w:val="single" w:sz="4" w:space="0" w:color="000000"/>
            </w:tcBorders>
          </w:tcPr>
          <w:p w:rsidR="00062041" w:rsidRDefault="00D04E1D">
            <w:pPr>
              <w:pStyle w:val="TableParagraph"/>
              <w:spacing w:before="20" w:line="206" w:lineRule="exact"/>
              <w:ind w:left="564"/>
              <w:rPr>
                <w:sz w:val="18"/>
              </w:rPr>
            </w:pPr>
            <w:r>
              <w:rPr>
                <w:sz w:val="18"/>
              </w:rPr>
              <w:t>NET/ЭЭ</w:t>
            </w:r>
          </w:p>
        </w:tc>
        <w:tc>
          <w:tcPr>
            <w:tcW w:w="1872" w:type="dxa"/>
            <w:tcBorders>
              <w:top w:val="double" w:sz="4" w:space="0" w:color="000000"/>
              <w:bottom w:val="single" w:sz="4" w:space="0" w:color="000000"/>
            </w:tcBorders>
          </w:tcPr>
          <w:p w:rsidR="00062041" w:rsidRDefault="00D04E1D">
            <w:pPr>
              <w:pStyle w:val="TableParagraph"/>
              <w:spacing w:before="20" w:line="206" w:lineRule="exact"/>
              <w:ind w:left="608"/>
              <w:rPr>
                <w:sz w:val="18"/>
              </w:rPr>
            </w:pPr>
            <w:r>
              <w:rPr>
                <w:spacing w:val="-2"/>
                <w:sz w:val="18"/>
              </w:rPr>
              <w:t>даназол</w:t>
            </w:r>
          </w:p>
        </w:tc>
        <w:tc>
          <w:tcPr>
            <w:tcW w:w="1872" w:type="dxa"/>
            <w:tcBorders>
              <w:top w:val="double" w:sz="4" w:space="0" w:color="000000"/>
              <w:bottom w:val="single" w:sz="4" w:space="0" w:color="000000"/>
            </w:tcBorders>
          </w:tcPr>
          <w:p w:rsidR="00062041" w:rsidRDefault="00D04E1D">
            <w:pPr>
              <w:pStyle w:val="TableParagraph"/>
              <w:spacing w:before="20" w:line="206" w:lineRule="exact"/>
              <w:ind w:left="11" w:right="7"/>
              <w:jc w:val="center"/>
              <w:rPr>
                <w:sz w:val="18"/>
              </w:rPr>
            </w:pPr>
            <w:r>
              <w:rPr>
                <w:spacing w:val="-4"/>
                <w:sz w:val="18"/>
              </w:rPr>
              <w:t>TCRE</w:t>
            </w:r>
          </w:p>
        </w:tc>
      </w:tr>
      <w:tr w:rsidR="00062041">
        <w:trPr>
          <w:trHeight w:val="228"/>
        </w:trPr>
        <w:tc>
          <w:tcPr>
            <w:tcW w:w="1872" w:type="dxa"/>
            <w:tcBorders>
              <w:top w:val="single" w:sz="4" w:space="0" w:color="000000"/>
              <w:left w:val="single" w:sz="4" w:space="0" w:color="000000"/>
            </w:tcBorders>
          </w:tcPr>
          <w:p w:rsidR="00062041" w:rsidRDefault="00D04E1D">
            <w:pPr>
              <w:pStyle w:val="TableParagraph"/>
              <w:spacing w:before="18" w:line="191" w:lineRule="exact"/>
              <w:ind w:left="107"/>
              <w:rPr>
                <w:sz w:val="18"/>
              </w:rPr>
            </w:pPr>
            <w:r>
              <w:rPr>
                <w:sz w:val="18"/>
              </w:rPr>
              <w:t>Прокладки и тампоны</w:t>
            </w:r>
          </w:p>
        </w:tc>
        <w:tc>
          <w:tcPr>
            <w:tcW w:w="1872" w:type="dxa"/>
            <w:tcBorders>
              <w:top w:val="single" w:sz="4" w:space="0" w:color="000000"/>
            </w:tcBorders>
          </w:tcPr>
          <w:p w:rsidR="00062041" w:rsidRDefault="00D04E1D">
            <w:pPr>
              <w:pStyle w:val="TableParagraph"/>
              <w:spacing w:before="18" w:line="191" w:lineRule="exact"/>
              <w:ind w:left="112"/>
              <w:rPr>
                <w:sz w:val="18"/>
              </w:rPr>
            </w:pPr>
            <w:r>
              <w:rPr>
                <w:sz w:val="18"/>
              </w:rPr>
              <w:t>Котекс Макси Супер</w:t>
            </w:r>
          </w:p>
        </w:tc>
        <w:tc>
          <w:tcPr>
            <w:tcW w:w="1872" w:type="dxa"/>
            <w:tcBorders>
              <w:top w:val="single" w:sz="4" w:space="0" w:color="000000"/>
            </w:tcBorders>
          </w:tcPr>
          <w:p w:rsidR="00062041" w:rsidRDefault="00D04E1D">
            <w:pPr>
              <w:pStyle w:val="TableParagraph"/>
              <w:spacing w:before="18" w:line="191" w:lineRule="exact"/>
              <w:ind w:left="112"/>
              <w:rPr>
                <w:sz w:val="18"/>
              </w:rPr>
            </w:pPr>
            <w:r>
              <w:rPr>
                <w:sz w:val="18"/>
              </w:rPr>
              <w:t>Предоставляется, но бренд</w:t>
            </w:r>
          </w:p>
        </w:tc>
        <w:tc>
          <w:tcPr>
            <w:tcW w:w="1872" w:type="dxa"/>
            <w:tcBorders>
              <w:top w:val="single" w:sz="4" w:space="0" w:color="000000"/>
            </w:tcBorders>
          </w:tcPr>
          <w:p w:rsidR="00062041" w:rsidRDefault="00D04E1D">
            <w:pPr>
              <w:pStyle w:val="TableParagraph"/>
              <w:spacing w:before="18" w:line="191" w:lineRule="exact"/>
              <w:ind w:left="112"/>
              <w:rPr>
                <w:sz w:val="18"/>
              </w:rPr>
            </w:pPr>
            <w:r>
              <w:rPr>
                <w:sz w:val="18"/>
              </w:rPr>
              <w:t>Предоставляется, но бренд</w:t>
            </w:r>
          </w:p>
        </w:tc>
        <w:tc>
          <w:tcPr>
            <w:tcW w:w="1872" w:type="dxa"/>
            <w:tcBorders>
              <w:top w:val="single" w:sz="4" w:space="0" w:color="000000"/>
            </w:tcBorders>
          </w:tcPr>
          <w:p w:rsidR="00062041" w:rsidRDefault="00D04E1D">
            <w:pPr>
              <w:pStyle w:val="TableParagraph"/>
              <w:spacing w:before="18" w:line="191" w:lineRule="exact"/>
              <w:ind w:left="112"/>
              <w:rPr>
                <w:sz w:val="18"/>
              </w:rPr>
            </w:pPr>
            <w:r>
              <w:rPr>
                <w:sz w:val="18"/>
              </w:rPr>
              <w:t>Саба Нормальная прокладка</w:t>
            </w:r>
          </w:p>
        </w:tc>
      </w:tr>
      <w:tr w:rsidR="00062041">
        <w:trPr>
          <w:trHeight w:val="207"/>
        </w:trPr>
        <w:tc>
          <w:tcPr>
            <w:tcW w:w="1872" w:type="dxa"/>
            <w:tcBorders>
              <w:left w:val="single" w:sz="4" w:space="0" w:color="000000"/>
            </w:tcBorders>
          </w:tcPr>
          <w:p w:rsidR="00062041" w:rsidRDefault="00D04E1D">
            <w:pPr>
              <w:pStyle w:val="TableParagraph"/>
              <w:spacing w:line="188" w:lineRule="exact"/>
              <w:ind w:left="107"/>
              <w:rPr>
                <w:sz w:val="18"/>
              </w:rPr>
            </w:pPr>
            <w:r>
              <w:rPr>
                <w:spacing w:val="-2"/>
                <w:sz w:val="18"/>
              </w:rPr>
              <w:t>предоставил</w:t>
            </w:r>
          </w:p>
        </w:tc>
        <w:tc>
          <w:tcPr>
            <w:tcW w:w="1872" w:type="dxa"/>
          </w:tcPr>
          <w:p w:rsidR="00062041" w:rsidRDefault="00D04E1D">
            <w:pPr>
              <w:pStyle w:val="TableParagraph"/>
              <w:spacing w:line="188" w:lineRule="exact"/>
              <w:ind w:left="112"/>
              <w:rPr>
                <w:sz w:val="18"/>
              </w:rPr>
            </w:pPr>
            <w:r>
              <w:rPr>
                <w:spacing w:val="-5"/>
                <w:sz w:val="18"/>
              </w:rPr>
              <w:t>подушечка</w:t>
            </w:r>
          </w:p>
        </w:tc>
        <w:tc>
          <w:tcPr>
            <w:tcW w:w="1872" w:type="dxa"/>
          </w:tcPr>
          <w:p w:rsidR="00062041" w:rsidRDefault="00D04E1D">
            <w:pPr>
              <w:pStyle w:val="TableParagraph"/>
              <w:spacing w:line="188" w:lineRule="exact"/>
              <w:ind w:left="112"/>
              <w:rPr>
                <w:sz w:val="18"/>
              </w:rPr>
            </w:pPr>
            <w:r>
              <w:rPr>
                <w:sz w:val="18"/>
              </w:rPr>
              <w:t>имя не указано</w:t>
            </w:r>
          </w:p>
        </w:tc>
        <w:tc>
          <w:tcPr>
            <w:tcW w:w="1872" w:type="dxa"/>
          </w:tcPr>
          <w:p w:rsidR="00062041" w:rsidRDefault="00D04E1D">
            <w:pPr>
              <w:pStyle w:val="TableParagraph"/>
              <w:spacing w:line="188" w:lineRule="exact"/>
              <w:ind w:left="112"/>
              <w:rPr>
                <w:sz w:val="18"/>
              </w:rPr>
            </w:pPr>
            <w:r>
              <w:rPr>
                <w:sz w:val="18"/>
              </w:rPr>
              <w:t>имя не указано</w:t>
            </w:r>
          </w:p>
        </w:tc>
        <w:tc>
          <w:tcPr>
            <w:tcW w:w="1872" w:type="dxa"/>
          </w:tcPr>
          <w:p w:rsidR="00062041" w:rsidRDefault="00062041">
            <w:pPr>
              <w:pStyle w:val="TableParagraph"/>
              <w:rPr>
                <w:rFonts w:ascii="Times New Roman"/>
                <w:sz w:val="14"/>
              </w:rPr>
            </w:pPr>
          </w:p>
        </w:tc>
      </w:tr>
      <w:tr w:rsidR="00062041">
        <w:trPr>
          <w:trHeight w:val="285"/>
        </w:trPr>
        <w:tc>
          <w:tcPr>
            <w:tcW w:w="1872" w:type="dxa"/>
            <w:tcBorders>
              <w:left w:val="single" w:sz="4" w:space="0" w:color="000000"/>
            </w:tcBorders>
          </w:tcPr>
          <w:p w:rsidR="00062041" w:rsidRDefault="00062041">
            <w:pPr>
              <w:pStyle w:val="TableParagraph"/>
              <w:rPr>
                <w:rFonts w:ascii="Times New Roman"/>
                <w:sz w:val="18"/>
              </w:rPr>
            </w:pPr>
          </w:p>
        </w:tc>
        <w:tc>
          <w:tcPr>
            <w:tcW w:w="1872" w:type="dxa"/>
          </w:tcPr>
          <w:p w:rsidR="00062041" w:rsidRDefault="00062041">
            <w:pPr>
              <w:pStyle w:val="TableParagraph"/>
              <w:rPr>
                <w:rFonts w:ascii="Times New Roman"/>
                <w:sz w:val="18"/>
              </w:rPr>
            </w:pPr>
          </w:p>
        </w:tc>
        <w:tc>
          <w:tcPr>
            <w:tcW w:w="1872" w:type="dxa"/>
          </w:tcPr>
          <w:p w:rsidR="00062041" w:rsidRDefault="00D04E1D">
            <w:pPr>
              <w:pStyle w:val="TableParagraph"/>
              <w:spacing w:line="204" w:lineRule="exact"/>
              <w:ind w:left="112"/>
              <w:rPr>
                <w:sz w:val="18"/>
              </w:rPr>
            </w:pPr>
            <w:r>
              <w:rPr>
                <w:sz w:val="18"/>
              </w:rPr>
              <w:t>в отчете</w:t>
            </w:r>
          </w:p>
        </w:tc>
        <w:tc>
          <w:tcPr>
            <w:tcW w:w="1872" w:type="dxa"/>
          </w:tcPr>
          <w:p w:rsidR="00062041" w:rsidRDefault="00D04E1D">
            <w:pPr>
              <w:pStyle w:val="TableParagraph"/>
              <w:spacing w:line="204" w:lineRule="exact"/>
              <w:ind w:left="112"/>
              <w:rPr>
                <w:sz w:val="18"/>
              </w:rPr>
            </w:pPr>
            <w:r>
              <w:rPr>
                <w:sz w:val="18"/>
              </w:rPr>
              <w:t>в отчете</w:t>
            </w:r>
          </w:p>
        </w:tc>
        <w:tc>
          <w:tcPr>
            <w:tcW w:w="1872" w:type="dxa"/>
          </w:tcPr>
          <w:p w:rsidR="00062041" w:rsidRDefault="00D04E1D">
            <w:pPr>
              <w:pStyle w:val="TableParagraph"/>
              <w:spacing w:before="76" w:line="190" w:lineRule="exact"/>
              <w:ind w:left="112"/>
              <w:rPr>
                <w:sz w:val="18"/>
              </w:rPr>
            </w:pPr>
            <w:r>
              <w:rPr>
                <w:sz w:val="18"/>
              </w:rPr>
              <w:t>Тампон OB Fleur</w:t>
            </w:r>
          </w:p>
        </w:tc>
      </w:tr>
      <w:tr w:rsidR="00062041">
        <w:trPr>
          <w:trHeight w:val="226"/>
        </w:trPr>
        <w:tc>
          <w:tcPr>
            <w:tcW w:w="1872" w:type="dxa"/>
            <w:tcBorders>
              <w:left w:val="single" w:sz="4" w:space="0" w:color="000000"/>
            </w:tcBorders>
          </w:tcPr>
          <w:p w:rsidR="00062041" w:rsidRDefault="00062041">
            <w:pPr>
              <w:pStyle w:val="TableParagraph"/>
              <w:rPr>
                <w:rFonts w:ascii="Times New Roman"/>
                <w:sz w:val="16"/>
              </w:rPr>
            </w:pPr>
          </w:p>
        </w:tc>
        <w:tc>
          <w:tcPr>
            <w:tcW w:w="3744" w:type="dxa"/>
            <w:gridSpan w:val="2"/>
          </w:tcPr>
          <w:p w:rsidR="00062041" w:rsidRDefault="00D04E1D">
            <w:pPr>
              <w:pStyle w:val="TableParagraph"/>
              <w:spacing w:line="204" w:lineRule="exact"/>
              <w:ind w:left="112"/>
              <w:rPr>
                <w:sz w:val="18"/>
              </w:rPr>
            </w:pPr>
            <w:r>
              <w:rPr>
                <w:sz w:val="18"/>
              </w:rPr>
              <w:t>Тампакс Супер Плюс</w:t>
            </w:r>
          </w:p>
        </w:tc>
        <w:tc>
          <w:tcPr>
            <w:tcW w:w="1872" w:type="dxa"/>
          </w:tcPr>
          <w:p w:rsidR="00062041" w:rsidRDefault="00062041">
            <w:pPr>
              <w:pStyle w:val="TableParagraph"/>
              <w:rPr>
                <w:rFonts w:ascii="Times New Roman"/>
                <w:sz w:val="16"/>
              </w:rPr>
            </w:pPr>
          </w:p>
        </w:tc>
        <w:tc>
          <w:tcPr>
            <w:tcW w:w="1872" w:type="dxa"/>
          </w:tcPr>
          <w:p w:rsidR="00062041" w:rsidRDefault="00062041">
            <w:pPr>
              <w:pStyle w:val="TableParagraph"/>
              <w:rPr>
                <w:rFonts w:ascii="Times New Roman"/>
                <w:sz w:val="16"/>
              </w:rPr>
            </w:pPr>
          </w:p>
        </w:tc>
      </w:tr>
      <w:tr w:rsidR="00062041">
        <w:trPr>
          <w:trHeight w:val="245"/>
        </w:trPr>
        <w:tc>
          <w:tcPr>
            <w:tcW w:w="1872" w:type="dxa"/>
            <w:tcBorders>
              <w:left w:val="single" w:sz="4" w:space="0" w:color="000000"/>
              <w:bottom w:val="single" w:sz="4" w:space="0" w:color="000000"/>
            </w:tcBorders>
          </w:tcPr>
          <w:p w:rsidR="00062041" w:rsidRDefault="00062041">
            <w:pPr>
              <w:pStyle w:val="TableParagraph"/>
              <w:rPr>
                <w:rFonts w:ascii="Times New Roman"/>
                <w:sz w:val="16"/>
              </w:rPr>
            </w:pPr>
          </w:p>
        </w:tc>
        <w:tc>
          <w:tcPr>
            <w:tcW w:w="3744" w:type="dxa"/>
            <w:gridSpan w:val="2"/>
            <w:tcBorders>
              <w:bottom w:val="single" w:sz="4" w:space="0" w:color="000000"/>
            </w:tcBorders>
          </w:tcPr>
          <w:p w:rsidR="00062041" w:rsidRDefault="00D04E1D">
            <w:pPr>
              <w:pStyle w:val="TableParagraph"/>
              <w:spacing w:before="17"/>
              <w:ind w:left="112"/>
              <w:rPr>
                <w:sz w:val="18"/>
              </w:rPr>
            </w:pPr>
            <w:r>
              <w:rPr>
                <w:spacing w:val="-2"/>
                <w:sz w:val="18"/>
              </w:rPr>
              <w:t>тампон</w:t>
            </w:r>
          </w:p>
        </w:tc>
        <w:tc>
          <w:tcPr>
            <w:tcW w:w="1872" w:type="dxa"/>
            <w:tcBorders>
              <w:bottom w:val="single" w:sz="4" w:space="0" w:color="000000"/>
            </w:tcBorders>
          </w:tcPr>
          <w:p w:rsidR="00062041" w:rsidRDefault="00062041">
            <w:pPr>
              <w:pStyle w:val="TableParagraph"/>
              <w:rPr>
                <w:rFonts w:ascii="Times New Roman"/>
                <w:sz w:val="16"/>
              </w:rPr>
            </w:pPr>
          </w:p>
        </w:tc>
        <w:tc>
          <w:tcPr>
            <w:tcW w:w="1872" w:type="dxa"/>
            <w:tcBorders>
              <w:bottom w:val="single" w:sz="4" w:space="0" w:color="000000"/>
            </w:tcBorders>
          </w:tcPr>
          <w:p w:rsidR="00062041" w:rsidRDefault="00062041">
            <w:pPr>
              <w:pStyle w:val="TableParagraph"/>
              <w:rPr>
                <w:rFonts w:ascii="Times New Roman"/>
                <w:sz w:val="16"/>
              </w:rPr>
            </w:pPr>
          </w:p>
        </w:tc>
      </w:tr>
      <w:tr w:rsidR="00062041">
        <w:trPr>
          <w:trHeight w:val="228"/>
        </w:trPr>
        <w:tc>
          <w:tcPr>
            <w:tcW w:w="1872" w:type="dxa"/>
            <w:tcBorders>
              <w:top w:val="single" w:sz="4" w:space="0" w:color="000000"/>
              <w:left w:val="single" w:sz="4" w:space="0" w:color="000000"/>
            </w:tcBorders>
          </w:tcPr>
          <w:p w:rsidR="00062041" w:rsidRDefault="00D04E1D">
            <w:pPr>
              <w:pStyle w:val="TableParagraph"/>
              <w:spacing w:before="18" w:line="191" w:lineRule="exact"/>
              <w:ind w:left="107"/>
              <w:rPr>
                <w:sz w:val="18"/>
              </w:rPr>
            </w:pPr>
            <w:r>
              <w:rPr>
                <w:sz w:val="18"/>
              </w:rPr>
              <w:t>Справочник PBAC</w:t>
            </w:r>
          </w:p>
        </w:tc>
        <w:tc>
          <w:tcPr>
            <w:tcW w:w="1872" w:type="dxa"/>
            <w:tcBorders>
              <w:top w:val="single" w:sz="4" w:space="0" w:color="000000"/>
            </w:tcBorders>
          </w:tcPr>
          <w:p w:rsidR="00062041" w:rsidRDefault="00D04E1D">
            <w:pPr>
              <w:pStyle w:val="TableParagraph"/>
              <w:spacing w:before="18" w:line="191" w:lineRule="exact"/>
              <w:ind w:left="113"/>
              <w:rPr>
                <w:sz w:val="18"/>
              </w:rPr>
            </w:pPr>
            <w:r>
              <w:rPr>
                <w:sz w:val="18"/>
              </w:rPr>
              <w:t>Хайэм (изображение</w:t>
            </w:r>
          </w:p>
        </w:tc>
        <w:tc>
          <w:tcPr>
            <w:tcW w:w="1872" w:type="dxa"/>
            <w:tcBorders>
              <w:top w:val="single" w:sz="4" w:space="0" w:color="000000"/>
            </w:tcBorders>
          </w:tcPr>
          <w:p w:rsidR="00062041" w:rsidRDefault="00D04E1D">
            <w:pPr>
              <w:pStyle w:val="TableParagraph"/>
              <w:spacing w:before="18" w:line="191" w:lineRule="exact"/>
              <w:ind w:left="112"/>
              <w:rPr>
                <w:sz w:val="18"/>
              </w:rPr>
            </w:pPr>
            <w:r>
              <w:rPr>
                <w:sz w:val="18"/>
              </w:rPr>
              <w:t>Хайэм (изображение</w:t>
            </w:r>
          </w:p>
        </w:tc>
        <w:tc>
          <w:tcPr>
            <w:tcW w:w="1872" w:type="dxa"/>
            <w:tcBorders>
              <w:top w:val="single" w:sz="4" w:space="0" w:color="000000"/>
            </w:tcBorders>
          </w:tcPr>
          <w:p w:rsidR="00062041" w:rsidRDefault="00D04E1D">
            <w:pPr>
              <w:pStyle w:val="TableParagraph"/>
              <w:spacing w:before="18" w:line="191" w:lineRule="exact"/>
              <w:ind w:left="112"/>
              <w:rPr>
                <w:sz w:val="18"/>
              </w:rPr>
            </w:pPr>
            <w:r>
              <w:rPr>
                <w:sz w:val="18"/>
              </w:rPr>
              <w:t>Хайэм (изображение</w:t>
            </w:r>
          </w:p>
        </w:tc>
        <w:tc>
          <w:tcPr>
            <w:tcW w:w="1872" w:type="dxa"/>
            <w:tcBorders>
              <w:top w:val="single" w:sz="4" w:space="0" w:color="000000"/>
            </w:tcBorders>
          </w:tcPr>
          <w:p w:rsidR="00062041" w:rsidRDefault="00D04E1D">
            <w:pPr>
              <w:pStyle w:val="TableParagraph"/>
              <w:spacing w:before="18" w:line="191" w:lineRule="exact"/>
              <w:ind w:left="112"/>
              <w:rPr>
                <w:sz w:val="18"/>
              </w:rPr>
            </w:pPr>
            <w:r>
              <w:rPr>
                <w:sz w:val="18"/>
              </w:rPr>
              <w:t>Хайэм (изображение</w:t>
            </w:r>
          </w:p>
        </w:tc>
      </w:tr>
      <w:tr w:rsidR="00062041">
        <w:trPr>
          <w:trHeight w:val="207"/>
        </w:trPr>
        <w:tc>
          <w:tcPr>
            <w:tcW w:w="1872" w:type="dxa"/>
            <w:tcBorders>
              <w:left w:val="single" w:sz="4" w:space="0" w:color="000000"/>
            </w:tcBorders>
          </w:tcPr>
          <w:p w:rsidR="00062041" w:rsidRDefault="00062041">
            <w:pPr>
              <w:pStyle w:val="TableParagraph"/>
              <w:rPr>
                <w:rFonts w:ascii="Times New Roman"/>
                <w:sz w:val="14"/>
              </w:rPr>
            </w:pPr>
          </w:p>
        </w:tc>
        <w:tc>
          <w:tcPr>
            <w:tcW w:w="1872" w:type="dxa"/>
          </w:tcPr>
          <w:p w:rsidR="00062041" w:rsidRDefault="00D04E1D">
            <w:pPr>
              <w:pStyle w:val="TableParagraph"/>
              <w:spacing w:line="188" w:lineRule="exact"/>
              <w:ind w:left="112"/>
              <w:rPr>
                <w:sz w:val="18"/>
              </w:rPr>
            </w:pPr>
            <w:r>
              <w:rPr>
                <w:sz w:val="18"/>
              </w:rPr>
              <w:t>изменено, чтобы включить</w:t>
            </w:r>
          </w:p>
        </w:tc>
        <w:tc>
          <w:tcPr>
            <w:tcW w:w="1872" w:type="dxa"/>
          </w:tcPr>
          <w:p w:rsidR="00062041" w:rsidRDefault="00D04E1D">
            <w:pPr>
              <w:pStyle w:val="TableParagraph"/>
              <w:spacing w:line="188" w:lineRule="exact"/>
              <w:ind w:left="112"/>
              <w:rPr>
                <w:sz w:val="18"/>
              </w:rPr>
            </w:pPr>
            <w:r>
              <w:rPr>
                <w:sz w:val="18"/>
              </w:rPr>
              <w:t>изменено, чтобы включить</w:t>
            </w:r>
          </w:p>
        </w:tc>
        <w:tc>
          <w:tcPr>
            <w:tcW w:w="1872" w:type="dxa"/>
          </w:tcPr>
          <w:p w:rsidR="00062041" w:rsidRDefault="00D04E1D">
            <w:pPr>
              <w:pStyle w:val="TableParagraph"/>
              <w:spacing w:line="188" w:lineRule="exact"/>
              <w:ind w:left="112"/>
              <w:rPr>
                <w:sz w:val="18"/>
              </w:rPr>
            </w:pPr>
            <w:r>
              <w:rPr>
                <w:sz w:val="18"/>
              </w:rPr>
              <w:t>изменено, чтобы включить</w:t>
            </w:r>
          </w:p>
        </w:tc>
        <w:tc>
          <w:tcPr>
            <w:tcW w:w="1872" w:type="dxa"/>
          </w:tcPr>
          <w:p w:rsidR="00062041" w:rsidRDefault="00D04E1D">
            <w:pPr>
              <w:pStyle w:val="TableParagraph"/>
              <w:spacing w:line="188" w:lineRule="exact"/>
              <w:ind w:left="112"/>
              <w:rPr>
                <w:sz w:val="18"/>
              </w:rPr>
            </w:pPr>
            <w:r>
              <w:rPr>
                <w:sz w:val="18"/>
              </w:rPr>
              <w:t>изменено, чтобы включить</w:t>
            </w:r>
          </w:p>
        </w:tc>
      </w:tr>
      <w:tr w:rsidR="00062041">
        <w:trPr>
          <w:trHeight w:val="225"/>
        </w:trPr>
        <w:tc>
          <w:tcPr>
            <w:tcW w:w="1872" w:type="dxa"/>
            <w:tcBorders>
              <w:left w:val="single" w:sz="4" w:space="0" w:color="000000"/>
              <w:bottom w:val="single" w:sz="4" w:space="0" w:color="000000"/>
            </w:tcBorders>
          </w:tcPr>
          <w:p w:rsidR="00062041" w:rsidRDefault="00062041">
            <w:pPr>
              <w:pStyle w:val="TableParagraph"/>
              <w:rPr>
                <w:rFonts w:ascii="Times New Roman"/>
                <w:sz w:val="16"/>
              </w:rPr>
            </w:pPr>
          </w:p>
        </w:tc>
        <w:tc>
          <w:tcPr>
            <w:tcW w:w="1872" w:type="dxa"/>
            <w:tcBorders>
              <w:bottom w:val="single" w:sz="4" w:space="0" w:color="000000"/>
            </w:tcBorders>
          </w:tcPr>
          <w:p w:rsidR="00062041" w:rsidRDefault="00D04E1D">
            <w:pPr>
              <w:pStyle w:val="TableParagraph"/>
              <w:spacing w:line="204" w:lineRule="exact"/>
              <w:ind w:left="112"/>
              <w:rPr>
                <w:sz w:val="18"/>
              </w:rPr>
            </w:pPr>
            <w:r>
              <w:rPr>
                <w:sz w:val="18"/>
              </w:rPr>
              <w:t>фотографии размером с монету)</w:t>
            </w:r>
          </w:p>
        </w:tc>
        <w:tc>
          <w:tcPr>
            <w:tcW w:w="1872" w:type="dxa"/>
            <w:tcBorders>
              <w:bottom w:val="single" w:sz="4" w:space="0" w:color="000000"/>
            </w:tcBorders>
          </w:tcPr>
          <w:p w:rsidR="00062041" w:rsidRDefault="00D04E1D">
            <w:pPr>
              <w:pStyle w:val="TableParagraph"/>
              <w:spacing w:line="204" w:lineRule="exact"/>
              <w:ind w:left="112"/>
              <w:rPr>
                <w:sz w:val="18"/>
              </w:rPr>
            </w:pPr>
            <w:r>
              <w:rPr>
                <w:sz w:val="18"/>
              </w:rPr>
              <w:t>фотографии размером с монету)</w:t>
            </w:r>
          </w:p>
        </w:tc>
        <w:tc>
          <w:tcPr>
            <w:tcW w:w="1872" w:type="dxa"/>
            <w:tcBorders>
              <w:bottom w:val="single" w:sz="4" w:space="0" w:color="000000"/>
            </w:tcBorders>
          </w:tcPr>
          <w:p w:rsidR="00062041" w:rsidRDefault="00D04E1D">
            <w:pPr>
              <w:pStyle w:val="TableParagraph"/>
              <w:spacing w:line="204" w:lineRule="exact"/>
              <w:ind w:left="112"/>
              <w:rPr>
                <w:sz w:val="18"/>
              </w:rPr>
            </w:pPr>
            <w:r>
              <w:rPr>
                <w:sz w:val="18"/>
              </w:rPr>
              <w:t>фотографии размером с монету)</w:t>
            </w:r>
          </w:p>
        </w:tc>
        <w:tc>
          <w:tcPr>
            <w:tcW w:w="1872" w:type="dxa"/>
            <w:tcBorders>
              <w:bottom w:val="single" w:sz="4" w:space="0" w:color="000000"/>
            </w:tcBorders>
          </w:tcPr>
          <w:p w:rsidR="00062041" w:rsidRDefault="00D04E1D">
            <w:pPr>
              <w:pStyle w:val="TableParagraph"/>
              <w:spacing w:line="204" w:lineRule="exact"/>
              <w:ind w:left="112"/>
              <w:rPr>
                <w:sz w:val="18"/>
              </w:rPr>
            </w:pPr>
            <w:r>
              <w:rPr>
                <w:sz w:val="18"/>
              </w:rPr>
              <w:t>фотографии размером с монету)</w:t>
            </w:r>
          </w:p>
        </w:tc>
      </w:tr>
      <w:tr w:rsidR="00062041">
        <w:trPr>
          <w:trHeight w:val="578"/>
        </w:trPr>
        <w:tc>
          <w:tcPr>
            <w:tcW w:w="1872" w:type="dxa"/>
            <w:tcBorders>
              <w:top w:val="single" w:sz="4" w:space="0" w:color="000000"/>
              <w:left w:val="single" w:sz="4" w:space="0" w:color="000000"/>
            </w:tcBorders>
          </w:tcPr>
          <w:p w:rsidR="00062041" w:rsidRDefault="00D04E1D">
            <w:pPr>
              <w:pStyle w:val="TableParagraph"/>
              <w:spacing w:before="18"/>
              <w:ind w:left="107"/>
              <w:rPr>
                <w:sz w:val="18"/>
              </w:rPr>
            </w:pPr>
            <w:r>
              <w:rPr>
                <w:sz w:val="18"/>
              </w:rPr>
              <w:t>Методология PBAC</w:t>
            </w:r>
          </w:p>
        </w:tc>
        <w:tc>
          <w:tcPr>
            <w:tcW w:w="1872" w:type="dxa"/>
            <w:tcBorders>
              <w:top w:val="single" w:sz="4" w:space="0" w:color="000000"/>
            </w:tcBorders>
          </w:tcPr>
          <w:p w:rsidR="00062041" w:rsidRDefault="00D04E1D">
            <w:pPr>
              <w:pStyle w:val="TableParagraph"/>
              <w:spacing w:before="18"/>
              <w:ind w:left="112" w:right="812"/>
              <w:rPr>
                <w:sz w:val="18"/>
              </w:rPr>
            </w:pPr>
            <w:r>
              <w:rPr>
                <w:sz w:val="18"/>
              </w:rPr>
              <w:t>Представлена ​​визуальная диаграмма</w:t>
            </w:r>
          </w:p>
        </w:tc>
        <w:tc>
          <w:tcPr>
            <w:tcW w:w="1872" w:type="dxa"/>
            <w:tcBorders>
              <w:top w:val="single" w:sz="4" w:space="0" w:color="000000"/>
            </w:tcBorders>
          </w:tcPr>
          <w:p w:rsidR="00062041" w:rsidRDefault="00D04E1D">
            <w:pPr>
              <w:pStyle w:val="TableParagraph"/>
              <w:spacing w:before="18"/>
              <w:ind w:left="112" w:right="812"/>
              <w:rPr>
                <w:sz w:val="18"/>
              </w:rPr>
            </w:pPr>
            <w:r>
              <w:rPr>
                <w:sz w:val="18"/>
              </w:rPr>
              <w:t>Представлена ​​визуальная диаграмма</w:t>
            </w:r>
          </w:p>
        </w:tc>
        <w:tc>
          <w:tcPr>
            <w:tcW w:w="1872" w:type="dxa"/>
            <w:tcBorders>
              <w:top w:val="single" w:sz="4" w:space="0" w:color="000000"/>
            </w:tcBorders>
          </w:tcPr>
          <w:p w:rsidR="00062041" w:rsidRDefault="00D04E1D">
            <w:pPr>
              <w:pStyle w:val="TableParagraph"/>
              <w:spacing w:before="18"/>
              <w:ind w:left="112" w:right="812"/>
              <w:rPr>
                <w:sz w:val="18"/>
              </w:rPr>
            </w:pPr>
            <w:r>
              <w:rPr>
                <w:sz w:val="18"/>
              </w:rPr>
              <w:t>Представлена ​​визуальная диаграмма</w:t>
            </w:r>
          </w:p>
        </w:tc>
        <w:tc>
          <w:tcPr>
            <w:tcW w:w="1872" w:type="dxa"/>
            <w:tcBorders>
              <w:top w:val="single" w:sz="4" w:space="0" w:color="000000"/>
            </w:tcBorders>
          </w:tcPr>
          <w:p w:rsidR="00062041" w:rsidRDefault="00D04E1D">
            <w:pPr>
              <w:pStyle w:val="TableParagraph"/>
              <w:spacing w:before="18"/>
              <w:ind w:left="112" w:right="812"/>
              <w:rPr>
                <w:sz w:val="18"/>
              </w:rPr>
            </w:pPr>
            <w:r>
              <w:rPr>
                <w:sz w:val="18"/>
              </w:rPr>
              <w:t>Представлена ​​визуальная диаграмма</w:t>
            </w:r>
          </w:p>
        </w:tc>
      </w:tr>
      <w:tr w:rsidR="00062041" w:rsidRPr="00275ACC">
        <w:trPr>
          <w:trHeight w:val="1115"/>
        </w:trPr>
        <w:tc>
          <w:tcPr>
            <w:tcW w:w="1872" w:type="dxa"/>
            <w:tcBorders>
              <w:left w:val="single" w:sz="4" w:space="0" w:color="000000"/>
            </w:tcBorders>
          </w:tcPr>
          <w:p w:rsidR="00062041" w:rsidRDefault="00062041">
            <w:pPr>
              <w:pStyle w:val="TableParagraph"/>
              <w:rPr>
                <w:rFonts w:ascii="Times New Roman"/>
                <w:sz w:val="18"/>
              </w:rPr>
            </w:pPr>
          </w:p>
        </w:tc>
        <w:tc>
          <w:tcPr>
            <w:tcW w:w="1872" w:type="dxa"/>
          </w:tcPr>
          <w:p w:rsidR="00062041" w:rsidRPr="00275ACC" w:rsidRDefault="00D04E1D">
            <w:pPr>
              <w:pStyle w:val="TableParagraph"/>
              <w:spacing w:before="140"/>
              <w:ind w:left="112" w:right="69"/>
              <w:rPr>
                <w:sz w:val="18"/>
                <w:lang w:val="ru-RU"/>
              </w:rPr>
            </w:pPr>
            <w:r w:rsidRPr="00275ACC">
              <w:rPr>
                <w:sz w:val="18"/>
                <w:lang w:val="ru-RU"/>
              </w:rPr>
              <w:t>По 3 уровня для тампонов и прокладок в зависимости от количества крови.</w:t>
            </w:r>
          </w:p>
        </w:tc>
        <w:tc>
          <w:tcPr>
            <w:tcW w:w="1872" w:type="dxa"/>
          </w:tcPr>
          <w:p w:rsidR="00062041" w:rsidRPr="00275ACC" w:rsidRDefault="00D04E1D">
            <w:pPr>
              <w:pStyle w:val="TableParagraph"/>
              <w:spacing w:before="141"/>
              <w:ind w:left="112" w:right="69"/>
              <w:rPr>
                <w:sz w:val="18"/>
                <w:lang w:val="ru-RU"/>
              </w:rPr>
            </w:pPr>
            <w:r w:rsidRPr="00275ACC">
              <w:rPr>
                <w:sz w:val="18"/>
                <w:lang w:val="ru-RU"/>
              </w:rPr>
              <w:t>По 3 уровня для тампонов и прокладок в зависимости от количества крови.</w:t>
            </w:r>
          </w:p>
        </w:tc>
        <w:tc>
          <w:tcPr>
            <w:tcW w:w="1872" w:type="dxa"/>
          </w:tcPr>
          <w:p w:rsidR="00062041" w:rsidRPr="00275ACC" w:rsidRDefault="00D04E1D">
            <w:pPr>
              <w:pStyle w:val="TableParagraph"/>
              <w:spacing w:before="141"/>
              <w:ind w:left="112" w:right="69"/>
              <w:rPr>
                <w:sz w:val="18"/>
                <w:lang w:val="ru-RU"/>
              </w:rPr>
            </w:pPr>
            <w:r w:rsidRPr="00275ACC">
              <w:rPr>
                <w:sz w:val="18"/>
                <w:lang w:val="ru-RU"/>
              </w:rPr>
              <w:t>По 3 уровня для тампонов и прокладок в зависимости от количества крови.</w:t>
            </w:r>
          </w:p>
        </w:tc>
        <w:tc>
          <w:tcPr>
            <w:tcW w:w="1872" w:type="dxa"/>
          </w:tcPr>
          <w:p w:rsidR="00062041" w:rsidRPr="00275ACC" w:rsidRDefault="00D04E1D">
            <w:pPr>
              <w:pStyle w:val="TableParagraph"/>
              <w:spacing w:before="141"/>
              <w:ind w:left="112" w:right="69"/>
              <w:rPr>
                <w:sz w:val="18"/>
                <w:lang w:val="ru-RU"/>
              </w:rPr>
            </w:pPr>
            <w:r w:rsidRPr="00275ACC">
              <w:rPr>
                <w:sz w:val="18"/>
                <w:lang w:val="ru-RU"/>
              </w:rPr>
              <w:t>По 3 уровня для тампонов и прокладок в зависимости от количества крови.</w:t>
            </w:r>
          </w:p>
        </w:tc>
      </w:tr>
      <w:tr w:rsidR="00062041" w:rsidRPr="00275ACC">
        <w:trPr>
          <w:trHeight w:val="700"/>
        </w:trPr>
        <w:tc>
          <w:tcPr>
            <w:tcW w:w="1872" w:type="dxa"/>
            <w:tcBorders>
              <w:left w:val="single" w:sz="4" w:space="0" w:color="000000"/>
            </w:tcBorders>
          </w:tcPr>
          <w:p w:rsidR="00062041" w:rsidRPr="00275ACC" w:rsidRDefault="00062041">
            <w:pPr>
              <w:pStyle w:val="TableParagraph"/>
              <w:rPr>
                <w:rFonts w:ascii="Times New Roman"/>
                <w:sz w:val="18"/>
                <w:lang w:val="ru-RU"/>
              </w:rPr>
            </w:pPr>
          </w:p>
        </w:tc>
        <w:tc>
          <w:tcPr>
            <w:tcW w:w="1872" w:type="dxa"/>
          </w:tcPr>
          <w:p w:rsidR="00062041" w:rsidRPr="00275ACC" w:rsidRDefault="00D04E1D">
            <w:pPr>
              <w:pStyle w:val="TableParagraph"/>
              <w:spacing w:before="139"/>
              <w:ind w:left="112"/>
              <w:rPr>
                <w:sz w:val="18"/>
                <w:lang w:val="ru-RU"/>
              </w:rPr>
            </w:pPr>
            <w:r w:rsidRPr="00275ACC">
              <w:rPr>
                <w:sz w:val="18"/>
                <w:lang w:val="ru-RU"/>
              </w:rPr>
              <w:t>Корреляция размеров монет для сгустков</w:t>
            </w:r>
          </w:p>
        </w:tc>
        <w:tc>
          <w:tcPr>
            <w:tcW w:w="1872" w:type="dxa"/>
          </w:tcPr>
          <w:p w:rsidR="00062041" w:rsidRPr="00275ACC" w:rsidRDefault="00D04E1D">
            <w:pPr>
              <w:pStyle w:val="TableParagraph"/>
              <w:spacing w:before="139"/>
              <w:ind w:left="112"/>
              <w:rPr>
                <w:sz w:val="18"/>
                <w:lang w:val="ru-RU"/>
              </w:rPr>
            </w:pPr>
            <w:r w:rsidRPr="00275ACC">
              <w:rPr>
                <w:sz w:val="18"/>
                <w:lang w:val="ru-RU"/>
              </w:rPr>
              <w:t>Корреляция размеров монет для сгустков</w:t>
            </w:r>
          </w:p>
        </w:tc>
        <w:tc>
          <w:tcPr>
            <w:tcW w:w="1872" w:type="dxa"/>
          </w:tcPr>
          <w:p w:rsidR="00062041" w:rsidRPr="00275ACC" w:rsidRDefault="00D04E1D">
            <w:pPr>
              <w:pStyle w:val="TableParagraph"/>
              <w:spacing w:before="139"/>
              <w:ind w:left="112"/>
              <w:rPr>
                <w:sz w:val="18"/>
                <w:lang w:val="ru-RU"/>
              </w:rPr>
            </w:pPr>
            <w:r w:rsidRPr="00275ACC">
              <w:rPr>
                <w:sz w:val="18"/>
                <w:lang w:val="ru-RU"/>
              </w:rPr>
              <w:t>Корреляция размеров монет для сгустков</w:t>
            </w:r>
          </w:p>
        </w:tc>
        <w:tc>
          <w:tcPr>
            <w:tcW w:w="1872" w:type="dxa"/>
          </w:tcPr>
          <w:p w:rsidR="00062041" w:rsidRPr="00275ACC" w:rsidRDefault="00D04E1D">
            <w:pPr>
              <w:pStyle w:val="TableParagraph"/>
              <w:spacing w:before="139"/>
              <w:ind w:left="112"/>
              <w:rPr>
                <w:sz w:val="18"/>
                <w:lang w:val="ru-RU"/>
              </w:rPr>
            </w:pPr>
            <w:r w:rsidRPr="00275ACC">
              <w:rPr>
                <w:sz w:val="18"/>
                <w:lang w:val="ru-RU"/>
              </w:rPr>
              <w:t>Корреляция размеров монет для сгустков</w:t>
            </w:r>
          </w:p>
        </w:tc>
      </w:tr>
      <w:tr w:rsidR="00062041">
        <w:trPr>
          <w:trHeight w:val="367"/>
        </w:trPr>
        <w:tc>
          <w:tcPr>
            <w:tcW w:w="1872" w:type="dxa"/>
            <w:tcBorders>
              <w:left w:val="single" w:sz="4" w:space="0" w:color="000000"/>
              <w:bottom w:val="single" w:sz="4" w:space="0" w:color="000000"/>
            </w:tcBorders>
          </w:tcPr>
          <w:p w:rsidR="00062041" w:rsidRPr="00275ACC" w:rsidRDefault="00062041">
            <w:pPr>
              <w:pStyle w:val="TableParagraph"/>
              <w:rPr>
                <w:rFonts w:ascii="Times New Roman"/>
                <w:sz w:val="18"/>
                <w:lang w:val="ru-RU"/>
              </w:rPr>
            </w:pPr>
          </w:p>
        </w:tc>
        <w:tc>
          <w:tcPr>
            <w:tcW w:w="1872" w:type="dxa"/>
            <w:tcBorders>
              <w:bottom w:val="single" w:sz="4" w:space="0" w:color="000000"/>
            </w:tcBorders>
          </w:tcPr>
          <w:p w:rsidR="00062041" w:rsidRDefault="00D04E1D">
            <w:pPr>
              <w:pStyle w:val="TableParagraph"/>
              <w:spacing w:before="139"/>
              <w:ind w:left="112"/>
              <w:rPr>
                <w:sz w:val="18"/>
              </w:rPr>
            </w:pPr>
            <w:r>
              <w:rPr>
                <w:sz w:val="18"/>
              </w:rPr>
              <w:t>Обозначение флуда</w:t>
            </w:r>
          </w:p>
        </w:tc>
        <w:tc>
          <w:tcPr>
            <w:tcW w:w="1872" w:type="dxa"/>
            <w:tcBorders>
              <w:bottom w:val="single" w:sz="4" w:space="0" w:color="000000"/>
            </w:tcBorders>
          </w:tcPr>
          <w:p w:rsidR="00062041" w:rsidRDefault="00D04E1D">
            <w:pPr>
              <w:pStyle w:val="TableParagraph"/>
              <w:spacing w:before="139"/>
              <w:ind w:left="112"/>
              <w:rPr>
                <w:sz w:val="18"/>
              </w:rPr>
            </w:pPr>
            <w:r>
              <w:rPr>
                <w:sz w:val="18"/>
              </w:rPr>
              <w:t>Обозначение флуда</w:t>
            </w:r>
          </w:p>
        </w:tc>
        <w:tc>
          <w:tcPr>
            <w:tcW w:w="1872" w:type="dxa"/>
            <w:tcBorders>
              <w:bottom w:val="single" w:sz="4" w:space="0" w:color="000000"/>
            </w:tcBorders>
          </w:tcPr>
          <w:p w:rsidR="00062041" w:rsidRDefault="00D04E1D">
            <w:pPr>
              <w:pStyle w:val="TableParagraph"/>
              <w:spacing w:before="139"/>
              <w:ind w:left="112"/>
              <w:rPr>
                <w:sz w:val="18"/>
              </w:rPr>
            </w:pPr>
            <w:r>
              <w:rPr>
                <w:sz w:val="18"/>
              </w:rPr>
              <w:t>Обозначение флуда</w:t>
            </w:r>
          </w:p>
        </w:tc>
        <w:tc>
          <w:tcPr>
            <w:tcW w:w="1872" w:type="dxa"/>
            <w:tcBorders>
              <w:bottom w:val="single" w:sz="4" w:space="0" w:color="000000"/>
            </w:tcBorders>
          </w:tcPr>
          <w:p w:rsidR="00062041" w:rsidRDefault="00D04E1D">
            <w:pPr>
              <w:pStyle w:val="TableParagraph"/>
              <w:spacing w:before="139"/>
              <w:ind w:left="112"/>
              <w:rPr>
                <w:sz w:val="18"/>
              </w:rPr>
            </w:pPr>
            <w:r>
              <w:rPr>
                <w:sz w:val="18"/>
              </w:rPr>
              <w:t>Обозначение флуда</w:t>
            </w:r>
          </w:p>
        </w:tc>
      </w:tr>
      <w:tr w:rsidR="00062041">
        <w:trPr>
          <w:trHeight w:val="229"/>
        </w:trPr>
        <w:tc>
          <w:tcPr>
            <w:tcW w:w="1872" w:type="dxa"/>
            <w:tcBorders>
              <w:top w:val="single" w:sz="4" w:space="0" w:color="000000"/>
              <w:left w:val="single" w:sz="4" w:space="0" w:color="000000"/>
            </w:tcBorders>
          </w:tcPr>
          <w:p w:rsidR="00062041" w:rsidRDefault="00D04E1D">
            <w:pPr>
              <w:pStyle w:val="TableParagraph"/>
              <w:spacing w:before="19" w:line="191" w:lineRule="exact"/>
              <w:ind w:left="107"/>
              <w:rPr>
                <w:sz w:val="18"/>
              </w:rPr>
            </w:pPr>
            <w:r>
              <w:rPr>
                <w:sz w:val="18"/>
              </w:rPr>
              <w:t>Другие соответствующие</w:t>
            </w:r>
          </w:p>
        </w:tc>
        <w:tc>
          <w:tcPr>
            <w:tcW w:w="1872" w:type="dxa"/>
            <w:tcBorders>
              <w:top w:val="single" w:sz="4" w:space="0" w:color="000000"/>
            </w:tcBorders>
          </w:tcPr>
          <w:p w:rsidR="00062041" w:rsidRDefault="00D04E1D">
            <w:pPr>
              <w:pStyle w:val="TableParagraph"/>
              <w:spacing w:before="19" w:line="191" w:lineRule="exact"/>
              <w:ind w:left="112"/>
              <w:rPr>
                <w:sz w:val="18"/>
              </w:rPr>
            </w:pPr>
            <w:r>
              <w:rPr>
                <w:sz w:val="18"/>
              </w:rPr>
              <w:t>Всего менструальной жидкости</w:t>
            </w:r>
          </w:p>
        </w:tc>
        <w:tc>
          <w:tcPr>
            <w:tcW w:w="1872" w:type="dxa"/>
            <w:tcBorders>
              <w:top w:val="single" w:sz="4" w:space="0" w:color="000000"/>
            </w:tcBorders>
          </w:tcPr>
          <w:p w:rsidR="00062041" w:rsidRDefault="00D04E1D">
            <w:pPr>
              <w:pStyle w:val="TableParagraph"/>
              <w:spacing w:before="19" w:line="191" w:lineRule="exact"/>
              <w:ind w:left="112"/>
              <w:rPr>
                <w:sz w:val="18"/>
              </w:rPr>
            </w:pPr>
            <w:r>
              <w:rPr>
                <w:spacing w:val="-2"/>
                <w:sz w:val="18"/>
              </w:rPr>
              <w:t>Гемоглобин</w:t>
            </w:r>
          </w:p>
        </w:tc>
        <w:tc>
          <w:tcPr>
            <w:tcW w:w="1872" w:type="dxa"/>
            <w:tcBorders>
              <w:top w:val="single" w:sz="4" w:space="0" w:color="000000"/>
            </w:tcBorders>
          </w:tcPr>
          <w:p w:rsidR="00062041" w:rsidRDefault="00D04E1D">
            <w:pPr>
              <w:pStyle w:val="TableParagraph"/>
              <w:spacing w:before="19" w:line="191" w:lineRule="exact"/>
              <w:ind w:left="112"/>
              <w:rPr>
                <w:sz w:val="18"/>
              </w:rPr>
            </w:pPr>
            <w:r>
              <w:rPr>
                <w:spacing w:val="-2"/>
                <w:sz w:val="18"/>
              </w:rPr>
              <w:t>Гемоглобин</w:t>
            </w:r>
          </w:p>
        </w:tc>
        <w:tc>
          <w:tcPr>
            <w:tcW w:w="1872" w:type="dxa"/>
            <w:tcBorders>
              <w:top w:val="single" w:sz="4" w:space="0" w:color="000000"/>
            </w:tcBorders>
          </w:tcPr>
          <w:p w:rsidR="00062041" w:rsidRDefault="00D04E1D">
            <w:pPr>
              <w:pStyle w:val="TableParagraph"/>
              <w:spacing w:before="19" w:line="191" w:lineRule="exact"/>
              <w:ind w:left="112"/>
              <w:rPr>
                <w:sz w:val="18"/>
              </w:rPr>
            </w:pPr>
            <w:r>
              <w:rPr>
                <w:spacing w:val="-2"/>
                <w:sz w:val="18"/>
              </w:rPr>
              <w:t>Гемоглобин</w:t>
            </w:r>
          </w:p>
        </w:tc>
      </w:tr>
      <w:tr w:rsidR="00062041">
        <w:trPr>
          <w:trHeight w:val="207"/>
        </w:trPr>
        <w:tc>
          <w:tcPr>
            <w:tcW w:w="1872" w:type="dxa"/>
            <w:tcBorders>
              <w:left w:val="single" w:sz="4" w:space="0" w:color="000000"/>
            </w:tcBorders>
          </w:tcPr>
          <w:p w:rsidR="00062041" w:rsidRDefault="00D04E1D">
            <w:pPr>
              <w:pStyle w:val="TableParagraph"/>
              <w:spacing w:line="188" w:lineRule="exact"/>
              <w:ind w:left="107"/>
              <w:rPr>
                <w:sz w:val="18"/>
              </w:rPr>
            </w:pPr>
            <w:r>
              <w:rPr>
                <w:sz w:val="18"/>
              </w:rPr>
              <w:t>лабораторные испытания</w:t>
            </w:r>
          </w:p>
        </w:tc>
        <w:tc>
          <w:tcPr>
            <w:tcW w:w="1872" w:type="dxa"/>
          </w:tcPr>
          <w:p w:rsidR="00062041" w:rsidRDefault="00D04E1D">
            <w:pPr>
              <w:pStyle w:val="TableParagraph"/>
              <w:spacing w:line="188" w:lineRule="exact"/>
              <w:ind w:left="112"/>
              <w:rPr>
                <w:sz w:val="18"/>
              </w:rPr>
            </w:pPr>
            <w:r>
              <w:rPr>
                <w:spacing w:val="-4"/>
                <w:sz w:val="18"/>
              </w:rPr>
              <w:t>потеря</w:t>
            </w:r>
          </w:p>
        </w:tc>
        <w:tc>
          <w:tcPr>
            <w:tcW w:w="1872" w:type="dxa"/>
          </w:tcPr>
          <w:p w:rsidR="00062041" w:rsidRDefault="00062041">
            <w:pPr>
              <w:pStyle w:val="TableParagraph"/>
              <w:rPr>
                <w:rFonts w:ascii="Times New Roman"/>
                <w:sz w:val="14"/>
              </w:rPr>
            </w:pPr>
          </w:p>
        </w:tc>
        <w:tc>
          <w:tcPr>
            <w:tcW w:w="1872" w:type="dxa"/>
          </w:tcPr>
          <w:p w:rsidR="00062041" w:rsidRDefault="00062041">
            <w:pPr>
              <w:pStyle w:val="TableParagraph"/>
              <w:rPr>
                <w:rFonts w:ascii="Times New Roman"/>
                <w:sz w:val="14"/>
              </w:rPr>
            </w:pPr>
          </w:p>
        </w:tc>
        <w:tc>
          <w:tcPr>
            <w:tcW w:w="1872" w:type="dxa"/>
          </w:tcPr>
          <w:p w:rsidR="00062041" w:rsidRDefault="00062041">
            <w:pPr>
              <w:pStyle w:val="TableParagraph"/>
              <w:rPr>
                <w:rFonts w:ascii="Times New Roman"/>
                <w:sz w:val="14"/>
              </w:rPr>
            </w:pPr>
          </w:p>
        </w:tc>
      </w:tr>
      <w:tr w:rsidR="00062041">
        <w:trPr>
          <w:trHeight w:val="286"/>
        </w:trPr>
        <w:tc>
          <w:tcPr>
            <w:tcW w:w="1872" w:type="dxa"/>
            <w:vMerge w:val="restart"/>
            <w:tcBorders>
              <w:left w:val="single" w:sz="4" w:space="0" w:color="000000"/>
            </w:tcBorders>
          </w:tcPr>
          <w:p w:rsidR="00062041" w:rsidRPr="00275ACC" w:rsidRDefault="00D04E1D">
            <w:pPr>
              <w:pStyle w:val="TableParagraph"/>
              <w:spacing w:line="242" w:lineRule="auto"/>
              <w:ind w:left="107"/>
              <w:rPr>
                <w:sz w:val="18"/>
                <w:lang w:val="ru-RU"/>
              </w:rPr>
            </w:pPr>
            <w:r w:rsidRPr="00275ACC">
              <w:rPr>
                <w:sz w:val="18"/>
                <w:lang w:val="ru-RU"/>
              </w:rPr>
              <w:t>это может повлиять на эффективность</w:t>
            </w:r>
          </w:p>
        </w:tc>
        <w:tc>
          <w:tcPr>
            <w:tcW w:w="1872" w:type="dxa"/>
          </w:tcPr>
          <w:p w:rsidR="00062041" w:rsidRPr="00275ACC" w:rsidRDefault="00062041">
            <w:pPr>
              <w:pStyle w:val="TableParagraph"/>
              <w:rPr>
                <w:rFonts w:ascii="Times New Roman"/>
                <w:sz w:val="18"/>
                <w:lang w:val="ru-RU"/>
              </w:rPr>
            </w:pPr>
          </w:p>
        </w:tc>
        <w:tc>
          <w:tcPr>
            <w:tcW w:w="1872" w:type="dxa"/>
          </w:tcPr>
          <w:p w:rsidR="00062041" w:rsidRDefault="00D04E1D">
            <w:pPr>
              <w:pStyle w:val="TableParagraph"/>
              <w:spacing w:before="76" w:line="191" w:lineRule="exact"/>
              <w:ind w:left="112"/>
              <w:rPr>
                <w:sz w:val="18"/>
              </w:rPr>
            </w:pPr>
            <w:r>
              <w:rPr>
                <w:spacing w:val="-2"/>
                <w:sz w:val="18"/>
              </w:rPr>
              <w:t>Ферритин</w:t>
            </w:r>
          </w:p>
        </w:tc>
        <w:tc>
          <w:tcPr>
            <w:tcW w:w="1872" w:type="dxa"/>
          </w:tcPr>
          <w:p w:rsidR="00062041" w:rsidRDefault="00D04E1D">
            <w:pPr>
              <w:pStyle w:val="TableParagraph"/>
              <w:spacing w:before="76" w:line="191" w:lineRule="exact"/>
              <w:ind w:left="112"/>
              <w:rPr>
                <w:sz w:val="18"/>
              </w:rPr>
            </w:pPr>
            <w:r>
              <w:rPr>
                <w:spacing w:val="-2"/>
                <w:sz w:val="18"/>
              </w:rPr>
              <w:t>Ферритин</w:t>
            </w:r>
          </w:p>
        </w:tc>
        <w:tc>
          <w:tcPr>
            <w:tcW w:w="1872" w:type="dxa"/>
          </w:tcPr>
          <w:p w:rsidR="00062041" w:rsidRDefault="00D04E1D">
            <w:pPr>
              <w:pStyle w:val="TableParagraph"/>
              <w:spacing w:before="76" w:line="191" w:lineRule="exact"/>
              <w:ind w:left="112"/>
              <w:rPr>
                <w:sz w:val="18"/>
              </w:rPr>
            </w:pPr>
            <w:r>
              <w:rPr>
                <w:spacing w:val="-2"/>
                <w:sz w:val="18"/>
              </w:rPr>
              <w:t>Ферритин</w:t>
            </w:r>
          </w:p>
        </w:tc>
      </w:tr>
      <w:tr w:rsidR="00062041">
        <w:trPr>
          <w:trHeight w:val="350"/>
        </w:trPr>
        <w:tc>
          <w:tcPr>
            <w:tcW w:w="1872" w:type="dxa"/>
            <w:vMerge/>
            <w:tcBorders>
              <w:top w:val="nil"/>
              <w:left w:val="single" w:sz="4" w:space="0" w:color="000000"/>
            </w:tcBorders>
          </w:tcPr>
          <w:p w:rsidR="00062041" w:rsidRDefault="00062041">
            <w:pPr>
              <w:rPr>
                <w:sz w:val="2"/>
                <w:szCs w:val="2"/>
              </w:rPr>
            </w:pPr>
          </w:p>
        </w:tc>
        <w:tc>
          <w:tcPr>
            <w:tcW w:w="1872" w:type="dxa"/>
          </w:tcPr>
          <w:p w:rsidR="00062041" w:rsidRDefault="00D04E1D">
            <w:pPr>
              <w:pStyle w:val="TableParagraph"/>
              <w:spacing w:line="205" w:lineRule="exact"/>
              <w:ind w:left="112"/>
              <w:rPr>
                <w:sz w:val="18"/>
              </w:rPr>
            </w:pPr>
            <w:r>
              <w:rPr>
                <w:spacing w:val="-2"/>
                <w:sz w:val="18"/>
              </w:rPr>
              <w:t>Гемоглобин</w:t>
            </w:r>
          </w:p>
        </w:tc>
        <w:tc>
          <w:tcPr>
            <w:tcW w:w="1872" w:type="dxa"/>
          </w:tcPr>
          <w:p w:rsidR="00062041" w:rsidRDefault="00062041">
            <w:pPr>
              <w:pStyle w:val="TableParagraph"/>
              <w:rPr>
                <w:rFonts w:ascii="Times New Roman"/>
                <w:sz w:val="18"/>
              </w:rPr>
            </w:pPr>
          </w:p>
        </w:tc>
        <w:tc>
          <w:tcPr>
            <w:tcW w:w="1872" w:type="dxa"/>
          </w:tcPr>
          <w:p w:rsidR="00062041" w:rsidRDefault="00062041">
            <w:pPr>
              <w:pStyle w:val="TableParagraph"/>
              <w:rPr>
                <w:rFonts w:ascii="Times New Roman"/>
                <w:sz w:val="18"/>
              </w:rPr>
            </w:pPr>
          </w:p>
        </w:tc>
        <w:tc>
          <w:tcPr>
            <w:tcW w:w="1872" w:type="dxa"/>
          </w:tcPr>
          <w:p w:rsidR="00062041" w:rsidRDefault="00062041">
            <w:pPr>
              <w:pStyle w:val="TableParagraph"/>
              <w:rPr>
                <w:rFonts w:ascii="Times New Roman"/>
                <w:sz w:val="18"/>
              </w:rPr>
            </w:pPr>
          </w:p>
        </w:tc>
      </w:tr>
      <w:tr w:rsidR="00062041">
        <w:trPr>
          <w:trHeight w:val="369"/>
        </w:trPr>
        <w:tc>
          <w:tcPr>
            <w:tcW w:w="1872" w:type="dxa"/>
            <w:tcBorders>
              <w:left w:val="single" w:sz="4" w:space="0" w:color="000000"/>
              <w:bottom w:val="single" w:sz="4" w:space="0" w:color="000000"/>
            </w:tcBorders>
          </w:tcPr>
          <w:p w:rsidR="00062041" w:rsidRDefault="00062041">
            <w:pPr>
              <w:pStyle w:val="TableParagraph"/>
              <w:rPr>
                <w:rFonts w:ascii="Times New Roman"/>
                <w:sz w:val="18"/>
              </w:rPr>
            </w:pPr>
          </w:p>
        </w:tc>
        <w:tc>
          <w:tcPr>
            <w:tcW w:w="1872" w:type="dxa"/>
            <w:tcBorders>
              <w:bottom w:val="single" w:sz="4" w:space="0" w:color="000000"/>
            </w:tcBorders>
          </w:tcPr>
          <w:p w:rsidR="00062041" w:rsidRDefault="00D04E1D">
            <w:pPr>
              <w:pStyle w:val="TableParagraph"/>
              <w:spacing w:before="139"/>
              <w:ind w:left="112"/>
              <w:rPr>
                <w:sz w:val="18"/>
              </w:rPr>
            </w:pPr>
            <w:r>
              <w:rPr>
                <w:spacing w:val="-2"/>
                <w:sz w:val="18"/>
              </w:rPr>
              <w:t>Ферритин</w:t>
            </w:r>
          </w:p>
        </w:tc>
        <w:tc>
          <w:tcPr>
            <w:tcW w:w="1872" w:type="dxa"/>
            <w:tcBorders>
              <w:bottom w:val="single" w:sz="4" w:space="0" w:color="000000"/>
            </w:tcBorders>
          </w:tcPr>
          <w:p w:rsidR="00062041" w:rsidRDefault="00062041">
            <w:pPr>
              <w:pStyle w:val="TableParagraph"/>
              <w:rPr>
                <w:rFonts w:ascii="Times New Roman"/>
                <w:sz w:val="18"/>
              </w:rPr>
            </w:pPr>
          </w:p>
        </w:tc>
        <w:tc>
          <w:tcPr>
            <w:tcW w:w="1872" w:type="dxa"/>
            <w:tcBorders>
              <w:bottom w:val="single" w:sz="4" w:space="0" w:color="000000"/>
            </w:tcBorders>
          </w:tcPr>
          <w:p w:rsidR="00062041" w:rsidRDefault="00062041">
            <w:pPr>
              <w:pStyle w:val="TableParagraph"/>
              <w:rPr>
                <w:rFonts w:ascii="Times New Roman"/>
                <w:sz w:val="18"/>
              </w:rPr>
            </w:pPr>
          </w:p>
        </w:tc>
        <w:tc>
          <w:tcPr>
            <w:tcW w:w="1872" w:type="dxa"/>
            <w:tcBorders>
              <w:bottom w:val="single" w:sz="4" w:space="0" w:color="000000"/>
            </w:tcBorders>
          </w:tcPr>
          <w:p w:rsidR="00062041" w:rsidRDefault="00062041">
            <w:pPr>
              <w:pStyle w:val="TableParagraph"/>
              <w:rPr>
                <w:rFonts w:ascii="Times New Roman"/>
                <w:sz w:val="18"/>
              </w:rPr>
            </w:pPr>
          </w:p>
        </w:tc>
      </w:tr>
    </w:tbl>
    <w:p w:rsidR="00062041" w:rsidRPr="00275ACC" w:rsidRDefault="00D04E1D">
      <w:pPr>
        <w:spacing w:before="12"/>
        <w:ind w:left="679" w:right="745"/>
        <w:rPr>
          <w:sz w:val="18"/>
          <w:lang w:val="ru-RU"/>
        </w:rPr>
      </w:pPr>
      <w:r>
        <w:rPr>
          <w:sz w:val="18"/>
        </w:rPr>
        <w:t>PBAC</w:t>
      </w:r>
      <w:r w:rsidRPr="00275ACC">
        <w:rPr>
          <w:sz w:val="18"/>
          <w:lang w:val="ru-RU"/>
        </w:rPr>
        <w:t xml:space="preserve"> = графическая диаграмма оценки кровопотери; </w:t>
      </w:r>
      <w:r>
        <w:rPr>
          <w:sz w:val="18"/>
        </w:rPr>
        <w:t>HMB</w:t>
      </w:r>
      <w:r w:rsidRPr="00275ACC">
        <w:rPr>
          <w:sz w:val="18"/>
          <w:lang w:val="ru-RU"/>
        </w:rPr>
        <w:t xml:space="preserve"> = обильное менструальное кровотечение; МПА = медроксипрогестерона ацетат; </w:t>
      </w:r>
      <w:r>
        <w:rPr>
          <w:sz w:val="18"/>
        </w:rPr>
        <w:t>NET</w:t>
      </w:r>
      <w:r w:rsidRPr="00275ACC">
        <w:rPr>
          <w:sz w:val="18"/>
          <w:lang w:val="ru-RU"/>
        </w:rPr>
        <w:t xml:space="preserve"> = норэтистерон/этинилэстрадиол; ИМТ = индекс массы тела; </w:t>
      </w:r>
      <w:r>
        <w:rPr>
          <w:sz w:val="18"/>
        </w:rPr>
        <w:t>TCRE</w:t>
      </w:r>
      <w:r w:rsidRPr="00275ACC">
        <w:rPr>
          <w:sz w:val="18"/>
          <w:lang w:val="ru-RU"/>
        </w:rPr>
        <w:t xml:space="preserve"> = трансцервикальная резекция эндометрия</w:t>
      </w:r>
    </w:p>
    <w:p w:rsidR="00062041" w:rsidRPr="00275ACC" w:rsidRDefault="00D04E1D">
      <w:pPr>
        <w:ind w:left="679" w:right="756"/>
        <w:rPr>
          <w:sz w:val="18"/>
          <w:lang w:val="ru-RU"/>
        </w:rPr>
      </w:pPr>
      <w:r w:rsidRPr="00275ACC">
        <w:rPr>
          <w:sz w:val="18"/>
          <w:lang w:val="ru-RU"/>
        </w:rPr>
        <w:t xml:space="preserve">Источники: </w:t>
      </w:r>
      <w:proofErr w:type="gramStart"/>
      <w:r w:rsidRPr="00275ACC">
        <w:rPr>
          <w:sz w:val="18"/>
          <w:lang w:val="ru-RU"/>
        </w:rPr>
        <w:t xml:space="preserve">Отчеты </w:t>
      </w:r>
      <w:r>
        <w:rPr>
          <w:sz w:val="18"/>
        </w:rPr>
        <w:t>A</w:t>
      </w:r>
      <w:r w:rsidRPr="00275ACC">
        <w:rPr>
          <w:sz w:val="18"/>
          <w:lang w:val="ru-RU"/>
        </w:rPr>
        <w:t>14096 (страницы 30, 31, Приложение 16.1.2, ссылка:</w:t>
      </w:r>
      <w:proofErr w:type="gramEnd"/>
      <w:r w:rsidRPr="00275ACC">
        <w:rPr>
          <w:sz w:val="18"/>
          <w:lang w:val="ru-RU"/>
        </w:rPr>
        <w:t xml:space="preserve"> </w:t>
      </w:r>
      <w:proofErr w:type="gramStart"/>
      <w:r>
        <w:rPr>
          <w:sz w:val="18"/>
        </w:rPr>
        <w:t>Higham</w:t>
      </w:r>
      <w:r w:rsidRPr="00275ACC">
        <w:rPr>
          <w:sz w:val="18"/>
          <w:lang w:val="ru-RU"/>
        </w:rPr>
        <w:t xml:space="preserve"> </w:t>
      </w:r>
      <w:r>
        <w:rPr>
          <w:sz w:val="18"/>
        </w:rPr>
        <w:t>JM</w:t>
      </w:r>
      <w:r w:rsidRPr="00275ACC">
        <w:rPr>
          <w:sz w:val="18"/>
          <w:lang w:val="ru-RU"/>
        </w:rPr>
        <w:t xml:space="preserve">, </w:t>
      </w:r>
      <w:r>
        <w:rPr>
          <w:sz w:val="18"/>
        </w:rPr>
        <w:t>O</w:t>
      </w:r>
      <w:r w:rsidRPr="00275ACC">
        <w:rPr>
          <w:sz w:val="18"/>
          <w:lang w:val="ru-RU"/>
        </w:rPr>
        <w:t>'</w:t>
      </w:r>
      <w:r>
        <w:rPr>
          <w:sz w:val="18"/>
        </w:rPr>
        <w:t>Brien</w:t>
      </w:r>
      <w:r w:rsidRPr="00275ACC">
        <w:rPr>
          <w:sz w:val="18"/>
          <w:lang w:val="ru-RU"/>
        </w:rPr>
        <w:t xml:space="preserve"> </w:t>
      </w:r>
      <w:r>
        <w:rPr>
          <w:sz w:val="18"/>
        </w:rPr>
        <w:t>PMS</w:t>
      </w:r>
      <w:r w:rsidRPr="00275ACC">
        <w:rPr>
          <w:sz w:val="18"/>
          <w:lang w:val="ru-RU"/>
        </w:rPr>
        <w:t xml:space="preserve">, </w:t>
      </w:r>
      <w:r>
        <w:rPr>
          <w:sz w:val="18"/>
        </w:rPr>
        <w:t>Shaw</w:t>
      </w:r>
      <w:r w:rsidRPr="00275ACC">
        <w:rPr>
          <w:sz w:val="18"/>
          <w:lang w:val="ru-RU"/>
        </w:rPr>
        <w:t xml:space="preserve"> </w:t>
      </w:r>
      <w:r>
        <w:rPr>
          <w:sz w:val="18"/>
        </w:rPr>
        <w:t>RW</w:t>
      </w:r>
      <w:r w:rsidRPr="00275ACC">
        <w:rPr>
          <w:sz w:val="18"/>
          <w:lang w:val="ru-RU"/>
        </w:rPr>
        <w:t>.</w:t>
      </w:r>
      <w:proofErr w:type="gramEnd"/>
      <w:r w:rsidRPr="00275ACC">
        <w:rPr>
          <w:sz w:val="18"/>
          <w:lang w:val="ru-RU"/>
        </w:rPr>
        <w:t xml:space="preserve"> Оценка менструальной кровопотери с использованием графической таблицы. </w:t>
      </w:r>
      <w:proofErr w:type="gramStart"/>
      <w:r>
        <w:rPr>
          <w:sz w:val="18"/>
        </w:rPr>
        <w:t>Br</w:t>
      </w:r>
      <w:r w:rsidRPr="00275ACC">
        <w:rPr>
          <w:sz w:val="18"/>
          <w:lang w:val="ru-RU"/>
        </w:rPr>
        <w:t xml:space="preserve"> </w:t>
      </w:r>
      <w:r>
        <w:rPr>
          <w:sz w:val="18"/>
        </w:rPr>
        <w:t>J</w:t>
      </w:r>
      <w:r w:rsidRPr="00275ACC">
        <w:rPr>
          <w:sz w:val="18"/>
          <w:lang w:val="ru-RU"/>
        </w:rPr>
        <w:t xml:space="preserve"> </w:t>
      </w:r>
      <w:r>
        <w:rPr>
          <w:sz w:val="18"/>
        </w:rPr>
        <w:t>Obstet</w:t>
      </w:r>
      <w:r w:rsidRPr="00275ACC">
        <w:rPr>
          <w:sz w:val="18"/>
          <w:lang w:val="ru-RU"/>
        </w:rPr>
        <w:t xml:space="preserve"> </w:t>
      </w:r>
      <w:r>
        <w:rPr>
          <w:sz w:val="18"/>
        </w:rPr>
        <w:t>Gynaecol</w:t>
      </w:r>
      <w:r w:rsidRPr="00275ACC">
        <w:rPr>
          <w:sz w:val="18"/>
          <w:lang w:val="ru-RU"/>
        </w:rPr>
        <w:t xml:space="preserve"> 1990; 97:734-9).</w:t>
      </w:r>
      <w:proofErr w:type="gramEnd"/>
      <w:r w:rsidRPr="00275ACC">
        <w:rPr>
          <w:sz w:val="18"/>
          <w:lang w:val="ru-RU"/>
        </w:rPr>
        <w:t xml:space="preserve"> </w:t>
      </w:r>
      <w:proofErr w:type="gramStart"/>
      <w:r w:rsidRPr="00275ACC">
        <w:rPr>
          <w:sz w:val="18"/>
          <w:lang w:val="ru-RU"/>
        </w:rPr>
        <w:t xml:space="preserve">; </w:t>
      </w:r>
      <w:r>
        <w:rPr>
          <w:sz w:val="18"/>
        </w:rPr>
        <w:t>A</w:t>
      </w:r>
      <w:r w:rsidRPr="00275ACC">
        <w:rPr>
          <w:sz w:val="18"/>
          <w:lang w:val="ru-RU"/>
        </w:rPr>
        <w:t>36340 (страницы протокола 13, 14, 17, образец формы отчета о случае, страница 70, ссылка:</w:t>
      </w:r>
      <w:proofErr w:type="gramEnd"/>
      <w:r w:rsidRPr="00275ACC">
        <w:rPr>
          <w:sz w:val="18"/>
          <w:lang w:val="ru-RU"/>
        </w:rPr>
        <w:t xml:space="preserve"> </w:t>
      </w:r>
      <w:r>
        <w:rPr>
          <w:sz w:val="18"/>
        </w:rPr>
        <w:t>Higham</w:t>
      </w:r>
      <w:r w:rsidRPr="00275ACC">
        <w:rPr>
          <w:sz w:val="18"/>
          <w:lang w:val="ru-RU"/>
        </w:rPr>
        <w:t xml:space="preserve">, как указано выше); </w:t>
      </w:r>
      <w:r>
        <w:rPr>
          <w:sz w:val="18"/>
        </w:rPr>
        <w:t>A</w:t>
      </w:r>
      <w:r w:rsidRPr="00275ACC">
        <w:rPr>
          <w:sz w:val="18"/>
          <w:lang w:val="ru-RU"/>
        </w:rPr>
        <w:t>00696 (страницы отчета 30</w:t>
      </w:r>
      <w:proofErr w:type="gramStart"/>
      <w:r w:rsidRPr="00275ACC">
        <w:rPr>
          <w:sz w:val="18"/>
          <w:lang w:val="ru-RU"/>
        </w:rPr>
        <w:t>,31,35</w:t>
      </w:r>
      <w:proofErr w:type="gramEnd"/>
      <w:r w:rsidRPr="00275ACC">
        <w:rPr>
          <w:sz w:val="18"/>
          <w:lang w:val="ru-RU"/>
        </w:rPr>
        <w:t xml:space="preserve">, образец формы отчета о случае, страница 86, ссылка: </w:t>
      </w:r>
      <w:r>
        <w:rPr>
          <w:sz w:val="18"/>
        </w:rPr>
        <w:t>Higham</w:t>
      </w:r>
      <w:r w:rsidRPr="00275ACC">
        <w:rPr>
          <w:sz w:val="18"/>
          <w:lang w:val="ru-RU"/>
        </w:rPr>
        <w:t xml:space="preserve">, как указано выше); </w:t>
      </w:r>
      <w:r>
        <w:rPr>
          <w:sz w:val="18"/>
        </w:rPr>
        <w:t>BC</w:t>
      </w:r>
      <w:r w:rsidRPr="00275ACC">
        <w:rPr>
          <w:sz w:val="18"/>
          <w:lang w:val="ru-RU"/>
        </w:rPr>
        <w:t>71 (стр. 24, 25, 26, образец описания случая со стр. 42–44, ссылка: Хайэм, как указано выше)</w:t>
      </w:r>
    </w:p>
    <w:p w:rsidR="00062041" w:rsidRPr="00275ACC" w:rsidRDefault="00062041">
      <w:pPr>
        <w:pStyle w:val="a3"/>
        <w:spacing w:before="62"/>
        <w:rPr>
          <w:sz w:val="18"/>
          <w:lang w:val="ru-RU"/>
        </w:rPr>
      </w:pPr>
    </w:p>
    <w:p w:rsidR="00062041" w:rsidRPr="00275ACC" w:rsidRDefault="00D04E1D">
      <w:pPr>
        <w:ind w:left="680"/>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80" w:right="785"/>
        <w:rPr>
          <w:rFonts w:ascii="Arial"/>
          <w:b/>
          <w:i/>
          <w:sz w:val="24"/>
          <w:lang w:val="ru-RU"/>
        </w:rPr>
      </w:pPr>
      <w:r w:rsidRPr="00275ACC">
        <w:rPr>
          <w:rFonts w:ascii="Arial"/>
          <w:b/>
          <w:i/>
          <w:sz w:val="24"/>
          <w:lang w:val="ru-RU"/>
        </w:rPr>
        <w:t>Этот</w:t>
      </w:r>
      <w:r w:rsidRPr="00275ACC">
        <w:rPr>
          <w:rFonts w:ascii="Arial"/>
          <w:b/>
          <w:i/>
          <w:sz w:val="24"/>
          <w:lang w:val="ru-RU"/>
        </w:rPr>
        <w:t xml:space="preserve"> </w:t>
      </w:r>
      <w:r w:rsidRPr="00275ACC">
        <w:rPr>
          <w:rFonts w:ascii="Arial"/>
          <w:b/>
          <w:i/>
          <w:sz w:val="24"/>
          <w:lang w:val="ru-RU"/>
        </w:rPr>
        <w:t>рецензент</w:t>
      </w:r>
      <w:r w:rsidRPr="00275ACC">
        <w:rPr>
          <w:rFonts w:ascii="Arial"/>
          <w:b/>
          <w:i/>
          <w:sz w:val="24"/>
          <w:lang w:val="ru-RU"/>
        </w:rPr>
        <w:t xml:space="preserve"> </w:t>
      </w:r>
      <w:r w:rsidRPr="00275ACC">
        <w:rPr>
          <w:rFonts w:ascii="Arial"/>
          <w:b/>
          <w:i/>
          <w:sz w:val="24"/>
          <w:lang w:val="ru-RU"/>
        </w:rPr>
        <w:t>считает</w:t>
      </w:r>
      <w:r w:rsidRPr="00275ACC">
        <w:rPr>
          <w:rFonts w:ascii="Arial"/>
          <w:b/>
          <w:i/>
          <w:sz w:val="24"/>
          <w:lang w:val="ru-RU"/>
        </w:rPr>
        <w:t xml:space="preserve">, </w:t>
      </w:r>
      <w:r w:rsidRPr="00275ACC">
        <w:rPr>
          <w:rFonts w:ascii="Arial"/>
          <w:b/>
          <w:i/>
          <w:sz w:val="24"/>
          <w:lang w:val="ru-RU"/>
        </w:rPr>
        <w:t>что</w:t>
      </w:r>
      <w:r w:rsidRPr="00275ACC">
        <w:rPr>
          <w:rFonts w:ascii="Arial"/>
          <w:b/>
          <w:i/>
          <w:sz w:val="24"/>
          <w:lang w:val="ru-RU"/>
        </w:rPr>
        <w:t xml:space="preserve"> </w:t>
      </w:r>
      <w:r w:rsidRPr="00275ACC">
        <w:rPr>
          <w:rFonts w:ascii="Arial"/>
          <w:b/>
          <w:i/>
          <w:sz w:val="24"/>
          <w:lang w:val="ru-RU"/>
        </w:rPr>
        <w:t>методология</w:t>
      </w:r>
      <w:r w:rsidRPr="00275ACC">
        <w:rPr>
          <w:rFonts w:ascii="Arial"/>
          <w:b/>
          <w:i/>
          <w:sz w:val="24"/>
          <w:lang w:val="ru-RU"/>
        </w:rPr>
        <w:t xml:space="preserve"> </w:t>
      </w:r>
      <w:r>
        <w:rPr>
          <w:rFonts w:ascii="Arial"/>
          <w:b/>
          <w:i/>
          <w:sz w:val="24"/>
        </w:rPr>
        <w:t>PBAC</w:t>
      </w:r>
      <w:r w:rsidRPr="00275ACC">
        <w:rPr>
          <w:rFonts w:ascii="Arial"/>
          <w:b/>
          <w:i/>
          <w:sz w:val="24"/>
          <w:lang w:val="ru-RU"/>
        </w:rPr>
        <w:t xml:space="preserve"> </w:t>
      </w:r>
      <w:r w:rsidRPr="00275ACC">
        <w:rPr>
          <w:rFonts w:ascii="Arial"/>
          <w:b/>
          <w:i/>
          <w:sz w:val="24"/>
          <w:lang w:val="ru-RU"/>
        </w:rPr>
        <w:t>более</w:t>
      </w:r>
      <w:r w:rsidRPr="00275ACC">
        <w:rPr>
          <w:rFonts w:ascii="Arial"/>
          <w:b/>
          <w:i/>
          <w:sz w:val="24"/>
          <w:lang w:val="ru-RU"/>
        </w:rPr>
        <w:t xml:space="preserve"> </w:t>
      </w:r>
      <w:r w:rsidRPr="00275ACC">
        <w:rPr>
          <w:rFonts w:ascii="Arial"/>
          <w:b/>
          <w:i/>
          <w:sz w:val="24"/>
          <w:lang w:val="ru-RU"/>
        </w:rPr>
        <w:t>разнообразна</w:t>
      </w:r>
      <w:r w:rsidRPr="00275ACC">
        <w:rPr>
          <w:rFonts w:ascii="Arial"/>
          <w:b/>
          <w:i/>
          <w:sz w:val="24"/>
          <w:lang w:val="ru-RU"/>
        </w:rPr>
        <w:t xml:space="preserve">, </w:t>
      </w:r>
      <w:r w:rsidRPr="00275ACC">
        <w:rPr>
          <w:rFonts w:ascii="Arial"/>
          <w:b/>
          <w:i/>
          <w:sz w:val="24"/>
          <w:lang w:val="ru-RU"/>
        </w:rPr>
        <w:t>чем</w:t>
      </w:r>
      <w:r w:rsidRPr="00275ACC">
        <w:rPr>
          <w:rFonts w:ascii="Arial"/>
          <w:b/>
          <w:i/>
          <w:sz w:val="24"/>
          <w:lang w:val="ru-RU"/>
        </w:rPr>
        <w:t xml:space="preserve"> </w:t>
      </w:r>
      <w:r w:rsidRPr="00275ACC">
        <w:rPr>
          <w:rFonts w:ascii="Arial"/>
          <w:b/>
          <w:i/>
          <w:sz w:val="24"/>
          <w:lang w:val="ru-RU"/>
        </w:rPr>
        <w:t>метод</w:t>
      </w:r>
      <w:r w:rsidRPr="00275ACC">
        <w:rPr>
          <w:rFonts w:ascii="Arial"/>
          <w:b/>
          <w:i/>
          <w:sz w:val="24"/>
          <w:lang w:val="ru-RU"/>
        </w:rPr>
        <w:t xml:space="preserve"> </w:t>
      </w:r>
      <w:r w:rsidRPr="00275ACC">
        <w:rPr>
          <w:rFonts w:ascii="Arial"/>
          <w:b/>
          <w:i/>
          <w:sz w:val="24"/>
          <w:lang w:val="ru-RU"/>
        </w:rPr>
        <w:t>щелочного</w:t>
      </w:r>
      <w:r w:rsidRPr="00275ACC">
        <w:rPr>
          <w:rFonts w:ascii="Arial"/>
          <w:b/>
          <w:i/>
          <w:sz w:val="24"/>
          <w:lang w:val="ru-RU"/>
        </w:rPr>
        <w:t xml:space="preserve"> </w:t>
      </w:r>
      <w:r w:rsidRPr="00275ACC">
        <w:rPr>
          <w:rFonts w:ascii="Arial"/>
          <w:b/>
          <w:i/>
          <w:sz w:val="24"/>
          <w:lang w:val="ru-RU"/>
        </w:rPr>
        <w:t>гематина</w:t>
      </w:r>
      <w:r w:rsidRPr="00275ACC">
        <w:rPr>
          <w:rFonts w:ascii="Arial"/>
          <w:b/>
          <w:i/>
          <w:sz w:val="24"/>
          <w:lang w:val="ru-RU"/>
        </w:rPr>
        <w:t xml:space="preserve">, </w:t>
      </w:r>
      <w:r w:rsidRPr="00275ACC">
        <w:rPr>
          <w:rFonts w:ascii="Arial"/>
          <w:b/>
          <w:i/>
          <w:sz w:val="24"/>
          <w:lang w:val="ru-RU"/>
        </w:rPr>
        <w:t>из</w:t>
      </w:r>
      <w:r w:rsidRPr="00275ACC">
        <w:rPr>
          <w:rFonts w:ascii="Arial"/>
          <w:b/>
          <w:i/>
          <w:sz w:val="24"/>
          <w:lang w:val="ru-RU"/>
        </w:rPr>
        <w:t>-</w:t>
      </w:r>
      <w:r w:rsidRPr="00275ACC">
        <w:rPr>
          <w:rFonts w:ascii="Arial"/>
          <w:b/>
          <w:i/>
          <w:sz w:val="24"/>
          <w:lang w:val="ru-RU"/>
        </w:rPr>
        <w:t>за</w:t>
      </w:r>
      <w:r w:rsidRPr="00275ACC">
        <w:rPr>
          <w:rFonts w:ascii="Arial"/>
          <w:b/>
          <w:i/>
          <w:sz w:val="24"/>
          <w:lang w:val="ru-RU"/>
        </w:rPr>
        <w:t xml:space="preserve"> </w:t>
      </w:r>
      <w:r w:rsidRPr="00275ACC">
        <w:rPr>
          <w:rFonts w:ascii="Arial"/>
          <w:b/>
          <w:i/>
          <w:sz w:val="24"/>
          <w:lang w:val="ru-RU"/>
        </w:rPr>
        <w:t>различий</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используемых</w:t>
      </w:r>
      <w:r w:rsidRPr="00275ACC">
        <w:rPr>
          <w:rFonts w:ascii="Arial"/>
          <w:b/>
          <w:i/>
          <w:sz w:val="24"/>
          <w:lang w:val="ru-RU"/>
        </w:rPr>
        <w:t xml:space="preserve"> </w:t>
      </w:r>
      <w:r w:rsidRPr="00275ACC">
        <w:rPr>
          <w:rFonts w:ascii="Arial"/>
          <w:b/>
          <w:i/>
          <w:sz w:val="24"/>
          <w:lang w:val="ru-RU"/>
        </w:rPr>
        <w:t>санитарно</w:t>
      </w:r>
      <w:r w:rsidRPr="00275ACC">
        <w:rPr>
          <w:rFonts w:ascii="Arial"/>
          <w:b/>
          <w:i/>
          <w:sz w:val="24"/>
          <w:lang w:val="ru-RU"/>
        </w:rPr>
        <w:t>-</w:t>
      </w:r>
      <w:r w:rsidRPr="00275ACC">
        <w:rPr>
          <w:rFonts w:ascii="Arial"/>
          <w:b/>
          <w:i/>
          <w:sz w:val="24"/>
          <w:lang w:val="ru-RU"/>
        </w:rPr>
        <w:t>гигиенических</w:t>
      </w:r>
      <w:r w:rsidRPr="00275ACC">
        <w:rPr>
          <w:rFonts w:ascii="Arial"/>
          <w:b/>
          <w:i/>
          <w:sz w:val="24"/>
          <w:lang w:val="ru-RU"/>
        </w:rPr>
        <w:t xml:space="preserve"> </w:t>
      </w:r>
      <w:r w:rsidRPr="00275ACC">
        <w:rPr>
          <w:rFonts w:ascii="Arial"/>
          <w:b/>
          <w:i/>
          <w:sz w:val="24"/>
          <w:lang w:val="ru-RU"/>
        </w:rPr>
        <w:t>продуктах</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​​возможных</w:t>
      </w:r>
      <w:r w:rsidRPr="00275ACC">
        <w:rPr>
          <w:rFonts w:ascii="Arial"/>
          <w:b/>
          <w:i/>
          <w:sz w:val="24"/>
          <w:lang w:val="ru-RU"/>
        </w:rPr>
        <w:t xml:space="preserve"> </w:t>
      </w:r>
      <w:r w:rsidRPr="00275ACC">
        <w:rPr>
          <w:rFonts w:ascii="Arial"/>
          <w:b/>
          <w:i/>
          <w:sz w:val="24"/>
          <w:lang w:val="ru-RU"/>
        </w:rPr>
        <w:t>различий</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том</w:t>
      </w:r>
      <w:r w:rsidRPr="00275ACC">
        <w:rPr>
          <w:rFonts w:ascii="Arial"/>
          <w:b/>
          <w:i/>
          <w:sz w:val="24"/>
          <w:lang w:val="ru-RU"/>
        </w:rPr>
        <w:t xml:space="preserve">, </w:t>
      </w:r>
      <w:r w:rsidRPr="00275ACC">
        <w:rPr>
          <w:rFonts w:ascii="Arial"/>
          <w:b/>
          <w:i/>
          <w:sz w:val="24"/>
          <w:lang w:val="ru-RU"/>
        </w:rPr>
        <w:t>как</w:t>
      </w:r>
      <w:r w:rsidRPr="00275ACC">
        <w:rPr>
          <w:rFonts w:ascii="Arial"/>
          <w:b/>
          <w:i/>
          <w:sz w:val="24"/>
          <w:lang w:val="ru-RU"/>
        </w:rPr>
        <w:t xml:space="preserve"> </w:t>
      </w:r>
      <w:r w:rsidRPr="00275ACC">
        <w:rPr>
          <w:rFonts w:ascii="Arial"/>
          <w:b/>
          <w:i/>
          <w:sz w:val="24"/>
          <w:lang w:val="ru-RU"/>
        </w:rPr>
        <w:t>исследуемая</w:t>
      </w:r>
      <w:r w:rsidRPr="00275ACC">
        <w:rPr>
          <w:rFonts w:ascii="Arial"/>
          <w:b/>
          <w:i/>
          <w:sz w:val="24"/>
          <w:lang w:val="ru-RU"/>
        </w:rPr>
        <w:t xml:space="preserve"> </w:t>
      </w:r>
      <w:r w:rsidRPr="00275ACC">
        <w:rPr>
          <w:rFonts w:ascii="Arial"/>
          <w:b/>
          <w:i/>
          <w:sz w:val="24"/>
          <w:lang w:val="ru-RU"/>
        </w:rPr>
        <w:t>популяция</w:t>
      </w:r>
      <w:r w:rsidRPr="00275ACC">
        <w:rPr>
          <w:rFonts w:ascii="Arial"/>
          <w:b/>
          <w:i/>
          <w:sz w:val="24"/>
          <w:lang w:val="ru-RU"/>
        </w:rPr>
        <w:t xml:space="preserve"> </w:t>
      </w:r>
      <w:r w:rsidRPr="00275ACC">
        <w:rPr>
          <w:rFonts w:ascii="Arial"/>
          <w:b/>
          <w:i/>
          <w:sz w:val="24"/>
          <w:lang w:val="ru-RU"/>
        </w:rPr>
        <w:t>интерпретирует</w:t>
      </w:r>
      <w:r w:rsidRPr="00275ACC">
        <w:rPr>
          <w:rFonts w:ascii="Arial"/>
          <w:b/>
          <w:i/>
          <w:sz w:val="24"/>
          <w:lang w:val="ru-RU"/>
        </w:rPr>
        <w:t xml:space="preserve"> </w:t>
      </w:r>
      <w:r w:rsidRPr="00275ACC">
        <w:rPr>
          <w:rFonts w:ascii="Arial"/>
          <w:b/>
          <w:i/>
          <w:sz w:val="24"/>
          <w:lang w:val="ru-RU"/>
        </w:rPr>
        <w:t>степень</w:t>
      </w:r>
      <w:r w:rsidRPr="00275ACC">
        <w:rPr>
          <w:rFonts w:ascii="Arial"/>
          <w:b/>
          <w:i/>
          <w:sz w:val="24"/>
          <w:lang w:val="ru-RU"/>
        </w:rPr>
        <w:t xml:space="preserve"> </w:t>
      </w:r>
      <w:r w:rsidRPr="00275ACC">
        <w:rPr>
          <w:rFonts w:ascii="Arial"/>
          <w:b/>
          <w:i/>
          <w:sz w:val="24"/>
          <w:lang w:val="ru-RU"/>
        </w:rPr>
        <w:t>насыщения</w:t>
      </w:r>
      <w:r w:rsidRPr="00275ACC">
        <w:rPr>
          <w:rFonts w:ascii="Arial"/>
          <w:b/>
          <w:i/>
          <w:sz w:val="24"/>
          <w:lang w:val="ru-RU"/>
        </w:rPr>
        <w:t xml:space="preserve">. </w:t>
      </w:r>
      <w:r w:rsidRPr="00275ACC">
        <w:rPr>
          <w:rFonts w:ascii="Arial"/>
          <w:b/>
          <w:i/>
          <w:sz w:val="24"/>
          <w:lang w:val="ru-RU"/>
        </w:rPr>
        <w:t>Однако</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lastRenderedPageBreak/>
        <w:t>целом</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программе</w:t>
      </w:r>
      <w:r w:rsidRPr="00275ACC">
        <w:rPr>
          <w:rFonts w:ascii="Arial"/>
          <w:b/>
          <w:i/>
          <w:sz w:val="24"/>
          <w:lang w:val="ru-RU"/>
        </w:rPr>
        <w:t xml:space="preserve"> </w:t>
      </w:r>
      <w:r w:rsidRPr="00275ACC">
        <w:rPr>
          <w:rFonts w:ascii="Arial"/>
          <w:b/>
          <w:i/>
          <w:sz w:val="24"/>
          <w:lang w:val="ru-RU"/>
        </w:rPr>
        <w:t>разработки</w:t>
      </w:r>
      <w:r w:rsidRPr="00275ACC">
        <w:rPr>
          <w:rFonts w:ascii="Arial"/>
          <w:b/>
          <w:i/>
          <w:sz w:val="24"/>
          <w:lang w:val="ru-RU"/>
        </w:rPr>
        <w:t xml:space="preserve"> </w:t>
      </w:r>
      <w:r w:rsidRPr="00275ACC">
        <w:rPr>
          <w:rFonts w:ascii="Arial"/>
          <w:b/>
          <w:i/>
          <w:sz w:val="24"/>
          <w:lang w:val="ru-RU"/>
        </w:rPr>
        <w:t>СПГ</w:t>
      </w:r>
      <w:r w:rsidRPr="00275ACC">
        <w:rPr>
          <w:rFonts w:ascii="Arial"/>
          <w:b/>
          <w:i/>
          <w:sz w:val="24"/>
          <w:lang w:val="ru-RU"/>
        </w:rPr>
        <w:t>-</w:t>
      </w:r>
      <w:r w:rsidRPr="00275ACC">
        <w:rPr>
          <w:rFonts w:ascii="Arial"/>
          <w:b/>
          <w:i/>
          <w:sz w:val="24"/>
          <w:lang w:val="ru-RU"/>
        </w:rPr>
        <w:t>ВМС</w:t>
      </w:r>
      <w:r w:rsidRPr="00275ACC">
        <w:rPr>
          <w:rFonts w:ascii="Arial"/>
          <w:b/>
          <w:i/>
          <w:sz w:val="24"/>
          <w:lang w:val="ru-RU"/>
        </w:rPr>
        <w:t xml:space="preserve"> </w:t>
      </w:r>
      <w:r w:rsidRPr="00275ACC">
        <w:rPr>
          <w:rFonts w:ascii="Arial"/>
          <w:b/>
          <w:i/>
          <w:sz w:val="24"/>
          <w:lang w:val="ru-RU"/>
        </w:rPr>
        <w:t>исследования</w:t>
      </w:r>
      <w:r w:rsidRPr="00275ACC">
        <w:rPr>
          <w:rFonts w:ascii="Arial"/>
          <w:b/>
          <w:i/>
          <w:sz w:val="24"/>
          <w:lang w:val="ru-RU"/>
        </w:rPr>
        <w:t xml:space="preserve"> </w:t>
      </w:r>
      <w:r w:rsidRPr="00275ACC">
        <w:rPr>
          <w:rFonts w:ascii="Arial"/>
          <w:b/>
          <w:i/>
          <w:sz w:val="24"/>
          <w:lang w:val="ru-RU"/>
        </w:rPr>
        <w:t>с</w:t>
      </w:r>
      <w:r w:rsidRPr="00275ACC">
        <w:rPr>
          <w:rFonts w:ascii="Arial"/>
          <w:b/>
          <w:i/>
          <w:sz w:val="24"/>
          <w:lang w:val="ru-RU"/>
        </w:rPr>
        <w:t xml:space="preserve"> </w:t>
      </w:r>
      <w:r w:rsidRPr="00275ACC">
        <w:rPr>
          <w:rFonts w:ascii="Arial"/>
          <w:b/>
          <w:i/>
          <w:sz w:val="24"/>
          <w:lang w:val="ru-RU"/>
        </w:rPr>
        <w:t>использованием</w:t>
      </w:r>
      <w:r w:rsidRPr="00275ACC">
        <w:rPr>
          <w:rFonts w:ascii="Arial"/>
          <w:b/>
          <w:i/>
          <w:sz w:val="24"/>
          <w:lang w:val="ru-RU"/>
        </w:rPr>
        <w:t xml:space="preserve"> </w:t>
      </w:r>
      <w:r>
        <w:rPr>
          <w:rFonts w:ascii="Arial"/>
          <w:b/>
          <w:i/>
          <w:sz w:val="24"/>
        </w:rPr>
        <w:t>PBAC</w:t>
      </w:r>
      <w:r w:rsidRPr="00275ACC">
        <w:rPr>
          <w:rFonts w:ascii="Arial"/>
          <w:b/>
          <w:i/>
          <w:sz w:val="24"/>
          <w:lang w:val="ru-RU"/>
        </w:rPr>
        <w:t xml:space="preserve"> </w:t>
      </w:r>
      <w:r w:rsidRPr="00275ACC">
        <w:rPr>
          <w:rFonts w:ascii="Arial"/>
          <w:b/>
          <w:i/>
          <w:sz w:val="24"/>
          <w:lang w:val="ru-RU"/>
        </w:rPr>
        <w:t>показали</w:t>
      </w:r>
      <w:r w:rsidRPr="00275ACC">
        <w:rPr>
          <w:rFonts w:ascii="Arial"/>
          <w:b/>
          <w:i/>
          <w:sz w:val="24"/>
          <w:lang w:val="ru-RU"/>
        </w:rPr>
        <w:t xml:space="preserve"> </w:t>
      </w:r>
      <w:r w:rsidRPr="00275ACC">
        <w:rPr>
          <w:rFonts w:ascii="Arial"/>
          <w:b/>
          <w:i/>
          <w:sz w:val="24"/>
          <w:lang w:val="ru-RU"/>
        </w:rPr>
        <w:t>совпадение</w:t>
      </w:r>
      <w:r w:rsidRPr="00275ACC">
        <w:rPr>
          <w:rFonts w:ascii="Arial"/>
          <w:b/>
          <w:i/>
          <w:sz w:val="24"/>
          <w:lang w:val="ru-RU"/>
        </w:rPr>
        <w:t xml:space="preserve"> </w:t>
      </w:r>
      <w:r w:rsidRPr="00275ACC">
        <w:rPr>
          <w:rFonts w:ascii="Arial"/>
          <w:b/>
          <w:i/>
          <w:sz w:val="24"/>
          <w:lang w:val="ru-RU"/>
        </w:rPr>
        <w:t>результатов</w:t>
      </w:r>
      <w:r w:rsidRPr="00275ACC">
        <w:rPr>
          <w:rFonts w:ascii="Arial"/>
          <w:b/>
          <w:i/>
          <w:sz w:val="24"/>
          <w:lang w:val="ru-RU"/>
        </w:rPr>
        <w:t xml:space="preserve"> </w:t>
      </w:r>
      <w:r w:rsidRPr="00275ACC">
        <w:rPr>
          <w:rFonts w:ascii="Arial"/>
          <w:b/>
          <w:i/>
          <w:sz w:val="24"/>
          <w:lang w:val="ru-RU"/>
        </w:rPr>
        <w:t>с</w:t>
      </w:r>
      <w:r w:rsidRPr="00275ACC">
        <w:rPr>
          <w:rFonts w:ascii="Arial"/>
          <w:b/>
          <w:i/>
          <w:sz w:val="24"/>
          <w:lang w:val="ru-RU"/>
        </w:rPr>
        <w:t xml:space="preserve"> </w:t>
      </w:r>
      <w:r w:rsidRPr="00275ACC">
        <w:rPr>
          <w:rFonts w:ascii="Arial"/>
          <w:b/>
          <w:i/>
          <w:sz w:val="24"/>
          <w:lang w:val="ru-RU"/>
        </w:rPr>
        <w:t>исследованиями</w:t>
      </w:r>
      <w:r w:rsidRPr="00275ACC">
        <w:rPr>
          <w:rFonts w:ascii="Arial"/>
          <w:b/>
          <w:i/>
          <w:sz w:val="24"/>
          <w:lang w:val="ru-RU"/>
        </w:rPr>
        <w:t xml:space="preserve"> </w:t>
      </w:r>
      <w:r w:rsidRPr="00275ACC">
        <w:rPr>
          <w:rFonts w:ascii="Arial"/>
          <w:b/>
          <w:i/>
          <w:sz w:val="24"/>
          <w:lang w:val="ru-RU"/>
        </w:rPr>
        <w:t>с</w:t>
      </w:r>
      <w:r w:rsidRPr="00275ACC">
        <w:rPr>
          <w:rFonts w:ascii="Arial"/>
          <w:b/>
          <w:i/>
          <w:sz w:val="24"/>
          <w:lang w:val="ru-RU"/>
        </w:rPr>
        <w:t xml:space="preserve"> </w:t>
      </w:r>
      <w:r w:rsidRPr="00275ACC">
        <w:rPr>
          <w:rFonts w:ascii="Arial"/>
          <w:b/>
          <w:i/>
          <w:sz w:val="24"/>
          <w:lang w:val="ru-RU"/>
        </w:rPr>
        <w:t>использованием</w:t>
      </w:r>
      <w:r w:rsidRPr="00275ACC">
        <w:rPr>
          <w:rFonts w:ascii="Arial"/>
          <w:b/>
          <w:i/>
          <w:sz w:val="24"/>
          <w:lang w:val="ru-RU"/>
        </w:rPr>
        <w:t xml:space="preserve"> </w:t>
      </w:r>
      <w:r w:rsidRPr="00275ACC">
        <w:rPr>
          <w:rFonts w:ascii="Arial"/>
          <w:b/>
          <w:i/>
          <w:sz w:val="24"/>
          <w:lang w:val="ru-RU"/>
        </w:rPr>
        <w:t>щелочного</w:t>
      </w:r>
      <w:r w:rsidRPr="00275ACC">
        <w:rPr>
          <w:rFonts w:ascii="Arial"/>
          <w:b/>
          <w:i/>
          <w:sz w:val="24"/>
          <w:lang w:val="ru-RU"/>
        </w:rPr>
        <w:t xml:space="preserve"> </w:t>
      </w:r>
      <w:r w:rsidRPr="00275ACC">
        <w:rPr>
          <w:rFonts w:ascii="Arial"/>
          <w:b/>
          <w:i/>
          <w:sz w:val="24"/>
          <w:lang w:val="ru-RU"/>
        </w:rPr>
        <w:t>гематина</w:t>
      </w:r>
      <w:r w:rsidRPr="00275ACC">
        <w:rPr>
          <w:rFonts w:ascii="Arial"/>
          <w:b/>
          <w:i/>
          <w:sz w:val="24"/>
          <w:lang w:val="ru-RU"/>
        </w:rPr>
        <w:t>.</w:t>
      </w:r>
    </w:p>
    <w:p w:rsidR="00062041" w:rsidRPr="00275ACC" w:rsidRDefault="00062041">
      <w:pPr>
        <w:rPr>
          <w:rFonts w:ascii="Arial"/>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rFonts w:ascii="Arial"/>
          <w:sz w:val="2"/>
        </w:rPr>
      </w:pPr>
      <w:r>
        <w:rPr>
          <w:noProof/>
          <w:lang w:val="ru-RU" w:eastAsia="ru-RU"/>
        </w:rPr>
        <w:lastRenderedPageBreak/>
        <mc:AlternateContent>
          <mc:Choice Requires="wps">
            <w:drawing>
              <wp:anchor distT="0" distB="0" distL="0" distR="0" simplePos="0" relativeHeight="479775232"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82" name="Graphic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41248" id="docshape282"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rFonts w:ascii="Arial"/>
          <w:noProof/>
          <w:sz w:val="2"/>
          <w:lang w:val="ru-RU" w:eastAsia="ru-RU"/>
        </w:rPr>
        <mc:AlternateContent>
          <mc:Choice Requires="wps">
            <w:drawing>
              <wp:inline distT="0" distB="0" distL="0" distR="0">
                <wp:extent cx="5980430" cy="6350"/>
                <wp:effectExtent l="0" t="0" r="0" b="0"/>
                <wp:docPr id="28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84" name="Graphic 284"/>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83" coordorigin="0,0" coordsize="9418,10">
                <v:rect style="position:absolute;left:0;top:0;width:9418;height:10" id="docshape284" filled="true" fillcolor="#000000" stroked="false">
                  <v:fill type="solid"/>
                </v:rect>
              </v:group>
            </w:pict>
          </mc:Fallback>
        </mc:AlternateContent>
      </w:r>
    </w:p>
    <w:p w:rsidR="00062041" w:rsidRDefault="00D04E1D">
      <w:pPr>
        <w:pStyle w:val="5"/>
        <w:numPr>
          <w:ilvl w:val="2"/>
          <w:numId w:val="39"/>
        </w:numPr>
        <w:tabs>
          <w:tab w:val="left" w:pos="1544"/>
        </w:tabs>
        <w:spacing w:before="285"/>
        <w:ind w:left="1544" w:hanging="864"/>
      </w:pPr>
      <w:bookmarkStart w:id="23" w:name="_TOC_250013"/>
      <w:bookmarkEnd w:id="23"/>
      <w:r>
        <w:rPr>
          <w:spacing w:val="-2"/>
        </w:rPr>
        <w:t>Демография</w:t>
      </w:r>
    </w:p>
    <w:p w:rsidR="00062041" w:rsidRPr="00275ACC" w:rsidRDefault="00D04E1D">
      <w:pPr>
        <w:pStyle w:val="a3"/>
        <w:spacing w:before="238"/>
        <w:ind w:left="680"/>
        <w:rPr>
          <w:lang w:val="ru-RU"/>
        </w:rPr>
      </w:pPr>
      <w:r w:rsidRPr="00275ACC">
        <w:rPr>
          <w:lang w:val="ru-RU"/>
        </w:rPr>
        <w:t>Сравнение демографических данных в исследованиях СПГ ВМС с использованием методологии щелочного гематина показано в Таблице 49.</w:t>
      </w:r>
    </w:p>
    <w:p w:rsidR="00062041" w:rsidRPr="00275ACC" w:rsidRDefault="00062041">
      <w:pPr>
        <w:pStyle w:val="a3"/>
        <w:spacing w:before="49"/>
        <w:rPr>
          <w:lang w:val="ru-RU"/>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49. </w:t>
      </w:r>
      <w:r w:rsidRPr="00275ACC">
        <w:rPr>
          <w:rFonts w:ascii="Arial"/>
          <w:b/>
          <w:sz w:val="18"/>
          <w:lang w:val="ru-RU"/>
        </w:rPr>
        <w:t>Сравнение</w:t>
      </w:r>
      <w:r w:rsidRPr="00275ACC">
        <w:rPr>
          <w:rFonts w:ascii="Arial"/>
          <w:b/>
          <w:sz w:val="18"/>
          <w:lang w:val="ru-RU"/>
        </w:rPr>
        <w:t xml:space="preserve"> </w:t>
      </w:r>
      <w:r w:rsidRPr="00275ACC">
        <w:rPr>
          <w:rFonts w:ascii="Arial"/>
          <w:b/>
          <w:sz w:val="18"/>
          <w:lang w:val="ru-RU"/>
        </w:rPr>
        <w:t>демографических</w:t>
      </w:r>
      <w:r w:rsidRPr="00275ACC">
        <w:rPr>
          <w:rFonts w:ascii="Arial"/>
          <w:b/>
          <w:sz w:val="18"/>
          <w:lang w:val="ru-RU"/>
        </w:rPr>
        <w:t xml:space="preserve"> </w:t>
      </w:r>
      <w:r w:rsidRPr="00275ACC">
        <w:rPr>
          <w:rFonts w:ascii="Arial"/>
          <w:b/>
          <w:sz w:val="18"/>
          <w:lang w:val="ru-RU"/>
        </w:rPr>
        <w:t>результатов</w:t>
      </w:r>
      <w:r w:rsidRPr="00275ACC">
        <w:rPr>
          <w:rFonts w:ascii="Arial"/>
          <w:b/>
          <w:sz w:val="18"/>
          <w:lang w:val="ru-RU"/>
        </w:rPr>
        <w:t xml:space="preserve"> </w:t>
      </w:r>
      <w:r w:rsidRPr="00275ACC">
        <w:rPr>
          <w:rFonts w:ascii="Arial"/>
          <w:b/>
          <w:sz w:val="18"/>
          <w:lang w:val="ru-RU"/>
        </w:rPr>
        <w:t>исследований</w:t>
      </w:r>
      <w:r w:rsidRPr="00275ACC">
        <w:rPr>
          <w:rFonts w:ascii="Arial"/>
          <w:b/>
          <w:sz w:val="18"/>
          <w:lang w:val="ru-RU"/>
        </w:rPr>
        <w:t xml:space="preserve"> </w:t>
      </w:r>
      <w:r w:rsidRPr="00275ACC">
        <w:rPr>
          <w:rFonts w:ascii="Arial"/>
          <w:b/>
          <w:sz w:val="18"/>
          <w:lang w:val="ru-RU"/>
        </w:rPr>
        <w:t>СПГ</w:t>
      </w:r>
      <w:r w:rsidRPr="00275ACC">
        <w:rPr>
          <w:rFonts w:ascii="Arial"/>
          <w:b/>
          <w:sz w:val="18"/>
          <w:lang w:val="ru-RU"/>
        </w:rPr>
        <w:t xml:space="preserve"> </w:t>
      </w:r>
      <w:r w:rsidRPr="00275ACC">
        <w:rPr>
          <w:rFonts w:ascii="Arial"/>
          <w:b/>
          <w:sz w:val="18"/>
          <w:lang w:val="ru-RU"/>
        </w:rPr>
        <w:t>ВМС</w:t>
      </w:r>
      <w:r w:rsidRPr="00275ACC">
        <w:rPr>
          <w:rFonts w:ascii="Arial"/>
          <w:b/>
          <w:sz w:val="18"/>
          <w:lang w:val="ru-RU"/>
        </w:rPr>
        <w:t xml:space="preserve"> </w:t>
      </w:r>
      <w:r w:rsidRPr="00275ACC">
        <w:rPr>
          <w:rFonts w:ascii="Arial"/>
          <w:b/>
          <w:sz w:val="18"/>
          <w:lang w:val="ru-RU"/>
        </w:rPr>
        <w:t>с</w:t>
      </w:r>
      <w:r w:rsidRPr="00275ACC">
        <w:rPr>
          <w:rFonts w:ascii="Arial"/>
          <w:b/>
          <w:sz w:val="18"/>
          <w:lang w:val="ru-RU"/>
        </w:rPr>
        <w:t xml:space="preserve"> </w:t>
      </w:r>
      <w:r w:rsidRPr="00275ACC">
        <w:rPr>
          <w:rFonts w:ascii="Arial"/>
          <w:b/>
          <w:sz w:val="18"/>
          <w:lang w:val="ru-RU"/>
        </w:rPr>
        <w:t>использованием</w:t>
      </w:r>
      <w:r w:rsidRPr="00275ACC">
        <w:rPr>
          <w:rFonts w:ascii="Arial"/>
          <w:b/>
          <w:sz w:val="18"/>
          <w:lang w:val="ru-RU"/>
        </w:rPr>
        <w:t xml:space="preserve"> </w:t>
      </w:r>
      <w:r w:rsidRPr="00275ACC">
        <w:rPr>
          <w:rFonts w:ascii="Arial"/>
          <w:b/>
          <w:sz w:val="18"/>
          <w:lang w:val="ru-RU"/>
        </w:rPr>
        <w:t>методологии</w:t>
      </w:r>
      <w:r w:rsidRPr="00275ACC">
        <w:rPr>
          <w:rFonts w:ascii="Arial"/>
          <w:b/>
          <w:sz w:val="18"/>
          <w:lang w:val="ru-RU"/>
        </w:rPr>
        <w:t xml:space="preserve"> </w:t>
      </w:r>
      <w:r w:rsidRPr="00275ACC">
        <w:rPr>
          <w:rFonts w:ascii="Arial"/>
          <w:b/>
          <w:sz w:val="18"/>
          <w:lang w:val="ru-RU"/>
        </w:rPr>
        <w:t>щелочного</w:t>
      </w:r>
      <w:r w:rsidRPr="00275ACC">
        <w:rPr>
          <w:rFonts w:ascii="Arial"/>
          <w:b/>
          <w:sz w:val="18"/>
          <w:lang w:val="ru-RU"/>
        </w:rPr>
        <w:t xml:space="preserve"> </w:t>
      </w:r>
      <w:r w:rsidRPr="00275ACC">
        <w:rPr>
          <w:rFonts w:ascii="Arial"/>
          <w:b/>
          <w:sz w:val="18"/>
          <w:lang w:val="ru-RU"/>
        </w:rPr>
        <w:t>гематина</w:t>
      </w:r>
    </w:p>
    <w:p w:rsidR="00062041" w:rsidRPr="00275ACC" w:rsidRDefault="00062041">
      <w:pPr>
        <w:pStyle w:val="a3"/>
        <w:spacing w:before="10"/>
        <w:rPr>
          <w:rFonts w:ascii="Arial"/>
          <w:b/>
          <w:sz w:val="10"/>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6"/>
        <w:gridCol w:w="1596"/>
        <w:gridCol w:w="1596"/>
        <w:gridCol w:w="1596"/>
        <w:gridCol w:w="1596"/>
        <w:gridCol w:w="1596"/>
      </w:tblGrid>
      <w:tr w:rsidR="00062041">
        <w:trPr>
          <w:trHeight w:val="575"/>
        </w:trPr>
        <w:tc>
          <w:tcPr>
            <w:tcW w:w="1596" w:type="dxa"/>
            <w:tcBorders>
              <w:bottom w:val="double" w:sz="4" w:space="0" w:color="000000"/>
            </w:tcBorders>
            <w:shd w:val="clear" w:color="auto" w:fill="E6E6E6"/>
          </w:tcPr>
          <w:p w:rsidR="00062041" w:rsidRDefault="00D04E1D">
            <w:pPr>
              <w:pStyle w:val="TableParagraph"/>
              <w:spacing w:before="37"/>
              <w:ind w:left="107"/>
              <w:rPr>
                <w:sz w:val="18"/>
              </w:rPr>
            </w:pPr>
            <w:r>
              <w:rPr>
                <w:spacing w:val="-2"/>
                <w:sz w:val="18"/>
              </w:rPr>
              <w:t>Критерии</w:t>
            </w:r>
          </w:p>
        </w:tc>
        <w:tc>
          <w:tcPr>
            <w:tcW w:w="1596" w:type="dxa"/>
            <w:tcBorders>
              <w:bottom w:val="double" w:sz="4" w:space="0" w:color="000000"/>
            </w:tcBorders>
            <w:shd w:val="clear" w:color="auto" w:fill="E6E6E6"/>
          </w:tcPr>
          <w:p w:rsidR="00062041" w:rsidRDefault="00D04E1D">
            <w:pPr>
              <w:pStyle w:val="TableParagraph"/>
              <w:spacing w:before="37"/>
              <w:ind w:left="239"/>
              <w:rPr>
                <w:sz w:val="18"/>
              </w:rPr>
            </w:pPr>
            <w:r>
              <w:rPr>
                <w:sz w:val="18"/>
              </w:rPr>
              <w:t>Исследование 309849</w:t>
            </w:r>
          </w:p>
          <w:p w:rsidR="00062041" w:rsidRDefault="00D04E1D">
            <w:pPr>
              <w:pStyle w:val="TableParagraph"/>
              <w:spacing w:before="81"/>
              <w:ind w:left="189"/>
              <w:rPr>
                <w:sz w:val="18"/>
              </w:rPr>
            </w:pPr>
            <w:r>
              <w:rPr>
                <w:sz w:val="18"/>
              </w:rPr>
              <w:t>Отчет A38313</w:t>
            </w:r>
          </w:p>
        </w:tc>
        <w:tc>
          <w:tcPr>
            <w:tcW w:w="1596" w:type="dxa"/>
            <w:tcBorders>
              <w:bottom w:val="double" w:sz="4" w:space="0" w:color="000000"/>
            </w:tcBorders>
            <w:shd w:val="clear" w:color="auto" w:fill="E6E6E6"/>
          </w:tcPr>
          <w:p w:rsidR="00062041" w:rsidRDefault="00D04E1D">
            <w:pPr>
              <w:pStyle w:val="TableParagraph"/>
              <w:spacing w:before="37"/>
              <w:ind w:left="290"/>
              <w:rPr>
                <w:sz w:val="18"/>
              </w:rPr>
            </w:pPr>
            <w:r>
              <w:rPr>
                <w:sz w:val="18"/>
              </w:rPr>
              <w:t>Исследование 92549</w:t>
            </w:r>
          </w:p>
          <w:p w:rsidR="00062041" w:rsidRDefault="00D04E1D">
            <w:pPr>
              <w:pStyle w:val="TableParagraph"/>
              <w:spacing w:before="81"/>
              <w:ind w:left="290"/>
              <w:rPr>
                <w:sz w:val="18"/>
              </w:rPr>
            </w:pPr>
            <w:r>
              <w:rPr>
                <w:sz w:val="18"/>
              </w:rPr>
              <w:t>Отчет B088</w:t>
            </w:r>
          </w:p>
        </w:tc>
        <w:tc>
          <w:tcPr>
            <w:tcW w:w="1596" w:type="dxa"/>
            <w:tcBorders>
              <w:bottom w:val="double" w:sz="4" w:space="0" w:color="000000"/>
            </w:tcBorders>
            <w:shd w:val="clear" w:color="auto" w:fill="E6E6E6"/>
          </w:tcPr>
          <w:p w:rsidR="00062041" w:rsidRDefault="00D04E1D">
            <w:pPr>
              <w:pStyle w:val="TableParagraph"/>
              <w:spacing w:before="37"/>
              <w:ind w:left="7"/>
              <w:jc w:val="center"/>
              <w:rPr>
                <w:sz w:val="18"/>
              </w:rPr>
            </w:pPr>
            <w:r>
              <w:rPr>
                <w:sz w:val="18"/>
              </w:rPr>
              <w:t>Исследование 94548</w:t>
            </w:r>
          </w:p>
          <w:p w:rsidR="00062041" w:rsidRDefault="00D04E1D">
            <w:pPr>
              <w:pStyle w:val="TableParagraph"/>
              <w:spacing w:before="81"/>
              <w:ind w:left="7" w:right="1"/>
              <w:jc w:val="center"/>
              <w:rPr>
                <w:sz w:val="18"/>
              </w:rPr>
            </w:pPr>
            <w:r>
              <w:rPr>
                <w:sz w:val="18"/>
              </w:rPr>
              <w:t>Отчет A00630</w:t>
            </w:r>
          </w:p>
        </w:tc>
        <w:tc>
          <w:tcPr>
            <w:tcW w:w="1596" w:type="dxa"/>
            <w:tcBorders>
              <w:bottom w:val="double" w:sz="4" w:space="0" w:color="000000"/>
            </w:tcBorders>
            <w:shd w:val="clear" w:color="auto" w:fill="E6E6E6"/>
          </w:tcPr>
          <w:p w:rsidR="00062041" w:rsidRDefault="00D04E1D">
            <w:pPr>
              <w:pStyle w:val="TableParagraph"/>
              <w:spacing w:before="37"/>
              <w:ind w:left="7"/>
              <w:jc w:val="center"/>
              <w:rPr>
                <w:sz w:val="18"/>
              </w:rPr>
            </w:pPr>
            <w:r>
              <w:rPr>
                <w:sz w:val="18"/>
              </w:rPr>
              <w:t>Исследование 93547</w:t>
            </w:r>
          </w:p>
          <w:p w:rsidR="00062041" w:rsidRDefault="00D04E1D">
            <w:pPr>
              <w:pStyle w:val="TableParagraph"/>
              <w:spacing w:before="81"/>
              <w:ind w:left="7" w:right="1"/>
              <w:jc w:val="center"/>
              <w:rPr>
                <w:sz w:val="18"/>
              </w:rPr>
            </w:pPr>
            <w:r>
              <w:rPr>
                <w:sz w:val="18"/>
              </w:rPr>
              <w:t>Отчет A14096</w:t>
            </w:r>
          </w:p>
        </w:tc>
        <w:tc>
          <w:tcPr>
            <w:tcW w:w="1596" w:type="dxa"/>
            <w:tcBorders>
              <w:bottom w:val="double" w:sz="4" w:space="0" w:color="000000"/>
            </w:tcBorders>
            <w:shd w:val="clear" w:color="auto" w:fill="E6E6E6"/>
          </w:tcPr>
          <w:p w:rsidR="00062041" w:rsidRDefault="00D04E1D">
            <w:pPr>
              <w:pStyle w:val="TableParagraph"/>
              <w:spacing w:before="37"/>
              <w:ind w:left="290"/>
              <w:rPr>
                <w:sz w:val="18"/>
              </w:rPr>
            </w:pPr>
            <w:r>
              <w:rPr>
                <w:sz w:val="18"/>
              </w:rPr>
              <w:t>Исследование 92501</w:t>
            </w:r>
          </w:p>
          <w:p w:rsidR="00062041" w:rsidRDefault="00D04E1D">
            <w:pPr>
              <w:pStyle w:val="TableParagraph"/>
              <w:spacing w:before="81"/>
              <w:ind w:left="280"/>
              <w:rPr>
                <w:sz w:val="18"/>
              </w:rPr>
            </w:pPr>
            <w:r>
              <w:rPr>
                <w:sz w:val="18"/>
              </w:rPr>
              <w:t>Отчет AY01</w:t>
            </w:r>
          </w:p>
        </w:tc>
      </w:tr>
      <w:tr w:rsidR="00062041">
        <w:trPr>
          <w:trHeight w:val="287"/>
        </w:trPr>
        <w:tc>
          <w:tcPr>
            <w:tcW w:w="1596" w:type="dxa"/>
            <w:tcBorders>
              <w:top w:val="double" w:sz="4" w:space="0" w:color="000000"/>
              <w:right w:val="nil"/>
            </w:tcBorders>
          </w:tcPr>
          <w:p w:rsidR="00062041" w:rsidRDefault="00D04E1D">
            <w:pPr>
              <w:pStyle w:val="TableParagraph"/>
              <w:spacing w:before="39"/>
              <w:ind w:left="107"/>
              <w:rPr>
                <w:sz w:val="18"/>
              </w:rPr>
            </w:pPr>
            <w:r>
              <w:rPr>
                <w:spacing w:val="-2"/>
                <w:sz w:val="18"/>
              </w:rPr>
              <w:t>Компаратор</w:t>
            </w:r>
          </w:p>
        </w:tc>
        <w:tc>
          <w:tcPr>
            <w:tcW w:w="1596" w:type="dxa"/>
            <w:tcBorders>
              <w:top w:val="double" w:sz="4" w:space="0" w:color="000000"/>
              <w:left w:val="nil"/>
              <w:right w:val="nil"/>
            </w:tcBorders>
          </w:tcPr>
          <w:p w:rsidR="00062041" w:rsidRDefault="00D04E1D">
            <w:pPr>
              <w:pStyle w:val="TableParagraph"/>
              <w:spacing w:before="39"/>
              <w:ind w:left="112"/>
              <w:rPr>
                <w:sz w:val="18"/>
              </w:rPr>
            </w:pPr>
            <w:r>
              <w:rPr>
                <w:spacing w:val="-5"/>
                <w:sz w:val="18"/>
              </w:rPr>
              <w:t>МПА</w:t>
            </w:r>
          </w:p>
        </w:tc>
        <w:tc>
          <w:tcPr>
            <w:tcW w:w="1596" w:type="dxa"/>
            <w:tcBorders>
              <w:top w:val="double" w:sz="4" w:space="0" w:color="000000"/>
              <w:left w:val="nil"/>
              <w:right w:val="nil"/>
            </w:tcBorders>
          </w:tcPr>
          <w:p w:rsidR="00062041" w:rsidRDefault="00D04E1D">
            <w:pPr>
              <w:pStyle w:val="TableParagraph"/>
              <w:spacing w:before="39"/>
              <w:ind w:left="113"/>
              <w:rPr>
                <w:sz w:val="18"/>
              </w:rPr>
            </w:pPr>
            <w:r>
              <w:rPr>
                <w:spacing w:val="-5"/>
                <w:sz w:val="18"/>
              </w:rPr>
              <w:t>СЕТЬ</w:t>
            </w:r>
          </w:p>
        </w:tc>
        <w:tc>
          <w:tcPr>
            <w:tcW w:w="1596" w:type="dxa"/>
            <w:tcBorders>
              <w:top w:val="double" w:sz="4" w:space="0" w:color="000000"/>
              <w:left w:val="nil"/>
              <w:right w:val="nil"/>
            </w:tcBorders>
          </w:tcPr>
          <w:p w:rsidR="00062041" w:rsidRDefault="00D04E1D">
            <w:pPr>
              <w:pStyle w:val="TableParagraph"/>
              <w:spacing w:before="39"/>
              <w:ind w:left="113"/>
              <w:rPr>
                <w:sz w:val="18"/>
              </w:rPr>
            </w:pPr>
            <w:r>
              <w:rPr>
                <w:spacing w:val="-2"/>
                <w:sz w:val="18"/>
              </w:rPr>
              <w:t>Транексамовая кислота</w:t>
            </w:r>
          </w:p>
        </w:tc>
        <w:tc>
          <w:tcPr>
            <w:tcW w:w="1596" w:type="dxa"/>
            <w:tcBorders>
              <w:top w:val="double" w:sz="4" w:space="0" w:color="000000"/>
              <w:left w:val="nil"/>
              <w:right w:val="nil"/>
            </w:tcBorders>
          </w:tcPr>
          <w:p w:rsidR="00062041" w:rsidRDefault="00D04E1D">
            <w:pPr>
              <w:pStyle w:val="TableParagraph"/>
              <w:spacing w:before="39"/>
              <w:ind w:left="112"/>
              <w:rPr>
                <w:sz w:val="18"/>
              </w:rPr>
            </w:pPr>
            <w:r>
              <w:rPr>
                <w:spacing w:val="-2"/>
                <w:sz w:val="18"/>
              </w:rPr>
              <w:t>Мефенаминовая кислота</w:t>
            </w:r>
          </w:p>
        </w:tc>
        <w:tc>
          <w:tcPr>
            <w:tcW w:w="1596" w:type="dxa"/>
            <w:tcBorders>
              <w:top w:val="double" w:sz="4" w:space="0" w:color="000000"/>
              <w:left w:val="nil"/>
            </w:tcBorders>
          </w:tcPr>
          <w:p w:rsidR="00062041" w:rsidRDefault="00D04E1D">
            <w:pPr>
              <w:pStyle w:val="TableParagraph"/>
              <w:spacing w:before="39"/>
              <w:ind w:left="112"/>
              <w:rPr>
                <w:sz w:val="18"/>
              </w:rPr>
            </w:pPr>
            <w:r>
              <w:rPr>
                <w:spacing w:val="-4"/>
                <w:sz w:val="18"/>
              </w:rPr>
              <w:t>Никто</w:t>
            </w:r>
          </w:p>
        </w:tc>
      </w:tr>
      <w:tr w:rsidR="00062041">
        <w:trPr>
          <w:trHeight w:val="573"/>
        </w:trPr>
        <w:tc>
          <w:tcPr>
            <w:tcW w:w="1596" w:type="dxa"/>
            <w:tcBorders>
              <w:right w:val="nil"/>
            </w:tcBorders>
          </w:tcPr>
          <w:p w:rsidR="00062041" w:rsidRDefault="00D04E1D">
            <w:pPr>
              <w:pStyle w:val="TableParagraph"/>
              <w:spacing w:before="37"/>
              <w:ind w:left="107" w:right="676"/>
              <w:rPr>
                <w:sz w:val="18"/>
              </w:rPr>
            </w:pPr>
            <w:r>
              <w:rPr>
                <w:sz w:val="18"/>
              </w:rPr>
              <w:t>Средний возраст (лет)</w:t>
            </w:r>
          </w:p>
        </w:tc>
        <w:tc>
          <w:tcPr>
            <w:tcW w:w="1596" w:type="dxa"/>
            <w:tcBorders>
              <w:left w:val="nil"/>
              <w:right w:val="nil"/>
            </w:tcBorders>
          </w:tcPr>
          <w:p w:rsidR="00062041" w:rsidRDefault="00D04E1D">
            <w:pPr>
              <w:pStyle w:val="TableParagraph"/>
              <w:spacing w:before="37"/>
              <w:ind w:left="113"/>
              <w:rPr>
                <w:sz w:val="18"/>
              </w:rPr>
            </w:pPr>
            <w:r>
              <w:rPr>
                <w:sz w:val="18"/>
              </w:rPr>
              <w:t>СПГ ИУС = 38,3</w:t>
            </w:r>
          </w:p>
          <w:p w:rsidR="00062041" w:rsidRDefault="00D04E1D">
            <w:pPr>
              <w:pStyle w:val="TableParagraph"/>
              <w:spacing w:before="79"/>
              <w:ind w:left="113"/>
              <w:rPr>
                <w:sz w:val="18"/>
              </w:rPr>
            </w:pPr>
            <w:r>
              <w:rPr>
                <w:sz w:val="18"/>
              </w:rPr>
              <w:t>МПА = 39,3</w:t>
            </w:r>
          </w:p>
        </w:tc>
        <w:tc>
          <w:tcPr>
            <w:tcW w:w="1596" w:type="dxa"/>
            <w:tcBorders>
              <w:left w:val="nil"/>
              <w:right w:val="nil"/>
            </w:tcBorders>
          </w:tcPr>
          <w:p w:rsidR="00062041" w:rsidRDefault="00D04E1D">
            <w:pPr>
              <w:pStyle w:val="TableParagraph"/>
              <w:spacing w:before="37"/>
              <w:ind w:left="113"/>
              <w:rPr>
                <w:sz w:val="18"/>
              </w:rPr>
            </w:pPr>
            <w:r>
              <w:rPr>
                <w:sz w:val="18"/>
              </w:rPr>
              <w:t>СПГ ИУС = 39,2</w:t>
            </w:r>
          </w:p>
          <w:p w:rsidR="00062041" w:rsidRDefault="00D04E1D">
            <w:pPr>
              <w:pStyle w:val="TableParagraph"/>
              <w:spacing w:before="79"/>
              <w:ind w:left="113"/>
              <w:rPr>
                <w:sz w:val="18"/>
              </w:rPr>
            </w:pPr>
            <w:r>
              <w:rPr>
                <w:sz w:val="18"/>
              </w:rPr>
              <w:t>ЧИСТАЯ = 38,8</w:t>
            </w:r>
          </w:p>
        </w:tc>
        <w:tc>
          <w:tcPr>
            <w:tcW w:w="1596" w:type="dxa"/>
            <w:tcBorders>
              <w:left w:val="nil"/>
              <w:right w:val="nil"/>
            </w:tcBorders>
          </w:tcPr>
          <w:p w:rsidR="00062041" w:rsidRDefault="00D04E1D">
            <w:pPr>
              <w:pStyle w:val="TableParagraph"/>
              <w:spacing w:before="37"/>
              <w:ind w:left="113"/>
              <w:rPr>
                <w:sz w:val="18"/>
              </w:rPr>
            </w:pPr>
            <w:r>
              <w:rPr>
                <w:sz w:val="18"/>
              </w:rPr>
              <w:t>СПГ ИУС = 38,3</w:t>
            </w:r>
          </w:p>
          <w:p w:rsidR="00062041" w:rsidRDefault="00D04E1D">
            <w:pPr>
              <w:pStyle w:val="TableParagraph"/>
              <w:spacing w:before="79"/>
              <w:ind w:left="113"/>
              <w:rPr>
                <w:sz w:val="18"/>
              </w:rPr>
            </w:pPr>
            <w:r>
              <w:rPr>
                <w:sz w:val="18"/>
              </w:rPr>
              <w:t>ТХА = 38,5</w:t>
            </w:r>
          </w:p>
        </w:tc>
        <w:tc>
          <w:tcPr>
            <w:tcW w:w="1596" w:type="dxa"/>
            <w:tcBorders>
              <w:left w:val="nil"/>
              <w:right w:val="nil"/>
            </w:tcBorders>
          </w:tcPr>
          <w:p w:rsidR="00062041" w:rsidRDefault="00D04E1D">
            <w:pPr>
              <w:pStyle w:val="TableParagraph"/>
              <w:spacing w:before="37"/>
              <w:ind w:left="113"/>
              <w:rPr>
                <w:sz w:val="18"/>
              </w:rPr>
            </w:pPr>
            <w:r>
              <w:rPr>
                <w:sz w:val="18"/>
              </w:rPr>
              <w:t>СПГ ИУС = 39,4</w:t>
            </w:r>
          </w:p>
          <w:p w:rsidR="00062041" w:rsidRDefault="00D04E1D">
            <w:pPr>
              <w:pStyle w:val="TableParagraph"/>
              <w:spacing w:before="79"/>
              <w:ind w:left="113"/>
              <w:rPr>
                <w:sz w:val="18"/>
              </w:rPr>
            </w:pPr>
            <w:r>
              <w:rPr>
                <w:sz w:val="18"/>
              </w:rPr>
              <w:t>МФА = 38,5</w:t>
            </w:r>
          </w:p>
        </w:tc>
        <w:tc>
          <w:tcPr>
            <w:tcW w:w="1596" w:type="dxa"/>
            <w:tcBorders>
              <w:left w:val="nil"/>
            </w:tcBorders>
          </w:tcPr>
          <w:p w:rsidR="00062041" w:rsidRDefault="00D04E1D">
            <w:pPr>
              <w:pStyle w:val="TableParagraph"/>
              <w:spacing w:before="37"/>
              <w:ind w:left="113"/>
              <w:rPr>
                <w:sz w:val="18"/>
              </w:rPr>
            </w:pPr>
            <w:r>
              <w:rPr>
                <w:sz w:val="18"/>
              </w:rPr>
              <w:t>СПГ ИУС = 39,9</w:t>
            </w:r>
          </w:p>
        </w:tc>
      </w:tr>
      <w:tr w:rsidR="00062041">
        <w:trPr>
          <w:trHeight w:val="575"/>
        </w:trPr>
        <w:tc>
          <w:tcPr>
            <w:tcW w:w="1596" w:type="dxa"/>
            <w:tcBorders>
              <w:right w:val="nil"/>
            </w:tcBorders>
          </w:tcPr>
          <w:p w:rsidR="00062041" w:rsidRPr="00275ACC" w:rsidRDefault="00D04E1D">
            <w:pPr>
              <w:pStyle w:val="TableParagraph"/>
              <w:spacing w:before="37"/>
              <w:ind w:left="108"/>
              <w:rPr>
                <w:sz w:val="18"/>
                <w:lang w:val="ru-RU"/>
              </w:rPr>
            </w:pPr>
            <w:r w:rsidRPr="00275ACC">
              <w:rPr>
                <w:sz w:val="18"/>
                <w:lang w:val="ru-RU"/>
              </w:rPr>
              <w:t>Средний индекс массы тела (кг/м</w:t>
            </w:r>
            <w:proofErr w:type="gramStart"/>
            <w:r w:rsidRPr="00275ACC">
              <w:rPr>
                <w:sz w:val="18"/>
                <w:lang w:val="ru-RU"/>
              </w:rPr>
              <w:t>2</w:t>
            </w:r>
            <w:proofErr w:type="gramEnd"/>
            <w:r w:rsidRPr="00275ACC">
              <w:rPr>
                <w:sz w:val="18"/>
                <w:lang w:val="ru-RU"/>
              </w:rPr>
              <w:t>)</w:t>
            </w:r>
          </w:p>
        </w:tc>
        <w:tc>
          <w:tcPr>
            <w:tcW w:w="1596" w:type="dxa"/>
            <w:tcBorders>
              <w:left w:val="nil"/>
              <w:right w:val="nil"/>
            </w:tcBorders>
          </w:tcPr>
          <w:p w:rsidR="00062041" w:rsidRDefault="00D04E1D">
            <w:pPr>
              <w:pStyle w:val="TableParagraph"/>
              <w:spacing w:before="37"/>
              <w:ind w:left="112"/>
              <w:rPr>
                <w:sz w:val="18"/>
              </w:rPr>
            </w:pPr>
            <w:r>
              <w:rPr>
                <w:sz w:val="18"/>
              </w:rPr>
              <w:t>СПГ ИУС = 27,2</w:t>
            </w:r>
          </w:p>
          <w:p w:rsidR="00062041" w:rsidRDefault="00D04E1D">
            <w:pPr>
              <w:pStyle w:val="TableParagraph"/>
              <w:spacing w:before="81"/>
              <w:ind w:left="112"/>
              <w:rPr>
                <w:sz w:val="18"/>
              </w:rPr>
            </w:pPr>
            <w:r>
              <w:rPr>
                <w:sz w:val="18"/>
              </w:rPr>
              <w:t>МПА = 27,4</w:t>
            </w:r>
          </w:p>
        </w:tc>
        <w:tc>
          <w:tcPr>
            <w:tcW w:w="1596" w:type="dxa"/>
            <w:tcBorders>
              <w:left w:val="nil"/>
              <w:right w:val="nil"/>
            </w:tcBorders>
          </w:tcPr>
          <w:p w:rsidR="00062041" w:rsidRPr="00275ACC" w:rsidRDefault="00D04E1D">
            <w:pPr>
              <w:pStyle w:val="TableParagraph"/>
              <w:spacing w:before="37"/>
              <w:ind w:left="112"/>
              <w:rPr>
                <w:sz w:val="18"/>
                <w:lang w:val="ru-RU"/>
              </w:rPr>
            </w:pPr>
            <w:r w:rsidRPr="00275ACC">
              <w:rPr>
                <w:sz w:val="18"/>
                <w:lang w:val="ru-RU"/>
              </w:rPr>
              <w:t>СПГ ИУС = Н/</w:t>
            </w:r>
            <w:proofErr w:type="gramStart"/>
            <w:r w:rsidRPr="00275ACC">
              <w:rPr>
                <w:sz w:val="18"/>
                <w:lang w:val="ru-RU"/>
              </w:rPr>
              <w:t>П</w:t>
            </w:r>
            <w:proofErr w:type="gramEnd"/>
          </w:p>
          <w:p w:rsidR="00062041" w:rsidRPr="00275ACC" w:rsidRDefault="00D04E1D">
            <w:pPr>
              <w:pStyle w:val="TableParagraph"/>
              <w:spacing w:before="81"/>
              <w:ind w:left="112"/>
              <w:rPr>
                <w:sz w:val="18"/>
                <w:lang w:val="ru-RU"/>
              </w:rPr>
            </w:pPr>
            <w:r w:rsidRPr="00275ACC">
              <w:rPr>
                <w:sz w:val="18"/>
                <w:lang w:val="ru-RU"/>
              </w:rPr>
              <w:t>СЕТЬ = Н/</w:t>
            </w:r>
            <w:proofErr w:type="gramStart"/>
            <w:r w:rsidRPr="00275ACC">
              <w:rPr>
                <w:sz w:val="18"/>
                <w:lang w:val="ru-RU"/>
              </w:rPr>
              <w:t>П</w:t>
            </w:r>
            <w:proofErr w:type="gramEnd"/>
          </w:p>
        </w:tc>
        <w:tc>
          <w:tcPr>
            <w:tcW w:w="1596" w:type="dxa"/>
            <w:tcBorders>
              <w:left w:val="nil"/>
              <w:right w:val="nil"/>
            </w:tcBorders>
          </w:tcPr>
          <w:p w:rsidR="00062041" w:rsidRDefault="00D04E1D">
            <w:pPr>
              <w:pStyle w:val="TableParagraph"/>
              <w:spacing w:before="37"/>
              <w:ind w:left="112"/>
              <w:rPr>
                <w:sz w:val="18"/>
              </w:rPr>
            </w:pPr>
            <w:r>
              <w:rPr>
                <w:sz w:val="18"/>
              </w:rPr>
              <w:t>СПГ ИУС = 25,4</w:t>
            </w:r>
          </w:p>
          <w:p w:rsidR="00062041" w:rsidRDefault="00D04E1D">
            <w:pPr>
              <w:pStyle w:val="TableParagraph"/>
              <w:spacing w:before="81"/>
              <w:ind w:left="112"/>
              <w:rPr>
                <w:sz w:val="18"/>
              </w:rPr>
            </w:pPr>
            <w:r>
              <w:rPr>
                <w:sz w:val="18"/>
              </w:rPr>
              <w:t>ТХА = 25,0</w:t>
            </w:r>
          </w:p>
        </w:tc>
        <w:tc>
          <w:tcPr>
            <w:tcW w:w="1596" w:type="dxa"/>
            <w:tcBorders>
              <w:left w:val="nil"/>
              <w:right w:val="nil"/>
            </w:tcBorders>
          </w:tcPr>
          <w:p w:rsidR="00062041" w:rsidRDefault="00D04E1D">
            <w:pPr>
              <w:pStyle w:val="TableParagraph"/>
              <w:spacing w:before="37"/>
              <w:ind w:left="112"/>
              <w:rPr>
                <w:sz w:val="18"/>
              </w:rPr>
            </w:pPr>
            <w:r>
              <w:rPr>
                <w:sz w:val="18"/>
              </w:rPr>
              <w:t>СПГ ВМС = 28,0</w:t>
            </w:r>
          </w:p>
          <w:p w:rsidR="00062041" w:rsidRDefault="00D04E1D">
            <w:pPr>
              <w:pStyle w:val="TableParagraph"/>
              <w:spacing w:before="81"/>
              <w:ind w:left="112"/>
              <w:rPr>
                <w:sz w:val="18"/>
              </w:rPr>
            </w:pPr>
            <w:r>
              <w:rPr>
                <w:sz w:val="18"/>
              </w:rPr>
              <w:t>МФА = 25,7</w:t>
            </w:r>
          </w:p>
        </w:tc>
        <w:tc>
          <w:tcPr>
            <w:tcW w:w="1596" w:type="dxa"/>
            <w:tcBorders>
              <w:left w:val="nil"/>
            </w:tcBorders>
          </w:tcPr>
          <w:p w:rsidR="00062041" w:rsidRDefault="00D04E1D">
            <w:pPr>
              <w:pStyle w:val="TableParagraph"/>
              <w:spacing w:before="37"/>
              <w:ind w:left="112"/>
              <w:rPr>
                <w:sz w:val="18"/>
              </w:rPr>
            </w:pPr>
            <w:r>
              <w:rPr>
                <w:spacing w:val="-5"/>
                <w:sz w:val="18"/>
              </w:rPr>
              <w:t>NA</w:t>
            </w:r>
          </w:p>
        </w:tc>
      </w:tr>
    </w:tbl>
    <w:p w:rsidR="00062041" w:rsidRPr="00275ACC" w:rsidRDefault="00D04E1D">
      <w:pPr>
        <w:ind w:left="680" w:right="2318"/>
        <w:rPr>
          <w:sz w:val="18"/>
          <w:lang w:val="ru-RU"/>
        </w:rPr>
      </w:pPr>
      <w:r w:rsidRPr="00275ACC">
        <w:rPr>
          <w:sz w:val="18"/>
          <w:lang w:val="ru-RU"/>
        </w:rPr>
        <w:t xml:space="preserve">ЛНГ ВМС = внутриматочная система, высвобождающая левоноргестрел; МПА = медроксипрогестерона ацетат; </w:t>
      </w:r>
      <w:r>
        <w:rPr>
          <w:sz w:val="18"/>
        </w:rPr>
        <w:t>NET</w:t>
      </w:r>
      <w:r w:rsidRPr="00275ACC">
        <w:rPr>
          <w:sz w:val="18"/>
          <w:lang w:val="ru-RU"/>
        </w:rPr>
        <w:t xml:space="preserve"> = норэтистерон; ТХА = транексамовая кислота; </w:t>
      </w:r>
      <w:r>
        <w:rPr>
          <w:sz w:val="18"/>
        </w:rPr>
        <w:t>MFA</w:t>
      </w:r>
      <w:r w:rsidRPr="00275ACC">
        <w:rPr>
          <w:sz w:val="18"/>
          <w:lang w:val="ru-RU"/>
        </w:rPr>
        <w:t xml:space="preserve"> = мефенановая кислота; </w:t>
      </w:r>
      <w:r>
        <w:rPr>
          <w:sz w:val="18"/>
        </w:rPr>
        <w:t>NA</w:t>
      </w:r>
      <w:r w:rsidRPr="00275ACC">
        <w:rPr>
          <w:sz w:val="18"/>
          <w:lang w:val="ru-RU"/>
        </w:rPr>
        <w:t xml:space="preserve"> = нет данных. Источники: Краткое описание клинической эффективности, стр. 43–44 из 108.</w:t>
      </w:r>
    </w:p>
    <w:p w:rsidR="00062041" w:rsidRPr="00275ACC" w:rsidRDefault="00062041">
      <w:pPr>
        <w:pStyle w:val="a3"/>
        <w:spacing w:before="63"/>
        <w:rPr>
          <w:sz w:val="18"/>
          <w:lang w:val="ru-RU"/>
        </w:rPr>
      </w:pPr>
    </w:p>
    <w:p w:rsidR="00062041" w:rsidRPr="00275ACC" w:rsidRDefault="00D04E1D">
      <w:pPr>
        <w:pStyle w:val="a3"/>
        <w:ind w:left="680" w:right="745"/>
        <w:rPr>
          <w:lang w:val="ru-RU"/>
        </w:rPr>
      </w:pPr>
      <w:r w:rsidRPr="00275ACC">
        <w:rPr>
          <w:lang w:val="ru-RU"/>
        </w:rPr>
        <w:t xml:space="preserve">Сравнение демографических данных в исследованиях СПГ </w:t>
      </w:r>
      <w:r>
        <w:t>IUS</w:t>
      </w:r>
      <w:r w:rsidRPr="00275ACC">
        <w:rPr>
          <w:lang w:val="ru-RU"/>
        </w:rPr>
        <w:t xml:space="preserve"> с использованием методологии </w:t>
      </w:r>
      <w:r>
        <w:t>PBAC</w:t>
      </w:r>
      <w:r w:rsidRPr="00275ACC">
        <w:rPr>
          <w:lang w:val="ru-RU"/>
        </w:rPr>
        <w:t xml:space="preserve"> показано в Таблице 50.</w:t>
      </w:r>
    </w:p>
    <w:p w:rsidR="00062041" w:rsidRPr="00275ACC" w:rsidRDefault="00062041">
      <w:pPr>
        <w:pStyle w:val="a3"/>
        <w:spacing w:before="119"/>
        <w:rPr>
          <w:lang w:val="ru-RU"/>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50: </w:t>
      </w:r>
      <w:r w:rsidRPr="00275ACC">
        <w:rPr>
          <w:rFonts w:ascii="Arial"/>
          <w:b/>
          <w:sz w:val="18"/>
          <w:lang w:val="ru-RU"/>
        </w:rPr>
        <w:t>Сравнение</w:t>
      </w:r>
      <w:r w:rsidRPr="00275ACC">
        <w:rPr>
          <w:rFonts w:ascii="Arial"/>
          <w:b/>
          <w:sz w:val="18"/>
          <w:lang w:val="ru-RU"/>
        </w:rPr>
        <w:t xml:space="preserve"> </w:t>
      </w:r>
      <w:r w:rsidRPr="00275ACC">
        <w:rPr>
          <w:rFonts w:ascii="Arial"/>
          <w:b/>
          <w:sz w:val="18"/>
          <w:lang w:val="ru-RU"/>
        </w:rPr>
        <w:t>демографических</w:t>
      </w:r>
      <w:r w:rsidRPr="00275ACC">
        <w:rPr>
          <w:rFonts w:ascii="Arial"/>
          <w:b/>
          <w:sz w:val="18"/>
          <w:lang w:val="ru-RU"/>
        </w:rPr>
        <w:t xml:space="preserve"> </w:t>
      </w:r>
      <w:r w:rsidRPr="00275ACC">
        <w:rPr>
          <w:rFonts w:ascii="Arial"/>
          <w:b/>
          <w:sz w:val="18"/>
          <w:lang w:val="ru-RU"/>
        </w:rPr>
        <w:t>результатов</w:t>
      </w:r>
      <w:r w:rsidRPr="00275ACC">
        <w:rPr>
          <w:rFonts w:ascii="Arial"/>
          <w:b/>
          <w:sz w:val="18"/>
          <w:lang w:val="ru-RU"/>
        </w:rPr>
        <w:t xml:space="preserve"> </w:t>
      </w:r>
      <w:r w:rsidRPr="00275ACC">
        <w:rPr>
          <w:rFonts w:ascii="Arial"/>
          <w:b/>
          <w:sz w:val="18"/>
          <w:lang w:val="ru-RU"/>
        </w:rPr>
        <w:t>исследований</w:t>
      </w:r>
      <w:r w:rsidRPr="00275ACC">
        <w:rPr>
          <w:rFonts w:ascii="Arial"/>
          <w:b/>
          <w:sz w:val="18"/>
          <w:lang w:val="ru-RU"/>
        </w:rPr>
        <w:t xml:space="preserve"> </w:t>
      </w:r>
      <w:r w:rsidRPr="00275ACC">
        <w:rPr>
          <w:rFonts w:ascii="Arial"/>
          <w:b/>
          <w:sz w:val="18"/>
          <w:lang w:val="ru-RU"/>
        </w:rPr>
        <w:t>СПГ</w:t>
      </w:r>
      <w:r w:rsidRPr="00275ACC">
        <w:rPr>
          <w:rFonts w:ascii="Arial"/>
          <w:b/>
          <w:sz w:val="18"/>
          <w:lang w:val="ru-RU"/>
        </w:rPr>
        <w:t xml:space="preserve"> </w:t>
      </w:r>
      <w:r w:rsidRPr="00275ACC">
        <w:rPr>
          <w:rFonts w:ascii="Arial"/>
          <w:b/>
          <w:sz w:val="18"/>
          <w:lang w:val="ru-RU"/>
        </w:rPr>
        <w:t>ВМС</w:t>
      </w:r>
      <w:r w:rsidRPr="00275ACC">
        <w:rPr>
          <w:rFonts w:ascii="Arial"/>
          <w:b/>
          <w:sz w:val="18"/>
          <w:lang w:val="ru-RU"/>
        </w:rPr>
        <w:t xml:space="preserve"> </w:t>
      </w:r>
      <w:r w:rsidRPr="00275ACC">
        <w:rPr>
          <w:rFonts w:ascii="Arial"/>
          <w:b/>
          <w:sz w:val="18"/>
          <w:lang w:val="ru-RU"/>
        </w:rPr>
        <w:t>с</w:t>
      </w:r>
      <w:r w:rsidRPr="00275ACC">
        <w:rPr>
          <w:rFonts w:ascii="Arial"/>
          <w:b/>
          <w:sz w:val="18"/>
          <w:lang w:val="ru-RU"/>
        </w:rPr>
        <w:t xml:space="preserve"> </w:t>
      </w:r>
      <w:r w:rsidRPr="00275ACC">
        <w:rPr>
          <w:rFonts w:ascii="Arial"/>
          <w:b/>
          <w:sz w:val="18"/>
          <w:lang w:val="ru-RU"/>
        </w:rPr>
        <w:t>использованием</w:t>
      </w:r>
      <w:r w:rsidRPr="00275ACC">
        <w:rPr>
          <w:rFonts w:ascii="Arial"/>
          <w:b/>
          <w:sz w:val="18"/>
          <w:lang w:val="ru-RU"/>
        </w:rPr>
        <w:t xml:space="preserve"> </w:t>
      </w:r>
      <w:r>
        <w:rPr>
          <w:rFonts w:ascii="Arial"/>
          <w:b/>
          <w:sz w:val="18"/>
        </w:rPr>
        <w:t>PBAC</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2"/>
        <w:gridCol w:w="1872"/>
        <w:gridCol w:w="1872"/>
        <w:gridCol w:w="1872"/>
        <w:gridCol w:w="1872"/>
      </w:tblGrid>
      <w:tr w:rsidR="00062041">
        <w:trPr>
          <w:trHeight w:val="572"/>
        </w:trPr>
        <w:tc>
          <w:tcPr>
            <w:tcW w:w="1872" w:type="dxa"/>
            <w:tcBorders>
              <w:bottom w:val="double" w:sz="4" w:space="0" w:color="000000"/>
            </w:tcBorders>
            <w:shd w:val="clear" w:color="auto" w:fill="E6E6E6"/>
          </w:tcPr>
          <w:p w:rsidR="00062041" w:rsidRDefault="00D04E1D">
            <w:pPr>
              <w:pStyle w:val="TableParagraph"/>
              <w:spacing w:before="37"/>
              <w:ind w:left="107"/>
              <w:rPr>
                <w:sz w:val="18"/>
              </w:rPr>
            </w:pPr>
            <w:r>
              <w:rPr>
                <w:spacing w:val="-2"/>
                <w:sz w:val="18"/>
              </w:rPr>
              <w:t>Критерии</w:t>
            </w:r>
          </w:p>
        </w:tc>
        <w:tc>
          <w:tcPr>
            <w:tcW w:w="1872" w:type="dxa"/>
            <w:tcBorders>
              <w:bottom w:val="double" w:sz="4" w:space="0" w:color="000000"/>
            </w:tcBorders>
            <w:shd w:val="clear" w:color="auto" w:fill="E6E6E6"/>
          </w:tcPr>
          <w:p w:rsidR="00062041" w:rsidRDefault="00D04E1D">
            <w:pPr>
              <w:pStyle w:val="TableParagraph"/>
              <w:spacing w:before="37"/>
              <w:ind w:left="9"/>
              <w:jc w:val="center"/>
              <w:rPr>
                <w:sz w:val="18"/>
              </w:rPr>
            </w:pPr>
            <w:r>
              <w:rPr>
                <w:sz w:val="18"/>
              </w:rPr>
              <w:t>Исследование 93547</w:t>
            </w:r>
          </w:p>
          <w:p w:rsidR="00062041" w:rsidRDefault="00D04E1D">
            <w:pPr>
              <w:pStyle w:val="TableParagraph"/>
              <w:spacing w:before="79"/>
              <w:ind w:left="9"/>
              <w:jc w:val="center"/>
              <w:rPr>
                <w:sz w:val="18"/>
              </w:rPr>
            </w:pPr>
            <w:r>
              <w:rPr>
                <w:sz w:val="18"/>
              </w:rPr>
              <w:t>Отчет A14096</w:t>
            </w:r>
          </w:p>
        </w:tc>
        <w:tc>
          <w:tcPr>
            <w:tcW w:w="1872" w:type="dxa"/>
            <w:tcBorders>
              <w:bottom w:val="double" w:sz="4" w:space="0" w:color="000000"/>
            </w:tcBorders>
            <w:shd w:val="clear" w:color="auto" w:fill="E6E6E6"/>
          </w:tcPr>
          <w:p w:rsidR="00062041" w:rsidRDefault="00D04E1D">
            <w:pPr>
              <w:pStyle w:val="TableParagraph"/>
              <w:spacing w:before="37"/>
              <w:ind w:left="379"/>
              <w:rPr>
                <w:sz w:val="18"/>
              </w:rPr>
            </w:pPr>
            <w:r>
              <w:rPr>
                <w:sz w:val="18"/>
              </w:rPr>
              <w:t>Исследование 302760</w:t>
            </w:r>
          </w:p>
          <w:p w:rsidR="00062041" w:rsidRDefault="00D04E1D">
            <w:pPr>
              <w:pStyle w:val="TableParagraph"/>
              <w:spacing w:before="79"/>
              <w:ind w:left="328"/>
              <w:rPr>
                <w:sz w:val="18"/>
              </w:rPr>
            </w:pPr>
            <w:r>
              <w:rPr>
                <w:sz w:val="18"/>
              </w:rPr>
              <w:t>Отчет A36340</w:t>
            </w:r>
          </w:p>
        </w:tc>
        <w:tc>
          <w:tcPr>
            <w:tcW w:w="1872" w:type="dxa"/>
            <w:tcBorders>
              <w:bottom w:val="double" w:sz="4" w:space="0" w:color="000000"/>
            </w:tcBorders>
            <w:shd w:val="clear" w:color="auto" w:fill="E6E6E6"/>
          </w:tcPr>
          <w:p w:rsidR="00062041" w:rsidRDefault="00D04E1D">
            <w:pPr>
              <w:pStyle w:val="TableParagraph"/>
              <w:spacing w:before="37"/>
              <w:ind w:left="378"/>
              <w:rPr>
                <w:sz w:val="18"/>
              </w:rPr>
            </w:pPr>
            <w:r>
              <w:rPr>
                <w:sz w:val="18"/>
              </w:rPr>
              <w:t>Исследование 303003</w:t>
            </w:r>
          </w:p>
          <w:p w:rsidR="00062041" w:rsidRDefault="00D04E1D">
            <w:pPr>
              <w:pStyle w:val="TableParagraph"/>
              <w:spacing w:before="79"/>
              <w:ind w:left="328"/>
              <w:rPr>
                <w:sz w:val="18"/>
              </w:rPr>
            </w:pPr>
            <w:r>
              <w:rPr>
                <w:sz w:val="18"/>
              </w:rPr>
              <w:t>Отчет A00696</w:t>
            </w:r>
          </w:p>
        </w:tc>
        <w:tc>
          <w:tcPr>
            <w:tcW w:w="1872" w:type="dxa"/>
            <w:tcBorders>
              <w:bottom w:val="double" w:sz="4" w:space="0" w:color="000000"/>
            </w:tcBorders>
            <w:shd w:val="clear" w:color="auto" w:fill="E6E6E6"/>
          </w:tcPr>
          <w:p w:rsidR="00062041" w:rsidRDefault="00D04E1D">
            <w:pPr>
              <w:pStyle w:val="TableParagraph"/>
              <w:spacing w:before="37"/>
              <w:ind w:left="429"/>
              <w:rPr>
                <w:sz w:val="18"/>
              </w:rPr>
            </w:pPr>
            <w:r>
              <w:rPr>
                <w:sz w:val="18"/>
              </w:rPr>
              <w:t>Исследование 93503</w:t>
            </w:r>
          </w:p>
          <w:p w:rsidR="00062041" w:rsidRDefault="00D04E1D">
            <w:pPr>
              <w:pStyle w:val="TableParagraph"/>
              <w:spacing w:before="79"/>
              <w:ind w:left="412"/>
              <w:rPr>
                <w:sz w:val="18"/>
              </w:rPr>
            </w:pPr>
            <w:r>
              <w:rPr>
                <w:sz w:val="18"/>
              </w:rPr>
              <w:t>Отчет BC71</w:t>
            </w:r>
          </w:p>
        </w:tc>
      </w:tr>
      <w:tr w:rsidR="00062041" w:rsidRPr="00275ACC">
        <w:trPr>
          <w:trHeight w:val="287"/>
        </w:trPr>
        <w:tc>
          <w:tcPr>
            <w:tcW w:w="9360" w:type="dxa"/>
            <w:gridSpan w:val="5"/>
            <w:tcBorders>
              <w:top w:val="double" w:sz="4" w:space="0" w:color="000000"/>
              <w:right w:val="nil"/>
            </w:tcBorders>
          </w:tcPr>
          <w:p w:rsidR="00062041" w:rsidRPr="00275ACC" w:rsidRDefault="00D04E1D">
            <w:pPr>
              <w:pStyle w:val="TableParagraph"/>
              <w:tabs>
                <w:tab w:val="left" w:pos="2176"/>
                <w:tab w:val="left" w:pos="4303"/>
                <w:tab w:val="left" w:pos="6219"/>
                <w:tab w:val="left" w:pos="8177"/>
              </w:tabs>
              <w:spacing w:before="39"/>
              <w:ind w:left="107"/>
              <w:rPr>
                <w:sz w:val="18"/>
                <w:lang w:val="ru-RU"/>
              </w:rPr>
            </w:pPr>
            <w:r w:rsidRPr="00275ACC">
              <w:rPr>
                <w:spacing w:val="-2"/>
                <w:sz w:val="18"/>
                <w:lang w:val="ru-RU"/>
              </w:rPr>
              <w:t>Компаратор</w:t>
            </w:r>
            <w:r w:rsidRPr="00275ACC">
              <w:rPr>
                <w:sz w:val="18"/>
                <w:lang w:val="ru-RU"/>
              </w:rPr>
              <w:tab/>
            </w:r>
            <w:r w:rsidRPr="00275ACC">
              <w:rPr>
                <w:spacing w:val="-2"/>
                <w:sz w:val="18"/>
                <w:lang w:val="ru-RU"/>
              </w:rPr>
              <w:t>Мефенаминовая кислота</w:t>
            </w:r>
            <w:r w:rsidRPr="00275ACC">
              <w:rPr>
                <w:sz w:val="18"/>
                <w:lang w:val="ru-RU"/>
              </w:rPr>
              <w:tab/>
              <w:t>СЕТЬ</w:t>
            </w:r>
            <w:r w:rsidRPr="00275ACC">
              <w:rPr>
                <w:spacing w:val="-5"/>
                <w:sz w:val="18"/>
                <w:lang w:val="ru-RU"/>
              </w:rPr>
              <w:t xml:space="preserve"> </w:t>
            </w:r>
            <w:r w:rsidRPr="00275ACC">
              <w:rPr>
                <w:sz w:val="18"/>
                <w:lang w:val="ru-RU"/>
              </w:rPr>
              <w:t>/ ЭЭ</w:t>
            </w:r>
            <w:r w:rsidRPr="00275ACC">
              <w:rPr>
                <w:sz w:val="18"/>
                <w:lang w:val="ru-RU"/>
              </w:rPr>
              <w:tab/>
            </w:r>
            <w:r w:rsidRPr="00275ACC">
              <w:rPr>
                <w:spacing w:val="-2"/>
                <w:sz w:val="18"/>
                <w:lang w:val="ru-RU"/>
              </w:rPr>
              <w:t>даназол</w:t>
            </w:r>
            <w:r w:rsidRPr="00275ACC">
              <w:rPr>
                <w:sz w:val="18"/>
                <w:lang w:val="ru-RU"/>
              </w:rPr>
              <w:tab/>
            </w:r>
            <w:r>
              <w:rPr>
                <w:spacing w:val="-4"/>
                <w:sz w:val="18"/>
              </w:rPr>
              <w:t>TCRE</w:t>
            </w:r>
          </w:p>
        </w:tc>
      </w:tr>
      <w:tr w:rsidR="00062041">
        <w:trPr>
          <w:trHeight w:val="573"/>
        </w:trPr>
        <w:tc>
          <w:tcPr>
            <w:tcW w:w="1872" w:type="dxa"/>
            <w:tcBorders>
              <w:right w:val="nil"/>
            </w:tcBorders>
          </w:tcPr>
          <w:p w:rsidR="00062041" w:rsidRDefault="00D04E1D">
            <w:pPr>
              <w:pStyle w:val="TableParagraph"/>
              <w:spacing w:before="37"/>
              <w:ind w:left="107"/>
              <w:rPr>
                <w:sz w:val="18"/>
              </w:rPr>
            </w:pPr>
            <w:r>
              <w:rPr>
                <w:sz w:val="18"/>
              </w:rPr>
              <w:t>Средний возраст (лет)</w:t>
            </w:r>
          </w:p>
        </w:tc>
        <w:tc>
          <w:tcPr>
            <w:tcW w:w="1872" w:type="dxa"/>
            <w:tcBorders>
              <w:left w:val="nil"/>
              <w:right w:val="nil"/>
            </w:tcBorders>
          </w:tcPr>
          <w:p w:rsidR="00062041" w:rsidRDefault="00D04E1D">
            <w:pPr>
              <w:pStyle w:val="TableParagraph"/>
              <w:spacing w:before="37"/>
              <w:ind w:left="111"/>
              <w:rPr>
                <w:sz w:val="18"/>
              </w:rPr>
            </w:pPr>
            <w:r>
              <w:rPr>
                <w:sz w:val="18"/>
              </w:rPr>
              <w:t>СПГ ИУС = 39,4</w:t>
            </w:r>
          </w:p>
          <w:p w:rsidR="00062041" w:rsidRDefault="00D04E1D">
            <w:pPr>
              <w:pStyle w:val="TableParagraph"/>
              <w:spacing w:before="81"/>
              <w:ind w:left="112"/>
              <w:rPr>
                <w:sz w:val="18"/>
              </w:rPr>
            </w:pPr>
            <w:r>
              <w:rPr>
                <w:sz w:val="18"/>
              </w:rPr>
              <w:t>МФА = 38,5</w:t>
            </w:r>
          </w:p>
        </w:tc>
        <w:tc>
          <w:tcPr>
            <w:tcW w:w="1872" w:type="dxa"/>
            <w:tcBorders>
              <w:left w:val="nil"/>
              <w:right w:val="nil"/>
            </w:tcBorders>
          </w:tcPr>
          <w:p w:rsidR="00062041" w:rsidRDefault="00D04E1D">
            <w:pPr>
              <w:pStyle w:val="TableParagraph"/>
              <w:spacing w:before="37"/>
              <w:ind w:left="112"/>
              <w:rPr>
                <w:sz w:val="18"/>
              </w:rPr>
            </w:pPr>
            <w:r>
              <w:rPr>
                <w:sz w:val="18"/>
              </w:rPr>
              <w:t>СПГ ИУС =41,8</w:t>
            </w:r>
          </w:p>
          <w:p w:rsidR="00062041" w:rsidRDefault="00D04E1D">
            <w:pPr>
              <w:pStyle w:val="TableParagraph"/>
              <w:spacing w:before="81"/>
              <w:ind w:left="112"/>
              <w:rPr>
                <w:sz w:val="18"/>
              </w:rPr>
            </w:pPr>
            <w:r>
              <w:rPr>
                <w:sz w:val="18"/>
              </w:rPr>
              <w:t>ЧИСТЫЙ/ЭЭ = 42,2</w:t>
            </w:r>
          </w:p>
        </w:tc>
        <w:tc>
          <w:tcPr>
            <w:tcW w:w="1872" w:type="dxa"/>
            <w:tcBorders>
              <w:left w:val="nil"/>
              <w:right w:val="nil"/>
            </w:tcBorders>
          </w:tcPr>
          <w:p w:rsidR="00062041" w:rsidRDefault="00D04E1D">
            <w:pPr>
              <w:pStyle w:val="TableParagraph"/>
              <w:spacing w:before="37"/>
              <w:ind w:left="112"/>
              <w:rPr>
                <w:sz w:val="18"/>
              </w:rPr>
            </w:pPr>
            <w:r>
              <w:rPr>
                <w:sz w:val="18"/>
              </w:rPr>
              <w:t>СПГ ИУС =42,2</w:t>
            </w:r>
          </w:p>
          <w:p w:rsidR="00062041" w:rsidRDefault="00D04E1D">
            <w:pPr>
              <w:pStyle w:val="TableParagraph"/>
              <w:spacing w:before="81"/>
              <w:ind w:left="112"/>
              <w:rPr>
                <w:sz w:val="18"/>
              </w:rPr>
            </w:pPr>
            <w:r>
              <w:rPr>
                <w:sz w:val="18"/>
              </w:rPr>
              <w:t>ДЗ = 42,2</w:t>
            </w:r>
          </w:p>
        </w:tc>
        <w:tc>
          <w:tcPr>
            <w:tcW w:w="1872" w:type="dxa"/>
            <w:tcBorders>
              <w:left w:val="nil"/>
              <w:right w:val="nil"/>
            </w:tcBorders>
          </w:tcPr>
          <w:p w:rsidR="00062041" w:rsidRDefault="00D04E1D">
            <w:pPr>
              <w:pStyle w:val="TableParagraph"/>
              <w:spacing w:before="37"/>
              <w:ind w:left="112"/>
              <w:rPr>
                <w:sz w:val="18"/>
              </w:rPr>
            </w:pPr>
            <w:r>
              <w:rPr>
                <w:sz w:val="18"/>
              </w:rPr>
              <w:t>СПГ ИУС =41,4</w:t>
            </w:r>
          </w:p>
          <w:p w:rsidR="00062041" w:rsidRDefault="00D04E1D">
            <w:pPr>
              <w:pStyle w:val="TableParagraph"/>
              <w:spacing w:before="81"/>
              <w:ind w:left="112"/>
              <w:rPr>
                <w:sz w:val="18"/>
              </w:rPr>
            </w:pPr>
            <w:r>
              <w:rPr>
                <w:sz w:val="18"/>
              </w:rPr>
              <w:t>TCRE = 42,1</w:t>
            </w:r>
          </w:p>
        </w:tc>
      </w:tr>
      <w:tr w:rsidR="00062041">
        <w:trPr>
          <w:trHeight w:val="575"/>
        </w:trPr>
        <w:tc>
          <w:tcPr>
            <w:tcW w:w="9360" w:type="dxa"/>
            <w:gridSpan w:val="5"/>
            <w:tcBorders>
              <w:right w:val="nil"/>
            </w:tcBorders>
          </w:tcPr>
          <w:p w:rsidR="00062041" w:rsidRDefault="00D04E1D">
            <w:pPr>
              <w:pStyle w:val="TableParagraph"/>
              <w:tabs>
                <w:tab w:val="left" w:pos="1979"/>
                <w:tab w:val="left" w:pos="3851"/>
                <w:tab w:val="left" w:pos="5723"/>
                <w:tab w:val="left" w:pos="7595"/>
              </w:tabs>
              <w:spacing w:before="54" w:line="216" w:lineRule="auto"/>
              <w:ind w:left="107" w:right="478"/>
              <w:rPr>
                <w:sz w:val="18"/>
              </w:rPr>
            </w:pPr>
            <w:r>
              <w:rPr>
                <w:sz w:val="18"/>
              </w:rPr>
              <w:t>Средняя масса тела ЛНГ ВМС = 28,0 ЛНГ ВМС = 24,3 ЛНГ ВМС = 28,7 ЛНГ</w:t>
            </w:r>
            <w:r>
              <w:rPr>
                <w:sz w:val="18"/>
              </w:rPr>
              <w:tab/>
            </w:r>
            <w:r>
              <w:rPr>
                <w:sz w:val="18"/>
              </w:rPr>
              <w:tab/>
            </w:r>
            <w:r>
              <w:rPr>
                <w:sz w:val="18"/>
              </w:rPr>
              <w:tab/>
            </w:r>
            <w:r>
              <w:rPr>
                <w:sz w:val="18"/>
              </w:rPr>
              <w:tab/>
            </w:r>
            <w:r>
              <w:rPr>
                <w:spacing w:val="-13"/>
                <w:sz w:val="18"/>
              </w:rPr>
              <w:t xml:space="preserve"> </w:t>
            </w:r>
            <w:r>
              <w:rPr>
                <w:sz w:val="18"/>
              </w:rPr>
              <w:t>IUS = индекс 26,7 (кг/м</w:t>
            </w:r>
            <w:r>
              <w:rPr>
                <w:position w:val="17"/>
                <w:sz w:val="12"/>
              </w:rPr>
              <w:t>2</w:t>
            </w:r>
            <w:r>
              <w:rPr>
                <w:position w:val="8"/>
                <w:sz w:val="18"/>
              </w:rPr>
              <w:t>)</w:t>
            </w:r>
            <w:r>
              <w:rPr>
                <w:position w:val="8"/>
                <w:sz w:val="18"/>
              </w:rPr>
              <w:tab/>
            </w:r>
            <w:r>
              <w:rPr>
                <w:sz w:val="18"/>
              </w:rPr>
              <w:t>MFA = 25,7NET/EE = 22,6DZ = 28,1TCRE = 25,3</w:t>
            </w:r>
            <w:r>
              <w:rPr>
                <w:sz w:val="18"/>
              </w:rPr>
              <w:tab/>
            </w:r>
            <w:r>
              <w:rPr>
                <w:sz w:val="18"/>
              </w:rPr>
              <w:tab/>
            </w:r>
            <w:r>
              <w:rPr>
                <w:sz w:val="18"/>
              </w:rPr>
              <w:tab/>
            </w:r>
          </w:p>
        </w:tc>
      </w:tr>
    </w:tbl>
    <w:p w:rsidR="00062041" w:rsidRPr="00275ACC" w:rsidRDefault="00D04E1D">
      <w:pPr>
        <w:ind w:left="680" w:right="745"/>
        <w:rPr>
          <w:sz w:val="18"/>
          <w:lang w:val="ru-RU"/>
        </w:rPr>
      </w:pPr>
      <w:r w:rsidRPr="00275ACC">
        <w:rPr>
          <w:sz w:val="18"/>
          <w:lang w:val="ru-RU"/>
        </w:rPr>
        <w:t xml:space="preserve">ЛНГ ВМС = внутриматочная система, высвобождающая левоноргестрел; </w:t>
      </w:r>
      <w:r>
        <w:rPr>
          <w:sz w:val="18"/>
        </w:rPr>
        <w:t>NET</w:t>
      </w:r>
      <w:r w:rsidRPr="00275ACC">
        <w:rPr>
          <w:sz w:val="18"/>
          <w:lang w:val="ru-RU"/>
        </w:rPr>
        <w:t xml:space="preserve"> = норэтистерон; ЭЭ = этинилэстрадиол; ДЗ = даназол; </w:t>
      </w:r>
      <w:r>
        <w:rPr>
          <w:sz w:val="18"/>
        </w:rPr>
        <w:t>TCRE</w:t>
      </w:r>
      <w:r w:rsidRPr="00275ACC">
        <w:rPr>
          <w:sz w:val="18"/>
          <w:lang w:val="ru-RU"/>
        </w:rPr>
        <w:t xml:space="preserve"> = трансцервикальная резекция эндометрия</w:t>
      </w:r>
    </w:p>
    <w:p w:rsidR="00062041" w:rsidRPr="00275ACC" w:rsidRDefault="00D04E1D">
      <w:pPr>
        <w:spacing w:line="206" w:lineRule="exact"/>
        <w:ind w:left="680"/>
        <w:rPr>
          <w:sz w:val="18"/>
          <w:lang w:val="ru-RU"/>
        </w:rPr>
      </w:pPr>
      <w:r w:rsidRPr="00275ACC">
        <w:rPr>
          <w:sz w:val="18"/>
          <w:lang w:val="ru-RU"/>
        </w:rPr>
        <w:t>Источники: Краткое описание клинической эффективности, стр. 43–44 из 108.</w:t>
      </w:r>
    </w:p>
    <w:p w:rsidR="00062041" w:rsidRPr="00275ACC" w:rsidRDefault="00062041">
      <w:pPr>
        <w:pStyle w:val="a3"/>
        <w:spacing w:before="67"/>
        <w:rPr>
          <w:sz w:val="18"/>
          <w:lang w:val="ru-RU"/>
        </w:rPr>
      </w:pPr>
    </w:p>
    <w:p w:rsidR="00062041" w:rsidRPr="00275ACC" w:rsidRDefault="00D04E1D">
      <w:pPr>
        <w:ind w:left="680" w:right="1308"/>
        <w:rPr>
          <w:rFonts w:ascii="Arial" w:hAnsi="Arial"/>
          <w:b/>
          <w:i/>
          <w:sz w:val="24"/>
          <w:lang w:val="ru-RU"/>
        </w:rPr>
      </w:pPr>
      <w:r w:rsidRPr="00275ACC">
        <w:rPr>
          <w:rFonts w:ascii="Arial" w:hAnsi="Arial"/>
          <w:b/>
          <w:i/>
          <w:sz w:val="24"/>
          <w:lang w:val="ru-RU"/>
        </w:rPr>
        <w:t>Комментарий врача: Демографические результаты комплексного анализа пользователей СПГ-ВМС (</w:t>
      </w:r>
      <w:r>
        <w:rPr>
          <w:rFonts w:ascii="Arial" w:hAnsi="Arial"/>
          <w:b/>
          <w:i/>
          <w:sz w:val="24"/>
        </w:rPr>
        <w:t>N</w:t>
      </w:r>
      <w:r w:rsidRPr="00275ACC">
        <w:rPr>
          <w:rFonts w:ascii="Arial" w:hAnsi="Arial"/>
          <w:b/>
          <w:i/>
          <w:sz w:val="24"/>
          <w:lang w:val="ru-RU"/>
        </w:rPr>
        <w:t>=332) следующие:</w:t>
      </w:r>
    </w:p>
    <w:p w:rsidR="00062041" w:rsidRDefault="00D04E1D">
      <w:pPr>
        <w:pStyle w:val="a4"/>
        <w:numPr>
          <w:ilvl w:val="0"/>
          <w:numId w:val="6"/>
        </w:numPr>
        <w:tabs>
          <w:tab w:val="left" w:pos="1399"/>
        </w:tabs>
        <w:spacing w:before="1" w:line="292" w:lineRule="exact"/>
        <w:ind w:left="1399" w:hanging="359"/>
        <w:rPr>
          <w:rFonts w:ascii="Arial" w:hAnsi="Arial"/>
          <w:b/>
          <w:i/>
          <w:sz w:val="24"/>
        </w:rPr>
      </w:pPr>
      <w:r>
        <w:rPr>
          <w:rFonts w:ascii="Arial" w:hAnsi="Arial"/>
          <w:b/>
          <w:i/>
          <w:sz w:val="24"/>
        </w:rPr>
        <w:t>Средний возраст = 41 год (диапазон 20–53).</w:t>
      </w:r>
    </w:p>
    <w:p w:rsidR="00062041" w:rsidRDefault="00D04E1D">
      <w:pPr>
        <w:pStyle w:val="a4"/>
        <w:numPr>
          <w:ilvl w:val="0"/>
          <w:numId w:val="6"/>
        </w:numPr>
        <w:tabs>
          <w:tab w:val="left" w:pos="1399"/>
        </w:tabs>
        <w:spacing w:line="292" w:lineRule="exact"/>
        <w:ind w:left="1399" w:hanging="359"/>
        <w:rPr>
          <w:rFonts w:ascii="Arial" w:hAnsi="Arial"/>
          <w:b/>
          <w:i/>
          <w:sz w:val="24"/>
        </w:rPr>
      </w:pPr>
      <w:r>
        <w:rPr>
          <w:rFonts w:ascii="Arial" w:hAnsi="Arial"/>
          <w:b/>
          <w:i/>
          <w:sz w:val="24"/>
        </w:rPr>
        <w:t>Средний вес (кг) = 72</w:t>
      </w:r>
      <w:proofErr w:type="gramStart"/>
      <w:r>
        <w:rPr>
          <w:rFonts w:ascii="Arial" w:hAnsi="Arial"/>
          <w:b/>
          <w:i/>
          <w:sz w:val="24"/>
        </w:rPr>
        <w:t>,0</w:t>
      </w:r>
      <w:proofErr w:type="gramEnd"/>
      <w:r>
        <w:rPr>
          <w:rFonts w:ascii="Arial" w:hAnsi="Arial"/>
          <w:b/>
          <w:i/>
          <w:sz w:val="24"/>
        </w:rPr>
        <w:t xml:space="preserve"> (диапазон 44–125).</w:t>
      </w:r>
    </w:p>
    <w:p w:rsidR="00062041" w:rsidRDefault="00D04E1D">
      <w:pPr>
        <w:pStyle w:val="a4"/>
        <w:numPr>
          <w:ilvl w:val="0"/>
          <w:numId w:val="6"/>
        </w:numPr>
        <w:tabs>
          <w:tab w:val="left" w:pos="1399"/>
        </w:tabs>
        <w:spacing w:line="293" w:lineRule="exact"/>
        <w:ind w:left="1399" w:hanging="359"/>
        <w:rPr>
          <w:rFonts w:ascii="Arial" w:hAnsi="Arial"/>
          <w:b/>
          <w:i/>
          <w:sz w:val="24"/>
        </w:rPr>
      </w:pPr>
      <w:r>
        <w:rPr>
          <w:rFonts w:ascii="Arial" w:hAnsi="Arial"/>
          <w:b/>
          <w:i/>
          <w:sz w:val="24"/>
        </w:rPr>
        <w:t>Средний ИМТ = 25</w:t>
      </w:r>
      <w:proofErr w:type="gramStart"/>
      <w:r>
        <w:rPr>
          <w:rFonts w:ascii="Arial" w:hAnsi="Arial"/>
          <w:b/>
          <w:i/>
          <w:sz w:val="24"/>
        </w:rPr>
        <w:t>,9</w:t>
      </w:r>
      <w:proofErr w:type="gramEnd"/>
      <w:r>
        <w:rPr>
          <w:rFonts w:ascii="Arial" w:hAnsi="Arial"/>
          <w:b/>
          <w:i/>
          <w:sz w:val="24"/>
        </w:rPr>
        <w:t xml:space="preserve"> (диапазон 17,6–48,3).</w:t>
      </w:r>
    </w:p>
    <w:p w:rsidR="00062041" w:rsidRDefault="00062041">
      <w:pPr>
        <w:pStyle w:val="a3"/>
        <w:spacing w:before="2"/>
        <w:rPr>
          <w:rFonts w:ascii="Arial"/>
          <w:b/>
          <w:i/>
        </w:rPr>
      </w:pPr>
    </w:p>
    <w:p w:rsidR="00062041" w:rsidRPr="00275ACC" w:rsidRDefault="00D04E1D">
      <w:pPr>
        <w:ind w:left="680"/>
        <w:rPr>
          <w:sz w:val="18"/>
          <w:lang w:val="ru-RU"/>
        </w:rPr>
      </w:pPr>
      <w:r w:rsidRPr="00275ACC">
        <w:rPr>
          <w:sz w:val="18"/>
          <w:lang w:val="ru-RU"/>
        </w:rPr>
        <w:t xml:space="preserve">Источник: </w:t>
      </w:r>
      <w:proofErr w:type="gramStart"/>
      <w:r>
        <w:rPr>
          <w:sz w:val="18"/>
        </w:rPr>
        <w:t>ISS</w:t>
      </w:r>
      <w:r w:rsidRPr="00275ACC">
        <w:rPr>
          <w:sz w:val="18"/>
          <w:lang w:val="ru-RU"/>
        </w:rPr>
        <w:t>, текстовая таблица 7, стр.</w:t>
      </w:r>
      <w:proofErr w:type="gramEnd"/>
      <w:r w:rsidRPr="00275ACC">
        <w:rPr>
          <w:sz w:val="18"/>
          <w:lang w:val="ru-RU"/>
        </w:rPr>
        <w:t xml:space="preserve"> 15 из 56.</w:t>
      </w:r>
    </w:p>
    <w:p w:rsidR="00062041" w:rsidRPr="00275ACC" w:rsidRDefault="00062041">
      <w:pPr>
        <w:rPr>
          <w:sz w:val="18"/>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76256"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85" name="Graphic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40224" id="docshape285"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87" name="Graphic 287"/>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86" coordorigin="0,0" coordsize="9418,10">
                <v:rect style="position:absolute;left:0;top:0;width:9418;height:10" id="docshape287" filled="true" fillcolor="#000000" stroked="false">
                  <v:fill type="solid"/>
                </v:rect>
              </v:group>
            </w:pict>
          </mc:Fallback>
        </mc:AlternateContent>
      </w:r>
    </w:p>
    <w:p w:rsidR="00062041" w:rsidRDefault="00D04E1D">
      <w:pPr>
        <w:pStyle w:val="5"/>
        <w:numPr>
          <w:ilvl w:val="2"/>
          <w:numId w:val="39"/>
        </w:numPr>
        <w:tabs>
          <w:tab w:val="left" w:pos="1544"/>
        </w:tabs>
        <w:spacing w:before="285"/>
        <w:ind w:left="1544" w:hanging="864"/>
      </w:pPr>
      <w:bookmarkStart w:id="24" w:name="_TOC_250012"/>
      <w:r>
        <w:t>Тема</w:t>
      </w:r>
      <w:bookmarkEnd w:id="24"/>
    </w:p>
    <w:p w:rsidR="00062041" w:rsidRPr="00275ACC" w:rsidRDefault="00D04E1D">
      <w:pPr>
        <w:pStyle w:val="a3"/>
        <w:spacing w:before="238"/>
        <w:ind w:left="680" w:right="745"/>
        <w:rPr>
          <w:lang w:val="ru-RU"/>
        </w:rPr>
      </w:pPr>
      <w:r w:rsidRPr="00275ACC">
        <w:rPr>
          <w:lang w:val="ru-RU"/>
        </w:rPr>
        <w:t>Сравнение предрасположенности субъектов в исследованиях СПГ ВМС с использованием методологии щелочного гематина показано в Таблице 51.</w:t>
      </w:r>
    </w:p>
    <w:p w:rsidR="00062041" w:rsidRPr="00275ACC" w:rsidRDefault="00D04E1D">
      <w:pPr>
        <w:spacing w:before="119"/>
        <w:ind w:left="680" w:right="745"/>
        <w:rPr>
          <w:rFonts w:ascii="Arial"/>
          <w:b/>
          <w:sz w:val="18"/>
          <w:lang w:val="ru-RU"/>
        </w:rPr>
      </w:pPr>
      <w:r w:rsidRPr="00275ACC">
        <w:rPr>
          <w:rFonts w:ascii="Arial"/>
          <w:b/>
          <w:sz w:val="18"/>
          <w:lang w:val="ru-RU"/>
        </w:rPr>
        <w:t>Таблица</w:t>
      </w:r>
      <w:r w:rsidRPr="00275ACC">
        <w:rPr>
          <w:rFonts w:ascii="Arial"/>
          <w:b/>
          <w:sz w:val="18"/>
          <w:lang w:val="ru-RU"/>
        </w:rPr>
        <w:t xml:space="preserve"> 51. </w:t>
      </w:r>
      <w:r w:rsidRPr="00275ACC">
        <w:rPr>
          <w:rFonts w:ascii="Arial"/>
          <w:b/>
          <w:sz w:val="18"/>
          <w:lang w:val="ru-RU"/>
        </w:rPr>
        <w:t>Сравнение</w:t>
      </w:r>
      <w:r w:rsidRPr="00275ACC">
        <w:rPr>
          <w:rFonts w:ascii="Arial"/>
          <w:b/>
          <w:sz w:val="18"/>
          <w:lang w:val="ru-RU"/>
        </w:rPr>
        <w:t xml:space="preserve"> </w:t>
      </w:r>
      <w:r w:rsidRPr="00275ACC">
        <w:rPr>
          <w:rFonts w:ascii="Arial"/>
          <w:b/>
          <w:sz w:val="18"/>
          <w:lang w:val="ru-RU"/>
        </w:rPr>
        <w:t>результатов</w:t>
      </w:r>
      <w:r w:rsidRPr="00275ACC">
        <w:rPr>
          <w:rFonts w:ascii="Arial"/>
          <w:b/>
          <w:sz w:val="18"/>
          <w:lang w:val="ru-RU"/>
        </w:rPr>
        <w:t xml:space="preserve"> </w:t>
      </w:r>
      <w:r w:rsidRPr="00275ACC">
        <w:rPr>
          <w:rFonts w:ascii="Arial"/>
          <w:b/>
          <w:sz w:val="18"/>
          <w:lang w:val="ru-RU"/>
        </w:rPr>
        <w:t>распределения</w:t>
      </w:r>
      <w:r w:rsidRPr="00275ACC">
        <w:rPr>
          <w:rFonts w:ascii="Arial"/>
          <w:b/>
          <w:sz w:val="18"/>
          <w:lang w:val="ru-RU"/>
        </w:rPr>
        <w:t xml:space="preserve"> (</w:t>
      </w:r>
      <w:r w:rsidRPr="00275ACC">
        <w:rPr>
          <w:rFonts w:ascii="Arial"/>
          <w:b/>
          <w:sz w:val="18"/>
          <w:lang w:val="ru-RU"/>
        </w:rPr>
        <w:t>количество</w:t>
      </w:r>
      <w:r w:rsidRPr="00275ACC">
        <w:rPr>
          <w:rFonts w:ascii="Arial"/>
          <w:b/>
          <w:sz w:val="18"/>
          <w:lang w:val="ru-RU"/>
        </w:rPr>
        <w:t xml:space="preserve"> </w:t>
      </w:r>
      <w:r w:rsidRPr="00275ACC">
        <w:rPr>
          <w:rFonts w:ascii="Arial"/>
          <w:b/>
          <w:sz w:val="18"/>
          <w:lang w:val="ru-RU"/>
        </w:rPr>
        <w:t>субъектов</w:t>
      </w:r>
      <w:r w:rsidRPr="00275ACC">
        <w:rPr>
          <w:rFonts w:ascii="Arial"/>
          <w:b/>
          <w:sz w:val="18"/>
          <w:lang w:val="ru-RU"/>
        </w:rPr>
        <w:t xml:space="preserve">) </w:t>
      </w:r>
      <w:r w:rsidRPr="00275ACC">
        <w:rPr>
          <w:rFonts w:ascii="Arial"/>
          <w:b/>
          <w:sz w:val="18"/>
          <w:lang w:val="ru-RU"/>
        </w:rPr>
        <w:t>в</w:t>
      </w:r>
      <w:r w:rsidRPr="00275ACC">
        <w:rPr>
          <w:rFonts w:ascii="Arial"/>
          <w:b/>
          <w:sz w:val="18"/>
          <w:lang w:val="ru-RU"/>
        </w:rPr>
        <w:t xml:space="preserve"> </w:t>
      </w:r>
      <w:r w:rsidRPr="00275ACC">
        <w:rPr>
          <w:rFonts w:ascii="Arial"/>
          <w:b/>
          <w:sz w:val="18"/>
          <w:lang w:val="ru-RU"/>
        </w:rPr>
        <w:t>исследованиях</w:t>
      </w:r>
      <w:r w:rsidRPr="00275ACC">
        <w:rPr>
          <w:rFonts w:ascii="Arial"/>
          <w:b/>
          <w:sz w:val="18"/>
          <w:lang w:val="ru-RU"/>
        </w:rPr>
        <w:t xml:space="preserve"> </w:t>
      </w:r>
      <w:r w:rsidRPr="00275ACC">
        <w:rPr>
          <w:rFonts w:ascii="Arial"/>
          <w:b/>
          <w:sz w:val="18"/>
          <w:lang w:val="ru-RU"/>
        </w:rPr>
        <w:t>СПГ</w:t>
      </w:r>
      <w:r w:rsidRPr="00275ACC">
        <w:rPr>
          <w:rFonts w:ascii="Arial"/>
          <w:b/>
          <w:sz w:val="18"/>
          <w:lang w:val="ru-RU"/>
        </w:rPr>
        <w:t xml:space="preserve"> </w:t>
      </w:r>
      <w:r w:rsidRPr="00275ACC">
        <w:rPr>
          <w:rFonts w:ascii="Arial"/>
          <w:b/>
          <w:sz w:val="18"/>
          <w:lang w:val="ru-RU"/>
        </w:rPr>
        <w:t>ВМС</w:t>
      </w:r>
      <w:r w:rsidRPr="00275ACC">
        <w:rPr>
          <w:rFonts w:ascii="Arial"/>
          <w:b/>
          <w:sz w:val="18"/>
          <w:lang w:val="ru-RU"/>
        </w:rPr>
        <w:t xml:space="preserve"> </w:t>
      </w:r>
      <w:r w:rsidRPr="00275ACC">
        <w:rPr>
          <w:rFonts w:ascii="Arial"/>
          <w:b/>
          <w:sz w:val="18"/>
          <w:lang w:val="ru-RU"/>
        </w:rPr>
        <w:t>с</w:t>
      </w:r>
      <w:r w:rsidRPr="00275ACC">
        <w:rPr>
          <w:rFonts w:ascii="Arial"/>
          <w:b/>
          <w:sz w:val="18"/>
          <w:lang w:val="ru-RU"/>
        </w:rPr>
        <w:t xml:space="preserve"> </w:t>
      </w:r>
      <w:r w:rsidRPr="00275ACC">
        <w:rPr>
          <w:rFonts w:ascii="Arial"/>
          <w:b/>
          <w:sz w:val="18"/>
          <w:lang w:val="ru-RU"/>
        </w:rPr>
        <w:t>использованием</w:t>
      </w:r>
      <w:r w:rsidRPr="00275ACC">
        <w:rPr>
          <w:rFonts w:ascii="Arial"/>
          <w:b/>
          <w:sz w:val="18"/>
          <w:lang w:val="ru-RU"/>
        </w:rPr>
        <w:t xml:space="preserve"> </w:t>
      </w:r>
      <w:r w:rsidRPr="00275ACC">
        <w:rPr>
          <w:rFonts w:ascii="Arial"/>
          <w:b/>
          <w:sz w:val="18"/>
          <w:lang w:val="ru-RU"/>
        </w:rPr>
        <w:t>методологии</w:t>
      </w:r>
      <w:r w:rsidRPr="00275ACC">
        <w:rPr>
          <w:rFonts w:ascii="Arial"/>
          <w:b/>
          <w:sz w:val="18"/>
          <w:lang w:val="ru-RU"/>
        </w:rPr>
        <w:t xml:space="preserve"> </w:t>
      </w:r>
      <w:r w:rsidRPr="00275ACC">
        <w:rPr>
          <w:rFonts w:ascii="Arial"/>
          <w:b/>
          <w:sz w:val="18"/>
          <w:lang w:val="ru-RU"/>
        </w:rPr>
        <w:t>щелочного</w:t>
      </w:r>
      <w:r w:rsidRPr="00275ACC">
        <w:rPr>
          <w:rFonts w:ascii="Arial"/>
          <w:b/>
          <w:sz w:val="18"/>
          <w:lang w:val="ru-RU"/>
        </w:rPr>
        <w:t xml:space="preserve"> </w:t>
      </w:r>
      <w:r w:rsidRPr="00275ACC">
        <w:rPr>
          <w:rFonts w:ascii="Arial"/>
          <w:b/>
          <w:sz w:val="18"/>
          <w:lang w:val="ru-RU"/>
        </w:rPr>
        <w:t>гематина</w:t>
      </w:r>
    </w:p>
    <w:p w:rsidR="00062041" w:rsidRPr="00275ACC" w:rsidRDefault="00062041">
      <w:pPr>
        <w:pStyle w:val="a3"/>
        <w:spacing w:before="9"/>
        <w:rPr>
          <w:rFonts w:ascii="Arial"/>
          <w:b/>
          <w:sz w:val="10"/>
          <w:lang w:val="ru-RU"/>
        </w:rPr>
      </w:pPr>
    </w:p>
    <w:tbl>
      <w:tblPr>
        <w:tblStyle w:val="TableNormal"/>
        <w:tblW w:w="0" w:type="auto"/>
        <w:tblInd w:w="577" w:type="dxa"/>
        <w:tblLayout w:type="fixed"/>
        <w:tblLook w:val="01E0" w:firstRow="1" w:lastRow="1" w:firstColumn="1" w:lastColumn="1" w:noHBand="0" w:noVBand="0"/>
      </w:tblPr>
      <w:tblGrid>
        <w:gridCol w:w="1596"/>
        <w:gridCol w:w="1596"/>
        <w:gridCol w:w="1596"/>
        <w:gridCol w:w="1596"/>
        <w:gridCol w:w="1596"/>
        <w:gridCol w:w="1596"/>
      </w:tblGrid>
      <w:tr w:rsidR="00062041">
        <w:trPr>
          <w:trHeight w:val="272"/>
        </w:trPr>
        <w:tc>
          <w:tcPr>
            <w:tcW w:w="1596" w:type="dxa"/>
            <w:vMerge w:val="restart"/>
            <w:tcBorders>
              <w:top w:val="single" w:sz="4" w:space="0" w:color="000000"/>
              <w:left w:val="single" w:sz="4" w:space="0" w:color="000000"/>
              <w:bottom w:val="double" w:sz="4" w:space="0" w:color="000000"/>
              <w:right w:val="single" w:sz="4" w:space="0" w:color="000000"/>
            </w:tcBorders>
            <w:shd w:val="clear" w:color="auto" w:fill="E6E6E6"/>
          </w:tcPr>
          <w:p w:rsidR="00062041" w:rsidRDefault="00D04E1D">
            <w:pPr>
              <w:pStyle w:val="TableParagraph"/>
              <w:spacing w:before="37"/>
              <w:ind w:left="107"/>
              <w:rPr>
                <w:sz w:val="18"/>
              </w:rPr>
            </w:pPr>
            <w:r>
              <w:rPr>
                <w:spacing w:val="-2"/>
                <w:sz w:val="18"/>
              </w:rPr>
              <w:t>Критерии</w:t>
            </w:r>
          </w:p>
        </w:tc>
        <w:tc>
          <w:tcPr>
            <w:tcW w:w="1596"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before="37"/>
              <w:ind w:right="230"/>
              <w:jc w:val="right"/>
              <w:rPr>
                <w:sz w:val="18"/>
              </w:rPr>
            </w:pPr>
            <w:r>
              <w:rPr>
                <w:sz w:val="18"/>
              </w:rPr>
              <w:t>Исследование 309849</w:t>
            </w:r>
          </w:p>
        </w:tc>
        <w:tc>
          <w:tcPr>
            <w:tcW w:w="1596"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before="37"/>
              <w:ind w:right="281"/>
              <w:jc w:val="right"/>
              <w:rPr>
                <w:sz w:val="18"/>
              </w:rPr>
            </w:pPr>
            <w:r>
              <w:rPr>
                <w:sz w:val="18"/>
              </w:rPr>
              <w:t>Исследование 92549</w:t>
            </w:r>
          </w:p>
        </w:tc>
        <w:tc>
          <w:tcPr>
            <w:tcW w:w="1596"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before="37"/>
              <w:ind w:left="290"/>
              <w:rPr>
                <w:sz w:val="18"/>
              </w:rPr>
            </w:pPr>
            <w:r>
              <w:rPr>
                <w:sz w:val="18"/>
              </w:rPr>
              <w:t>Исследование 94548</w:t>
            </w:r>
          </w:p>
        </w:tc>
        <w:tc>
          <w:tcPr>
            <w:tcW w:w="1596"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before="37"/>
              <w:ind w:left="290"/>
              <w:rPr>
                <w:sz w:val="18"/>
              </w:rPr>
            </w:pPr>
            <w:r>
              <w:rPr>
                <w:sz w:val="18"/>
              </w:rPr>
              <w:t>Исследование 93547</w:t>
            </w:r>
          </w:p>
        </w:tc>
        <w:tc>
          <w:tcPr>
            <w:tcW w:w="1596"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before="37"/>
              <w:ind w:right="281"/>
              <w:jc w:val="right"/>
              <w:rPr>
                <w:sz w:val="18"/>
              </w:rPr>
            </w:pPr>
            <w:r>
              <w:rPr>
                <w:sz w:val="18"/>
              </w:rPr>
              <w:t>Исследование 92501</w:t>
            </w:r>
          </w:p>
        </w:tc>
      </w:tr>
      <w:tr w:rsidR="00062041">
        <w:trPr>
          <w:trHeight w:val="272"/>
        </w:trPr>
        <w:tc>
          <w:tcPr>
            <w:tcW w:w="1596" w:type="dxa"/>
            <w:vMerge/>
            <w:tcBorders>
              <w:top w:val="nil"/>
              <w:left w:val="single" w:sz="4" w:space="0" w:color="000000"/>
              <w:bottom w:val="double" w:sz="4" w:space="0" w:color="000000"/>
              <w:right w:val="single" w:sz="4" w:space="0" w:color="000000"/>
            </w:tcBorders>
            <w:shd w:val="clear" w:color="auto" w:fill="E6E6E6"/>
          </w:tcPr>
          <w:p w:rsidR="00062041" w:rsidRDefault="00062041">
            <w:pPr>
              <w:rPr>
                <w:sz w:val="2"/>
                <w:szCs w:val="2"/>
              </w:rPr>
            </w:pPr>
          </w:p>
        </w:tc>
        <w:tc>
          <w:tcPr>
            <w:tcW w:w="1596"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before="22"/>
              <w:ind w:right="180"/>
              <w:jc w:val="right"/>
              <w:rPr>
                <w:sz w:val="18"/>
              </w:rPr>
            </w:pPr>
            <w:r>
              <w:rPr>
                <w:sz w:val="18"/>
              </w:rPr>
              <w:t>Отчет A38313</w:t>
            </w:r>
          </w:p>
        </w:tc>
        <w:tc>
          <w:tcPr>
            <w:tcW w:w="1596"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before="22"/>
              <w:ind w:right="281"/>
              <w:jc w:val="right"/>
              <w:rPr>
                <w:sz w:val="18"/>
              </w:rPr>
            </w:pPr>
            <w:r>
              <w:rPr>
                <w:sz w:val="18"/>
              </w:rPr>
              <w:t>Отчет B088</w:t>
            </w:r>
          </w:p>
        </w:tc>
        <w:tc>
          <w:tcPr>
            <w:tcW w:w="1596"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before="22"/>
              <w:ind w:left="189"/>
              <w:rPr>
                <w:sz w:val="18"/>
              </w:rPr>
            </w:pPr>
            <w:r>
              <w:rPr>
                <w:sz w:val="18"/>
              </w:rPr>
              <w:t>Отчет A00630</w:t>
            </w:r>
          </w:p>
        </w:tc>
        <w:tc>
          <w:tcPr>
            <w:tcW w:w="1596"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before="22"/>
              <w:ind w:left="189"/>
              <w:rPr>
                <w:sz w:val="18"/>
              </w:rPr>
            </w:pPr>
            <w:r>
              <w:rPr>
                <w:sz w:val="18"/>
              </w:rPr>
              <w:t>Отчет A14096</w:t>
            </w:r>
          </w:p>
        </w:tc>
        <w:tc>
          <w:tcPr>
            <w:tcW w:w="1596"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before="22"/>
              <w:ind w:right="271"/>
              <w:jc w:val="right"/>
              <w:rPr>
                <w:sz w:val="18"/>
              </w:rPr>
            </w:pPr>
            <w:r>
              <w:rPr>
                <w:sz w:val="18"/>
              </w:rPr>
              <w:t>Отчет AY01</w:t>
            </w:r>
          </w:p>
        </w:tc>
      </w:tr>
      <w:tr w:rsidR="00062041">
        <w:trPr>
          <w:trHeight w:val="287"/>
        </w:trPr>
        <w:tc>
          <w:tcPr>
            <w:tcW w:w="1596" w:type="dxa"/>
            <w:tcBorders>
              <w:top w:val="double" w:sz="4" w:space="0" w:color="000000"/>
              <w:left w:val="single" w:sz="4" w:space="0" w:color="000000"/>
              <w:bottom w:val="single" w:sz="4" w:space="0" w:color="000000"/>
            </w:tcBorders>
          </w:tcPr>
          <w:p w:rsidR="00062041" w:rsidRDefault="00D04E1D">
            <w:pPr>
              <w:pStyle w:val="TableParagraph"/>
              <w:spacing w:before="39"/>
              <w:ind w:left="107"/>
              <w:rPr>
                <w:sz w:val="18"/>
              </w:rPr>
            </w:pPr>
            <w:r>
              <w:rPr>
                <w:spacing w:val="-2"/>
                <w:sz w:val="18"/>
              </w:rPr>
              <w:t>Компаратор</w:t>
            </w:r>
          </w:p>
        </w:tc>
        <w:tc>
          <w:tcPr>
            <w:tcW w:w="1596" w:type="dxa"/>
            <w:tcBorders>
              <w:top w:val="double" w:sz="4" w:space="0" w:color="000000"/>
              <w:bottom w:val="single" w:sz="4" w:space="0" w:color="000000"/>
            </w:tcBorders>
          </w:tcPr>
          <w:p w:rsidR="00062041" w:rsidRDefault="00D04E1D">
            <w:pPr>
              <w:pStyle w:val="TableParagraph"/>
              <w:spacing w:before="39"/>
              <w:ind w:left="112"/>
              <w:rPr>
                <w:sz w:val="18"/>
              </w:rPr>
            </w:pPr>
            <w:r>
              <w:rPr>
                <w:spacing w:val="-5"/>
                <w:sz w:val="18"/>
              </w:rPr>
              <w:t>МПА</w:t>
            </w:r>
          </w:p>
        </w:tc>
        <w:tc>
          <w:tcPr>
            <w:tcW w:w="1596" w:type="dxa"/>
            <w:tcBorders>
              <w:top w:val="double" w:sz="4" w:space="0" w:color="000000"/>
              <w:bottom w:val="single" w:sz="4" w:space="0" w:color="000000"/>
            </w:tcBorders>
          </w:tcPr>
          <w:p w:rsidR="00062041" w:rsidRDefault="00D04E1D">
            <w:pPr>
              <w:pStyle w:val="TableParagraph"/>
              <w:spacing w:before="39"/>
              <w:ind w:left="113"/>
              <w:rPr>
                <w:sz w:val="18"/>
              </w:rPr>
            </w:pPr>
            <w:r>
              <w:rPr>
                <w:spacing w:val="-5"/>
                <w:sz w:val="18"/>
              </w:rPr>
              <w:t>СЕТЬ</w:t>
            </w:r>
          </w:p>
        </w:tc>
        <w:tc>
          <w:tcPr>
            <w:tcW w:w="1596" w:type="dxa"/>
            <w:tcBorders>
              <w:top w:val="double" w:sz="4" w:space="0" w:color="000000"/>
              <w:bottom w:val="single" w:sz="4" w:space="0" w:color="000000"/>
            </w:tcBorders>
          </w:tcPr>
          <w:p w:rsidR="00062041" w:rsidRDefault="00D04E1D">
            <w:pPr>
              <w:pStyle w:val="TableParagraph"/>
              <w:spacing w:before="39"/>
              <w:ind w:left="113"/>
              <w:rPr>
                <w:sz w:val="18"/>
              </w:rPr>
            </w:pPr>
            <w:r>
              <w:rPr>
                <w:spacing w:val="-2"/>
                <w:sz w:val="18"/>
              </w:rPr>
              <w:t>Транексамовая кислота</w:t>
            </w:r>
          </w:p>
        </w:tc>
        <w:tc>
          <w:tcPr>
            <w:tcW w:w="1596" w:type="dxa"/>
            <w:tcBorders>
              <w:top w:val="double" w:sz="4" w:space="0" w:color="000000"/>
              <w:bottom w:val="single" w:sz="4" w:space="0" w:color="000000"/>
            </w:tcBorders>
          </w:tcPr>
          <w:p w:rsidR="00062041" w:rsidRDefault="00D04E1D">
            <w:pPr>
              <w:pStyle w:val="TableParagraph"/>
              <w:spacing w:before="39"/>
              <w:ind w:left="112"/>
              <w:rPr>
                <w:sz w:val="18"/>
              </w:rPr>
            </w:pPr>
            <w:r>
              <w:rPr>
                <w:spacing w:val="-2"/>
                <w:sz w:val="18"/>
              </w:rPr>
              <w:t>Мефенаминовая кислота</w:t>
            </w:r>
          </w:p>
        </w:tc>
        <w:tc>
          <w:tcPr>
            <w:tcW w:w="1596" w:type="dxa"/>
            <w:tcBorders>
              <w:top w:val="double" w:sz="4" w:space="0" w:color="000000"/>
              <w:bottom w:val="single" w:sz="4" w:space="0" w:color="000000"/>
              <w:right w:val="single" w:sz="4" w:space="0" w:color="000000"/>
            </w:tcBorders>
          </w:tcPr>
          <w:p w:rsidR="00062041" w:rsidRDefault="00D04E1D">
            <w:pPr>
              <w:pStyle w:val="TableParagraph"/>
              <w:spacing w:before="39"/>
              <w:ind w:left="112"/>
              <w:rPr>
                <w:sz w:val="18"/>
              </w:rPr>
            </w:pPr>
            <w:r>
              <w:rPr>
                <w:spacing w:val="-4"/>
                <w:sz w:val="18"/>
              </w:rPr>
              <w:t>Никто</w:t>
            </w:r>
          </w:p>
        </w:tc>
      </w:tr>
      <w:tr w:rsidR="00062041">
        <w:trPr>
          <w:trHeight w:val="247"/>
        </w:trPr>
        <w:tc>
          <w:tcPr>
            <w:tcW w:w="1596" w:type="dxa"/>
            <w:tcBorders>
              <w:top w:val="single" w:sz="4" w:space="0" w:color="000000"/>
              <w:left w:val="single" w:sz="4" w:space="0" w:color="000000"/>
            </w:tcBorders>
          </w:tcPr>
          <w:p w:rsidR="00062041" w:rsidRDefault="00D04E1D">
            <w:pPr>
              <w:pStyle w:val="TableParagraph"/>
              <w:spacing w:before="37" w:line="190" w:lineRule="exact"/>
              <w:ind w:left="107"/>
              <w:rPr>
                <w:sz w:val="18"/>
              </w:rPr>
            </w:pPr>
            <w:r>
              <w:rPr>
                <w:spacing w:val="-2"/>
                <w:sz w:val="18"/>
              </w:rPr>
              <w:t>Начал</w:t>
            </w:r>
          </w:p>
        </w:tc>
        <w:tc>
          <w:tcPr>
            <w:tcW w:w="1596" w:type="dxa"/>
            <w:tcBorders>
              <w:top w:val="single" w:sz="4" w:space="0" w:color="000000"/>
            </w:tcBorders>
          </w:tcPr>
          <w:p w:rsidR="00062041" w:rsidRDefault="00D04E1D">
            <w:pPr>
              <w:pStyle w:val="TableParagraph"/>
              <w:spacing w:before="37" w:line="190" w:lineRule="exact"/>
              <w:ind w:left="113"/>
              <w:rPr>
                <w:sz w:val="18"/>
              </w:rPr>
            </w:pPr>
            <w:r>
              <w:rPr>
                <w:sz w:val="18"/>
              </w:rPr>
              <w:t>СПГ ИУС = 80</w:t>
            </w:r>
          </w:p>
        </w:tc>
        <w:tc>
          <w:tcPr>
            <w:tcW w:w="1596" w:type="dxa"/>
            <w:tcBorders>
              <w:top w:val="single" w:sz="4" w:space="0" w:color="000000"/>
            </w:tcBorders>
          </w:tcPr>
          <w:p w:rsidR="00062041" w:rsidRDefault="00D04E1D">
            <w:pPr>
              <w:pStyle w:val="TableParagraph"/>
              <w:spacing w:before="37" w:line="190" w:lineRule="exact"/>
              <w:ind w:left="113"/>
              <w:rPr>
                <w:sz w:val="18"/>
              </w:rPr>
            </w:pPr>
            <w:r>
              <w:rPr>
                <w:sz w:val="18"/>
              </w:rPr>
              <w:t>СПГ ИУС = 22</w:t>
            </w:r>
          </w:p>
        </w:tc>
        <w:tc>
          <w:tcPr>
            <w:tcW w:w="1596" w:type="dxa"/>
            <w:tcBorders>
              <w:top w:val="single" w:sz="4" w:space="0" w:color="000000"/>
            </w:tcBorders>
          </w:tcPr>
          <w:p w:rsidR="00062041" w:rsidRDefault="00D04E1D">
            <w:pPr>
              <w:pStyle w:val="TableParagraph"/>
              <w:spacing w:before="37" w:line="190" w:lineRule="exact"/>
              <w:ind w:left="113"/>
              <w:rPr>
                <w:sz w:val="18"/>
              </w:rPr>
            </w:pPr>
            <w:r>
              <w:rPr>
                <w:sz w:val="18"/>
              </w:rPr>
              <w:t>СПГ ИУС = 28</w:t>
            </w:r>
          </w:p>
        </w:tc>
        <w:tc>
          <w:tcPr>
            <w:tcW w:w="1596" w:type="dxa"/>
            <w:tcBorders>
              <w:top w:val="single" w:sz="4" w:space="0" w:color="000000"/>
            </w:tcBorders>
          </w:tcPr>
          <w:p w:rsidR="00062041" w:rsidRDefault="00D04E1D">
            <w:pPr>
              <w:pStyle w:val="TableParagraph"/>
              <w:spacing w:before="37" w:line="190" w:lineRule="exact"/>
              <w:ind w:left="113"/>
              <w:rPr>
                <w:sz w:val="18"/>
              </w:rPr>
            </w:pPr>
            <w:r>
              <w:rPr>
                <w:sz w:val="18"/>
              </w:rPr>
              <w:t>СПГ ИУС = 25</w:t>
            </w:r>
          </w:p>
        </w:tc>
        <w:tc>
          <w:tcPr>
            <w:tcW w:w="1596" w:type="dxa"/>
            <w:tcBorders>
              <w:top w:val="single" w:sz="4" w:space="0" w:color="000000"/>
              <w:right w:val="single" w:sz="4" w:space="0" w:color="000000"/>
            </w:tcBorders>
          </w:tcPr>
          <w:p w:rsidR="00062041" w:rsidRDefault="00D04E1D">
            <w:pPr>
              <w:pStyle w:val="TableParagraph"/>
              <w:spacing w:before="37" w:line="190" w:lineRule="exact"/>
              <w:ind w:left="113"/>
              <w:rPr>
                <w:sz w:val="18"/>
              </w:rPr>
            </w:pPr>
            <w:r>
              <w:rPr>
                <w:sz w:val="18"/>
              </w:rPr>
              <w:t>СПГ ИУС = 15</w:t>
            </w:r>
          </w:p>
        </w:tc>
      </w:tr>
      <w:tr w:rsidR="00062041">
        <w:trPr>
          <w:trHeight w:val="326"/>
        </w:trPr>
        <w:tc>
          <w:tcPr>
            <w:tcW w:w="1596" w:type="dxa"/>
            <w:tcBorders>
              <w:left w:val="single" w:sz="4" w:space="0" w:color="000000"/>
              <w:bottom w:val="single" w:sz="4" w:space="0" w:color="000000"/>
            </w:tcBorders>
          </w:tcPr>
          <w:p w:rsidR="00062041" w:rsidRDefault="00D04E1D">
            <w:pPr>
              <w:pStyle w:val="TableParagraph"/>
              <w:spacing w:line="204" w:lineRule="exact"/>
              <w:ind w:left="108"/>
              <w:rPr>
                <w:sz w:val="18"/>
              </w:rPr>
            </w:pPr>
            <w:r>
              <w:rPr>
                <w:spacing w:val="-2"/>
                <w:sz w:val="18"/>
              </w:rPr>
              <w:t>Уход</w:t>
            </w:r>
          </w:p>
        </w:tc>
        <w:tc>
          <w:tcPr>
            <w:tcW w:w="1596" w:type="dxa"/>
            <w:tcBorders>
              <w:bottom w:val="single" w:sz="4" w:space="0" w:color="000000"/>
            </w:tcBorders>
          </w:tcPr>
          <w:p w:rsidR="00062041" w:rsidRDefault="00D04E1D">
            <w:pPr>
              <w:pStyle w:val="TableParagraph"/>
              <w:spacing w:before="76"/>
              <w:ind w:left="113"/>
              <w:rPr>
                <w:sz w:val="18"/>
              </w:rPr>
            </w:pPr>
            <w:r>
              <w:rPr>
                <w:sz w:val="18"/>
              </w:rPr>
              <w:t>МПА = 82</w:t>
            </w:r>
          </w:p>
        </w:tc>
        <w:tc>
          <w:tcPr>
            <w:tcW w:w="1596" w:type="dxa"/>
            <w:tcBorders>
              <w:bottom w:val="single" w:sz="4" w:space="0" w:color="000000"/>
            </w:tcBorders>
          </w:tcPr>
          <w:p w:rsidR="00062041" w:rsidRDefault="00D04E1D">
            <w:pPr>
              <w:pStyle w:val="TableParagraph"/>
              <w:spacing w:before="76"/>
              <w:ind w:left="113"/>
              <w:rPr>
                <w:sz w:val="18"/>
              </w:rPr>
            </w:pPr>
            <w:r>
              <w:rPr>
                <w:sz w:val="18"/>
              </w:rPr>
              <w:t>СЕТЬ = 22</w:t>
            </w:r>
          </w:p>
        </w:tc>
        <w:tc>
          <w:tcPr>
            <w:tcW w:w="1596" w:type="dxa"/>
            <w:tcBorders>
              <w:bottom w:val="single" w:sz="4" w:space="0" w:color="000000"/>
            </w:tcBorders>
          </w:tcPr>
          <w:p w:rsidR="00062041" w:rsidRDefault="00D04E1D">
            <w:pPr>
              <w:pStyle w:val="TableParagraph"/>
              <w:spacing w:before="76"/>
              <w:ind w:left="113"/>
              <w:rPr>
                <w:sz w:val="18"/>
              </w:rPr>
            </w:pPr>
            <w:r>
              <w:rPr>
                <w:sz w:val="18"/>
              </w:rPr>
              <w:t>ТХА = 30</w:t>
            </w:r>
          </w:p>
        </w:tc>
        <w:tc>
          <w:tcPr>
            <w:tcW w:w="1596" w:type="dxa"/>
            <w:tcBorders>
              <w:bottom w:val="single" w:sz="4" w:space="0" w:color="000000"/>
            </w:tcBorders>
          </w:tcPr>
          <w:p w:rsidR="00062041" w:rsidRDefault="00D04E1D">
            <w:pPr>
              <w:pStyle w:val="TableParagraph"/>
              <w:spacing w:before="76"/>
              <w:ind w:left="113"/>
              <w:rPr>
                <w:sz w:val="18"/>
              </w:rPr>
            </w:pPr>
            <w:r>
              <w:rPr>
                <w:sz w:val="18"/>
              </w:rPr>
              <w:t>МИД = 26</w:t>
            </w:r>
          </w:p>
        </w:tc>
        <w:tc>
          <w:tcPr>
            <w:tcW w:w="1596" w:type="dxa"/>
            <w:tcBorders>
              <w:bottom w:val="single" w:sz="4" w:space="0" w:color="000000"/>
              <w:right w:val="single" w:sz="4" w:space="0" w:color="000000"/>
            </w:tcBorders>
          </w:tcPr>
          <w:p w:rsidR="00062041" w:rsidRDefault="00062041">
            <w:pPr>
              <w:pStyle w:val="TableParagraph"/>
              <w:rPr>
                <w:rFonts w:ascii="Times New Roman"/>
                <w:sz w:val="18"/>
              </w:rPr>
            </w:pPr>
          </w:p>
        </w:tc>
      </w:tr>
      <w:tr w:rsidR="00062041">
        <w:trPr>
          <w:trHeight w:val="247"/>
        </w:trPr>
        <w:tc>
          <w:tcPr>
            <w:tcW w:w="1596" w:type="dxa"/>
            <w:tcBorders>
              <w:top w:val="single" w:sz="4" w:space="0" w:color="000000"/>
              <w:left w:val="single" w:sz="4" w:space="0" w:color="000000"/>
            </w:tcBorders>
          </w:tcPr>
          <w:p w:rsidR="00062041" w:rsidRDefault="00D04E1D">
            <w:pPr>
              <w:pStyle w:val="TableParagraph"/>
              <w:spacing w:before="37" w:line="190" w:lineRule="exact"/>
              <w:ind w:left="108"/>
              <w:rPr>
                <w:sz w:val="18"/>
              </w:rPr>
            </w:pPr>
            <w:r>
              <w:rPr>
                <w:spacing w:val="-2"/>
                <w:sz w:val="18"/>
              </w:rPr>
              <w:t>Завершенное исследование</w:t>
            </w:r>
          </w:p>
        </w:tc>
        <w:tc>
          <w:tcPr>
            <w:tcW w:w="1596" w:type="dxa"/>
            <w:tcBorders>
              <w:top w:val="single" w:sz="4" w:space="0" w:color="000000"/>
            </w:tcBorders>
          </w:tcPr>
          <w:p w:rsidR="00062041" w:rsidRDefault="00D04E1D">
            <w:pPr>
              <w:pStyle w:val="TableParagraph"/>
              <w:spacing w:before="37" w:line="190" w:lineRule="exact"/>
              <w:ind w:left="113"/>
              <w:rPr>
                <w:sz w:val="18"/>
              </w:rPr>
            </w:pPr>
            <w:r>
              <w:rPr>
                <w:sz w:val="18"/>
              </w:rPr>
              <w:t>СПГ ИУС =73</w:t>
            </w:r>
          </w:p>
        </w:tc>
        <w:tc>
          <w:tcPr>
            <w:tcW w:w="1596" w:type="dxa"/>
            <w:tcBorders>
              <w:top w:val="single" w:sz="4" w:space="0" w:color="000000"/>
            </w:tcBorders>
          </w:tcPr>
          <w:p w:rsidR="00062041" w:rsidRDefault="00D04E1D">
            <w:pPr>
              <w:pStyle w:val="TableParagraph"/>
              <w:spacing w:before="37" w:line="190" w:lineRule="exact"/>
              <w:ind w:left="113"/>
              <w:rPr>
                <w:sz w:val="18"/>
              </w:rPr>
            </w:pPr>
            <w:r>
              <w:rPr>
                <w:sz w:val="18"/>
              </w:rPr>
              <w:t>СПГ ИУС = 20</w:t>
            </w:r>
          </w:p>
        </w:tc>
        <w:tc>
          <w:tcPr>
            <w:tcW w:w="1596" w:type="dxa"/>
            <w:tcBorders>
              <w:top w:val="single" w:sz="4" w:space="0" w:color="000000"/>
            </w:tcBorders>
          </w:tcPr>
          <w:p w:rsidR="00062041" w:rsidRDefault="00D04E1D">
            <w:pPr>
              <w:pStyle w:val="TableParagraph"/>
              <w:spacing w:before="37" w:line="190" w:lineRule="exact"/>
              <w:ind w:left="113"/>
              <w:rPr>
                <w:sz w:val="18"/>
              </w:rPr>
            </w:pPr>
            <w:r>
              <w:rPr>
                <w:sz w:val="18"/>
              </w:rPr>
              <w:t>СПГ ИУС = 20</w:t>
            </w:r>
          </w:p>
        </w:tc>
        <w:tc>
          <w:tcPr>
            <w:tcW w:w="1596" w:type="dxa"/>
            <w:tcBorders>
              <w:top w:val="single" w:sz="4" w:space="0" w:color="000000"/>
            </w:tcBorders>
          </w:tcPr>
          <w:p w:rsidR="00062041" w:rsidRDefault="00D04E1D">
            <w:pPr>
              <w:pStyle w:val="TableParagraph"/>
              <w:spacing w:before="37" w:line="190" w:lineRule="exact"/>
              <w:ind w:left="113"/>
              <w:rPr>
                <w:sz w:val="18"/>
              </w:rPr>
            </w:pPr>
            <w:r>
              <w:rPr>
                <w:sz w:val="18"/>
              </w:rPr>
              <w:t>СПГ ИУС = 21</w:t>
            </w:r>
          </w:p>
        </w:tc>
        <w:tc>
          <w:tcPr>
            <w:tcW w:w="1596" w:type="dxa"/>
            <w:tcBorders>
              <w:top w:val="single" w:sz="4" w:space="0" w:color="000000"/>
              <w:right w:val="single" w:sz="4" w:space="0" w:color="000000"/>
            </w:tcBorders>
          </w:tcPr>
          <w:p w:rsidR="00062041" w:rsidRDefault="00D04E1D">
            <w:pPr>
              <w:pStyle w:val="TableParagraph"/>
              <w:spacing w:before="37" w:line="190" w:lineRule="exact"/>
              <w:ind w:left="113"/>
              <w:rPr>
                <w:sz w:val="18"/>
              </w:rPr>
            </w:pPr>
            <w:r>
              <w:rPr>
                <w:sz w:val="18"/>
              </w:rPr>
              <w:t>СПГ ИУС = 9</w:t>
            </w:r>
          </w:p>
        </w:tc>
      </w:tr>
      <w:tr w:rsidR="00062041">
        <w:trPr>
          <w:trHeight w:val="328"/>
        </w:trPr>
        <w:tc>
          <w:tcPr>
            <w:tcW w:w="1596" w:type="dxa"/>
            <w:tcBorders>
              <w:left w:val="single" w:sz="4" w:space="0" w:color="000000"/>
              <w:bottom w:val="single" w:sz="4" w:space="0" w:color="000000"/>
            </w:tcBorders>
          </w:tcPr>
          <w:p w:rsidR="00062041" w:rsidRDefault="00D04E1D">
            <w:pPr>
              <w:pStyle w:val="TableParagraph"/>
              <w:spacing w:line="204" w:lineRule="exact"/>
              <w:ind w:left="108"/>
              <w:rPr>
                <w:sz w:val="18"/>
              </w:rPr>
            </w:pPr>
            <w:r>
              <w:rPr>
                <w:spacing w:val="-2"/>
                <w:sz w:val="18"/>
              </w:rPr>
              <w:t>медикамент</w:t>
            </w:r>
          </w:p>
        </w:tc>
        <w:tc>
          <w:tcPr>
            <w:tcW w:w="1596" w:type="dxa"/>
            <w:tcBorders>
              <w:bottom w:val="single" w:sz="4" w:space="0" w:color="000000"/>
            </w:tcBorders>
          </w:tcPr>
          <w:p w:rsidR="00062041" w:rsidRDefault="00D04E1D">
            <w:pPr>
              <w:pStyle w:val="TableParagraph"/>
              <w:spacing w:before="78"/>
              <w:ind w:left="113"/>
              <w:rPr>
                <w:sz w:val="18"/>
              </w:rPr>
            </w:pPr>
            <w:r>
              <w:rPr>
                <w:sz w:val="18"/>
              </w:rPr>
              <w:t>МПА = 69</w:t>
            </w:r>
          </w:p>
        </w:tc>
        <w:tc>
          <w:tcPr>
            <w:tcW w:w="1596" w:type="dxa"/>
            <w:tcBorders>
              <w:bottom w:val="single" w:sz="4" w:space="0" w:color="000000"/>
            </w:tcBorders>
          </w:tcPr>
          <w:p w:rsidR="00062041" w:rsidRDefault="00D04E1D">
            <w:pPr>
              <w:pStyle w:val="TableParagraph"/>
              <w:spacing w:before="78"/>
              <w:ind w:left="113"/>
              <w:rPr>
                <w:sz w:val="18"/>
              </w:rPr>
            </w:pPr>
            <w:r>
              <w:rPr>
                <w:sz w:val="18"/>
              </w:rPr>
              <w:t>ЧИСТАЯ = 16</w:t>
            </w:r>
          </w:p>
        </w:tc>
        <w:tc>
          <w:tcPr>
            <w:tcW w:w="1596" w:type="dxa"/>
            <w:tcBorders>
              <w:bottom w:val="single" w:sz="4" w:space="0" w:color="000000"/>
            </w:tcBorders>
          </w:tcPr>
          <w:p w:rsidR="00062041" w:rsidRDefault="00D04E1D">
            <w:pPr>
              <w:pStyle w:val="TableParagraph"/>
              <w:spacing w:before="78"/>
              <w:ind w:left="113"/>
              <w:rPr>
                <w:sz w:val="18"/>
              </w:rPr>
            </w:pPr>
            <w:r>
              <w:rPr>
                <w:sz w:val="18"/>
              </w:rPr>
              <w:t>ТХА = 28</w:t>
            </w:r>
          </w:p>
        </w:tc>
        <w:tc>
          <w:tcPr>
            <w:tcW w:w="1596" w:type="dxa"/>
            <w:tcBorders>
              <w:bottom w:val="single" w:sz="4" w:space="0" w:color="000000"/>
            </w:tcBorders>
          </w:tcPr>
          <w:p w:rsidR="00062041" w:rsidRDefault="00D04E1D">
            <w:pPr>
              <w:pStyle w:val="TableParagraph"/>
              <w:spacing w:before="78"/>
              <w:ind w:left="113"/>
              <w:rPr>
                <w:sz w:val="18"/>
              </w:rPr>
            </w:pPr>
            <w:r>
              <w:rPr>
                <w:sz w:val="18"/>
              </w:rPr>
              <w:t>МИД = 21</w:t>
            </w:r>
          </w:p>
        </w:tc>
        <w:tc>
          <w:tcPr>
            <w:tcW w:w="1596" w:type="dxa"/>
            <w:tcBorders>
              <w:bottom w:val="single" w:sz="4" w:space="0" w:color="000000"/>
              <w:right w:val="single" w:sz="4" w:space="0" w:color="000000"/>
            </w:tcBorders>
          </w:tcPr>
          <w:p w:rsidR="00062041" w:rsidRDefault="00062041">
            <w:pPr>
              <w:pStyle w:val="TableParagraph"/>
              <w:rPr>
                <w:rFonts w:ascii="Times New Roman"/>
                <w:sz w:val="18"/>
              </w:rPr>
            </w:pPr>
          </w:p>
        </w:tc>
      </w:tr>
      <w:tr w:rsidR="00062041">
        <w:trPr>
          <w:trHeight w:val="245"/>
        </w:trPr>
        <w:tc>
          <w:tcPr>
            <w:tcW w:w="1596" w:type="dxa"/>
            <w:tcBorders>
              <w:top w:val="single" w:sz="4" w:space="0" w:color="000000"/>
              <w:left w:val="single" w:sz="4" w:space="0" w:color="000000"/>
            </w:tcBorders>
          </w:tcPr>
          <w:p w:rsidR="00062041" w:rsidRDefault="00D04E1D">
            <w:pPr>
              <w:pStyle w:val="TableParagraph"/>
              <w:spacing w:before="37" w:line="188" w:lineRule="exact"/>
              <w:ind w:left="108"/>
              <w:rPr>
                <w:sz w:val="18"/>
              </w:rPr>
            </w:pPr>
            <w:r>
              <w:rPr>
                <w:spacing w:val="-2"/>
                <w:sz w:val="18"/>
              </w:rPr>
              <w:t>Снято с производства на</w:t>
            </w:r>
          </w:p>
        </w:tc>
        <w:tc>
          <w:tcPr>
            <w:tcW w:w="1596" w:type="dxa"/>
            <w:tcBorders>
              <w:top w:val="single" w:sz="4" w:space="0" w:color="000000"/>
            </w:tcBorders>
          </w:tcPr>
          <w:p w:rsidR="00062041" w:rsidRDefault="00D04E1D">
            <w:pPr>
              <w:pStyle w:val="TableParagraph"/>
              <w:spacing w:before="37" w:line="188" w:lineRule="exact"/>
              <w:ind w:left="113"/>
              <w:rPr>
                <w:sz w:val="18"/>
              </w:rPr>
            </w:pPr>
            <w:r>
              <w:rPr>
                <w:sz w:val="18"/>
              </w:rPr>
              <w:t>СПГ ИУС = 4</w:t>
            </w:r>
          </w:p>
        </w:tc>
        <w:tc>
          <w:tcPr>
            <w:tcW w:w="1596" w:type="dxa"/>
            <w:tcBorders>
              <w:top w:val="single" w:sz="4" w:space="0" w:color="000000"/>
            </w:tcBorders>
          </w:tcPr>
          <w:p w:rsidR="00062041" w:rsidRDefault="00D04E1D">
            <w:pPr>
              <w:pStyle w:val="TableParagraph"/>
              <w:spacing w:before="37" w:line="188" w:lineRule="exact"/>
              <w:ind w:left="113"/>
              <w:rPr>
                <w:sz w:val="18"/>
              </w:rPr>
            </w:pPr>
            <w:r>
              <w:rPr>
                <w:sz w:val="18"/>
              </w:rPr>
              <w:t>СПГ ИУС = 2</w:t>
            </w:r>
          </w:p>
        </w:tc>
        <w:tc>
          <w:tcPr>
            <w:tcW w:w="1596" w:type="dxa"/>
            <w:tcBorders>
              <w:top w:val="single" w:sz="4" w:space="0" w:color="000000"/>
            </w:tcBorders>
          </w:tcPr>
          <w:p w:rsidR="00062041" w:rsidRDefault="00D04E1D">
            <w:pPr>
              <w:pStyle w:val="TableParagraph"/>
              <w:spacing w:before="37" w:line="188" w:lineRule="exact"/>
              <w:ind w:left="113"/>
              <w:rPr>
                <w:sz w:val="18"/>
              </w:rPr>
            </w:pPr>
            <w:r>
              <w:rPr>
                <w:sz w:val="18"/>
              </w:rPr>
              <w:t>СПГ ИУС = 8</w:t>
            </w:r>
          </w:p>
        </w:tc>
        <w:tc>
          <w:tcPr>
            <w:tcW w:w="1596" w:type="dxa"/>
            <w:tcBorders>
              <w:top w:val="single" w:sz="4" w:space="0" w:color="000000"/>
            </w:tcBorders>
          </w:tcPr>
          <w:p w:rsidR="00062041" w:rsidRDefault="00D04E1D">
            <w:pPr>
              <w:pStyle w:val="TableParagraph"/>
              <w:spacing w:before="37" w:line="188" w:lineRule="exact"/>
              <w:ind w:left="113"/>
              <w:rPr>
                <w:sz w:val="18"/>
              </w:rPr>
            </w:pPr>
            <w:r>
              <w:rPr>
                <w:sz w:val="18"/>
              </w:rPr>
              <w:t>СПГ ИУС = 4</w:t>
            </w:r>
          </w:p>
        </w:tc>
        <w:tc>
          <w:tcPr>
            <w:tcW w:w="1596" w:type="dxa"/>
            <w:tcBorders>
              <w:top w:val="single" w:sz="4" w:space="0" w:color="000000"/>
              <w:right w:val="single" w:sz="4" w:space="0" w:color="000000"/>
            </w:tcBorders>
          </w:tcPr>
          <w:p w:rsidR="00062041" w:rsidRDefault="00D04E1D">
            <w:pPr>
              <w:pStyle w:val="TableParagraph"/>
              <w:spacing w:before="37" w:line="188" w:lineRule="exact"/>
              <w:ind w:left="113"/>
              <w:rPr>
                <w:sz w:val="18"/>
              </w:rPr>
            </w:pPr>
            <w:r>
              <w:rPr>
                <w:sz w:val="18"/>
              </w:rPr>
              <w:t>СПГ ИУС = 3</w:t>
            </w:r>
          </w:p>
        </w:tc>
      </w:tr>
      <w:tr w:rsidR="00062041">
        <w:trPr>
          <w:trHeight w:val="327"/>
        </w:trPr>
        <w:tc>
          <w:tcPr>
            <w:tcW w:w="1596" w:type="dxa"/>
            <w:tcBorders>
              <w:left w:val="single" w:sz="4" w:space="0" w:color="000000"/>
              <w:bottom w:val="single" w:sz="4" w:space="0" w:color="000000"/>
            </w:tcBorders>
          </w:tcPr>
          <w:p w:rsidR="00062041" w:rsidRDefault="00D04E1D">
            <w:pPr>
              <w:pStyle w:val="TableParagraph"/>
              <w:spacing w:line="203" w:lineRule="exact"/>
              <w:ind w:left="108"/>
              <w:rPr>
                <w:sz w:val="18"/>
              </w:rPr>
            </w:pPr>
            <w:r>
              <w:rPr>
                <w:sz w:val="18"/>
              </w:rPr>
              <w:t>неблагоприятное событие</w:t>
            </w:r>
          </w:p>
        </w:tc>
        <w:tc>
          <w:tcPr>
            <w:tcW w:w="1596" w:type="dxa"/>
            <w:tcBorders>
              <w:bottom w:val="single" w:sz="4" w:space="0" w:color="000000"/>
            </w:tcBorders>
          </w:tcPr>
          <w:p w:rsidR="00062041" w:rsidRDefault="00D04E1D">
            <w:pPr>
              <w:pStyle w:val="TableParagraph"/>
              <w:spacing w:before="77"/>
              <w:ind w:left="113"/>
              <w:rPr>
                <w:sz w:val="18"/>
              </w:rPr>
            </w:pPr>
            <w:r>
              <w:rPr>
                <w:sz w:val="18"/>
              </w:rPr>
              <w:t>МПА = 2</w:t>
            </w:r>
          </w:p>
        </w:tc>
        <w:tc>
          <w:tcPr>
            <w:tcW w:w="1596" w:type="dxa"/>
            <w:tcBorders>
              <w:bottom w:val="single" w:sz="4" w:space="0" w:color="000000"/>
            </w:tcBorders>
          </w:tcPr>
          <w:p w:rsidR="00062041" w:rsidRDefault="00D04E1D">
            <w:pPr>
              <w:pStyle w:val="TableParagraph"/>
              <w:spacing w:before="77"/>
              <w:ind w:left="113"/>
              <w:rPr>
                <w:sz w:val="18"/>
              </w:rPr>
            </w:pPr>
            <w:r>
              <w:rPr>
                <w:sz w:val="18"/>
              </w:rPr>
              <w:t>NET = 5</w:t>
            </w:r>
          </w:p>
        </w:tc>
        <w:tc>
          <w:tcPr>
            <w:tcW w:w="1596" w:type="dxa"/>
            <w:tcBorders>
              <w:bottom w:val="single" w:sz="4" w:space="0" w:color="000000"/>
            </w:tcBorders>
          </w:tcPr>
          <w:p w:rsidR="00062041" w:rsidRDefault="00D04E1D">
            <w:pPr>
              <w:pStyle w:val="TableParagraph"/>
              <w:spacing w:before="77"/>
              <w:ind w:left="113"/>
              <w:rPr>
                <w:sz w:val="18"/>
              </w:rPr>
            </w:pPr>
            <w:r>
              <w:rPr>
                <w:sz w:val="18"/>
              </w:rPr>
              <w:t>ТХА = 1</w:t>
            </w:r>
          </w:p>
        </w:tc>
        <w:tc>
          <w:tcPr>
            <w:tcW w:w="1596" w:type="dxa"/>
            <w:tcBorders>
              <w:bottom w:val="single" w:sz="4" w:space="0" w:color="000000"/>
            </w:tcBorders>
          </w:tcPr>
          <w:p w:rsidR="00062041" w:rsidRDefault="00D04E1D">
            <w:pPr>
              <w:pStyle w:val="TableParagraph"/>
              <w:spacing w:before="77"/>
              <w:ind w:left="113"/>
              <w:rPr>
                <w:sz w:val="18"/>
              </w:rPr>
            </w:pPr>
            <w:r>
              <w:rPr>
                <w:sz w:val="18"/>
              </w:rPr>
              <w:t>МИД = 2</w:t>
            </w:r>
          </w:p>
        </w:tc>
        <w:tc>
          <w:tcPr>
            <w:tcW w:w="1596" w:type="dxa"/>
            <w:tcBorders>
              <w:bottom w:val="single" w:sz="4" w:space="0" w:color="000000"/>
              <w:right w:val="single" w:sz="4" w:space="0" w:color="000000"/>
            </w:tcBorders>
          </w:tcPr>
          <w:p w:rsidR="00062041" w:rsidRDefault="00062041">
            <w:pPr>
              <w:pStyle w:val="TableParagraph"/>
              <w:rPr>
                <w:rFonts w:ascii="Times New Roman"/>
                <w:sz w:val="18"/>
              </w:rPr>
            </w:pPr>
          </w:p>
        </w:tc>
      </w:tr>
    </w:tbl>
    <w:p w:rsidR="00062041" w:rsidRPr="00275ACC" w:rsidRDefault="00D04E1D">
      <w:pPr>
        <w:spacing w:before="2"/>
        <w:ind w:left="681" w:right="2318"/>
        <w:rPr>
          <w:sz w:val="18"/>
          <w:lang w:val="ru-RU"/>
        </w:rPr>
      </w:pPr>
      <w:r w:rsidRPr="00275ACC">
        <w:rPr>
          <w:sz w:val="18"/>
          <w:lang w:val="ru-RU"/>
        </w:rPr>
        <w:t xml:space="preserve">ЛНГ ВМС = внутриматочная система, высвобождающая левоноргестрел; МПА = медроксипрогестерона ацетат; </w:t>
      </w:r>
      <w:r>
        <w:rPr>
          <w:sz w:val="18"/>
        </w:rPr>
        <w:t>NET</w:t>
      </w:r>
      <w:r w:rsidRPr="00275ACC">
        <w:rPr>
          <w:sz w:val="18"/>
          <w:lang w:val="ru-RU"/>
        </w:rPr>
        <w:t xml:space="preserve"> = норэтистерон; ТХА = транексамовая кислота; </w:t>
      </w:r>
      <w:r>
        <w:rPr>
          <w:sz w:val="18"/>
        </w:rPr>
        <w:t>MFA</w:t>
      </w:r>
      <w:r w:rsidRPr="00275ACC">
        <w:rPr>
          <w:sz w:val="18"/>
          <w:lang w:val="ru-RU"/>
        </w:rPr>
        <w:t xml:space="preserve"> = мефенаминовая кислота</w:t>
      </w:r>
    </w:p>
    <w:p w:rsidR="00062041" w:rsidRPr="00275ACC" w:rsidRDefault="00D04E1D">
      <w:pPr>
        <w:spacing w:line="206" w:lineRule="exact"/>
        <w:ind w:left="681"/>
        <w:rPr>
          <w:sz w:val="18"/>
          <w:lang w:val="ru-RU"/>
        </w:rPr>
      </w:pPr>
      <w:r w:rsidRPr="00275ACC">
        <w:rPr>
          <w:sz w:val="18"/>
          <w:lang w:val="ru-RU"/>
        </w:rPr>
        <w:t xml:space="preserve">Источники: Краткое описание клинической эффективности, стр. 45–47 из 108; Отчет </w:t>
      </w:r>
      <w:r>
        <w:rPr>
          <w:sz w:val="18"/>
        </w:rPr>
        <w:t>AY</w:t>
      </w:r>
      <w:r w:rsidRPr="00275ACC">
        <w:rPr>
          <w:sz w:val="18"/>
          <w:lang w:val="ru-RU"/>
        </w:rPr>
        <w:t>01 стр. 24 из 41</w:t>
      </w:r>
    </w:p>
    <w:p w:rsidR="00062041" w:rsidRPr="00275ACC" w:rsidRDefault="00062041">
      <w:pPr>
        <w:pStyle w:val="a3"/>
        <w:spacing w:before="67"/>
        <w:rPr>
          <w:sz w:val="18"/>
          <w:lang w:val="ru-RU"/>
        </w:rPr>
      </w:pPr>
    </w:p>
    <w:p w:rsidR="00062041" w:rsidRPr="00275ACC" w:rsidRDefault="00D04E1D">
      <w:pPr>
        <w:pStyle w:val="a3"/>
        <w:ind w:left="680" w:right="745"/>
        <w:rPr>
          <w:lang w:val="ru-RU"/>
        </w:rPr>
      </w:pPr>
      <w:r w:rsidRPr="00275ACC">
        <w:rPr>
          <w:lang w:val="ru-RU"/>
        </w:rPr>
        <w:t xml:space="preserve">Сравнение расположения субъектов в исследованиях СПГ ВМС с использованием методологии </w:t>
      </w:r>
      <w:r>
        <w:t>PBAC</w:t>
      </w:r>
      <w:r w:rsidRPr="00275ACC">
        <w:rPr>
          <w:lang w:val="ru-RU"/>
        </w:rPr>
        <w:t xml:space="preserve"> показано в Таблице 52.</w:t>
      </w:r>
    </w:p>
    <w:p w:rsidR="00062041" w:rsidRPr="00275ACC" w:rsidRDefault="00D04E1D">
      <w:pPr>
        <w:spacing w:before="119"/>
        <w:ind w:left="680" w:right="901"/>
        <w:rPr>
          <w:rFonts w:ascii="Arial"/>
          <w:b/>
          <w:sz w:val="18"/>
          <w:lang w:val="ru-RU"/>
        </w:rPr>
      </w:pPr>
      <w:r w:rsidRPr="00275ACC">
        <w:rPr>
          <w:rFonts w:ascii="Arial"/>
          <w:b/>
          <w:sz w:val="18"/>
          <w:lang w:val="ru-RU"/>
        </w:rPr>
        <w:t>Таблица</w:t>
      </w:r>
      <w:r w:rsidRPr="00275ACC">
        <w:rPr>
          <w:rFonts w:ascii="Arial"/>
          <w:b/>
          <w:sz w:val="18"/>
          <w:lang w:val="ru-RU"/>
        </w:rPr>
        <w:t xml:space="preserve"> 52. </w:t>
      </w:r>
      <w:r w:rsidRPr="00275ACC">
        <w:rPr>
          <w:rFonts w:ascii="Arial"/>
          <w:b/>
          <w:sz w:val="18"/>
          <w:lang w:val="ru-RU"/>
        </w:rPr>
        <w:t>Сравнение</w:t>
      </w:r>
      <w:r w:rsidRPr="00275ACC">
        <w:rPr>
          <w:rFonts w:ascii="Arial"/>
          <w:b/>
          <w:sz w:val="18"/>
          <w:lang w:val="ru-RU"/>
        </w:rPr>
        <w:t xml:space="preserve"> </w:t>
      </w:r>
      <w:r w:rsidRPr="00275ACC">
        <w:rPr>
          <w:rFonts w:ascii="Arial"/>
          <w:b/>
          <w:sz w:val="18"/>
          <w:lang w:val="ru-RU"/>
        </w:rPr>
        <w:t>результатов</w:t>
      </w:r>
      <w:r w:rsidRPr="00275ACC">
        <w:rPr>
          <w:rFonts w:ascii="Arial"/>
          <w:b/>
          <w:sz w:val="18"/>
          <w:lang w:val="ru-RU"/>
        </w:rPr>
        <w:t xml:space="preserve"> </w:t>
      </w:r>
      <w:r w:rsidRPr="00275ACC">
        <w:rPr>
          <w:rFonts w:ascii="Arial"/>
          <w:b/>
          <w:sz w:val="18"/>
          <w:lang w:val="ru-RU"/>
        </w:rPr>
        <w:t>распределения</w:t>
      </w:r>
      <w:r w:rsidRPr="00275ACC">
        <w:rPr>
          <w:rFonts w:ascii="Arial"/>
          <w:b/>
          <w:sz w:val="18"/>
          <w:lang w:val="ru-RU"/>
        </w:rPr>
        <w:t xml:space="preserve"> (</w:t>
      </w:r>
      <w:r w:rsidRPr="00275ACC">
        <w:rPr>
          <w:rFonts w:ascii="Arial"/>
          <w:b/>
          <w:sz w:val="18"/>
          <w:lang w:val="ru-RU"/>
        </w:rPr>
        <w:t>количество</w:t>
      </w:r>
      <w:r w:rsidRPr="00275ACC">
        <w:rPr>
          <w:rFonts w:ascii="Arial"/>
          <w:b/>
          <w:sz w:val="18"/>
          <w:lang w:val="ru-RU"/>
        </w:rPr>
        <w:t xml:space="preserve"> </w:t>
      </w:r>
      <w:r w:rsidRPr="00275ACC">
        <w:rPr>
          <w:rFonts w:ascii="Arial"/>
          <w:b/>
          <w:sz w:val="18"/>
          <w:lang w:val="ru-RU"/>
        </w:rPr>
        <w:t>субъектов</w:t>
      </w:r>
      <w:r w:rsidRPr="00275ACC">
        <w:rPr>
          <w:rFonts w:ascii="Arial"/>
          <w:b/>
          <w:sz w:val="18"/>
          <w:lang w:val="ru-RU"/>
        </w:rPr>
        <w:t xml:space="preserve">) </w:t>
      </w:r>
      <w:r w:rsidRPr="00275ACC">
        <w:rPr>
          <w:rFonts w:ascii="Arial"/>
          <w:b/>
          <w:sz w:val="18"/>
          <w:lang w:val="ru-RU"/>
        </w:rPr>
        <w:t>в</w:t>
      </w:r>
      <w:r w:rsidRPr="00275ACC">
        <w:rPr>
          <w:rFonts w:ascii="Arial"/>
          <w:b/>
          <w:sz w:val="18"/>
          <w:lang w:val="ru-RU"/>
        </w:rPr>
        <w:t xml:space="preserve"> </w:t>
      </w:r>
      <w:r w:rsidRPr="00275ACC">
        <w:rPr>
          <w:rFonts w:ascii="Arial"/>
          <w:b/>
          <w:sz w:val="18"/>
          <w:lang w:val="ru-RU"/>
        </w:rPr>
        <w:t>исследованиях</w:t>
      </w:r>
      <w:r w:rsidRPr="00275ACC">
        <w:rPr>
          <w:rFonts w:ascii="Arial"/>
          <w:b/>
          <w:sz w:val="18"/>
          <w:lang w:val="ru-RU"/>
        </w:rPr>
        <w:t xml:space="preserve"> </w:t>
      </w:r>
      <w:r w:rsidRPr="00275ACC">
        <w:rPr>
          <w:rFonts w:ascii="Arial"/>
          <w:b/>
          <w:sz w:val="18"/>
          <w:lang w:val="ru-RU"/>
        </w:rPr>
        <w:t>СПГ</w:t>
      </w:r>
      <w:r w:rsidRPr="00275ACC">
        <w:rPr>
          <w:rFonts w:ascii="Arial"/>
          <w:b/>
          <w:sz w:val="18"/>
          <w:lang w:val="ru-RU"/>
        </w:rPr>
        <w:t>-</w:t>
      </w:r>
      <w:r w:rsidRPr="00275ACC">
        <w:rPr>
          <w:rFonts w:ascii="Arial"/>
          <w:b/>
          <w:sz w:val="18"/>
          <w:lang w:val="ru-RU"/>
        </w:rPr>
        <w:t>ВМС</w:t>
      </w:r>
      <w:r w:rsidRPr="00275ACC">
        <w:rPr>
          <w:rFonts w:ascii="Arial"/>
          <w:b/>
          <w:sz w:val="18"/>
          <w:lang w:val="ru-RU"/>
        </w:rPr>
        <w:t xml:space="preserve"> </w:t>
      </w:r>
      <w:r w:rsidRPr="00275ACC">
        <w:rPr>
          <w:rFonts w:ascii="Arial"/>
          <w:b/>
          <w:sz w:val="18"/>
          <w:lang w:val="ru-RU"/>
        </w:rPr>
        <w:t>с</w:t>
      </w:r>
      <w:r w:rsidRPr="00275ACC">
        <w:rPr>
          <w:rFonts w:ascii="Arial"/>
          <w:b/>
          <w:sz w:val="18"/>
          <w:lang w:val="ru-RU"/>
        </w:rPr>
        <w:t xml:space="preserve"> </w:t>
      </w:r>
      <w:r w:rsidRPr="00275ACC">
        <w:rPr>
          <w:rFonts w:ascii="Arial"/>
          <w:b/>
          <w:sz w:val="18"/>
          <w:lang w:val="ru-RU"/>
        </w:rPr>
        <w:t>использованием</w:t>
      </w:r>
      <w:r w:rsidRPr="00275ACC">
        <w:rPr>
          <w:rFonts w:ascii="Arial"/>
          <w:b/>
          <w:sz w:val="18"/>
          <w:lang w:val="ru-RU"/>
        </w:rPr>
        <w:t xml:space="preserve"> </w:t>
      </w:r>
      <w:r>
        <w:rPr>
          <w:rFonts w:ascii="Arial"/>
          <w:b/>
          <w:sz w:val="18"/>
        </w:rPr>
        <w:t>PBAC</w:t>
      </w:r>
    </w:p>
    <w:p w:rsidR="00062041" w:rsidRPr="00275ACC" w:rsidRDefault="00062041">
      <w:pPr>
        <w:pStyle w:val="a3"/>
        <w:spacing w:before="9"/>
        <w:rPr>
          <w:rFonts w:ascii="Arial"/>
          <w:b/>
          <w:sz w:val="10"/>
          <w:lang w:val="ru-RU"/>
        </w:rPr>
      </w:pPr>
    </w:p>
    <w:tbl>
      <w:tblPr>
        <w:tblStyle w:val="TableNormal"/>
        <w:tblW w:w="0" w:type="auto"/>
        <w:tblInd w:w="577" w:type="dxa"/>
        <w:tblLayout w:type="fixed"/>
        <w:tblLook w:val="01E0" w:firstRow="1" w:lastRow="1" w:firstColumn="1" w:lastColumn="1" w:noHBand="0" w:noVBand="0"/>
      </w:tblPr>
      <w:tblGrid>
        <w:gridCol w:w="1872"/>
        <w:gridCol w:w="1872"/>
        <w:gridCol w:w="1872"/>
        <w:gridCol w:w="1872"/>
        <w:gridCol w:w="1872"/>
      </w:tblGrid>
      <w:tr w:rsidR="00062041">
        <w:trPr>
          <w:trHeight w:val="272"/>
        </w:trPr>
        <w:tc>
          <w:tcPr>
            <w:tcW w:w="1872" w:type="dxa"/>
            <w:vMerge w:val="restart"/>
            <w:tcBorders>
              <w:top w:val="single" w:sz="4" w:space="0" w:color="000000"/>
              <w:left w:val="single" w:sz="4" w:space="0" w:color="000000"/>
              <w:bottom w:val="double" w:sz="4" w:space="0" w:color="000000"/>
              <w:right w:val="single" w:sz="4" w:space="0" w:color="000000"/>
            </w:tcBorders>
            <w:shd w:val="clear" w:color="auto" w:fill="E6E6E6"/>
          </w:tcPr>
          <w:p w:rsidR="00062041" w:rsidRDefault="00D04E1D">
            <w:pPr>
              <w:pStyle w:val="TableParagraph"/>
              <w:spacing w:before="37"/>
              <w:ind w:left="107"/>
              <w:rPr>
                <w:sz w:val="18"/>
              </w:rPr>
            </w:pPr>
            <w:r>
              <w:rPr>
                <w:spacing w:val="-2"/>
                <w:sz w:val="18"/>
              </w:rPr>
              <w:t>Критерии</w:t>
            </w:r>
          </w:p>
        </w:tc>
        <w:tc>
          <w:tcPr>
            <w:tcW w:w="1872"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before="37"/>
              <w:ind w:left="429"/>
              <w:rPr>
                <w:sz w:val="18"/>
              </w:rPr>
            </w:pPr>
            <w:r>
              <w:rPr>
                <w:sz w:val="18"/>
              </w:rPr>
              <w:t>Исследование 93547</w:t>
            </w:r>
          </w:p>
        </w:tc>
        <w:tc>
          <w:tcPr>
            <w:tcW w:w="1872"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before="37"/>
              <w:ind w:right="367"/>
              <w:jc w:val="right"/>
              <w:rPr>
                <w:sz w:val="18"/>
              </w:rPr>
            </w:pPr>
            <w:r>
              <w:rPr>
                <w:sz w:val="18"/>
              </w:rPr>
              <w:t>Исследование 302760</w:t>
            </w:r>
          </w:p>
        </w:tc>
        <w:tc>
          <w:tcPr>
            <w:tcW w:w="1872"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before="37"/>
              <w:ind w:right="367"/>
              <w:jc w:val="right"/>
              <w:rPr>
                <w:sz w:val="18"/>
              </w:rPr>
            </w:pPr>
            <w:r>
              <w:rPr>
                <w:sz w:val="18"/>
              </w:rPr>
              <w:t>Исследование 303003</w:t>
            </w:r>
          </w:p>
        </w:tc>
        <w:tc>
          <w:tcPr>
            <w:tcW w:w="1872" w:type="dxa"/>
            <w:tcBorders>
              <w:top w:val="single" w:sz="4" w:space="0" w:color="000000"/>
              <w:left w:val="single" w:sz="4" w:space="0" w:color="000000"/>
              <w:right w:val="single" w:sz="4" w:space="0" w:color="000000"/>
            </w:tcBorders>
            <w:shd w:val="clear" w:color="auto" w:fill="E6E6E6"/>
          </w:tcPr>
          <w:p w:rsidR="00062041" w:rsidRDefault="00D04E1D">
            <w:pPr>
              <w:pStyle w:val="TableParagraph"/>
              <w:spacing w:before="37"/>
              <w:ind w:right="417"/>
              <w:jc w:val="right"/>
              <w:rPr>
                <w:sz w:val="18"/>
              </w:rPr>
            </w:pPr>
            <w:r>
              <w:rPr>
                <w:sz w:val="18"/>
              </w:rPr>
              <w:t>Исследование 93503</w:t>
            </w:r>
          </w:p>
        </w:tc>
      </w:tr>
      <w:tr w:rsidR="00062041">
        <w:trPr>
          <w:trHeight w:val="272"/>
        </w:trPr>
        <w:tc>
          <w:tcPr>
            <w:tcW w:w="1872" w:type="dxa"/>
            <w:vMerge/>
            <w:tcBorders>
              <w:top w:val="nil"/>
              <w:left w:val="single" w:sz="4" w:space="0" w:color="000000"/>
              <w:bottom w:val="double" w:sz="4" w:space="0" w:color="000000"/>
              <w:right w:val="single" w:sz="4" w:space="0" w:color="000000"/>
            </w:tcBorders>
            <w:shd w:val="clear" w:color="auto" w:fill="E6E6E6"/>
          </w:tcPr>
          <w:p w:rsidR="00062041" w:rsidRDefault="00062041">
            <w:pPr>
              <w:rPr>
                <w:sz w:val="2"/>
                <w:szCs w:val="2"/>
              </w:rPr>
            </w:pPr>
          </w:p>
        </w:tc>
        <w:tc>
          <w:tcPr>
            <w:tcW w:w="1872"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before="22"/>
              <w:ind w:left="328"/>
              <w:rPr>
                <w:sz w:val="18"/>
              </w:rPr>
            </w:pPr>
            <w:r>
              <w:rPr>
                <w:sz w:val="18"/>
              </w:rPr>
              <w:t>Отчет A14096</w:t>
            </w:r>
          </w:p>
        </w:tc>
        <w:tc>
          <w:tcPr>
            <w:tcW w:w="1872"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before="22"/>
              <w:ind w:right="317"/>
              <w:jc w:val="right"/>
              <w:rPr>
                <w:sz w:val="18"/>
              </w:rPr>
            </w:pPr>
            <w:r>
              <w:rPr>
                <w:sz w:val="18"/>
              </w:rPr>
              <w:t>Отчет A36340</w:t>
            </w:r>
          </w:p>
        </w:tc>
        <w:tc>
          <w:tcPr>
            <w:tcW w:w="1872"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before="22"/>
              <w:ind w:right="317"/>
              <w:jc w:val="right"/>
              <w:rPr>
                <w:sz w:val="18"/>
              </w:rPr>
            </w:pPr>
            <w:r>
              <w:rPr>
                <w:sz w:val="18"/>
              </w:rPr>
              <w:t>Отчет A00696</w:t>
            </w:r>
          </w:p>
        </w:tc>
        <w:tc>
          <w:tcPr>
            <w:tcW w:w="1872" w:type="dxa"/>
            <w:tcBorders>
              <w:left w:val="single" w:sz="4" w:space="0" w:color="000000"/>
              <w:bottom w:val="double" w:sz="4" w:space="0" w:color="000000"/>
              <w:right w:val="single" w:sz="4" w:space="0" w:color="000000"/>
            </w:tcBorders>
            <w:shd w:val="clear" w:color="auto" w:fill="E6E6E6"/>
          </w:tcPr>
          <w:p w:rsidR="00062041" w:rsidRDefault="00D04E1D">
            <w:pPr>
              <w:pStyle w:val="TableParagraph"/>
              <w:spacing w:before="22"/>
              <w:ind w:right="403"/>
              <w:jc w:val="right"/>
              <w:rPr>
                <w:sz w:val="18"/>
              </w:rPr>
            </w:pPr>
            <w:r>
              <w:rPr>
                <w:sz w:val="18"/>
              </w:rPr>
              <w:t>Отчет BC71</w:t>
            </w:r>
          </w:p>
        </w:tc>
      </w:tr>
      <w:tr w:rsidR="00062041" w:rsidRPr="00275ACC">
        <w:trPr>
          <w:trHeight w:val="287"/>
        </w:trPr>
        <w:tc>
          <w:tcPr>
            <w:tcW w:w="9360" w:type="dxa"/>
            <w:gridSpan w:val="5"/>
            <w:tcBorders>
              <w:top w:val="double" w:sz="4" w:space="0" w:color="000000"/>
              <w:left w:val="single" w:sz="4" w:space="0" w:color="000000"/>
              <w:bottom w:val="single" w:sz="4" w:space="0" w:color="000000"/>
            </w:tcBorders>
          </w:tcPr>
          <w:p w:rsidR="00062041" w:rsidRPr="00275ACC" w:rsidRDefault="00D04E1D">
            <w:pPr>
              <w:pStyle w:val="TableParagraph"/>
              <w:tabs>
                <w:tab w:val="left" w:pos="1979"/>
                <w:tab w:val="left" w:pos="3849"/>
                <w:tab w:val="left" w:pos="5723"/>
                <w:tab w:val="left" w:pos="7594"/>
              </w:tabs>
              <w:spacing w:before="39"/>
              <w:ind w:left="107"/>
              <w:rPr>
                <w:sz w:val="18"/>
                <w:lang w:val="ru-RU"/>
              </w:rPr>
            </w:pPr>
            <w:r w:rsidRPr="00275ACC">
              <w:rPr>
                <w:spacing w:val="-2"/>
                <w:sz w:val="18"/>
                <w:lang w:val="ru-RU"/>
              </w:rPr>
              <w:t>Компаратор</w:t>
            </w:r>
            <w:r w:rsidRPr="00275ACC">
              <w:rPr>
                <w:sz w:val="18"/>
                <w:lang w:val="ru-RU"/>
              </w:rPr>
              <w:tab/>
            </w:r>
            <w:r w:rsidRPr="00275ACC">
              <w:rPr>
                <w:spacing w:val="-2"/>
                <w:sz w:val="18"/>
                <w:lang w:val="ru-RU"/>
              </w:rPr>
              <w:t>Мефенаминовая кислота</w:t>
            </w:r>
            <w:r w:rsidRPr="00275ACC">
              <w:rPr>
                <w:sz w:val="18"/>
                <w:lang w:val="ru-RU"/>
              </w:rPr>
              <w:tab/>
              <w:t>СЕТЬ</w:t>
            </w:r>
            <w:r w:rsidRPr="00275ACC">
              <w:rPr>
                <w:spacing w:val="-5"/>
                <w:sz w:val="18"/>
                <w:lang w:val="ru-RU"/>
              </w:rPr>
              <w:t xml:space="preserve"> </w:t>
            </w:r>
            <w:r w:rsidRPr="00275ACC">
              <w:rPr>
                <w:sz w:val="18"/>
                <w:lang w:val="ru-RU"/>
              </w:rPr>
              <w:t>/ ЭЭ</w:t>
            </w:r>
            <w:r w:rsidRPr="00275ACC">
              <w:rPr>
                <w:sz w:val="18"/>
                <w:lang w:val="ru-RU"/>
              </w:rPr>
              <w:tab/>
            </w:r>
            <w:r w:rsidRPr="00275ACC">
              <w:rPr>
                <w:spacing w:val="-2"/>
                <w:sz w:val="18"/>
                <w:lang w:val="ru-RU"/>
              </w:rPr>
              <w:t>даназол</w:t>
            </w:r>
            <w:r w:rsidRPr="00275ACC">
              <w:rPr>
                <w:sz w:val="18"/>
                <w:lang w:val="ru-RU"/>
              </w:rPr>
              <w:tab/>
            </w:r>
            <w:r>
              <w:rPr>
                <w:spacing w:val="-4"/>
                <w:sz w:val="18"/>
              </w:rPr>
              <w:t>TCRE</w:t>
            </w:r>
          </w:p>
        </w:tc>
      </w:tr>
      <w:tr w:rsidR="00062041">
        <w:trPr>
          <w:trHeight w:val="573"/>
        </w:trPr>
        <w:tc>
          <w:tcPr>
            <w:tcW w:w="1872" w:type="dxa"/>
            <w:tcBorders>
              <w:top w:val="single" w:sz="4" w:space="0" w:color="000000"/>
              <w:left w:val="single" w:sz="4" w:space="0" w:color="000000"/>
              <w:bottom w:val="single" w:sz="4" w:space="0" w:color="000000"/>
            </w:tcBorders>
          </w:tcPr>
          <w:p w:rsidR="00062041" w:rsidRDefault="00D04E1D">
            <w:pPr>
              <w:pStyle w:val="TableParagraph"/>
              <w:spacing w:before="37"/>
              <w:ind w:left="107"/>
              <w:rPr>
                <w:sz w:val="18"/>
              </w:rPr>
            </w:pPr>
            <w:r>
              <w:rPr>
                <w:sz w:val="18"/>
              </w:rPr>
              <w:t>Начало лечения</w:t>
            </w:r>
          </w:p>
        </w:tc>
        <w:tc>
          <w:tcPr>
            <w:tcW w:w="1872" w:type="dxa"/>
            <w:tcBorders>
              <w:top w:val="single" w:sz="4" w:space="0" w:color="000000"/>
              <w:bottom w:val="single" w:sz="4" w:space="0" w:color="000000"/>
            </w:tcBorders>
          </w:tcPr>
          <w:p w:rsidR="00062041" w:rsidRDefault="00D04E1D">
            <w:pPr>
              <w:pStyle w:val="TableParagraph"/>
              <w:spacing w:before="37"/>
              <w:ind w:left="112"/>
              <w:rPr>
                <w:sz w:val="18"/>
              </w:rPr>
            </w:pPr>
            <w:r>
              <w:rPr>
                <w:sz w:val="18"/>
              </w:rPr>
              <w:t>СПГ ИУС = 25</w:t>
            </w:r>
          </w:p>
          <w:p w:rsidR="00062041" w:rsidRDefault="00D04E1D">
            <w:pPr>
              <w:pStyle w:val="TableParagraph"/>
              <w:spacing w:before="79"/>
              <w:ind w:left="112"/>
              <w:rPr>
                <w:sz w:val="18"/>
              </w:rPr>
            </w:pPr>
            <w:r>
              <w:rPr>
                <w:sz w:val="18"/>
              </w:rPr>
              <w:t>МИД = 26</w:t>
            </w:r>
          </w:p>
        </w:tc>
        <w:tc>
          <w:tcPr>
            <w:tcW w:w="1872" w:type="dxa"/>
            <w:tcBorders>
              <w:top w:val="single" w:sz="4" w:space="0" w:color="000000"/>
              <w:bottom w:val="single" w:sz="4" w:space="0" w:color="000000"/>
            </w:tcBorders>
          </w:tcPr>
          <w:p w:rsidR="00062041" w:rsidRDefault="00D04E1D">
            <w:pPr>
              <w:pStyle w:val="TableParagraph"/>
              <w:spacing w:before="37"/>
              <w:ind w:left="112"/>
              <w:rPr>
                <w:sz w:val="18"/>
              </w:rPr>
            </w:pPr>
            <w:r>
              <w:rPr>
                <w:sz w:val="18"/>
              </w:rPr>
              <w:t>СПГ ИУС = 20</w:t>
            </w:r>
          </w:p>
          <w:p w:rsidR="00062041" w:rsidRDefault="00D04E1D">
            <w:pPr>
              <w:pStyle w:val="TableParagraph"/>
              <w:spacing w:before="79"/>
              <w:ind w:left="112"/>
              <w:rPr>
                <w:sz w:val="18"/>
              </w:rPr>
            </w:pPr>
            <w:r>
              <w:rPr>
                <w:sz w:val="18"/>
              </w:rPr>
              <w:t>НЕТ/ЭЭ = 19</w:t>
            </w:r>
          </w:p>
        </w:tc>
        <w:tc>
          <w:tcPr>
            <w:tcW w:w="1872" w:type="dxa"/>
            <w:tcBorders>
              <w:top w:val="single" w:sz="4" w:space="0" w:color="000000"/>
              <w:bottom w:val="single" w:sz="4" w:space="0" w:color="000000"/>
            </w:tcBorders>
          </w:tcPr>
          <w:p w:rsidR="00062041" w:rsidRDefault="00D04E1D">
            <w:pPr>
              <w:pStyle w:val="TableParagraph"/>
              <w:spacing w:before="37"/>
              <w:ind w:left="112"/>
              <w:rPr>
                <w:sz w:val="18"/>
              </w:rPr>
            </w:pPr>
            <w:r>
              <w:rPr>
                <w:sz w:val="18"/>
              </w:rPr>
              <w:t>СПГ ИУС =75</w:t>
            </w:r>
          </w:p>
          <w:p w:rsidR="00062041" w:rsidRDefault="00D04E1D">
            <w:pPr>
              <w:pStyle w:val="TableParagraph"/>
              <w:spacing w:before="79"/>
              <w:ind w:left="112"/>
              <w:rPr>
                <w:sz w:val="18"/>
              </w:rPr>
            </w:pPr>
            <w:r>
              <w:rPr>
                <w:sz w:val="18"/>
              </w:rPr>
              <w:t>ДЗ = 76</w:t>
            </w:r>
          </w:p>
        </w:tc>
        <w:tc>
          <w:tcPr>
            <w:tcW w:w="1872" w:type="dxa"/>
            <w:tcBorders>
              <w:top w:val="single" w:sz="4" w:space="0" w:color="000000"/>
              <w:bottom w:val="single" w:sz="4" w:space="0" w:color="000000"/>
            </w:tcBorders>
          </w:tcPr>
          <w:p w:rsidR="00062041" w:rsidRDefault="00D04E1D">
            <w:pPr>
              <w:pStyle w:val="TableParagraph"/>
              <w:spacing w:before="37"/>
              <w:ind w:left="112"/>
              <w:rPr>
                <w:sz w:val="18"/>
              </w:rPr>
            </w:pPr>
            <w:r>
              <w:rPr>
                <w:sz w:val="18"/>
              </w:rPr>
              <w:t>СПГ ИУС = 30</w:t>
            </w:r>
          </w:p>
          <w:p w:rsidR="00062041" w:rsidRDefault="00D04E1D">
            <w:pPr>
              <w:pStyle w:val="TableParagraph"/>
              <w:spacing w:before="79"/>
              <w:ind w:left="112"/>
              <w:rPr>
                <w:sz w:val="18"/>
              </w:rPr>
            </w:pPr>
            <w:r>
              <w:rPr>
                <w:sz w:val="18"/>
              </w:rPr>
              <w:t>ТКРЭ = 29</w:t>
            </w:r>
          </w:p>
        </w:tc>
      </w:tr>
      <w:tr w:rsidR="00062041">
        <w:trPr>
          <w:trHeight w:val="247"/>
        </w:trPr>
        <w:tc>
          <w:tcPr>
            <w:tcW w:w="1872" w:type="dxa"/>
            <w:tcBorders>
              <w:top w:val="single" w:sz="4" w:space="0" w:color="000000"/>
              <w:left w:val="single" w:sz="4" w:space="0" w:color="000000"/>
            </w:tcBorders>
          </w:tcPr>
          <w:p w:rsidR="00062041" w:rsidRDefault="00D04E1D">
            <w:pPr>
              <w:pStyle w:val="TableParagraph"/>
              <w:spacing w:before="37" w:line="190" w:lineRule="exact"/>
              <w:ind w:left="107"/>
              <w:rPr>
                <w:sz w:val="18"/>
              </w:rPr>
            </w:pPr>
            <w:r>
              <w:rPr>
                <w:spacing w:val="-2"/>
                <w:sz w:val="18"/>
              </w:rPr>
              <w:t>Завершенное исследование</w:t>
            </w:r>
          </w:p>
        </w:tc>
        <w:tc>
          <w:tcPr>
            <w:tcW w:w="1872" w:type="dxa"/>
            <w:tcBorders>
              <w:top w:val="single" w:sz="4" w:space="0" w:color="000000"/>
            </w:tcBorders>
          </w:tcPr>
          <w:p w:rsidR="00062041" w:rsidRDefault="00D04E1D">
            <w:pPr>
              <w:pStyle w:val="TableParagraph"/>
              <w:spacing w:before="37" w:line="190" w:lineRule="exact"/>
              <w:ind w:left="112"/>
              <w:rPr>
                <w:sz w:val="18"/>
              </w:rPr>
            </w:pPr>
            <w:r>
              <w:rPr>
                <w:sz w:val="18"/>
              </w:rPr>
              <w:t>СПГ ИУС = 21</w:t>
            </w:r>
          </w:p>
        </w:tc>
        <w:tc>
          <w:tcPr>
            <w:tcW w:w="1872" w:type="dxa"/>
            <w:tcBorders>
              <w:top w:val="single" w:sz="4" w:space="0" w:color="000000"/>
            </w:tcBorders>
          </w:tcPr>
          <w:p w:rsidR="00062041" w:rsidRDefault="00D04E1D">
            <w:pPr>
              <w:pStyle w:val="TableParagraph"/>
              <w:spacing w:before="37" w:line="190" w:lineRule="exact"/>
              <w:ind w:left="112"/>
              <w:rPr>
                <w:sz w:val="18"/>
              </w:rPr>
            </w:pPr>
            <w:r>
              <w:rPr>
                <w:sz w:val="18"/>
              </w:rPr>
              <w:t>СПГ ИУС = 17</w:t>
            </w:r>
          </w:p>
        </w:tc>
        <w:tc>
          <w:tcPr>
            <w:tcW w:w="1872" w:type="dxa"/>
            <w:tcBorders>
              <w:top w:val="single" w:sz="4" w:space="0" w:color="000000"/>
            </w:tcBorders>
          </w:tcPr>
          <w:p w:rsidR="00062041" w:rsidRDefault="00D04E1D">
            <w:pPr>
              <w:pStyle w:val="TableParagraph"/>
              <w:spacing w:before="37" w:line="190" w:lineRule="exact"/>
              <w:ind w:left="112"/>
              <w:rPr>
                <w:sz w:val="18"/>
              </w:rPr>
            </w:pPr>
            <w:r>
              <w:rPr>
                <w:sz w:val="18"/>
              </w:rPr>
              <w:t>СПГ ИУС = 68</w:t>
            </w:r>
          </w:p>
        </w:tc>
        <w:tc>
          <w:tcPr>
            <w:tcW w:w="1872" w:type="dxa"/>
            <w:tcBorders>
              <w:top w:val="single" w:sz="4" w:space="0" w:color="000000"/>
            </w:tcBorders>
          </w:tcPr>
          <w:p w:rsidR="00062041" w:rsidRDefault="00D04E1D">
            <w:pPr>
              <w:pStyle w:val="TableParagraph"/>
              <w:spacing w:before="37" w:line="190" w:lineRule="exact"/>
              <w:ind w:left="112"/>
              <w:rPr>
                <w:sz w:val="18"/>
              </w:rPr>
            </w:pPr>
            <w:r>
              <w:rPr>
                <w:sz w:val="18"/>
              </w:rPr>
              <w:t>СПГ ИУС = 19</w:t>
            </w:r>
          </w:p>
        </w:tc>
      </w:tr>
      <w:tr w:rsidR="00062041">
        <w:trPr>
          <w:trHeight w:val="326"/>
        </w:trPr>
        <w:tc>
          <w:tcPr>
            <w:tcW w:w="1872" w:type="dxa"/>
            <w:tcBorders>
              <w:left w:val="single" w:sz="4" w:space="0" w:color="000000"/>
              <w:bottom w:val="single" w:sz="4" w:space="0" w:color="000000"/>
            </w:tcBorders>
          </w:tcPr>
          <w:p w:rsidR="00062041" w:rsidRDefault="00D04E1D">
            <w:pPr>
              <w:pStyle w:val="TableParagraph"/>
              <w:spacing w:line="204" w:lineRule="exact"/>
              <w:ind w:left="107"/>
              <w:rPr>
                <w:sz w:val="18"/>
              </w:rPr>
            </w:pPr>
            <w:r>
              <w:rPr>
                <w:spacing w:val="-2"/>
                <w:sz w:val="18"/>
              </w:rPr>
              <w:t>медикамент</w:t>
            </w:r>
          </w:p>
        </w:tc>
        <w:tc>
          <w:tcPr>
            <w:tcW w:w="1872" w:type="dxa"/>
            <w:tcBorders>
              <w:bottom w:val="single" w:sz="4" w:space="0" w:color="000000"/>
            </w:tcBorders>
          </w:tcPr>
          <w:p w:rsidR="00062041" w:rsidRDefault="00D04E1D">
            <w:pPr>
              <w:pStyle w:val="TableParagraph"/>
              <w:spacing w:before="76"/>
              <w:ind w:left="112"/>
              <w:rPr>
                <w:sz w:val="18"/>
              </w:rPr>
            </w:pPr>
            <w:r>
              <w:rPr>
                <w:sz w:val="18"/>
              </w:rPr>
              <w:t>МИД = 21</w:t>
            </w:r>
          </w:p>
        </w:tc>
        <w:tc>
          <w:tcPr>
            <w:tcW w:w="1872" w:type="dxa"/>
            <w:tcBorders>
              <w:bottom w:val="single" w:sz="4" w:space="0" w:color="000000"/>
            </w:tcBorders>
          </w:tcPr>
          <w:p w:rsidR="00062041" w:rsidRDefault="00D04E1D">
            <w:pPr>
              <w:pStyle w:val="TableParagraph"/>
              <w:spacing w:before="76"/>
              <w:ind w:left="112"/>
              <w:rPr>
                <w:sz w:val="18"/>
              </w:rPr>
            </w:pPr>
            <w:r>
              <w:rPr>
                <w:sz w:val="18"/>
              </w:rPr>
              <w:t>ЧИСТАЯ/ЭЭ = 12</w:t>
            </w:r>
          </w:p>
        </w:tc>
        <w:tc>
          <w:tcPr>
            <w:tcW w:w="1872" w:type="dxa"/>
            <w:tcBorders>
              <w:bottom w:val="single" w:sz="4" w:space="0" w:color="000000"/>
            </w:tcBorders>
          </w:tcPr>
          <w:p w:rsidR="00062041" w:rsidRDefault="00D04E1D">
            <w:pPr>
              <w:pStyle w:val="TableParagraph"/>
              <w:spacing w:before="76"/>
              <w:ind w:left="112"/>
              <w:rPr>
                <w:sz w:val="18"/>
              </w:rPr>
            </w:pPr>
            <w:r>
              <w:rPr>
                <w:sz w:val="18"/>
              </w:rPr>
              <w:t>ДЗ = 64</w:t>
            </w:r>
          </w:p>
        </w:tc>
        <w:tc>
          <w:tcPr>
            <w:tcW w:w="1872" w:type="dxa"/>
            <w:tcBorders>
              <w:bottom w:val="single" w:sz="4" w:space="0" w:color="000000"/>
            </w:tcBorders>
          </w:tcPr>
          <w:p w:rsidR="00062041" w:rsidRDefault="00D04E1D">
            <w:pPr>
              <w:pStyle w:val="TableParagraph"/>
              <w:spacing w:before="76"/>
              <w:ind w:left="112"/>
              <w:rPr>
                <w:sz w:val="18"/>
              </w:rPr>
            </w:pPr>
            <w:r>
              <w:rPr>
                <w:sz w:val="18"/>
              </w:rPr>
              <w:t>ТКРЭ = 25</w:t>
            </w:r>
          </w:p>
        </w:tc>
      </w:tr>
      <w:tr w:rsidR="00062041">
        <w:trPr>
          <w:trHeight w:val="247"/>
        </w:trPr>
        <w:tc>
          <w:tcPr>
            <w:tcW w:w="1872" w:type="dxa"/>
            <w:tcBorders>
              <w:top w:val="single" w:sz="4" w:space="0" w:color="000000"/>
              <w:left w:val="single" w:sz="4" w:space="0" w:color="000000"/>
            </w:tcBorders>
          </w:tcPr>
          <w:p w:rsidR="00062041" w:rsidRDefault="00D04E1D">
            <w:pPr>
              <w:pStyle w:val="TableParagraph"/>
              <w:spacing w:before="37" w:line="190" w:lineRule="exact"/>
              <w:ind w:left="107"/>
              <w:rPr>
                <w:sz w:val="18"/>
              </w:rPr>
            </w:pPr>
            <w:r>
              <w:rPr>
                <w:spacing w:val="-2"/>
                <w:sz w:val="18"/>
              </w:rPr>
              <w:t>Снято с производства на</w:t>
            </w:r>
          </w:p>
        </w:tc>
        <w:tc>
          <w:tcPr>
            <w:tcW w:w="1872" w:type="dxa"/>
            <w:tcBorders>
              <w:top w:val="single" w:sz="4" w:space="0" w:color="000000"/>
            </w:tcBorders>
          </w:tcPr>
          <w:p w:rsidR="00062041" w:rsidRDefault="00D04E1D">
            <w:pPr>
              <w:pStyle w:val="TableParagraph"/>
              <w:spacing w:before="37" w:line="190" w:lineRule="exact"/>
              <w:ind w:left="112"/>
              <w:rPr>
                <w:sz w:val="18"/>
              </w:rPr>
            </w:pPr>
            <w:r>
              <w:rPr>
                <w:sz w:val="18"/>
              </w:rPr>
              <w:t>СПГ ИУС = 4</w:t>
            </w:r>
          </w:p>
        </w:tc>
        <w:tc>
          <w:tcPr>
            <w:tcW w:w="1872" w:type="dxa"/>
            <w:tcBorders>
              <w:top w:val="single" w:sz="4" w:space="0" w:color="000000"/>
            </w:tcBorders>
          </w:tcPr>
          <w:p w:rsidR="00062041" w:rsidRDefault="00D04E1D">
            <w:pPr>
              <w:pStyle w:val="TableParagraph"/>
              <w:spacing w:before="37" w:line="190" w:lineRule="exact"/>
              <w:ind w:left="112"/>
              <w:rPr>
                <w:sz w:val="18"/>
              </w:rPr>
            </w:pPr>
            <w:r>
              <w:rPr>
                <w:sz w:val="18"/>
              </w:rPr>
              <w:t>СПГ ВМС = 1</w:t>
            </w:r>
          </w:p>
        </w:tc>
        <w:tc>
          <w:tcPr>
            <w:tcW w:w="1872" w:type="dxa"/>
            <w:tcBorders>
              <w:top w:val="single" w:sz="4" w:space="0" w:color="000000"/>
            </w:tcBorders>
          </w:tcPr>
          <w:p w:rsidR="00062041" w:rsidRDefault="00D04E1D">
            <w:pPr>
              <w:pStyle w:val="TableParagraph"/>
              <w:spacing w:before="37" w:line="190" w:lineRule="exact"/>
              <w:ind w:left="112"/>
              <w:rPr>
                <w:sz w:val="18"/>
              </w:rPr>
            </w:pPr>
            <w:r>
              <w:rPr>
                <w:sz w:val="18"/>
              </w:rPr>
              <w:t>СПГ ИУС = 7</w:t>
            </w:r>
          </w:p>
        </w:tc>
        <w:tc>
          <w:tcPr>
            <w:tcW w:w="1872" w:type="dxa"/>
            <w:tcBorders>
              <w:top w:val="single" w:sz="4" w:space="0" w:color="000000"/>
            </w:tcBorders>
          </w:tcPr>
          <w:p w:rsidR="00062041" w:rsidRDefault="00D04E1D">
            <w:pPr>
              <w:pStyle w:val="TableParagraph"/>
              <w:spacing w:before="37" w:line="190" w:lineRule="exact"/>
              <w:ind w:left="112"/>
              <w:rPr>
                <w:sz w:val="18"/>
              </w:rPr>
            </w:pPr>
            <w:r>
              <w:rPr>
                <w:sz w:val="18"/>
              </w:rPr>
              <w:t>СПГ ИУС = 9</w:t>
            </w:r>
          </w:p>
        </w:tc>
      </w:tr>
      <w:tr w:rsidR="00062041">
        <w:trPr>
          <w:trHeight w:val="328"/>
        </w:trPr>
        <w:tc>
          <w:tcPr>
            <w:tcW w:w="1872" w:type="dxa"/>
            <w:tcBorders>
              <w:left w:val="single" w:sz="4" w:space="0" w:color="000000"/>
              <w:bottom w:val="single" w:sz="4" w:space="0" w:color="000000"/>
            </w:tcBorders>
          </w:tcPr>
          <w:p w:rsidR="00062041" w:rsidRDefault="00D04E1D">
            <w:pPr>
              <w:pStyle w:val="TableParagraph"/>
              <w:spacing w:line="204" w:lineRule="exact"/>
              <w:ind w:left="107"/>
              <w:rPr>
                <w:sz w:val="18"/>
              </w:rPr>
            </w:pPr>
            <w:r>
              <w:rPr>
                <w:sz w:val="18"/>
              </w:rPr>
              <w:t>неблагоприятное событие</w:t>
            </w:r>
          </w:p>
        </w:tc>
        <w:tc>
          <w:tcPr>
            <w:tcW w:w="1872" w:type="dxa"/>
            <w:tcBorders>
              <w:bottom w:val="single" w:sz="4" w:space="0" w:color="000000"/>
            </w:tcBorders>
          </w:tcPr>
          <w:p w:rsidR="00062041" w:rsidRDefault="00D04E1D">
            <w:pPr>
              <w:pStyle w:val="TableParagraph"/>
              <w:spacing w:before="78"/>
              <w:ind w:left="112"/>
              <w:rPr>
                <w:sz w:val="18"/>
              </w:rPr>
            </w:pPr>
            <w:r>
              <w:rPr>
                <w:sz w:val="18"/>
              </w:rPr>
              <w:t>МИД = 2</w:t>
            </w:r>
          </w:p>
        </w:tc>
        <w:tc>
          <w:tcPr>
            <w:tcW w:w="1872" w:type="dxa"/>
            <w:tcBorders>
              <w:bottom w:val="single" w:sz="4" w:space="0" w:color="000000"/>
            </w:tcBorders>
          </w:tcPr>
          <w:p w:rsidR="00062041" w:rsidRDefault="00D04E1D">
            <w:pPr>
              <w:pStyle w:val="TableParagraph"/>
              <w:spacing w:before="78"/>
              <w:ind w:left="112"/>
              <w:rPr>
                <w:sz w:val="18"/>
              </w:rPr>
            </w:pPr>
            <w:r>
              <w:rPr>
                <w:sz w:val="18"/>
              </w:rPr>
              <w:t>ЧИСТАЯ/ЭЭ = 5</w:t>
            </w:r>
          </w:p>
        </w:tc>
        <w:tc>
          <w:tcPr>
            <w:tcW w:w="1872" w:type="dxa"/>
            <w:tcBorders>
              <w:bottom w:val="single" w:sz="4" w:space="0" w:color="000000"/>
            </w:tcBorders>
          </w:tcPr>
          <w:p w:rsidR="00062041" w:rsidRDefault="00D04E1D">
            <w:pPr>
              <w:pStyle w:val="TableParagraph"/>
              <w:spacing w:before="78"/>
              <w:ind w:left="112"/>
              <w:rPr>
                <w:sz w:val="18"/>
              </w:rPr>
            </w:pPr>
            <w:r>
              <w:rPr>
                <w:sz w:val="18"/>
              </w:rPr>
              <w:t>ДЗ = 11</w:t>
            </w:r>
          </w:p>
        </w:tc>
        <w:tc>
          <w:tcPr>
            <w:tcW w:w="1872" w:type="dxa"/>
            <w:tcBorders>
              <w:bottom w:val="single" w:sz="4" w:space="0" w:color="000000"/>
            </w:tcBorders>
          </w:tcPr>
          <w:p w:rsidR="00062041" w:rsidRDefault="00D04E1D">
            <w:pPr>
              <w:pStyle w:val="TableParagraph"/>
              <w:spacing w:before="78"/>
              <w:ind w:left="112"/>
              <w:rPr>
                <w:sz w:val="18"/>
              </w:rPr>
            </w:pPr>
            <w:r>
              <w:rPr>
                <w:sz w:val="18"/>
              </w:rPr>
              <w:t>ТКРЭ = 2</w:t>
            </w:r>
          </w:p>
        </w:tc>
      </w:tr>
    </w:tbl>
    <w:p w:rsidR="00062041" w:rsidRPr="00275ACC" w:rsidRDefault="00D04E1D">
      <w:pPr>
        <w:spacing w:before="1"/>
        <w:ind w:left="680" w:right="745"/>
        <w:rPr>
          <w:sz w:val="18"/>
          <w:lang w:val="ru-RU"/>
        </w:rPr>
      </w:pPr>
      <w:r w:rsidRPr="00275ACC">
        <w:rPr>
          <w:sz w:val="18"/>
          <w:lang w:val="ru-RU"/>
        </w:rPr>
        <w:t xml:space="preserve">ЛНГ ВМС = внутриматочная система, высвобождающая левоноргестрел; </w:t>
      </w:r>
      <w:r>
        <w:rPr>
          <w:sz w:val="18"/>
        </w:rPr>
        <w:t>NET</w:t>
      </w:r>
      <w:r w:rsidRPr="00275ACC">
        <w:rPr>
          <w:sz w:val="18"/>
          <w:lang w:val="ru-RU"/>
        </w:rPr>
        <w:t xml:space="preserve"> = норэтистерон; ЭЭ = этинилэстрадиол; ДЗ = даназол; </w:t>
      </w:r>
      <w:r>
        <w:rPr>
          <w:sz w:val="18"/>
        </w:rPr>
        <w:t>TCRE</w:t>
      </w:r>
      <w:r w:rsidRPr="00275ACC">
        <w:rPr>
          <w:sz w:val="18"/>
          <w:lang w:val="ru-RU"/>
        </w:rPr>
        <w:t xml:space="preserve"> = трансцервикальная резекция эндометрия; </w:t>
      </w:r>
      <w:r>
        <w:rPr>
          <w:sz w:val="18"/>
        </w:rPr>
        <w:t>MFA</w:t>
      </w:r>
      <w:r w:rsidRPr="00275ACC">
        <w:rPr>
          <w:sz w:val="18"/>
          <w:lang w:val="ru-RU"/>
        </w:rPr>
        <w:t xml:space="preserve"> = мефенаминовая кислота</w:t>
      </w:r>
    </w:p>
    <w:p w:rsidR="00062041" w:rsidRPr="00275ACC" w:rsidRDefault="00D04E1D">
      <w:pPr>
        <w:spacing w:line="206" w:lineRule="exact"/>
        <w:ind w:left="680"/>
        <w:rPr>
          <w:sz w:val="18"/>
          <w:lang w:val="ru-RU"/>
        </w:rPr>
      </w:pPr>
      <w:r w:rsidRPr="00275ACC">
        <w:rPr>
          <w:sz w:val="18"/>
          <w:lang w:val="ru-RU"/>
        </w:rPr>
        <w:t>Источники: Краткое описание клинической эффективности, стр. 45–47 из 108.</w:t>
      </w:r>
    </w:p>
    <w:p w:rsidR="00062041" w:rsidRPr="00275ACC" w:rsidRDefault="00062041">
      <w:pPr>
        <w:pStyle w:val="a3"/>
        <w:spacing w:before="91"/>
        <w:rPr>
          <w:sz w:val="18"/>
          <w:lang w:val="ru-RU"/>
        </w:rPr>
      </w:pPr>
    </w:p>
    <w:p w:rsidR="00062041" w:rsidRPr="00275ACC" w:rsidRDefault="00D04E1D">
      <w:pPr>
        <w:pStyle w:val="5"/>
        <w:numPr>
          <w:ilvl w:val="2"/>
          <w:numId w:val="39"/>
        </w:numPr>
        <w:tabs>
          <w:tab w:val="left" w:pos="1544"/>
        </w:tabs>
        <w:spacing w:before="1"/>
        <w:ind w:left="1544" w:hanging="864"/>
        <w:rPr>
          <w:lang w:val="ru-RU"/>
        </w:rPr>
      </w:pPr>
      <w:bookmarkStart w:id="25" w:name="_TOC_250011"/>
      <w:r w:rsidRPr="00275ACC">
        <w:rPr>
          <w:lang w:val="ru-RU"/>
        </w:rPr>
        <w:t>Анализ первичной конечной точк</w:t>
      </w:r>
      <w:proofErr w:type="gramStart"/>
      <w:r w:rsidRPr="00275ACC">
        <w:rPr>
          <w:lang w:val="ru-RU"/>
        </w:rPr>
        <w:t>и(</w:t>
      </w:r>
      <w:proofErr w:type="gramEnd"/>
      <w:r w:rsidRPr="00275ACC">
        <w:rPr>
          <w:lang w:val="ru-RU"/>
        </w:rPr>
        <w:t>й)</w:t>
      </w:r>
      <w:bookmarkEnd w:id="25"/>
    </w:p>
    <w:p w:rsidR="00062041" w:rsidRPr="00275ACC" w:rsidRDefault="00D04E1D">
      <w:pPr>
        <w:pStyle w:val="a3"/>
        <w:spacing w:before="238"/>
        <w:ind w:left="680"/>
        <w:rPr>
          <w:lang w:val="ru-RU"/>
        </w:rPr>
      </w:pPr>
      <w:r w:rsidRPr="00275ACC">
        <w:rPr>
          <w:lang w:val="ru-RU"/>
        </w:rPr>
        <w:t xml:space="preserve">Сравнение медианы </w:t>
      </w:r>
      <w:r>
        <w:t>MBL</w:t>
      </w:r>
      <w:r w:rsidRPr="00275ACC">
        <w:rPr>
          <w:lang w:val="ru-RU"/>
        </w:rPr>
        <w:t xml:space="preserve"> в исследованиях </w:t>
      </w:r>
      <w:r>
        <w:t>LNG</w:t>
      </w:r>
      <w:r w:rsidRPr="00275ACC">
        <w:rPr>
          <w:lang w:val="ru-RU"/>
        </w:rPr>
        <w:t xml:space="preserve"> </w:t>
      </w:r>
      <w:r>
        <w:t>IUS</w:t>
      </w:r>
      <w:r w:rsidRPr="00275ACC">
        <w:rPr>
          <w:lang w:val="ru-RU"/>
        </w:rPr>
        <w:t xml:space="preserve"> с использованием методологии </w:t>
      </w:r>
      <w:r w:rsidRPr="00275ACC">
        <w:rPr>
          <w:lang w:val="ru-RU"/>
        </w:rPr>
        <w:lastRenderedPageBreak/>
        <w:t>щелочного гематина показано в Таблице 53.</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77280"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88" name="Graphic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39200" id="docshape288"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90" name="Graphic 290"/>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89" coordorigin="0,0" coordsize="9418,10">
                <v:rect style="position:absolute;left:0;top:0;width:9418;height:10" id="docshape290" filled="true" fillcolor="#000000" stroked="false">
                  <v:fill type="solid"/>
                </v:rect>
              </v:group>
            </w:pict>
          </mc:Fallback>
        </mc:AlternateContent>
      </w:r>
    </w:p>
    <w:p w:rsidR="00062041" w:rsidRDefault="00062041">
      <w:pPr>
        <w:pStyle w:val="a3"/>
        <w:spacing w:before="74"/>
        <w:rPr>
          <w:sz w:val="18"/>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53: </w:t>
      </w:r>
      <w:r w:rsidRPr="00275ACC">
        <w:rPr>
          <w:rFonts w:ascii="Arial"/>
          <w:b/>
          <w:sz w:val="18"/>
          <w:lang w:val="ru-RU"/>
        </w:rPr>
        <w:t>Сравнение</w:t>
      </w:r>
      <w:r w:rsidRPr="00275ACC">
        <w:rPr>
          <w:rFonts w:ascii="Arial"/>
          <w:b/>
          <w:sz w:val="18"/>
          <w:lang w:val="ru-RU"/>
        </w:rPr>
        <w:t xml:space="preserve"> </w:t>
      </w:r>
      <w:r w:rsidRPr="00275ACC">
        <w:rPr>
          <w:rFonts w:ascii="Arial"/>
          <w:b/>
          <w:sz w:val="18"/>
          <w:lang w:val="ru-RU"/>
        </w:rPr>
        <w:t>медианы</w:t>
      </w:r>
      <w:r w:rsidRPr="00275ACC">
        <w:rPr>
          <w:rFonts w:ascii="Arial"/>
          <w:b/>
          <w:sz w:val="18"/>
          <w:lang w:val="ru-RU"/>
        </w:rPr>
        <w:t xml:space="preserve"> </w:t>
      </w:r>
      <w:r>
        <w:rPr>
          <w:rFonts w:ascii="Arial"/>
          <w:b/>
          <w:sz w:val="18"/>
        </w:rPr>
        <w:t>MBL</w:t>
      </w:r>
      <w:r w:rsidRPr="00275ACC">
        <w:rPr>
          <w:rFonts w:ascii="Arial"/>
          <w:b/>
          <w:sz w:val="18"/>
          <w:lang w:val="ru-RU"/>
        </w:rPr>
        <w:t xml:space="preserve"> (</w:t>
      </w:r>
      <w:r w:rsidRPr="00275ACC">
        <w:rPr>
          <w:rFonts w:ascii="Arial"/>
          <w:b/>
          <w:sz w:val="18"/>
          <w:lang w:val="ru-RU"/>
        </w:rPr>
        <w:t>мл</w:t>
      </w:r>
      <w:r w:rsidRPr="00275ACC">
        <w:rPr>
          <w:rFonts w:ascii="Arial"/>
          <w:b/>
          <w:sz w:val="18"/>
          <w:lang w:val="ru-RU"/>
        </w:rPr>
        <w:t xml:space="preserve"> </w:t>
      </w:r>
      <w:r w:rsidRPr="00275ACC">
        <w:rPr>
          <w:rFonts w:ascii="Arial"/>
          <w:b/>
          <w:sz w:val="18"/>
          <w:lang w:val="ru-RU"/>
        </w:rPr>
        <w:t>за</w:t>
      </w:r>
      <w:r w:rsidRPr="00275ACC">
        <w:rPr>
          <w:rFonts w:ascii="Arial"/>
          <w:b/>
          <w:sz w:val="18"/>
          <w:lang w:val="ru-RU"/>
        </w:rPr>
        <w:t xml:space="preserve"> </w:t>
      </w:r>
      <w:r w:rsidRPr="00275ACC">
        <w:rPr>
          <w:rFonts w:ascii="Arial"/>
          <w:b/>
          <w:sz w:val="18"/>
          <w:lang w:val="ru-RU"/>
        </w:rPr>
        <w:t>цикл</w:t>
      </w:r>
      <w:r w:rsidRPr="00275ACC">
        <w:rPr>
          <w:rFonts w:ascii="Arial"/>
          <w:b/>
          <w:sz w:val="18"/>
          <w:lang w:val="ru-RU"/>
        </w:rPr>
        <w:t xml:space="preserve">) </w:t>
      </w:r>
      <w:r w:rsidRPr="00275ACC">
        <w:rPr>
          <w:rFonts w:ascii="Arial"/>
          <w:b/>
          <w:sz w:val="18"/>
          <w:lang w:val="ru-RU"/>
        </w:rPr>
        <w:t>для</w:t>
      </w:r>
      <w:r w:rsidRPr="00275ACC">
        <w:rPr>
          <w:rFonts w:ascii="Arial"/>
          <w:b/>
          <w:sz w:val="18"/>
          <w:lang w:val="ru-RU"/>
        </w:rPr>
        <w:t xml:space="preserve"> </w:t>
      </w:r>
      <w:r w:rsidRPr="00275ACC">
        <w:rPr>
          <w:rFonts w:ascii="Arial"/>
          <w:b/>
          <w:sz w:val="18"/>
          <w:lang w:val="ru-RU"/>
        </w:rPr>
        <w:t>ЛНГ</w:t>
      </w:r>
      <w:r w:rsidRPr="00275ACC">
        <w:rPr>
          <w:rFonts w:ascii="Arial"/>
          <w:b/>
          <w:sz w:val="18"/>
          <w:lang w:val="ru-RU"/>
        </w:rPr>
        <w:t xml:space="preserve"> </w:t>
      </w:r>
      <w:r w:rsidRPr="00275ACC">
        <w:rPr>
          <w:rFonts w:ascii="Arial"/>
          <w:b/>
          <w:sz w:val="18"/>
          <w:lang w:val="ru-RU"/>
        </w:rPr>
        <w:t>ВМС</w:t>
      </w:r>
      <w:r w:rsidRPr="00275ACC">
        <w:rPr>
          <w:rFonts w:ascii="Arial"/>
          <w:b/>
          <w:sz w:val="18"/>
          <w:lang w:val="ru-RU"/>
        </w:rPr>
        <w:t xml:space="preserve"> </w:t>
      </w:r>
      <w:r w:rsidRPr="00275ACC">
        <w:rPr>
          <w:rFonts w:ascii="Arial"/>
          <w:b/>
          <w:sz w:val="18"/>
          <w:lang w:val="ru-RU"/>
        </w:rPr>
        <w:t>в</w:t>
      </w:r>
      <w:r w:rsidRPr="00275ACC">
        <w:rPr>
          <w:rFonts w:ascii="Arial"/>
          <w:b/>
          <w:sz w:val="18"/>
          <w:lang w:val="ru-RU"/>
        </w:rPr>
        <w:t xml:space="preserve"> </w:t>
      </w:r>
      <w:r w:rsidRPr="00275ACC">
        <w:rPr>
          <w:rFonts w:ascii="Arial"/>
          <w:b/>
          <w:sz w:val="18"/>
          <w:lang w:val="ru-RU"/>
        </w:rPr>
        <w:t>исследованиях</w:t>
      </w:r>
      <w:r w:rsidRPr="00275ACC">
        <w:rPr>
          <w:rFonts w:ascii="Arial"/>
          <w:b/>
          <w:sz w:val="18"/>
          <w:lang w:val="ru-RU"/>
        </w:rPr>
        <w:t xml:space="preserve"> </w:t>
      </w:r>
      <w:r w:rsidRPr="00275ACC">
        <w:rPr>
          <w:rFonts w:ascii="Arial"/>
          <w:b/>
          <w:sz w:val="18"/>
          <w:lang w:val="ru-RU"/>
        </w:rPr>
        <w:t>щелочного</w:t>
      </w:r>
      <w:r w:rsidRPr="00275ACC">
        <w:rPr>
          <w:rFonts w:ascii="Arial"/>
          <w:b/>
          <w:sz w:val="18"/>
          <w:lang w:val="ru-RU"/>
        </w:rPr>
        <w:t xml:space="preserve"> </w:t>
      </w:r>
      <w:r w:rsidRPr="00275ACC">
        <w:rPr>
          <w:rFonts w:ascii="Arial"/>
          <w:b/>
          <w:sz w:val="18"/>
          <w:lang w:val="ru-RU"/>
        </w:rPr>
        <w:t>гематина</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1152"/>
        <w:gridCol w:w="1152"/>
        <w:gridCol w:w="1152"/>
        <w:gridCol w:w="1152"/>
        <w:gridCol w:w="1152"/>
        <w:gridCol w:w="1152"/>
      </w:tblGrid>
      <w:tr w:rsidR="00062041">
        <w:trPr>
          <w:trHeight w:val="493"/>
        </w:trPr>
        <w:tc>
          <w:tcPr>
            <w:tcW w:w="1152" w:type="dxa"/>
            <w:tcBorders>
              <w:bottom w:val="double" w:sz="4" w:space="0" w:color="000000"/>
            </w:tcBorders>
            <w:shd w:val="clear" w:color="auto" w:fill="E6E6E6"/>
          </w:tcPr>
          <w:p w:rsidR="00062041" w:rsidRDefault="00D04E1D">
            <w:pPr>
              <w:pStyle w:val="TableParagraph"/>
              <w:spacing w:before="37"/>
              <w:ind w:left="107" w:right="467"/>
              <w:rPr>
                <w:sz w:val="18"/>
              </w:rPr>
            </w:pPr>
            <w:r>
              <w:rPr>
                <w:sz w:val="18"/>
              </w:rPr>
              <w:t>Исследование / Отчет</w:t>
            </w:r>
          </w:p>
        </w:tc>
        <w:tc>
          <w:tcPr>
            <w:tcW w:w="1152" w:type="dxa"/>
            <w:tcBorders>
              <w:bottom w:val="double" w:sz="4" w:space="0" w:color="000000"/>
            </w:tcBorders>
            <w:shd w:val="clear" w:color="auto" w:fill="E6E6E6"/>
          </w:tcPr>
          <w:p w:rsidR="00062041" w:rsidRDefault="00D04E1D">
            <w:pPr>
              <w:pStyle w:val="TableParagraph"/>
              <w:spacing w:before="37"/>
              <w:ind w:left="7"/>
              <w:jc w:val="center"/>
              <w:rPr>
                <w:sz w:val="18"/>
              </w:rPr>
            </w:pPr>
            <w:r>
              <w:rPr>
                <w:spacing w:val="-2"/>
                <w:sz w:val="18"/>
              </w:rPr>
              <w:t>Уход</w:t>
            </w:r>
          </w:p>
        </w:tc>
        <w:tc>
          <w:tcPr>
            <w:tcW w:w="1152" w:type="dxa"/>
            <w:tcBorders>
              <w:bottom w:val="double" w:sz="4" w:space="0" w:color="000000"/>
            </w:tcBorders>
            <w:shd w:val="clear" w:color="auto" w:fill="E6E6E6"/>
          </w:tcPr>
          <w:p w:rsidR="00062041" w:rsidRDefault="00D04E1D">
            <w:pPr>
              <w:pStyle w:val="TableParagraph"/>
              <w:spacing w:before="37"/>
              <w:ind w:left="7"/>
              <w:jc w:val="center"/>
              <w:rPr>
                <w:sz w:val="18"/>
              </w:rPr>
            </w:pPr>
            <w:r>
              <w:rPr>
                <w:spacing w:val="-2"/>
                <w:sz w:val="18"/>
              </w:rPr>
              <w:t>Базовый уровень</w:t>
            </w:r>
          </w:p>
        </w:tc>
        <w:tc>
          <w:tcPr>
            <w:tcW w:w="1152" w:type="dxa"/>
            <w:tcBorders>
              <w:bottom w:val="double" w:sz="4" w:space="0" w:color="000000"/>
            </w:tcBorders>
            <w:shd w:val="clear" w:color="auto" w:fill="E6E6E6"/>
          </w:tcPr>
          <w:p w:rsidR="00062041" w:rsidRDefault="00D04E1D">
            <w:pPr>
              <w:pStyle w:val="TableParagraph"/>
              <w:spacing w:before="37"/>
              <w:ind w:left="7" w:right="1"/>
              <w:jc w:val="center"/>
              <w:rPr>
                <w:sz w:val="18"/>
              </w:rPr>
            </w:pPr>
            <w:r>
              <w:rPr>
                <w:sz w:val="18"/>
              </w:rPr>
              <w:t>Цикл 1</w:t>
            </w:r>
          </w:p>
        </w:tc>
        <w:tc>
          <w:tcPr>
            <w:tcW w:w="1152" w:type="dxa"/>
            <w:tcBorders>
              <w:bottom w:val="double" w:sz="4" w:space="0" w:color="000000"/>
            </w:tcBorders>
            <w:shd w:val="clear" w:color="auto" w:fill="E6E6E6"/>
          </w:tcPr>
          <w:p w:rsidR="00062041" w:rsidRDefault="00D04E1D">
            <w:pPr>
              <w:pStyle w:val="TableParagraph"/>
              <w:spacing w:before="37"/>
              <w:ind w:left="7" w:right="2"/>
              <w:jc w:val="center"/>
              <w:rPr>
                <w:sz w:val="18"/>
              </w:rPr>
            </w:pPr>
            <w:r>
              <w:rPr>
                <w:sz w:val="18"/>
              </w:rPr>
              <w:t>Цикл 3</w:t>
            </w:r>
          </w:p>
        </w:tc>
        <w:tc>
          <w:tcPr>
            <w:tcW w:w="1152" w:type="dxa"/>
            <w:tcBorders>
              <w:bottom w:val="double" w:sz="4" w:space="0" w:color="000000"/>
            </w:tcBorders>
            <w:shd w:val="clear" w:color="auto" w:fill="E6E6E6"/>
          </w:tcPr>
          <w:p w:rsidR="00062041" w:rsidRDefault="00D04E1D">
            <w:pPr>
              <w:pStyle w:val="TableParagraph"/>
              <w:spacing w:before="37"/>
              <w:ind w:left="7" w:right="2"/>
              <w:jc w:val="center"/>
              <w:rPr>
                <w:sz w:val="18"/>
              </w:rPr>
            </w:pPr>
            <w:r>
              <w:rPr>
                <w:sz w:val="18"/>
              </w:rPr>
              <w:t>Цикл 6</w:t>
            </w:r>
          </w:p>
        </w:tc>
        <w:tc>
          <w:tcPr>
            <w:tcW w:w="1152" w:type="dxa"/>
            <w:tcBorders>
              <w:bottom w:val="double" w:sz="4" w:space="0" w:color="000000"/>
            </w:tcBorders>
            <w:shd w:val="clear" w:color="auto" w:fill="E6E6E6"/>
          </w:tcPr>
          <w:p w:rsidR="00062041" w:rsidRDefault="00D04E1D">
            <w:pPr>
              <w:pStyle w:val="TableParagraph"/>
              <w:spacing w:before="37"/>
              <w:ind w:left="7" w:right="1"/>
              <w:jc w:val="center"/>
              <w:rPr>
                <w:sz w:val="18"/>
              </w:rPr>
            </w:pPr>
            <w:r>
              <w:rPr>
                <w:sz w:val="18"/>
              </w:rPr>
              <w:t>Цикл 12</w:t>
            </w:r>
          </w:p>
        </w:tc>
      </w:tr>
      <w:tr w:rsidR="00062041">
        <w:trPr>
          <w:trHeight w:val="493"/>
        </w:trPr>
        <w:tc>
          <w:tcPr>
            <w:tcW w:w="1152" w:type="dxa"/>
            <w:tcBorders>
              <w:top w:val="double" w:sz="4" w:space="0" w:color="000000"/>
              <w:right w:val="nil"/>
            </w:tcBorders>
          </w:tcPr>
          <w:p w:rsidR="00062041" w:rsidRDefault="00D04E1D">
            <w:pPr>
              <w:pStyle w:val="TableParagraph"/>
              <w:spacing w:before="39"/>
              <w:ind w:left="107" w:right="332"/>
              <w:rPr>
                <w:sz w:val="18"/>
              </w:rPr>
            </w:pPr>
            <w:r>
              <w:rPr>
                <w:sz w:val="18"/>
              </w:rPr>
              <w:t>309849 / А38313</w:t>
            </w:r>
          </w:p>
        </w:tc>
        <w:tc>
          <w:tcPr>
            <w:tcW w:w="1152" w:type="dxa"/>
            <w:tcBorders>
              <w:top w:val="double" w:sz="4" w:space="0" w:color="000000"/>
              <w:left w:val="nil"/>
              <w:right w:val="nil"/>
            </w:tcBorders>
          </w:tcPr>
          <w:p w:rsidR="00062041" w:rsidRDefault="00D04E1D">
            <w:pPr>
              <w:pStyle w:val="TableParagraph"/>
              <w:spacing w:before="140"/>
              <w:ind w:left="10" w:right="1"/>
              <w:jc w:val="center"/>
              <w:rPr>
                <w:sz w:val="18"/>
              </w:rPr>
            </w:pPr>
            <w:r>
              <w:rPr>
                <w:sz w:val="18"/>
              </w:rPr>
              <w:t>СПГ ИУС</w:t>
            </w:r>
          </w:p>
        </w:tc>
        <w:tc>
          <w:tcPr>
            <w:tcW w:w="1152" w:type="dxa"/>
            <w:tcBorders>
              <w:top w:val="double" w:sz="4" w:space="0" w:color="000000"/>
              <w:left w:val="nil"/>
              <w:right w:val="nil"/>
            </w:tcBorders>
          </w:tcPr>
          <w:p w:rsidR="00062041" w:rsidRDefault="00D04E1D">
            <w:pPr>
              <w:pStyle w:val="TableParagraph"/>
              <w:spacing w:before="140"/>
              <w:ind w:left="10" w:right="1"/>
              <w:jc w:val="center"/>
              <w:rPr>
                <w:sz w:val="18"/>
              </w:rPr>
            </w:pPr>
            <w:r>
              <w:rPr>
                <w:spacing w:val="-2"/>
                <w:sz w:val="18"/>
              </w:rPr>
              <w:t>147,96</w:t>
            </w:r>
          </w:p>
        </w:tc>
        <w:tc>
          <w:tcPr>
            <w:tcW w:w="1152" w:type="dxa"/>
            <w:tcBorders>
              <w:top w:val="double" w:sz="4" w:space="0" w:color="000000"/>
              <w:left w:val="nil"/>
              <w:right w:val="nil"/>
            </w:tcBorders>
          </w:tcPr>
          <w:p w:rsidR="00062041" w:rsidRDefault="00062041">
            <w:pPr>
              <w:pStyle w:val="TableParagraph"/>
              <w:rPr>
                <w:rFonts w:ascii="Times New Roman"/>
                <w:sz w:val="20"/>
              </w:rPr>
            </w:pPr>
          </w:p>
        </w:tc>
        <w:tc>
          <w:tcPr>
            <w:tcW w:w="1152" w:type="dxa"/>
            <w:tcBorders>
              <w:top w:val="double" w:sz="4" w:space="0" w:color="000000"/>
              <w:left w:val="nil"/>
              <w:right w:val="nil"/>
            </w:tcBorders>
          </w:tcPr>
          <w:p w:rsidR="00062041" w:rsidRDefault="00D04E1D">
            <w:pPr>
              <w:pStyle w:val="TableParagraph"/>
              <w:spacing w:before="140"/>
              <w:ind w:left="10" w:right="4"/>
              <w:jc w:val="center"/>
              <w:rPr>
                <w:sz w:val="18"/>
              </w:rPr>
            </w:pPr>
            <w:r>
              <w:rPr>
                <w:spacing w:val="-2"/>
                <w:sz w:val="18"/>
              </w:rPr>
              <w:t>30.30</w:t>
            </w:r>
          </w:p>
        </w:tc>
        <w:tc>
          <w:tcPr>
            <w:tcW w:w="1152" w:type="dxa"/>
            <w:tcBorders>
              <w:top w:val="double" w:sz="4" w:space="0" w:color="000000"/>
              <w:left w:val="nil"/>
              <w:right w:val="nil"/>
            </w:tcBorders>
          </w:tcPr>
          <w:p w:rsidR="00062041" w:rsidRDefault="00D04E1D">
            <w:pPr>
              <w:pStyle w:val="TableParagraph"/>
              <w:spacing w:before="140"/>
              <w:ind w:left="10" w:right="5"/>
              <w:jc w:val="center"/>
              <w:rPr>
                <w:sz w:val="18"/>
              </w:rPr>
            </w:pPr>
            <w:r>
              <w:rPr>
                <w:spacing w:val="-4"/>
                <w:sz w:val="18"/>
              </w:rPr>
              <w:t>7.10</w:t>
            </w:r>
          </w:p>
        </w:tc>
        <w:tc>
          <w:tcPr>
            <w:tcW w:w="1152" w:type="dxa"/>
            <w:tcBorders>
              <w:top w:val="double" w:sz="4" w:space="0" w:color="000000"/>
              <w:left w:val="nil"/>
            </w:tcBorders>
          </w:tcPr>
          <w:p w:rsidR="00062041" w:rsidRDefault="00062041">
            <w:pPr>
              <w:pStyle w:val="TableParagraph"/>
              <w:rPr>
                <w:rFonts w:ascii="Times New Roman"/>
                <w:sz w:val="20"/>
              </w:rPr>
            </w:pPr>
          </w:p>
        </w:tc>
      </w:tr>
      <w:tr w:rsidR="00062041">
        <w:trPr>
          <w:trHeight w:val="493"/>
        </w:trPr>
        <w:tc>
          <w:tcPr>
            <w:tcW w:w="1152" w:type="dxa"/>
            <w:tcBorders>
              <w:right w:val="nil"/>
            </w:tcBorders>
          </w:tcPr>
          <w:p w:rsidR="00062041" w:rsidRDefault="00D04E1D">
            <w:pPr>
              <w:pStyle w:val="TableParagraph"/>
              <w:spacing w:before="37"/>
              <w:ind w:left="107" w:right="432"/>
              <w:rPr>
                <w:sz w:val="18"/>
              </w:rPr>
            </w:pPr>
            <w:r>
              <w:rPr>
                <w:sz w:val="18"/>
              </w:rPr>
              <w:t>92549/Б088</w:t>
            </w:r>
          </w:p>
        </w:tc>
        <w:tc>
          <w:tcPr>
            <w:tcW w:w="1152" w:type="dxa"/>
            <w:tcBorders>
              <w:left w:val="nil"/>
              <w:right w:val="nil"/>
            </w:tcBorders>
          </w:tcPr>
          <w:p w:rsidR="00062041" w:rsidRDefault="00D04E1D">
            <w:pPr>
              <w:pStyle w:val="TableParagraph"/>
              <w:spacing w:before="140"/>
              <w:ind w:left="10" w:right="1"/>
              <w:jc w:val="center"/>
              <w:rPr>
                <w:sz w:val="18"/>
              </w:rPr>
            </w:pPr>
            <w:r>
              <w:rPr>
                <w:sz w:val="18"/>
              </w:rPr>
              <w:t>СПГ ИУС</w:t>
            </w:r>
          </w:p>
        </w:tc>
        <w:tc>
          <w:tcPr>
            <w:tcW w:w="1152" w:type="dxa"/>
            <w:tcBorders>
              <w:left w:val="nil"/>
              <w:right w:val="nil"/>
            </w:tcBorders>
          </w:tcPr>
          <w:p w:rsidR="00062041" w:rsidRDefault="00D04E1D">
            <w:pPr>
              <w:pStyle w:val="TableParagraph"/>
              <w:spacing w:before="140"/>
              <w:ind w:left="10" w:right="4"/>
              <w:jc w:val="center"/>
              <w:rPr>
                <w:sz w:val="18"/>
              </w:rPr>
            </w:pPr>
            <w:r>
              <w:rPr>
                <w:spacing w:val="-2"/>
                <w:sz w:val="18"/>
              </w:rPr>
              <w:t>105,5</w:t>
            </w:r>
          </w:p>
        </w:tc>
        <w:tc>
          <w:tcPr>
            <w:tcW w:w="1152" w:type="dxa"/>
            <w:tcBorders>
              <w:left w:val="nil"/>
              <w:right w:val="nil"/>
            </w:tcBorders>
          </w:tcPr>
          <w:p w:rsidR="00062041" w:rsidRDefault="00D04E1D">
            <w:pPr>
              <w:pStyle w:val="TableParagraph"/>
              <w:spacing w:before="140"/>
              <w:ind w:left="10" w:right="4"/>
              <w:jc w:val="center"/>
              <w:rPr>
                <w:sz w:val="18"/>
              </w:rPr>
            </w:pPr>
            <w:r>
              <w:rPr>
                <w:spacing w:val="-4"/>
                <w:sz w:val="18"/>
              </w:rPr>
              <w:t>19,0</w:t>
            </w:r>
          </w:p>
        </w:tc>
        <w:tc>
          <w:tcPr>
            <w:tcW w:w="1152" w:type="dxa"/>
            <w:tcBorders>
              <w:left w:val="nil"/>
              <w:right w:val="nil"/>
            </w:tcBorders>
          </w:tcPr>
          <w:p w:rsidR="00062041" w:rsidRDefault="00D04E1D">
            <w:pPr>
              <w:pStyle w:val="TableParagraph"/>
              <w:spacing w:before="140"/>
              <w:ind w:left="10" w:right="3"/>
              <w:jc w:val="center"/>
              <w:rPr>
                <w:sz w:val="18"/>
              </w:rPr>
            </w:pPr>
            <w:r>
              <w:rPr>
                <w:spacing w:val="-5"/>
                <w:sz w:val="18"/>
              </w:rPr>
              <w:t>6.0</w:t>
            </w:r>
          </w:p>
        </w:tc>
        <w:tc>
          <w:tcPr>
            <w:tcW w:w="1152" w:type="dxa"/>
            <w:tcBorders>
              <w:left w:val="nil"/>
              <w:right w:val="nil"/>
            </w:tcBorders>
          </w:tcPr>
          <w:p w:rsidR="00062041" w:rsidRDefault="00062041">
            <w:pPr>
              <w:pStyle w:val="TableParagraph"/>
              <w:rPr>
                <w:rFonts w:ascii="Times New Roman"/>
                <w:sz w:val="20"/>
              </w:rPr>
            </w:pPr>
          </w:p>
        </w:tc>
        <w:tc>
          <w:tcPr>
            <w:tcW w:w="1152" w:type="dxa"/>
            <w:tcBorders>
              <w:left w:val="nil"/>
            </w:tcBorders>
          </w:tcPr>
          <w:p w:rsidR="00062041" w:rsidRDefault="00062041">
            <w:pPr>
              <w:pStyle w:val="TableParagraph"/>
              <w:rPr>
                <w:rFonts w:ascii="Times New Roman"/>
                <w:sz w:val="20"/>
              </w:rPr>
            </w:pPr>
          </w:p>
        </w:tc>
      </w:tr>
      <w:tr w:rsidR="00062041">
        <w:trPr>
          <w:trHeight w:val="494"/>
        </w:trPr>
        <w:tc>
          <w:tcPr>
            <w:tcW w:w="1152" w:type="dxa"/>
            <w:tcBorders>
              <w:right w:val="nil"/>
            </w:tcBorders>
          </w:tcPr>
          <w:p w:rsidR="00062041" w:rsidRDefault="00D04E1D">
            <w:pPr>
              <w:pStyle w:val="TableParagraph"/>
              <w:spacing w:before="37"/>
              <w:ind w:left="107" w:right="411"/>
              <w:rPr>
                <w:sz w:val="18"/>
              </w:rPr>
            </w:pPr>
            <w:r>
              <w:rPr>
                <w:sz w:val="18"/>
              </w:rPr>
              <w:t>94548 / А00630</w:t>
            </w:r>
          </w:p>
        </w:tc>
        <w:tc>
          <w:tcPr>
            <w:tcW w:w="1152" w:type="dxa"/>
            <w:tcBorders>
              <w:left w:val="nil"/>
              <w:right w:val="nil"/>
            </w:tcBorders>
          </w:tcPr>
          <w:p w:rsidR="00062041" w:rsidRDefault="00D04E1D">
            <w:pPr>
              <w:pStyle w:val="TableParagraph"/>
              <w:spacing w:before="141"/>
              <w:ind w:left="10" w:right="1"/>
              <w:jc w:val="center"/>
              <w:rPr>
                <w:sz w:val="18"/>
              </w:rPr>
            </w:pPr>
            <w:r>
              <w:rPr>
                <w:sz w:val="18"/>
              </w:rPr>
              <w:t>СПГ ИУС</w:t>
            </w:r>
          </w:p>
        </w:tc>
        <w:tc>
          <w:tcPr>
            <w:tcW w:w="1152" w:type="dxa"/>
            <w:tcBorders>
              <w:left w:val="nil"/>
              <w:right w:val="nil"/>
            </w:tcBorders>
          </w:tcPr>
          <w:p w:rsidR="00062041" w:rsidRDefault="00D04E1D">
            <w:pPr>
              <w:pStyle w:val="TableParagraph"/>
              <w:spacing w:before="141"/>
              <w:ind w:left="10" w:right="4"/>
              <w:jc w:val="center"/>
              <w:rPr>
                <w:sz w:val="18"/>
              </w:rPr>
            </w:pPr>
            <w:r>
              <w:rPr>
                <w:spacing w:val="-2"/>
                <w:sz w:val="18"/>
              </w:rPr>
              <w:t>168,5</w:t>
            </w:r>
          </w:p>
        </w:tc>
        <w:tc>
          <w:tcPr>
            <w:tcW w:w="1152" w:type="dxa"/>
            <w:tcBorders>
              <w:left w:val="nil"/>
              <w:right w:val="nil"/>
            </w:tcBorders>
          </w:tcPr>
          <w:p w:rsidR="00062041" w:rsidRDefault="00062041">
            <w:pPr>
              <w:pStyle w:val="TableParagraph"/>
              <w:rPr>
                <w:rFonts w:ascii="Times New Roman"/>
                <w:sz w:val="20"/>
              </w:rPr>
            </w:pPr>
          </w:p>
        </w:tc>
        <w:tc>
          <w:tcPr>
            <w:tcW w:w="1152" w:type="dxa"/>
            <w:tcBorders>
              <w:left w:val="nil"/>
              <w:right w:val="nil"/>
            </w:tcBorders>
          </w:tcPr>
          <w:p w:rsidR="00062041" w:rsidRDefault="00062041">
            <w:pPr>
              <w:pStyle w:val="TableParagraph"/>
              <w:rPr>
                <w:rFonts w:ascii="Times New Roman"/>
                <w:sz w:val="20"/>
              </w:rPr>
            </w:pPr>
          </w:p>
        </w:tc>
        <w:tc>
          <w:tcPr>
            <w:tcW w:w="1152" w:type="dxa"/>
            <w:tcBorders>
              <w:left w:val="nil"/>
              <w:right w:val="nil"/>
            </w:tcBorders>
          </w:tcPr>
          <w:p w:rsidR="00062041" w:rsidRDefault="00D04E1D">
            <w:pPr>
              <w:pStyle w:val="TableParagraph"/>
              <w:spacing w:before="141"/>
              <w:ind w:left="10" w:right="3"/>
              <w:jc w:val="center"/>
              <w:rPr>
                <w:sz w:val="18"/>
              </w:rPr>
            </w:pPr>
            <w:r>
              <w:rPr>
                <w:spacing w:val="-4"/>
                <w:sz w:val="18"/>
              </w:rPr>
              <w:t>10,7</w:t>
            </w:r>
          </w:p>
        </w:tc>
        <w:tc>
          <w:tcPr>
            <w:tcW w:w="1152" w:type="dxa"/>
            <w:tcBorders>
              <w:left w:val="nil"/>
            </w:tcBorders>
          </w:tcPr>
          <w:p w:rsidR="00062041" w:rsidRDefault="00D04E1D">
            <w:pPr>
              <w:pStyle w:val="TableParagraph"/>
              <w:spacing w:before="141"/>
              <w:ind w:left="12"/>
              <w:jc w:val="center"/>
              <w:rPr>
                <w:sz w:val="18"/>
              </w:rPr>
            </w:pPr>
            <w:r>
              <w:rPr>
                <w:spacing w:val="-5"/>
                <w:sz w:val="18"/>
              </w:rPr>
              <w:t>4,5</w:t>
            </w:r>
          </w:p>
        </w:tc>
      </w:tr>
      <w:tr w:rsidR="00062041">
        <w:trPr>
          <w:trHeight w:val="494"/>
        </w:trPr>
        <w:tc>
          <w:tcPr>
            <w:tcW w:w="1152" w:type="dxa"/>
            <w:tcBorders>
              <w:right w:val="nil"/>
            </w:tcBorders>
          </w:tcPr>
          <w:p w:rsidR="00062041" w:rsidRDefault="00D04E1D">
            <w:pPr>
              <w:pStyle w:val="TableParagraph"/>
              <w:spacing w:before="37"/>
              <w:ind w:left="107" w:right="411"/>
              <w:rPr>
                <w:sz w:val="18"/>
              </w:rPr>
            </w:pPr>
            <w:r>
              <w:rPr>
                <w:sz w:val="18"/>
              </w:rPr>
              <w:t>93547 / А14096</w:t>
            </w:r>
          </w:p>
        </w:tc>
        <w:tc>
          <w:tcPr>
            <w:tcW w:w="1152" w:type="dxa"/>
            <w:tcBorders>
              <w:left w:val="nil"/>
              <w:right w:val="nil"/>
            </w:tcBorders>
          </w:tcPr>
          <w:p w:rsidR="00062041" w:rsidRDefault="00D04E1D">
            <w:pPr>
              <w:pStyle w:val="TableParagraph"/>
              <w:spacing w:before="141"/>
              <w:ind w:left="10" w:right="1"/>
              <w:jc w:val="center"/>
              <w:rPr>
                <w:sz w:val="18"/>
              </w:rPr>
            </w:pPr>
            <w:r>
              <w:rPr>
                <w:sz w:val="18"/>
              </w:rPr>
              <w:t>СПГ ИУС</w:t>
            </w:r>
          </w:p>
        </w:tc>
        <w:tc>
          <w:tcPr>
            <w:tcW w:w="1152" w:type="dxa"/>
            <w:tcBorders>
              <w:left w:val="nil"/>
              <w:right w:val="nil"/>
            </w:tcBorders>
          </w:tcPr>
          <w:p w:rsidR="00062041" w:rsidRDefault="00D04E1D">
            <w:pPr>
              <w:pStyle w:val="TableParagraph"/>
              <w:spacing w:before="141"/>
              <w:ind w:left="10" w:right="4"/>
              <w:jc w:val="center"/>
              <w:rPr>
                <w:sz w:val="18"/>
              </w:rPr>
            </w:pPr>
            <w:r>
              <w:rPr>
                <w:spacing w:val="-2"/>
                <w:sz w:val="18"/>
              </w:rPr>
              <w:t>122,0</w:t>
            </w:r>
          </w:p>
        </w:tc>
        <w:tc>
          <w:tcPr>
            <w:tcW w:w="1152" w:type="dxa"/>
            <w:tcBorders>
              <w:left w:val="nil"/>
              <w:right w:val="nil"/>
            </w:tcBorders>
          </w:tcPr>
          <w:p w:rsidR="00062041" w:rsidRDefault="00062041">
            <w:pPr>
              <w:pStyle w:val="TableParagraph"/>
              <w:rPr>
                <w:rFonts w:ascii="Times New Roman"/>
                <w:sz w:val="20"/>
              </w:rPr>
            </w:pPr>
          </w:p>
        </w:tc>
        <w:tc>
          <w:tcPr>
            <w:tcW w:w="1152" w:type="dxa"/>
            <w:tcBorders>
              <w:left w:val="nil"/>
              <w:right w:val="nil"/>
            </w:tcBorders>
          </w:tcPr>
          <w:p w:rsidR="00062041" w:rsidRDefault="00D04E1D">
            <w:pPr>
              <w:pStyle w:val="TableParagraph"/>
              <w:spacing w:before="141"/>
              <w:ind w:left="10" w:right="4"/>
              <w:jc w:val="center"/>
              <w:rPr>
                <w:sz w:val="18"/>
              </w:rPr>
            </w:pPr>
            <w:r>
              <w:rPr>
                <w:spacing w:val="-4"/>
                <w:sz w:val="18"/>
              </w:rPr>
              <w:t>12,0</w:t>
            </w:r>
          </w:p>
        </w:tc>
        <w:tc>
          <w:tcPr>
            <w:tcW w:w="1152" w:type="dxa"/>
            <w:tcBorders>
              <w:left w:val="nil"/>
              <w:right w:val="nil"/>
            </w:tcBorders>
          </w:tcPr>
          <w:p w:rsidR="00062041" w:rsidRDefault="00D04E1D">
            <w:pPr>
              <w:pStyle w:val="TableParagraph"/>
              <w:spacing w:before="141"/>
              <w:ind w:left="10" w:right="4"/>
              <w:jc w:val="center"/>
              <w:rPr>
                <w:sz w:val="18"/>
              </w:rPr>
            </w:pPr>
            <w:r>
              <w:rPr>
                <w:spacing w:val="-5"/>
                <w:sz w:val="18"/>
              </w:rPr>
              <w:t>5.0</w:t>
            </w:r>
          </w:p>
        </w:tc>
        <w:tc>
          <w:tcPr>
            <w:tcW w:w="1152" w:type="dxa"/>
            <w:tcBorders>
              <w:left w:val="nil"/>
            </w:tcBorders>
          </w:tcPr>
          <w:p w:rsidR="00062041" w:rsidRDefault="00062041">
            <w:pPr>
              <w:pStyle w:val="TableParagraph"/>
              <w:rPr>
                <w:rFonts w:ascii="Times New Roman"/>
                <w:sz w:val="20"/>
              </w:rPr>
            </w:pPr>
          </w:p>
        </w:tc>
      </w:tr>
      <w:tr w:rsidR="00062041">
        <w:trPr>
          <w:trHeight w:val="493"/>
        </w:trPr>
        <w:tc>
          <w:tcPr>
            <w:tcW w:w="1152" w:type="dxa"/>
            <w:tcBorders>
              <w:right w:val="nil"/>
            </w:tcBorders>
          </w:tcPr>
          <w:p w:rsidR="00062041" w:rsidRDefault="00D04E1D">
            <w:pPr>
              <w:pStyle w:val="TableParagraph"/>
              <w:spacing w:before="38"/>
              <w:ind w:left="107" w:right="432"/>
              <w:rPr>
                <w:sz w:val="18"/>
              </w:rPr>
            </w:pPr>
            <w:r>
              <w:rPr>
                <w:sz w:val="18"/>
              </w:rPr>
              <w:t>92501 / AY01</w:t>
            </w:r>
          </w:p>
        </w:tc>
        <w:tc>
          <w:tcPr>
            <w:tcW w:w="1152" w:type="dxa"/>
            <w:tcBorders>
              <w:left w:val="nil"/>
              <w:right w:val="nil"/>
            </w:tcBorders>
          </w:tcPr>
          <w:p w:rsidR="00062041" w:rsidRDefault="00D04E1D">
            <w:pPr>
              <w:pStyle w:val="TableParagraph"/>
              <w:spacing w:before="141"/>
              <w:ind w:left="10" w:right="1"/>
              <w:jc w:val="center"/>
              <w:rPr>
                <w:sz w:val="18"/>
              </w:rPr>
            </w:pPr>
            <w:r>
              <w:rPr>
                <w:sz w:val="18"/>
              </w:rPr>
              <w:t>СПГ ИУС</w:t>
            </w:r>
          </w:p>
        </w:tc>
        <w:tc>
          <w:tcPr>
            <w:tcW w:w="1152" w:type="dxa"/>
            <w:tcBorders>
              <w:left w:val="nil"/>
              <w:right w:val="nil"/>
            </w:tcBorders>
          </w:tcPr>
          <w:p w:rsidR="00062041" w:rsidRDefault="00D04E1D">
            <w:pPr>
              <w:pStyle w:val="TableParagraph"/>
              <w:spacing w:before="141"/>
              <w:ind w:left="10" w:right="4"/>
              <w:jc w:val="center"/>
              <w:rPr>
                <w:sz w:val="18"/>
              </w:rPr>
            </w:pPr>
            <w:r>
              <w:rPr>
                <w:spacing w:val="-2"/>
                <w:sz w:val="18"/>
              </w:rPr>
              <w:t>119,0</w:t>
            </w:r>
          </w:p>
        </w:tc>
        <w:tc>
          <w:tcPr>
            <w:tcW w:w="1152" w:type="dxa"/>
            <w:tcBorders>
              <w:left w:val="nil"/>
              <w:right w:val="nil"/>
            </w:tcBorders>
          </w:tcPr>
          <w:p w:rsidR="00062041" w:rsidRDefault="00062041">
            <w:pPr>
              <w:pStyle w:val="TableParagraph"/>
              <w:rPr>
                <w:rFonts w:ascii="Times New Roman"/>
                <w:sz w:val="20"/>
              </w:rPr>
            </w:pPr>
          </w:p>
        </w:tc>
        <w:tc>
          <w:tcPr>
            <w:tcW w:w="1152" w:type="dxa"/>
            <w:tcBorders>
              <w:left w:val="nil"/>
              <w:right w:val="nil"/>
            </w:tcBorders>
          </w:tcPr>
          <w:p w:rsidR="00062041" w:rsidRDefault="00D04E1D">
            <w:pPr>
              <w:pStyle w:val="TableParagraph"/>
              <w:spacing w:before="141"/>
              <w:ind w:left="10" w:right="4"/>
              <w:jc w:val="center"/>
              <w:rPr>
                <w:sz w:val="18"/>
              </w:rPr>
            </w:pPr>
            <w:r>
              <w:rPr>
                <w:spacing w:val="-4"/>
                <w:sz w:val="18"/>
              </w:rPr>
              <w:t>34,5</w:t>
            </w:r>
          </w:p>
        </w:tc>
        <w:tc>
          <w:tcPr>
            <w:tcW w:w="1152" w:type="dxa"/>
            <w:tcBorders>
              <w:left w:val="nil"/>
              <w:right w:val="nil"/>
            </w:tcBorders>
          </w:tcPr>
          <w:p w:rsidR="00062041" w:rsidRDefault="00D04E1D">
            <w:pPr>
              <w:pStyle w:val="TableParagraph"/>
              <w:spacing w:before="141"/>
              <w:ind w:left="10" w:right="3"/>
              <w:jc w:val="center"/>
              <w:rPr>
                <w:sz w:val="18"/>
              </w:rPr>
            </w:pPr>
            <w:r>
              <w:rPr>
                <w:spacing w:val="-4"/>
                <w:sz w:val="18"/>
              </w:rPr>
              <w:t>17,7</w:t>
            </w:r>
          </w:p>
        </w:tc>
        <w:tc>
          <w:tcPr>
            <w:tcW w:w="1152" w:type="dxa"/>
            <w:tcBorders>
              <w:left w:val="nil"/>
            </w:tcBorders>
          </w:tcPr>
          <w:p w:rsidR="00062041" w:rsidRDefault="00D04E1D">
            <w:pPr>
              <w:pStyle w:val="TableParagraph"/>
              <w:spacing w:before="141"/>
              <w:ind w:left="12"/>
              <w:jc w:val="center"/>
              <w:rPr>
                <w:sz w:val="18"/>
              </w:rPr>
            </w:pPr>
            <w:r>
              <w:rPr>
                <w:spacing w:val="-5"/>
                <w:sz w:val="18"/>
              </w:rPr>
              <w:t>8,8</w:t>
            </w:r>
          </w:p>
        </w:tc>
      </w:tr>
    </w:tbl>
    <w:p w:rsidR="00062041" w:rsidRPr="00275ACC" w:rsidRDefault="00D04E1D">
      <w:pPr>
        <w:spacing w:before="2"/>
        <w:ind w:left="679" w:right="2917"/>
        <w:rPr>
          <w:sz w:val="18"/>
          <w:lang w:val="ru-RU"/>
        </w:rPr>
      </w:pPr>
      <w:r w:rsidRPr="00275ACC">
        <w:rPr>
          <w:sz w:val="18"/>
          <w:lang w:val="ru-RU"/>
        </w:rPr>
        <w:t xml:space="preserve">ЛНГ ВМС = внутриматочная система, высвобождающая левоноргестрел; </w:t>
      </w:r>
      <w:r>
        <w:rPr>
          <w:sz w:val="18"/>
        </w:rPr>
        <w:t>MBL</w:t>
      </w:r>
      <w:r w:rsidRPr="00275ACC">
        <w:rPr>
          <w:sz w:val="18"/>
          <w:lang w:val="ru-RU"/>
        </w:rPr>
        <w:t xml:space="preserve"> = менструальная кровопотеря Источник: Краткое описание клинической эффективности, стр. 53 и 57 из 108.</w:t>
      </w:r>
    </w:p>
    <w:p w:rsidR="00062041" w:rsidRPr="00275ACC" w:rsidRDefault="00062041">
      <w:pPr>
        <w:pStyle w:val="a3"/>
        <w:spacing w:before="66"/>
        <w:rPr>
          <w:sz w:val="18"/>
          <w:lang w:val="ru-RU"/>
        </w:rPr>
      </w:pPr>
    </w:p>
    <w:p w:rsidR="00062041" w:rsidRPr="00275ACC" w:rsidRDefault="00D04E1D">
      <w:pPr>
        <w:pStyle w:val="a3"/>
        <w:ind w:left="680" w:right="745"/>
        <w:rPr>
          <w:lang w:val="ru-RU"/>
        </w:rPr>
      </w:pPr>
      <w:r w:rsidRPr="00275ACC">
        <w:rPr>
          <w:lang w:val="ru-RU"/>
        </w:rPr>
        <w:t xml:space="preserve">Сравнение медианы </w:t>
      </w:r>
      <w:r>
        <w:t>MBL</w:t>
      </w:r>
      <w:r w:rsidRPr="00275ACC">
        <w:rPr>
          <w:lang w:val="ru-RU"/>
        </w:rPr>
        <w:t xml:space="preserve"> в компараторах, использующих методологию щелочного гематина, показано в Таблице 54.</w:t>
      </w:r>
    </w:p>
    <w:p w:rsidR="00062041" w:rsidRPr="00275ACC" w:rsidRDefault="00062041">
      <w:pPr>
        <w:pStyle w:val="a3"/>
        <w:spacing w:before="119"/>
        <w:rPr>
          <w:lang w:val="ru-RU"/>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54: </w:t>
      </w:r>
      <w:r w:rsidRPr="00275ACC">
        <w:rPr>
          <w:rFonts w:ascii="Arial"/>
          <w:b/>
          <w:sz w:val="18"/>
          <w:lang w:val="ru-RU"/>
        </w:rPr>
        <w:t>Сравнение</w:t>
      </w:r>
      <w:r w:rsidRPr="00275ACC">
        <w:rPr>
          <w:rFonts w:ascii="Arial"/>
          <w:b/>
          <w:sz w:val="18"/>
          <w:lang w:val="ru-RU"/>
        </w:rPr>
        <w:t xml:space="preserve"> </w:t>
      </w:r>
      <w:r w:rsidRPr="00275ACC">
        <w:rPr>
          <w:rFonts w:ascii="Arial"/>
          <w:b/>
          <w:sz w:val="18"/>
          <w:lang w:val="ru-RU"/>
        </w:rPr>
        <w:t>медианы</w:t>
      </w:r>
      <w:r w:rsidRPr="00275ACC">
        <w:rPr>
          <w:rFonts w:ascii="Arial"/>
          <w:b/>
          <w:sz w:val="18"/>
          <w:lang w:val="ru-RU"/>
        </w:rPr>
        <w:t xml:space="preserve"> </w:t>
      </w:r>
      <w:r>
        <w:rPr>
          <w:rFonts w:ascii="Arial"/>
          <w:b/>
          <w:sz w:val="18"/>
        </w:rPr>
        <w:t>MBL</w:t>
      </w:r>
      <w:r w:rsidRPr="00275ACC">
        <w:rPr>
          <w:rFonts w:ascii="Arial"/>
          <w:b/>
          <w:sz w:val="18"/>
          <w:lang w:val="ru-RU"/>
        </w:rPr>
        <w:t xml:space="preserve"> (</w:t>
      </w:r>
      <w:r w:rsidRPr="00275ACC">
        <w:rPr>
          <w:rFonts w:ascii="Arial"/>
          <w:b/>
          <w:sz w:val="18"/>
          <w:lang w:val="ru-RU"/>
        </w:rPr>
        <w:t>мл</w:t>
      </w:r>
      <w:r w:rsidRPr="00275ACC">
        <w:rPr>
          <w:rFonts w:ascii="Arial"/>
          <w:b/>
          <w:sz w:val="18"/>
          <w:lang w:val="ru-RU"/>
        </w:rPr>
        <w:t xml:space="preserve"> </w:t>
      </w:r>
      <w:r w:rsidRPr="00275ACC">
        <w:rPr>
          <w:rFonts w:ascii="Arial"/>
          <w:b/>
          <w:sz w:val="18"/>
          <w:lang w:val="ru-RU"/>
        </w:rPr>
        <w:t>за</w:t>
      </w:r>
      <w:r w:rsidRPr="00275ACC">
        <w:rPr>
          <w:rFonts w:ascii="Arial"/>
          <w:b/>
          <w:sz w:val="18"/>
          <w:lang w:val="ru-RU"/>
        </w:rPr>
        <w:t xml:space="preserve"> </w:t>
      </w:r>
      <w:r w:rsidRPr="00275ACC">
        <w:rPr>
          <w:rFonts w:ascii="Arial"/>
          <w:b/>
          <w:sz w:val="18"/>
          <w:lang w:val="ru-RU"/>
        </w:rPr>
        <w:t>цикл</w:t>
      </w:r>
      <w:r w:rsidRPr="00275ACC">
        <w:rPr>
          <w:rFonts w:ascii="Arial"/>
          <w:b/>
          <w:sz w:val="18"/>
          <w:lang w:val="ru-RU"/>
        </w:rPr>
        <w:t xml:space="preserve">) </w:t>
      </w:r>
      <w:r w:rsidRPr="00275ACC">
        <w:rPr>
          <w:rFonts w:ascii="Arial"/>
          <w:b/>
          <w:sz w:val="18"/>
          <w:lang w:val="ru-RU"/>
        </w:rPr>
        <w:t>для</w:t>
      </w:r>
      <w:r w:rsidRPr="00275ACC">
        <w:rPr>
          <w:rFonts w:ascii="Arial"/>
          <w:b/>
          <w:sz w:val="18"/>
          <w:lang w:val="ru-RU"/>
        </w:rPr>
        <w:t xml:space="preserve"> </w:t>
      </w:r>
      <w:r w:rsidRPr="00275ACC">
        <w:rPr>
          <w:rFonts w:ascii="Arial"/>
          <w:b/>
          <w:sz w:val="18"/>
          <w:lang w:val="ru-RU"/>
        </w:rPr>
        <w:t>препаратов</w:t>
      </w:r>
      <w:r w:rsidRPr="00275ACC">
        <w:rPr>
          <w:rFonts w:ascii="Arial"/>
          <w:b/>
          <w:sz w:val="18"/>
          <w:lang w:val="ru-RU"/>
        </w:rPr>
        <w:t xml:space="preserve"> </w:t>
      </w:r>
      <w:r w:rsidRPr="00275ACC">
        <w:rPr>
          <w:rFonts w:ascii="Arial"/>
          <w:b/>
          <w:sz w:val="18"/>
          <w:lang w:val="ru-RU"/>
        </w:rPr>
        <w:t>сравнения</w:t>
      </w:r>
      <w:r w:rsidRPr="00275ACC">
        <w:rPr>
          <w:rFonts w:ascii="Arial"/>
          <w:b/>
          <w:sz w:val="18"/>
          <w:lang w:val="ru-RU"/>
        </w:rPr>
        <w:t xml:space="preserve"> </w:t>
      </w:r>
      <w:r w:rsidRPr="00275ACC">
        <w:rPr>
          <w:rFonts w:ascii="Arial"/>
          <w:b/>
          <w:sz w:val="18"/>
          <w:lang w:val="ru-RU"/>
        </w:rPr>
        <w:t>в</w:t>
      </w:r>
      <w:r w:rsidRPr="00275ACC">
        <w:rPr>
          <w:rFonts w:ascii="Arial"/>
          <w:b/>
          <w:sz w:val="18"/>
          <w:lang w:val="ru-RU"/>
        </w:rPr>
        <w:t xml:space="preserve"> </w:t>
      </w:r>
      <w:r w:rsidRPr="00275ACC">
        <w:rPr>
          <w:rFonts w:ascii="Arial"/>
          <w:b/>
          <w:sz w:val="18"/>
          <w:lang w:val="ru-RU"/>
        </w:rPr>
        <w:t>исследованиях</w:t>
      </w:r>
      <w:r w:rsidRPr="00275ACC">
        <w:rPr>
          <w:rFonts w:ascii="Arial"/>
          <w:b/>
          <w:sz w:val="18"/>
          <w:lang w:val="ru-RU"/>
        </w:rPr>
        <w:t xml:space="preserve"> </w:t>
      </w:r>
      <w:r w:rsidRPr="00275ACC">
        <w:rPr>
          <w:rFonts w:ascii="Arial"/>
          <w:b/>
          <w:sz w:val="18"/>
          <w:lang w:val="ru-RU"/>
        </w:rPr>
        <w:t>щелочного</w:t>
      </w:r>
      <w:r w:rsidRPr="00275ACC">
        <w:rPr>
          <w:rFonts w:ascii="Arial"/>
          <w:b/>
          <w:sz w:val="18"/>
          <w:lang w:val="ru-RU"/>
        </w:rPr>
        <w:t xml:space="preserve"> </w:t>
      </w:r>
      <w:r w:rsidRPr="00275ACC">
        <w:rPr>
          <w:rFonts w:ascii="Arial"/>
          <w:b/>
          <w:sz w:val="18"/>
          <w:lang w:val="ru-RU"/>
        </w:rPr>
        <w:t>гематина</w:t>
      </w:r>
    </w:p>
    <w:p w:rsidR="00062041" w:rsidRPr="00275ACC" w:rsidRDefault="00062041">
      <w:pPr>
        <w:pStyle w:val="a3"/>
        <w:spacing w:before="10"/>
        <w:rPr>
          <w:rFonts w:ascii="Arial"/>
          <w:b/>
          <w:sz w:val="10"/>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1152"/>
        <w:gridCol w:w="1152"/>
        <w:gridCol w:w="1152"/>
        <w:gridCol w:w="1152"/>
        <w:gridCol w:w="1152"/>
        <w:gridCol w:w="1152"/>
      </w:tblGrid>
      <w:tr w:rsidR="00062041">
        <w:trPr>
          <w:trHeight w:val="493"/>
        </w:trPr>
        <w:tc>
          <w:tcPr>
            <w:tcW w:w="1152" w:type="dxa"/>
            <w:tcBorders>
              <w:bottom w:val="double" w:sz="4" w:space="0" w:color="000000"/>
            </w:tcBorders>
            <w:shd w:val="clear" w:color="auto" w:fill="E6E6E6"/>
          </w:tcPr>
          <w:p w:rsidR="00062041" w:rsidRDefault="00D04E1D">
            <w:pPr>
              <w:pStyle w:val="TableParagraph"/>
              <w:spacing w:before="37"/>
              <w:ind w:left="107" w:right="467"/>
              <w:rPr>
                <w:sz w:val="18"/>
              </w:rPr>
            </w:pPr>
            <w:r>
              <w:rPr>
                <w:sz w:val="18"/>
              </w:rPr>
              <w:t>Исследование / Отчет</w:t>
            </w:r>
          </w:p>
        </w:tc>
        <w:tc>
          <w:tcPr>
            <w:tcW w:w="1152" w:type="dxa"/>
            <w:tcBorders>
              <w:bottom w:val="double" w:sz="4" w:space="0" w:color="000000"/>
            </w:tcBorders>
            <w:shd w:val="clear" w:color="auto" w:fill="E6E6E6"/>
          </w:tcPr>
          <w:p w:rsidR="00062041" w:rsidRDefault="00D04E1D">
            <w:pPr>
              <w:pStyle w:val="TableParagraph"/>
              <w:spacing w:before="37"/>
              <w:ind w:left="7"/>
              <w:jc w:val="center"/>
              <w:rPr>
                <w:sz w:val="18"/>
              </w:rPr>
            </w:pPr>
            <w:r>
              <w:rPr>
                <w:spacing w:val="-2"/>
                <w:sz w:val="18"/>
              </w:rPr>
              <w:t>Уход</w:t>
            </w:r>
          </w:p>
        </w:tc>
        <w:tc>
          <w:tcPr>
            <w:tcW w:w="1152" w:type="dxa"/>
            <w:tcBorders>
              <w:bottom w:val="double" w:sz="4" w:space="0" w:color="000000"/>
            </w:tcBorders>
            <w:shd w:val="clear" w:color="auto" w:fill="E6E6E6"/>
          </w:tcPr>
          <w:p w:rsidR="00062041" w:rsidRDefault="00D04E1D">
            <w:pPr>
              <w:pStyle w:val="TableParagraph"/>
              <w:spacing w:before="37"/>
              <w:ind w:left="7"/>
              <w:jc w:val="center"/>
              <w:rPr>
                <w:sz w:val="18"/>
              </w:rPr>
            </w:pPr>
            <w:r>
              <w:rPr>
                <w:spacing w:val="-2"/>
                <w:sz w:val="18"/>
              </w:rPr>
              <w:t>Базовый уровень</w:t>
            </w:r>
          </w:p>
        </w:tc>
        <w:tc>
          <w:tcPr>
            <w:tcW w:w="1152" w:type="dxa"/>
            <w:tcBorders>
              <w:bottom w:val="double" w:sz="4" w:space="0" w:color="000000"/>
            </w:tcBorders>
            <w:shd w:val="clear" w:color="auto" w:fill="E6E6E6"/>
          </w:tcPr>
          <w:p w:rsidR="00062041" w:rsidRDefault="00D04E1D">
            <w:pPr>
              <w:pStyle w:val="TableParagraph"/>
              <w:spacing w:before="37"/>
              <w:ind w:left="7" w:right="1"/>
              <w:jc w:val="center"/>
              <w:rPr>
                <w:sz w:val="18"/>
              </w:rPr>
            </w:pPr>
            <w:r>
              <w:rPr>
                <w:sz w:val="18"/>
              </w:rPr>
              <w:t>Цикл 1</w:t>
            </w:r>
          </w:p>
        </w:tc>
        <w:tc>
          <w:tcPr>
            <w:tcW w:w="1152" w:type="dxa"/>
            <w:tcBorders>
              <w:bottom w:val="double" w:sz="4" w:space="0" w:color="000000"/>
            </w:tcBorders>
            <w:shd w:val="clear" w:color="auto" w:fill="E6E6E6"/>
          </w:tcPr>
          <w:p w:rsidR="00062041" w:rsidRDefault="00D04E1D">
            <w:pPr>
              <w:pStyle w:val="TableParagraph"/>
              <w:spacing w:before="37"/>
              <w:ind w:left="7" w:right="2"/>
              <w:jc w:val="center"/>
              <w:rPr>
                <w:sz w:val="18"/>
              </w:rPr>
            </w:pPr>
            <w:r>
              <w:rPr>
                <w:sz w:val="18"/>
              </w:rPr>
              <w:t>Цикл 3</w:t>
            </w:r>
          </w:p>
        </w:tc>
        <w:tc>
          <w:tcPr>
            <w:tcW w:w="1152" w:type="dxa"/>
            <w:tcBorders>
              <w:bottom w:val="double" w:sz="4" w:space="0" w:color="000000"/>
            </w:tcBorders>
            <w:shd w:val="clear" w:color="auto" w:fill="E6E6E6"/>
          </w:tcPr>
          <w:p w:rsidR="00062041" w:rsidRDefault="00D04E1D">
            <w:pPr>
              <w:pStyle w:val="TableParagraph"/>
              <w:spacing w:before="37"/>
              <w:ind w:left="7" w:right="2"/>
              <w:jc w:val="center"/>
              <w:rPr>
                <w:sz w:val="18"/>
              </w:rPr>
            </w:pPr>
            <w:r>
              <w:rPr>
                <w:sz w:val="18"/>
              </w:rPr>
              <w:t>Цикл 6</w:t>
            </w:r>
          </w:p>
        </w:tc>
        <w:tc>
          <w:tcPr>
            <w:tcW w:w="1152" w:type="dxa"/>
            <w:tcBorders>
              <w:bottom w:val="double" w:sz="4" w:space="0" w:color="000000"/>
            </w:tcBorders>
            <w:shd w:val="clear" w:color="auto" w:fill="E6E6E6"/>
          </w:tcPr>
          <w:p w:rsidR="00062041" w:rsidRDefault="00D04E1D">
            <w:pPr>
              <w:pStyle w:val="TableParagraph"/>
              <w:spacing w:before="37"/>
              <w:ind w:left="7" w:right="1"/>
              <w:jc w:val="center"/>
              <w:rPr>
                <w:sz w:val="18"/>
              </w:rPr>
            </w:pPr>
            <w:r>
              <w:rPr>
                <w:sz w:val="18"/>
              </w:rPr>
              <w:t>Цикл 12</w:t>
            </w:r>
          </w:p>
        </w:tc>
      </w:tr>
      <w:tr w:rsidR="00062041">
        <w:trPr>
          <w:trHeight w:val="493"/>
        </w:trPr>
        <w:tc>
          <w:tcPr>
            <w:tcW w:w="1152" w:type="dxa"/>
            <w:tcBorders>
              <w:top w:val="double" w:sz="4" w:space="0" w:color="000000"/>
              <w:right w:val="nil"/>
            </w:tcBorders>
          </w:tcPr>
          <w:p w:rsidR="00062041" w:rsidRDefault="00D04E1D">
            <w:pPr>
              <w:pStyle w:val="TableParagraph"/>
              <w:spacing w:before="39"/>
              <w:ind w:left="107" w:right="332"/>
              <w:rPr>
                <w:sz w:val="18"/>
              </w:rPr>
            </w:pPr>
            <w:r>
              <w:rPr>
                <w:sz w:val="18"/>
              </w:rPr>
              <w:t>309849 / А38313</w:t>
            </w:r>
          </w:p>
        </w:tc>
        <w:tc>
          <w:tcPr>
            <w:tcW w:w="1152" w:type="dxa"/>
            <w:tcBorders>
              <w:top w:val="double" w:sz="4" w:space="0" w:color="000000"/>
              <w:left w:val="nil"/>
              <w:right w:val="nil"/>
            </w:tcBorders>
          </w:tcPr>
          <w:p w:rsidR="00062041" w:rsidRDefault="00D04E1D">
            <w:pPr>
              <w:pStyle w:val="TableParagraph"/>
              <w:spacing w:before="140"/>
              <w:ind w:left="10"/>
              <w:jc w:val="center"/>
              <w:rPr>
                <w:sz w:val="18"/>
              </w:rPr>
            </w:pPr>
            <w:r>
              <w:rPr>
                <w:spacing w:val="-5"/>
                <w:sz w:val="18"/>
              </w:rPr>
              <w:t>МПА</w:t>
            </w:r>
          </w:p>
        </w:tc>
        <w:tc>
          <w:tcPr>
            <w:tcW w:w="1152" w:type="dxa"/>
            <w:tcBorders>
              <w:top w:val="double" w:sz="4" w:space="0" w:color="000000"/>
              <w:left w:val="nil"/>
              <w:right w:val="nil"/>
            </w:tcBorders>
          </w:tcPr>
          <w:p w:rsidR="00062041" w:rsidRDefault="00D04E1D">
            <w:pPr>
              <w:pStyle w:val="TableParagraph"/>
              <w:spacing w:before="140"/>
              <w:ind w:left="10" w:right="1"/>
              <w:jc w:val="center"/>
              <w:rPr>
                <w:sz w:val="18"/>
              </w:rPr>
            </w:pPr>
            <w:r>
              <w:rPr>
                <w:spacing w:val="-2"/>
                <w:sz w:val="18"/>
              </w:rPr>
              <w:t>154,20</w:t>
            </w:r>
          </w:p>
        </w:tc>
        <w:tc>
          <w:tcPr>
            <w:tcW w:w="1152" w:type="dxa"/>
            <w:tcBorders>
              <w:top w:val="double" w:sz="4" w:space="0" w:color="000000"/>
              <w:left w:val="nil"/>
              <w:right w:val="nil"/>
            </w:tcBorders>
          </w:tcPr>
          <w:p w:rsidR="00062041" w:rsidRDefault="00062041">
            <w:pPr>
              <w:pStyle w:val="TableParagraph"/>
              <w:rPr>
                <w:rFonts w:ascii="Times New Roman"/>
                <w:sz w:val="20"/>
              </w:rPr>
            </w:pPr>
          </w:p>
        </w:tc>
        <w:tc>
          <w:tcPr>
            <w:tcW w:w="1152" w:type="dxa"/>
            <w:tcBorders>
              <w:top w:val="double" w:sz="4" w:space="0" w:color="000000"/>
              <w:left w:val="nil"/>
              <w:right w:val="nil"/>
            </w:tcBorders>
          </w:tcPr>
          <w:p w:rsidR="00062041" w:rsidRDefault="00D04E1D">
            <w:pPr>
              <w:pStyle w:val="TableParagraph"/>
              <w:spacing w:before="140"/>
              <w:ind w:left="10" w:right="2"/>
              <w:jc w:val="center"/>
              <w:rPr>
                <w:sz w:val="18"/>
              </w:rPr>
            </w:pPr>
            <w:r>
              <w:rPr>
                <w:spacing w:val="-2"/>
                <w:sz w:val="18"/>
              </w:rPr>
              <w:t>136,20</w:t>
            </w:r>
          </w:p>
        </w:tc>
        <w:tc>
          <w:tcPr>
            <w:tcW w:w="1152" w:type="dxa"/>
            <w:tcBorders>
              <w:top w:val="double" w:sz="4" w:space="0" w:color="000000"/>
              <w:left w:val="nil"/>
              <w:right w:val="nil"/>
            </w:tcBorders>
          </w:tcPr>
          <w:p w:rsidR="00062041" w:rsidRDefault="00D04E1D">
            <w:pPr>
              <w:pStyle w:val="TableParagraph"/>
              <w:spacing w:before="140"/>
              <w:ind w:left="10" w:right="3"/>
              <w:jc w:val="center"/>
              <w:rPr>
                <w:sz w:val="18"/>
              </w:rPr>
            </w:pPr>
            <w:r>
              <w:rPr>
                <w:spacing w:val="-2"/>
                <w:sz w:val="18"/>
              </w:rPr>
              <w:t>121,47</w:t>
            </w:r>
          </w:p>
        </w:tc>
        <w:tc>
          <w:tcPr>
            <w:tcW w:w="1152" w:type="dxa"/>
            <w:tcBorders>
              <w:top w:val="double" w:sz="4" w:space="0" w:color="000000"/>
              <w:left w:val="nil"/>
            </w:tcBorders>
          </w:tcPr>
          <w:p w:rsidR="00062041" w:rsidRDefault="00062041">
            <w:pPr>
              <w:pStyle w:val="TableParagraph"/>
              <w:rPr>
                <w:rFonts w:ascii="Times New Roman"/>
                <w:sz w:val="20"/>
              </w:rPr>
            </w:pPr>
          </w:p>
        </w:tc>
      </w:tr>
      <w:tr w:rsidR="00062041">
        <w:trPr>
          <w:trHeight w:val="493"/>
        </w:trPr>
        <w:tc>
          <w:tcPr>
            <w:tcW w:w="1152" w:type="dxa"/>
            <w:tcBorders>
              <w:right w:val="nil"/>
            </w:tcBorders>
          </w:tcPr>
          <w:p w:rsidR="00062041" w:rsidRDefault="00D04E1D">
            <w:pPr>
              <w:pStyle w:val="TableParagraph"/>
              <w:spacing w:before="37"/>
              <w:ind w:left="107" w:right="432"/>
              <w:rPr>
                <w:sz w:val="18"/>
              </w:rPr>
            </w:pPr>
            <w:r>
              <w:rPr>
                <w:sz w:val="18"/>
              </w:rPr>
              <w:t>92549/Б088</w:t>
            </w:r>
          </w:p>
        </w:tc>
        <w:tc>
          <w:tcPr>
            <w:tcW w:w="1152" w:type="dxa"/>
            <w:tcBorders>
              <w:left w:val="nil"/>
              <w:right w:val="nil"/>
            </w:tcBorders>
          </w:tcPr>
          <w:p w:rsidR="00062041" w:rsidRDefault="00D04E1D">
            <w:pPr>
              <w:pStyle w:val="TableParagraph"/>
              <w:spacing w:before="141"/>
              <w:ind w:left="10" w:right="2"/>
              <w:jc w:val="center"/>
              <w:rPr>
                <w:sz w:val="18"/>
              </w:rPr>
            </w:pPr>
            <w:r>
              <w:rPr>
                <w:spacing w:val="-5"/>
                <w:sz w:val="18"/>
              </w:rPr>
              <w:t>СЕТЬ</w:t>
            </w:r>
          </w:p>
        </w:tc>
        <w:tc>
          <w:tcPr>
            <w:tcW w:w="1152" w:type="dxa"/>
            <w:tcBorders>
              <w:left w:val="nil"/>
              <w:right w:val="nil"/>
            </w:tcBorders>
          </w:tcPr>
          <w:p w:rsidR="00062041" w:rsidRDefault="00D04E1D">
            <w:pPr>
              <w:pStyle w:val="TableParagraph"/>
              <w:spacing w:before="141"/>
              <w:ind w:left="10" w:right="4"/>
              <w:jc w:val="center"/>
              <w:rPr>
                <w:sz w:val="18"/>
              </w:rPr>
            </w:pPr>
            <w:r>
              <w:rPr>
                <w:spacing w:val="-2"/>
                <w:sz w:val="18"/>
              </w:rPr>
              <w:t>119,5</w:t>
            </w:r>
          </w:p>
        </w:tc>
        <w:tc>
          <w:tcPr>
            <w:tcW w:w="1152" w:type="dxa"/>
            <w:tcBorders>
              <w:left w:val="nil"/>
              <w:right w:val="nil"/>
            </w:tcBorders>
          </w:tcPr>
          <w:p w:rsidR="00062041" w:rsidRDefault="00D04E1D">
            <w:pPr>
              <w:pStyle w:val="TableParagraph"/>
              <w:spacing w:before="141"/>
              <w:ind w:left="10" w:right="4"/>
              <w:jc w:val="center"/>
              <w:rPr>
                <w:sz w:val="18"/>
              </w:rPr>
            </w:pPr>
            <w:r>
              <w:rPr>
                <w:spacing w:val="-4"/>
                <w:sz w:val="18"/>
              </w:rPr>
              <w:t>46,0</w:t>
            </w:r>
          </w:p>
        </w:tc>
        <w:tc>
          <w:tcPr>
            <w:tcW w:w="1152" w:type="dxa"/>
            <w:tcBorders>
              <w:left w:val="nil"/>
              <w:right w:val="nil"/>
            </w:tcBorders>
          </w:tcPr>
          <w:p w:rsidR="00062041" w:rsidRDefault="00D04E1D">
            <w:pPr>
              <w:pStyle w:val="TableParagraph"/>
              <w:spacing w:before="141"/>
              <w:ind w:left="10" w:right="4"/>
              <w:jc w:val="center"/>
              <w:rPr>
                <w:sz w:val="18"/>
              </w:rPr>
            </w:pPr>
            <w:r>
              <w:rPr>
                <w:spacing w:val="-4"/>
                <w:sz w:val="18"/>
              </w:rPr>
              <w:t>20,5</w:t>
            </w:r>
          </w:p>
        </w:tc>
        <w:tc>
          <w:tcPr>
            <w:tcW w:w="1152" w:type="dxa"/>
            <w:tcBorders>
              <w:left w:val="nil"/>
              <w:right w:val="nil"/>
            </w:tcBorders>
          </w:tcPr>
          <w:p w:rsidR="00062041" w:rsidRDefault="00062041">
            <w:pPr>
              <w:pStyle w:val="TableParagraph"/>
              <w:rPr>
                <w:rFonts w:ascii="Times New Roman"/>
                <w:sz w:val="20"/>
              </w:rPr>
            </w:pPr>
          </w:p>
        </w:tc>
        <w:tc>
          <w:tcPr>
            <w:tcW w:w="1152" w:type="dxa"/>
            <w:tcBorders>
              <w:left w:val="nil"/>
            </w:tcBorders>
          </w:tcPr>
          <w:p w:rsidR="00062041" w:rsidRDefault="00062041">
            <w:pPr>
              <w:pStyle w:val="TableParagraph"/>
              <w:rPr>
                <w:rFonts w:ascii="Times New Roman"/>
                <w:sz w:val="20"/>
              </w:rPr>
            </w:pPr>
          </w:p>
        </w:tc>
      </w:tr>
      <w:tr w:rsidR="00062041">
        <w:trPr>
          <w:trHeight w:val="494"/>
        </w:trPr>
        <w:tc>
          <w:tcPr>
            <w:tcW w:w="1152" w:type="dxa"/>
            <w:tcBorders>
              <w:right w:val="nil"/>
            </w:tcBorders>
          </w:tcPr>
          <w:p w:rsidR="00062041" w:rsidRDefault="00D04E1D">
            <w:pPr>
              <w:pStyle w:val="TableParagraph"/>
              <w:spacing w:before="37"/>
              <w:ind w:left="107" w:right="411"/>
              <w:rPr>
                <w:sz w:val="18"/>
              </w:rPr>
            </w:pPr>
            <w:r>
              <w:rPr>
                <w:sz w:val="18"/>
              </w:rPr>
              <w:t>94548 / А00630</w:t>
            </w:r>
          </w:p>
        </w:tc>
        <w:tc>
          <w:tcPr>
            <w:tcW w:w="1152" w:type="dxa"/>
            <w:tcBorders>
              <w:left w:val="nil"/>
              <w:right w:val="nil"/>
            </w:tcBorders>
          </w:tcPr>
          <w:p w:rsidR="00062041" w:rsidRDefault="00D04E1D">
            <w:pPr>
              <w:pStyle w:val="TableParagraph"/>
              <w:spacing w:before="141"/>
              <w:ind w:left="10" w:right="4"/>
              <w:jc w:val="center"/>
              <w:rPr>
                <w:sz w:val="18"/>
              </w:rPr>
            </w:pPr>
            <w:r>
              <w:rPr>
                <w:spacing w:val="-5"/>
                <w:sz w:val="18"/>
              </w:rPr>
              <w:t>Техас</w:t>
            </w:r>
          </w:p>
        </w:tc>
        <w:tc>
          <w:tcPr>
            <w:tcW w:w="1152" w:type="dxa"/>
            <w:tcBorders>
              <w:left w:val="nil"/>
              <w:right w:val="nil"/>
            </w:tcBorders>
          </w:tcPr>
          <w:p w:rsidR="00062041" w:rsidRDefault="00D04E1D">
            <w:pPr>
              <w:pStyle w:val="TableParagraph"/>
              <w:spacing w:before="141"/>
              <w:ind w:left="10" w:right="4"/>
              <w:jc w:val="center"/>
              <w:rPr>
                <w:sz w:val="18"/>
              </w:rPr>
            </w:pPr>
            <w:r>
              <w:rPr>
                <w:spacing w:val="-2"/>
                <w:sz w:val="18"/>
              </w:rPr>
              <w:t>140,0</w:t>
            </w:r>
          </w:p>
        </w:tc>
        <w:tc>
          <w:tcPr>
            <w:tcW w:w="1152" w:type="dxa"/>
            <w:tcBorders>
              <w:left w:val="nil"/>
              <w:right w:val="nil"/>
            </w:tcBorders>
          </w:tcPr>
          <w:p w:rsidR="00062041" w:rsidRDefault="00062041">
            <w:pPr>
              <w:pStyle w:val="TableParagraph"/>
              <w:rPr>
                <w:rFonts w:ascii="Times New Roman"/>
                <w:sz w:val="20"/>
              </w:rPr>
            </w:pPr>
          </w:p>
        </w:tc>
        <w:tc>
          <w:tcPr>
            <w:tcW w:w="1152" w:type="dxa"/>
            <w:tcBorders>
              <w:left w:val="nil"/>
              <w:right w:val="nil"/>
            </w:tcBorders>
          </w:tcPr>
          <w:p w:rsidR="00062041" w:rsidRDefault="00062041">
            <w:pPr>
              <w:pStyle w:val="TableParagraph"/>
              <w:rPr>
                <w:rFonts w:ascii="Times New Roman"/>
                <w:sz w:val="20"/>
              </w:rPr>
            </w:pPr>
          </w:p>
        </w:tc>
        <w:tc>
          <w:tcPr>
            <w:tcW w:w="1152" w:type="dxa"/>
            <w:tcBorders>
              <w:left w:val="nil"/>
              <w:right w:val="nil"/>
            </w:tcBorders>
          </w:tcPr>
          <w:p w:rsidR="00062041" w:rsidRDefault="00D04E1D">
            <w:pPr>
              <w:pStyle w:val="TableParagraph"/>
              <w:spacing w:before="141"/>
              <w:ind w:left="10" w:right="4"/>
              <w:jc w:val="center"/>
              <w:rPr>
                <w:sz w:val="18"/>
              </w:rPr>
            </w:pPr>
            <w:r>
              <w:rPr>
                <w:spacing w:val="-4"/>
                <w:sz w:val="18"/>
              </w:rPr>
              <w:t>53,3</w:t>
            </w:r>
          </w:p>
        </w:tc>
        <w:tc>
          <w:tcPr>
            <w:tcW w:w="1152" w:type="dxa"/>
            <w:tcBorders>
              <w:left w:val="nil"/>
            </w:tcBorders>
          </w:tcPr>
          <w:p w:rsidR="00062041" w:rsidRDefault="00D04E1D">
            <w:pPr>
              <w:pStyle w:val="TableParagraph"/>
              <w:spacing w:before="141"/>
              <w:ind w:left="12" w:right="1"/>
              <w:jc w:val="center"/>
              <w:rPr>
                <w:sz w:val="18"/>
              </w:rPr>
            </w:pPr>
            <w:r>
              <w:rPr>
                <w:spacing w:val="-4"/>
                <w:sz w:val="18"/>
              </w:rPr>
              <w:t>71,2</w:t>
            </w:r>
          </w:p>
        </w:tc>
      </w:tr>
      <w:tr w:rsidR="00062041">
        <w:trPr>
          <w:trHeight w:val="493"/>
        </w:trPr>
        <w:tc>
          <w:tcPr>
            <w:tcW w:w="1152" w:type="dxa"/>
            <w:tcBorders>
              <w:right w:val="nil"/>
            </w:tcBorders>
          </w:tcPr>
          <w:p w:rsidR="00062041" w:rsidRDefault="00D04E1D">
            <w:pPr>
              <w:pStyle w:val="TableParagraph"/>
              <w:spacing w:before="38"/>
              <w:ind w:left="107" w:right="411"/>
              <w:rPr>
                <w:sz w:val="18"/>
              </w:rPr>
            </w:pPr>
            <w:r>
              <w:rPr>
                <w:sz w:val="18"/>
              </w:rPr>
              <w:t>93547 / А14096</w:t>
            </w:r>
          </w:p>
        </w:tc>
        <w:tc>
          <w:tcPr>
            <w:tcW w:w="1152" w:type="dxa"/>
            <w:tcBorders>
              <w:left w:val="nil"/>
              <w:right w:val="nil"/>
            </w:tcBorders>
          </w:tcPr>
          <w:p w:rsidR="00062041" w:rsidRDefault="00D04E1D">
            <w:pPr>
              <w:pStyle w:val="TableParagraph"/>
              <w:spacing w:before="141"/>
              <w:ind w:left="10" w:right="4"/>
              <w:jc w:val="center"/>
              <w:rPr>
                <w:sz w:val="18"/>
              </w:rPr>
            </w:pPr>
            <w:r>
              <w:rPr>
                <w:spacing w:val="-5"/>
                <w:sz w:val="18"/>
              </w:rPr>
              <w:t>МИД</w:t>
            </w:r>
          </w:p>
        </w:tc>
        <w:tc>
          <w:tcPr>
            <w:tcW w:w="1152" w:type="dxa"/>
            <w:tcBorders>
              <w:left w:val="nil"/>
              <w:right w:val="nil"/>
            </w:tcBorders>
          </w:tcPr>
          <w:p w:rsidR="00062041" w:rsidRDefault="00D04E1D">
            <w:pPr>
              <w:pStyle w:val="TableParagraph"/>
              <w:spacing w:before="141"/>
              <w:ind w:left="10" w:right="4"/>
              <w:jc w:val="center"/>
              <w:rPr>
                <w:sz w:val="18"/>
              </w:rPr>
            </w:pPr>
            <w:r>
              <w:rPr>
                <w:spacing w:val="-2"/>
                <w:sz w:val="18"/>
              </w:rPr>
              <w:t>121,0</w:t>
            </w:r>
          </w:p>
        </w:tc>
        <w:tc>
          <w:tcPr>
            <w:tcW w:w="1152" w:type="dxa"/>
            <w:tcBorders>
              <w:left w:val="nil"/>
              <w:right w:val="nil"/>
            </w:tcBorders>
          </w:tcPr>
          <w:p w:rsidR="00062041" w:rsidRDefault="00062041">
            <w:pPr>
              <w:pStyle w:val="TableParagraph"/>
              <w:rPr>
                <w:rFonts w:ascii="Times New Roman"/>
                <w:sz w:val="20"/>
              </w:rPr>
            </w:pPr>
          </w:p>
        </w:tc>
        <w:tc>
          <w:tcPr>
            <w:tcW w:w="1152" w:type="dxa"/>
            <w:tcBorders>
              <w:left w:val="nil"/>
              <w:right w:val="nil"/>
            </w:tcBorders>
          </w:tcPr>
          <w:p w:rsidR="00062041" w:rsidRDefault="00D04E1D">
            <w:pPr>
              <w:pStyle w:val="TableParagraph"/>
              <w:spacing w:before="141"/>
              <w:ind w:left="10" w:right="4"/>
              <w:jc w:val="center"/>
              <w:rPr>
                <w:sz w:val="18"/>
              </w:rPr>
            </w:pPr>
            <w:r>
              <w:rPr>
                <w:spacing w:val="-4"/>
                <w:sz w:val="18"/>
              </w:rPr>
              <w:t>94,0</w:t>
            </w:r>
          </w:p>
        </w:tc>
        <w:tc>
          <w:tcPr>
            <w:tcW w:w="1152" w:type="dxa"/>
            <w:tcBorders>
              <w:left w:val="nil"/>
              <w:right w:val="nil"/>
            </w:tcBorders>
          </w:tcPr>
          <w:p w:rsidR="00062041" w:rsidRDefault="00D04E1D">
            <w:pPr>
              <w:pStyle w:val="TableParagraph"/>
              <w:spacing w:before="141"/>
              <w:ind w:left="10" w:right="3"/>
              <w:jc w:val="center"/>
              <w:rPr>
                <w:sz w:val="18"/>
              </w:rPr>
            </w:pPr>
            <w:r>
              <w:rPr>
                <w:spacing w:val="-4"/>
                <w:sz w:val="18"/>
              </w:rPr>
              <w:t>99,5</w:t>
            </w:r>
          </w:p>
        </w:tc>
        <w:tc>
          <w:tcPr>
            <w:tcW w:w="1152" w:type="dxa"/>
            <w:tcBorders>
              <w:left w:val="nil"/>
            </w:tcBorders>
          </w:tcPr>
          <w:p w:rsidR="00062041" w:rsidRDefault="00062041">
            <w:pPr>
              <w:pStyle w:val="TableParagraph"/>
              <w:rPr>
                <w:rFonts w:ascii="Times New Roman"/>
                <w:sz w:val="20"/>
              </w:rPr>
            </w:pPr>
          </w:p>
        </w:tc>
      </w:tr>
    </w:tbl>
    <w:p w:rsidR="00062041" w:rsidRPr="00275ACC" w:rsidRDefault="00D04E1D">
      <w:pPr>
        <w:spacing w:before="2"/>
        <w:ind w:left="679" w:right="2917"/>
        <w:rPr>
          <w:sz w:val="18"/>
          <w:lang w:val="ru-RU"/>
        </w:rPr>
      </w:pPr>
      <w:r w:rsidRPr="00275ACC">
        <w:rPr>
          <w:sz w:val="18"/>
          <w:lang w:val="ru-RU"/>
        </w:rPr>
        <w:t xml:space="preserve">ЛНГ ВМС = внутриматочная система, высвобождающая левоноргестрел; </w:t>
      </w:r>
      <w:r>
        <w:rPr>
          <w:sz w:val="18"/>
        </w:rPr>
        <w:t>MBL</w:t>
      </w:r>
      <w:r w:rsidRPr="00275ACC">
        <w:rPr>
          <w:sz w:val="18"/>
          <w:lang w:val="ru-RU"/>
        </w:rPr>
        <w:t xml:space="preserve"> = менструальная кровопотеря Источник: Краткое описание клинической эффективности, стр. 53 и 57 из 108.</w:t>
      </w:r>
    </w:p>
    <w:p w:rsidR="00062041" w:rsidRPr="00275ACC" w:rsidRDefault="00062041">
      <w:pPr>
        <w:pStyle w:val="a3"/>
        <w:rPr>
          <w:sz w:val="18"/>
          <w:lang w:val="ru-RU"/>
        </w:rPr>
      </w:pPr>
    </w:p>
    <w:p w:rsidR="00062041" w:rsidRPr="00275ACC" w:rsidRDefault="00062041">
      <w:pPr>
        <w:pStyle w:val="a3"/>
        <w:spacing w:before="135"/>
        <w:rPr>
          <w:sz w:val="18"/>
          <w:lang w:val="ru-RU"/>
        </w:rPr>
      </w:pPr>
    </w:p>
    <w:p w:rsidR="00062041" w:rsidRPr="00275ACC" w:rsidRDefault="00D04E1D">
      <w:pPr>
        <w:ind w:left="680"/>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80" w:right="753"/>
        <w:rPr>
          <w:rFonts w:ascii="Arial"/>
          <w:b/>
          <w:i/>
          <w:sz w:val="24"/>
          <w:lang w:val="ru-RU"/>
        </w:rPr>
      </w:pPr>
      <w:r w:rsidRPr="00275ACC">
        <w:rPr>
          <w:rFonts w:ascii="Arial"/>
          <w:b/>
          <w:i/>
          <w:sz w:val="24"/>
          <w:lang w:val="ru-RU"/>
        </w:rPr>
        <w:t>Данные</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двух</w:t>
      </w:r>
      <w:r w:rsidRPr="00275ACC">
        <w:rPr>
          <w:rFonts w:ascii="Arial"/>
          <w:b/>
          <w:i/>
          <w:sz w:val="24"/>
          <w:lang w:val="ru-RU"/>
        </w:rPr>
        <w:t xml:space="preserve"> </w:t>
      </w:r>
      <w:r w:rsidRPr="00275ACC">
        <w:rPr>
          <w:rFonts w:ascii="Arial"/>
          <w:b/>
          <w:i/>
          <w:sz w:val="24"/>
          <w:lang w:val="ru-RU"/>
        </w:rPr>
        <w:t>предыдущих</w:t>
      </w:r>
      <w:r w:rsidRPr="00275ACC">
        <w:rPr>
          <w:rFonts w:ascii="Arial"/>
          <w:b/>
          <w:i/>
          <w:sz w:val="24"/>
          <w:lang w:val="ru-RU"/>
        </w:rPr>
        <w:t xml:space="preserve"> </w:t>
      </w:r>
      <w:r w:rsidRPr="00275ACC">
        <w:rPr>
          <w:rFonts w:ascii="Arial"/>
          <w:b/>
          <w:i/>
          <w:sz w:val="24"/>
          <w:lang w:val="ru-RU"/>
        </w:rPr>
        <w:t>таблицах</w:t>
      </w:r>
      <w:r w:rsidRPr="00275ACC">
        <w:rPr>
          <w:rFonts w:ascii="Arial"/>
          <w:b/>
          <w:i/>
          <w:sz w:val="24"/>
          <w:lang w:val="ru-RU"/>
        </w:rPr>
        <w:t xml:space="preserve"> </w:t>
      </w:r>
      <w:r w:rsidRPr="00275ACC">
        <w:rPr>
          <w:rFonts w:ascii="Arial"/>
          <w:b/>
          <w:i/>
          <w:sz w:val="24"/>
          <w:lang w:val="ru-RU"/>
        </w:rPr>
        <w:t>обеспечивают</w:t>
      </w:r>
      <w:r w:rsidRPr="00275ACC">
        <w:rPr>
          <w:rFonts w:ascii="Arial"/>
          <w:b/>
          <w:i/>
          <w:sz w:val="24"/>
          <w:lang w:val="ru-RU"/>
        </w:rPr>
        <w:t xml:space="preserve"> </w:t>
      </w:r>
      <w:r w:rsidRPr="00275ACC">
        <w:rPr>
          <w:rFonts w:ascii="Arial"/>
          <w:b/>
          <w:i/>
          <w:sz w:val="24"/>
          <w:lang w:val="ru-RU"/>
        </w:rPr>
        <w:t>убедительную</w:t>
      </w:r>
      <w:r w:rsidRPr="00275ACC">
        <w:rPr>
          <w:rFonts w:ascii="Arial"/>
          <w:b/>
          <w:i/>
          <w:sz w:val="24"/>
          <w:lang w:val="ru-RU"/>
        </w:rPr>
        <w:t xml:space="preserve"> </w:t>
      </w:r>
      <w:r w:rsidRPr="00275ACC">
        <w:rPr>
          <w:rFonts w:ascii="Arial"/>
          <w:b/>
          <w:i/>
          <w:sz w:val="24"/>
          <w:lang w:val="ru-RU"/>
        </w:rPr>
        <w:t>клиническую</w:t>
      </w:r>
      <w:r w:rsidRPr="00275ACC">
        <w:rPr>
          <w:rFonts w:ascii="Arial"/>
          <w:b/>
          <w:i/>
          <w:sz w:val="24"/>
          <w:lang w:val="ru-RU"/>
        </w:rPr>
        <w:t xml:space="preserve"> </w:t>
      </w:r>
      <w:r w:rsidRPr="00275ACC">
        <w:rPr>
          <w:rFonts w:ascii="Arial"/>
          <w:b/>
          <w:i/>
          <w:sz w:val="24"/>
          <w:lang w:val="ru-RU"/>
        </w:rPr>
        <w:t>поддержку</w:t>
      </w:r>
      <w:r w:rsidRPr="00275ACC">
        <w:rPr>
          <w:rFonts w:ascii="Arial"/>
          <w:b/>
          <w:i/>
          <w:sz w:val="24"/>
          <w:lang w:val="ru-RU"/>
        </w:rPr>
        <w:t xml:space="preserve"> </w:t>
      </w:r>
      <w:r w:rsidRPr="00275ACC">
        <w:rPr>
          <w:rFonts w:ascii="Arial"/>
          <w:b/>
          <w:i/>
          <w:sz w:val="24"/>
          <w:lang w:val="ru-RU"/>
        </w:rPr>
        <w:t>эффективности</w:t>
      </w:r>
      <w:r w:rsidRPr="00275ACC">
        <w:rPr>
          <w:rFonts w:ascii="Arial"/>
          <w:b/>
          <w:i/>
          <w:sz w:val="24"/>
          <w:lang w:val="ru-RU"/>
        </w:rPr>
        <w:t xml:space="preserve"> </w:t>
      </w:r>
      <w:proofErr w:type="gramStart"/>
      <w:r w:rsidR="00C33F83">
        <w:rPr>
          <w:rFonts w:ascii="Arial"/>
          <w:b/>
          <w:i/>
          <w:sz w:val="24"/>
          <w:lang w:val="ru-RU"/>
        </w:rPr>
        <w:t>Мирена</w:t>
      </w:r>
      <w:proofErr w:type="gramEnd"/>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снижении</w:t>
      </w:r>
      <w:r w:rsidRPr="00275ACC">
        <w:rPr>
          <w:rFonts w:ascii="Arial"/>
          <w:b/>
          <w:i/>
          <w:sz w:val="24"/>
          <w:lang w:val="ru-RU"/>
        </w:rPr>
        <w:t xml:space="preserve"> </w:t>
      </w:r>
      <w:r w:rsidRPr="00275ACC">
        <w:rPr>
          <w:rFonts w:ascii="Arial"/>
          <w:b/>
          <w:i/>
          <w:sz w:val="24"/>
          <w:lang w:val="ru-RU"/>
        </w:rPr>
        <w:t>кровотечения</w:t>
      </w:r>
      <w:r w:rsidRPr="00275ACC">
        <w:rPr>
          <w:rFonts w:ascii="Arial"/>
          <w:b/>
          <w:i/>
          <w:sz w:val="24"/>
          <w:lang w:val="ru-RU"/>
        </w:rPr>
        <w:t xml:space="preserve">. </w:t>
      </w:r>
      <w:r w:rsidRPr="00275ACC">
        <w:rPr>
          <w:rFonts w:ascii="Arial"/>
          <w:b/>
          <w:i/>
          <w:sz w:val="24"/>
          <w:lang w:val="ru-RU"/>
        </w:rPr>
        <w:t>Объем</w:t>
      </w:r>
      <w:r w:rsidRPr="00275ACC">
        <w:rPr>
          <w:rFonts w:ascii="Arial"/>
          <w:b/>
          <w:i/>
          <w:sz w:val="24"/>
          <w:lang w:val="ru-RU"/>
        </w:rPr>
        <w:t xml:space="preserve"> </w:t>
      </w:r>
      <w:r w:rsidRPr="00275ACC">
        <w:rPr>
          <w:rFonts w:ascii="Arial"/>
          <w:b/>
          <w:i/>
          <w:sz w:val="24"/>
          <w:lang w:val="ru-RU"/>
        </w:rPr>
        <w:t>кровотечения</w:t>
      </w:r>
      <w:r w:rsidRPr="00275ACC">
        <w:rPr>
          <w:rFonts w:ascii="Arial"/>
          <w:b/>
          <w:i/>
          <w:sz w:val="24"/>
          <w:lang w:val="ru-RU"/>
        </w:rPr>
        <w:t xml:space="preserve"> </w:t>
      </w:r>
      <w:r w:rsidRPr="00275ACC">
        <w:rPr>
          <w:rFonts w:ascii="Arial"/>
          <w:b/>
          <w:i/>
          <w:sz w:val="24"/>
          <w:lang w:val="ru-RU"/>
        </w:rPr>
        <w:t>после</w:t>
      </w:r>
      <w:r w:rsidRPr="00275ACC">
        <w:rPr>
          <w:rFonts w:ascii="Arial"/>
          <w:b/>
          <w:i/>
          <w:sz w:val="24"/>
          <w:lang w:val="ru-RU"/>
        </w:rPr>
        <w:t xml:space="preserve"> </w:t>
      </w:r>
      <w:proofErr w:type="gramStart"/>
      <w:r w:rsidR="00C33F83">
        <w:rPr>
          <w:rFonts w:ascii="Arial"/>
          <w:b/>
          <w:i/>
          <w:sz w:val="24"/>
          <w:lang w:val="ru-RU"/>
        </w:rPr>
        <w:t>Мирена</w:t>
      </w:r>
      <w:proofErr w:type="gramEnd"/>
      <w:r w:rsidRPr="00275ACC">
        <w:rPr>
          <w:rFonts w:ascii="Arial"/>
          <w:b/>
          <w:i/>
          <w:sz w:val="24"/>
          <w:lang w:val="ru-RU"/>
        </w:rPr>
        <w:t xml:space="preserve"> </w:t>
      </w:r>
      <w:r w:rsidRPr="00275ACC">
        <w:rPr>
          <w:rFonts w:ascii="Arial"/>
          <w:b/>
          <w:i/>
          <w:sz w:val="24"/>
          <w:lang w:val="ru-RU"/>
        </w:rPr>
        <w:t>составляет</w:t>
      </w:r>
      <w:r w:rsidRPr="00275ACC">
        <w:rPr>
          <w:rFonts w:ascii="Arial"/>
          <w:b/>
          <w:i/>
          <w:sz w:val="24"/>
          <w:lang w:val="ru-RU"/>
        </w:rPr>
        <w:t xml:space="preserve"> </w:t>
      </w:r>
      <w:r w:rsidRPr="00275ACC">
        <w:rPr>
          <w:rFonts w:ascii="Arial"/>
          <w:b/>
          <w:i/>
          <w:sz w:val="24"/>
          <w:lang w:val="ru-RU"/>
        </w:rPr>
        <w:t>всего</w:t>
      </w:r>
      <w:r w:rsidRPr="00275ACC">
        <w:rPr>
          <w:rFonts w:ascii="Arial"/>
          <w:b/>
          <w:i/>
          <w:sz w:val="24"/>
          <w:lang w:val="ru-RU"/>
        </w:rPr>
        <w:t xml:space="preserve"> </w:t>
      </w:r>
      <w:r w:rsidRPr="00275ACC">
        <w:rPr>
          <w:rFonts w:ascii="Arial"/>
          <w:b/>
          <w:i/>
          <w:sz w:val="24"/>
          <w:lang w:val="ru-RU"/>
        </w:rPr>
        <w:t>около</w:t>
      </w:r>
      <w:r w:rsidRPr="00275ACC">
        <w:rPr>
          <w:rFonts w:ascii="Arial"/>
          <w:b/>
          <w:i/>
          <w:sz w:val="24"/>
          <w:lang w:val="ru-RU"/>
        </w:rPr>
        <w:t xml:space="preserve"> 5-20% </w:t>
      </w:r>
      <w:r w:rsidRPr="00275ACC">
        <w:rPr>
          <w:rFonts w:ascii="Arial"/>
          <w:b/>
          <w:i/>
          <w:sz w:val="24"/>
          <w:lang w:val="ru-RU"/>
        </w:rPr>
        <w:t>от</w:t>
      </w:r>
      <w:r w:rsidRPr="00275ACC">
        <w:rPr>
          <w:rFonts w:ascii="Arial"/>
          <w:b/>
          <w:i/>
          <w:sz w:val="24"/>
          <w:lang w:val="ru-RU"/>
        </w:rPr>
        <w:t xml:space="preserve"> </w:t>
      </w:r>
      <w:r w:rsidRPr="00275ACC">
        <w:rPr>
          <w:rFonts w:ascii="Arial"/>
          <w:b/>
          <w:i/>
          <w:sz w:val="24"/>
          <w:lang w:val="ru-RU"/>
        </w:rPr>
        <w:t>исходного</w:t>
      </w:r>
      <w:r w:rsidRPr="00275ACC">
        <w:rPr>
          <w:rFonts w:ascii="Arial"/>
          <w:b/>
          <w:i/>
          <w:sz w:val="24"/>
          <w:lang w:val="ru-RU"/>
        </w:rPr>
        <w:t xml:space="preserve"> </w:t>
      </w:r>
      <w:r w:rsidRPr="00275ACC">
        <w:rPr>
          <w:rFonts w:ascii="Arial"/>
          <w:b/>
          <w:i/>
          <w:sz w:val="24"/>
          <w:lang w:val="ru-RU"/>
        </w:rPr>
        <w:t>количества</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исследовании</w:t>
      </w:r>
      <w:r w:rsidRPr="00275ACC">
        <w:rPr>
          <w:rFonts w:ascii="Arial"/>
          <w:b/>
          <w:i/>
          <w:sz w:val="24"/>
          <w:lang w:val="ru-RU"/>
        </w:rPr>
        <w:t xml:space="preserve"> 92549, </w:t>
      </w:r>
      <w:r w:rsidRPr="00275ACC">
        <w:rPr>
          <w:rFonts w:ascii="Arial"/>
          <w:b/>
          <w:i/>
          <w:sz w:val="24"/>
          <w:lang w:val="ru-RU"/>
        </w:rPr>
        <w:t>единственном</w:t>
      </w:r>
      <w:r w:rsidRPr="00275ACC">
        <w:rPr>
          <w:rFonts w:ascii="Arial"/>
          <w:b/>
          <w:i/>
          <w:sz w:val="24"/>
          <w:lang w:val="ru-RU"/>
        </w:rPr>
        <w:t xml:space="preserve"> </w:t>
      </w:r>
      <w:r w:rsidRPr="00275ACC">
        <w:rPr>
          <w:rFonts w:ascii="Arial"/>
          <w:b/>
          <w:i/>
          <w:sz w:val="24"/>
          <w:lang w:val="ru-RU"/>
        </w:rPr>
        <w:t>исследовании</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котором</w:t>
      </w:r>
      <w:r w:rsidRPr="00275ACC">
        <w:rPr>
          <w:rFonts w:ascii="Arial"/>
          <w:b/>
          <w:i/>
          <w:sz w:val="24"/>
          <w:lang w:val="ru-RU"/>
        </w:rPr>
        <w:t xml:space="preserve"> </w:t>
      </w:r>
      <w:r w:rsidRPr="00275ACC">
        <w:rPr>
          <w:rFonts w:ascii="Arial"/>
          <w:b/>
          <w:i/>
          <w:sz w:val="24"/>
          <w:lang w:val="ru-RU"/>
        </w:rPr>
        <w:t>проводилась</w:t>
      </w:r>
      <w:r w:rsidRPr="00275ACC">
        <w:rPr>
          <w:rFonts w:ascii="Arial"/>
          <w:b/>
          <w:i/>
          <w:sz w:val="24"/>
          <w:lang w:val="ru-RU"/>
        </w:rPr>
        <w:t xml:space="preserve"> </w:t>
      </w:r>
      <w:r w:rsidRPr="00275ACC">
        <w:rPr>
          <w:rFonts w:ascii="Arial"/>
          <w:b/>
          <w:i/>
          <w:sz w:val="24"/>
          <w:lang w:val="ru-RU"/>
        </w:rPr>
        <w:t>оценка</w:t>
      </w:r>
      <w:r w:rsidRPr="00275ACC">
        <w:rPr>
          <w:rFonts w:ascii="Arial"/>
          <w:b/>
          <w:i/>
          <w:sz w:val="24"/>
          <w:lang w:val="ru-RU"/>
        </w:rPr>
        <w:t xml:space="preserve"> </w:t>
      </w:r>
      <w:r w:rsidRPr="00275ACC">
        <w:rPr>
          <w:rFonts w:ascii="Arial"/>
          <w:b/>
          <w:i/>
          <w:sz w:val="24"/>
          <w:lang w:val="ru-RU"/>
        </w:rPr>
        <w:t>после</w:t>
      </w:r>
      <w:r w:rsidRPr="00275ACC">
        <w:rPr>
          <w:rFonts w:ascii="Arial"/>
          <w:b/>
          <w:i/>
          <w:sz w:val="24"/>
          <w:lang w:val="ru-RU"/>
        </w:rPr>
        <w:t xml:space="preserve"> </w:t>
      </w:r>
      <w:r w:rsidRPr="00275ACC">
        <w:rPr>
          <w:rFonts w:ascii="Arial"/>
          <w:b/>
          <w:i/>
          <w:sz w:val="24"/>
          <w:lang w:val="ru-RU"/>
        </w:rPr>
        <w:t>одного</w:t>
      </w:r>
      <w:r w:rsidRPr="00275ACC">
        <w:rPr>
          <w:rFonts w:ascii="Arial"/>
          <w:b/>
          <w:i/>
          <w:sz w:val="24"/>
          <w:lang w:val="ru-RU"/>
        </w:rPr>
        <w:t xml:space="preserve"> </w:t>
      </w:r>
      <w:r w:rsidRPr="00275ACC">
        <w:rPr>
          <w:rFonts w:ascii="Arial"/>
          <w:b/>
          <w:i/>
          <w:sz w:val="24"/>
          <w:lang w:val="ru-RU"/>
        </w:rPr>
        <w:t>месяца</w:t>
      </w:r>
      <w:r w:rsidRPr="00275ACC">
        <w:rPr>
          <w:rFonts w:ascii="Arial"/>
          <w:b/>
          <w:i/>
          <w:sz w:val="24"/>
          <w:lang w:val="ru-RU"/>
        </w:rPr>
        <w:t xml:space="preserve"> </w:t>
      </w:r>
      <w:r w:rsidRPr="00275ACC">
        <w:rPr>
          <w:rFonts w:ascii="Arial"/>
          <w:b/>
          <w:i/>
          <w:sz w:val="24"/>
          <w:lang w:val="ru-RU"/>
        </w:rPr>
        <w:t>лечения</w:t>
      </w:r>
      <w:r w:rsidRPr="00275ACC">
        <w:rPr>
          <w:rFonts w:ascii="Arial"/>
          <w:b/>
          <w:i/>
          <w:sz w:val="24"/>
          <w:lang w:val="ru-RU"/>
        </w:rPr>
        <w:t xml:space="preserve">, </w:t>
      </w:r>
      <w:r w:rsidRPr="00275ACC">
        <w:rPr>
          <w:rFonts w:ascii="Arial"/>
          <w:b/>
          <w:i/>
          <w:sz w:val="24"/>
          <w:lang w:val="ru-RU"/>
        </w:rPr>
        <w:t>клиническое</w:t>
      </w:r>
      <w:r w:rsidRPr="00275ACC">
        <w:rPr>
          <w:rFonts w:ascii="Arial"/>
          <w:b/>
          <w:i/>
          <w:sz w:val="24"/>
          <w:lang w:val="ru-RU"/>
        </w:rPr>
        <w:t xml:space="preserve"> </w:t>
      </w:r>
      <w:r w:rsidRPr="00275ACC">
        <w:rPr>
          <w:rFonts w:ascii="Arial"/>
          <w:b/>
          <w:i/>
          <w:sz w:val="24"/>
          <w:lang w:val="ru-RU"/>
        </w:rPr>
        <w:t>улучшение</w:t>
      </w:r>
      <w:r w:rsidRPr="00275ACC">
        <w:rPr>
          <w:rFonts w:ascii="Arial"/>
          <w:b/>
          <w:i/>
          <w:sz w:val="24"/>
          <w:lang w:val="ru-RU"/>
        </w:rPr>
        <w:t xml:space="preserve"> </w:t>
      </w:r>
      <w:r w:rsidRPr="00275ACC">
        <w:rPr>
          <w:rFonts w:ascii="Arial"/>
          <w:b/>
          <w:i/>
          <w:sz w:val="24"/>
          <w:lang w:val="ru-RU"/>
        </w:rPr>
        <w:t>было</w:t>
      </w:r>
      <w:r w:rsidRPr="00275ACC">
        <w:rPr>
          <w:rFonts w:ascii="Arial"/>
          <w:b/>
          <w:i/>
          <w:sz w:val="24"/>
          <w:lang w:val="ru-RU"/>
        </w:rPr>
        <w:t xml:space="preserve"> </w:t>
      </w:r>
      <w:r w:rsidRPr="00275ACC">
        <w:rPr>
          <w:rFonts w:ascii="Arial"/>
          <w:b/>
          <w:i/>
          <w:sz w:val="24"/>
          <w:lang w:val="ru-RU"/>
        </w:rPr>
        <w:t>отмечено</w:t>
      </w:r>
      <w:r w:rsidRPr="00275ACC">
        <w:rPr>
          <w:rFonts w:ascii="Arial"/>
          <w:b/>
          <w:i/>
          <w:sz w:val="24"/>
          <w:lang w:val="ru-RU"/>
        </w:rPr>
        <w:t xml:space="preserve"> </w:t>
      </w:r>
      <w:r w:rsidRPr="00275ACC">
        <w:rPr>
          <w:rFonts w:ascii="Arial"/>
          <w:b/>
          <w:i/>
          <w:sz w:val="24"/>
          <w:lang w:val="ru-RU"/>
        </w:rPr>
        <w:t>уже</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первом</w:t>
      </w:r>
      <w:r w:rsidRPr="00275ACC">
        <w:rPr>
          <w:rFonts w:ascii="Arial"/>
          <w:b/>
          <w:i/>
          <w:sz w:val="24"/>
          <w:lang w:val="ru-RU"/>
        </w:rPr>
        <w:t xml:space="preserve"> </w:t>
      </w:r>
      <w:r w:rsidRPr="00275ACC">
        <w:rPr>
          <w:rFonts w:ascii="Arial"/>
          <w:b/>
          <w:i/>
          <w:sz w:val="24"/>
          <w:lang w:val="ru-RU"/>
        </w:rPr>
        <w:t>цикле</w:t>
      </w:r>
      <w:r w:rsidRPr="00275ACC">
        <w:rPr>
          <w:rFonts w:ascii="Arial"/>
          <w:b/>
          <w:i/>
          <w:sz w:val="24"/>
          <w:lang w:val="ru-RU"/>
        </w:rPr>
        <w:t xml:space="preserve"> </w:t>
      </w:r>
      <w:r w:rsidRPr="00275ACC">
        <w:rPr>
          <w:rFonts w:ascii="Arial"/>
          <w:b/>
          <w:i/>
          <w:sz w:val="24"/>
          <w:lang w:val="ru-RU"/>
        </w:rPr>
        <w:t>применения</w:t>
      </w:r>
      <w:r w:rsidRPr="00275ACC">
        <w:rPr>
          <w:rFonts w:ascii="Arial"/>
          <w:b/>
          <w:i/>
          <w:sz w:val="24"/>
          <w:lang w:val="ru-RU"/>
        </w:rPr>
        <w:t>.</w:t>
      </w:r>
    </w:p>
    <w:p w:rsidR="00062041" w:rsidRPr="00275ACC" w:rsidRDefault="00062041">
      <w:pPr>
        <w:pStyle w:val="a3"/>
        <w:rPr>
          <w:rFonts w:ascii="Arial"/>
          <w:b/>
          <w:i/>
          <w:lang w:val="ru-RU"/>
        </w:rPr>
      </w:pPr>
    </w:p>
    <w:p w:rsidR="00062041" w:rsidRPr="00275ACC" w:rsidRDefault="00D04E1D">
      <w:pPr>
        <w:pStyle w:val="a3"/>
        <w:spacing w:before="1"/>
        <w:ind w:left="680" w:right="745"/>
        <w:rPr>
          <w:lang w:val="ru-RU"/>
        </w:rPr>
      </w:pPr>
      <w:r w:rsidRPr="00275ACC">
        <w:rPr>
          <w:lang w:val="ru-RU"/>
        </w:rPr>
        <w:lastRenderedPageBreak/>
        <w:t>Краткое изложение статистического анализа основных и вспомогательных исследований показано в Таблице 55.</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78304"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91" name="Graphic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38176" id="docshape291"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93" name="Graphic 293"/>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92" coordorigin="0,0" coordsize="9418,10">
                <v:rect style="position:absolute;left:0;top:0;width:9418;height:10" id="docshape293" filled="true" fillcolor="#000000" stroked="false">
                  <v:fill type="solid"/>
                </v:rect>
              </v:group>
            </w:pict>
          </mc:Fallback>
        </mc:AlternateContent>
      </w:r>
    </w:p>
    <w:p w:rsidR="00062041" w:rsidRDefault="00062041">
      <w:pPr>
        <w:pStyle w:val="a3"/>
        <w:spacing w:before="74"/>
        <w:rPr>
          <w:sz w:val="18"/>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55. </w:t>
      </w:r>
      <w:r w:rsidRPr="00275ACC">
        <w:rPr>
          <w:rFonts w:ascii="Arial"/>
          <w:b/>
          <w:sz w:val="18"/>
          <w:lang w:val="ru-RU"/>
        </w:rPr>
        <w:t>Основные</w:t>
      </w:r>
      <w:r w:rsidRPr="00275ACC">
        <w:rPr>
          <w:rFonts w:ascii="Arial"/>
          <w:b/>
          <w:sz w:val="18"/>
          <w:lang w:val="ru-RU"/>
        </w:rPr>
        <w:t xml:space="preserve"> </w:t>
      </w:r>
      <w:r w:rsidRPr="00275ACC">
        <w:rPr>
          <w:rFonts w:ascii="Arial"/>
          <w:b/>
          <w:sz w:val="18"/>
          <w:lang w:val="ru-RU"/>
        </w:rPr>
        <w:t>конечные</w:t>
      </w:r>
      <w:r w:rsidRPr="00275ACC">
        <w:rPr>
          <w:rFonts w:ascii="Arial"/>
          <w:b/>
          <w:sz w:val="18"/>
          <w:lang w:val="ru-RU"/>
        </w:rPr>
        <w:t xml:space="preserve"> </w:t>
      </w:r>
      <w:r w:rsidRPr="00275ACC">
        <w:rPr>
          <w:rFonts w:ascii="Arial"/>
          <w:b/>
          <w:sz w:val="18"/>
          <w:lang w:val="ru-RU"/>
        </w:rPr>
        <w:t>точки</w:t>
      </w:r>
      <w:r w:rsidRPr="00275ACC">
        <w:rPr>
          <w:rFonts w:ascii="Arial"/>
          <w:b/>
          <w:sz w:val="18"/>
          <w:lang w:val="ru-RU"/>
        </w:rPr>
        <w:t xml:space="preserve"> </w:t>
      </w:r>
      <w:r w:rsidRPr="00275ACC">
        <w:rPr>
          <w:rFonts w:ascii="Arial"/>
          <w:b/>
          <w:sz w:val="18"/>
          <w:lang w:val="ru-RU"/>
        </w:rPr>
        <w:t>эффективности</w:t>
      </w:r>
      <w:r w:rsidRPr="00275ACC">
        <w:rPr>
          <w:rFonts w:ascii="Arial"/>
          <w:b/>
          <w:sz w:val="18"/>
          <w:lang w:val="ru-RU"/>
        </w:rPr>
        <w:t xml:space="preserve"> </w:t>
      </w:r>
      <w:r w:rsidRPr="00275ACC">
        <w:rPr>
          <w:rFonts w:ascii="Arial"/>
          <w:b/>
          <w:sz w:val="18"/>
          <w:lang w:val="ru-RU"/>
        </w:rPr>
        <w:t>основного</w:t>
      </w:r>
      <w:r w:rsidRPr="00275ACC">
        <w:rPr>
          <w:rFonts w:ascii="Arial"/>
          <w:b/>
          <w:sz w:val="18"/>
          <w:lang w:val="ru-RU"/>
        </w:rPr>
        <w:t xml:space="preserve"> </w:t>
      </w:r>
      <w:r w:rsidRPr="00275ACC">
        <w:rPr>
          <w:rFonts w:ascii="Arial"/>
          <w:b/>
          <w:sz w:val="18"/>
          <w:lang w:val="ru-RU"/>
        </w:rPr>
        <w:t>исследования</w:t>
      </w:r>
      <w:r w:rsidRPr="00275ACC">
        <w:rPr>
          <w:rFonts w:ascii="Arial"/>
          <w:b/>
          <w:sz w:val="18"/>
          <w:lang w:val="ru-RU"/>
        </w:rPr>
        <w:t xml:space="preserve"> 309849 </w:t>
      </w:r>
      <w:r w:rsidRPr="00275ACC">
        <w:rPr>
          <w:rFonts w:ascii="Arial"/>
          <w:b/>
          <w:sz w:val="18"/>
          <w:lang w:val="ru-RU"/>
        </w:rPr>
        <w:t>и</w:t>
      </w:r>
      <w:r w:rsidRPr="00275ACC">
        <w:rPr>
          <w:rFonts w:ascii="Arial"/>
          <w:b/>
          <w:sz w:val="18"/>
          <w:lang w:val="ru-RU"/>
        </w:rPr>
        <w:t xml:space="preserve"> </w:t>
      </w:r>
      <w:r w:rsidRPr="00275ACC">
        <w:rPr>
          <w:rFonts w:ascii="Arial"/>
          <w:b/>
          <w:sz w:val="18"/>
          <w:lang w:val="ru-RU"/>
        </w:rPr>
        <w:t>поддерживающих</w:t>
      </w:r>
      <w:r w:rsidRPr="00275ACC">
        <w:rPr>
          <w:rFonts w:ascii="Arial"/>
          <w:b/>
          <w:sz w:val="18"/>
          <w:lang w:val="ru-RU"/>
        </w:rPr>
        <w:t xml:space="preserve"> </w:t>
      </w:r>
      <w:r w:rsidRPr="00275ACC">
        <w:rPr>
          <w:rFonts w:ascii="Arial"/>
          <w:b/>
          <w:sz w:val="18"/>
          <w:lang w:val="ru-RU"/>
        </w:rPr>
        <w:t>исследований</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5764"/>
        <w:gridCol w:w="1317"/>
      </w:tblGrid>
      <w:tr w:rsidR="00062041">
        <w:trPr>
          <w:trHeight w:val="284"/>
        </w:trPr>
        <w:tc>
          <w:tcPr>
            <w:tcW w:w="1128" w:type="dxa"/>
            <w:tcBorders>
              <w:bottom w:val="double" w:sz="4" w:space="0" w:color="000000"/>
              <w:right w:val="nil"/>
            </w:tcBorders>
            <w:shd w:val="clear" w:color="auto" w:fill="E6E6E6"/>
          </w:tcPr>
          <w:p w:rsidR="00062041" w:rsidRDefault="00D04E1D">
            <w:pPr>
              <w:pStyle w:val="TableParagraph"/>
              <w:spacing w:before="32"/>
              <w:ind w:left="107"/>
              <w:rPr>
                <w:rFonts w:ascii="Arial"/>
                <w:b/>
                <w:sz w:val="18"/>
              </w:rPr>
            </w:pPr>
            <w:r>
              <w:rPr>
                <w:rFonts w:ascii="Arial"/>
                <w:b/>
                <w:spacing w:val="-2"/>
                <w:sz w:val="18"/>
              </w:rPr>
              <w:t>Изучать</w:t>
            </w:r>
          </w:p>
        </w:tc>
        <w:tc>
          <w:tcPr>
            <w:tcW w:w="5764" w:type="dxa"/>
            <w:tcBorders>
              <w:left w:val="nil"/>
              <w:bottom w:val="double" w:sz="4" w:space="0" w:color="000000"/>
              <w:right w:val="nil"/>
            </w:tcBorders>
            <w:shd w:val="clear" w:color="auto" w:fill="E6E6E6"/>
          </w:tcPr>
          <w:p w:rsidR="00062041" w:rsidRDefault="00D04E1D">
            <w:pPr>
              <w:pStyle w:val="TableParagraph"/>
              <w:spacing w:before="32"/>
              <w:ind w:left="424"/>
              <w:rPr>
                <w:rFonts w:ascii="Arial"/>
                <w:b/>
                <w:sz w:val="18"/>
              </w:rPr>
            </w:pPr>
            <w:r>
              <w:rPr>
                <w:rFonts w:ascii="Arial"/>
                <w:b/>
                <w:sz w:val="18"/>
              </w:rPr>
              <w:t>Первичная</w:t>
            </w:r>
            <w:r>
              <w:rPr>
                <w:rFonts w:ascii="Arial"/>
                <w:b/>
                <w:sz w:val="18"/>
              </w:rPr>
              <w:t xml:space="preserve"> </w:t>
            </w:r>
            <w:r>
              <w:rPr>
                <w:rFonts w:ascii="Arial"/>
                <w:b/>
                <w:sz w:val="18"/>
              </w:rPr>
              <w:t>конечная</w:t>
            </w:r>
            <w:r>
              <w:rPr>
                <w:rFonts w:ascii="Arial"/>
                <w:b/>
                <w:sz w:val="18"/>
              </w:rPr>
              <w:t xml:space="preserve"> </w:t>
            </w:r>
            <w:r>
              <w:rPr>
                <w:rFonts w:ascii="Arial"/>
                <w:b/>
                <w:sz w:val="18"/>
              </w:rPr>
              <w:t>точка</w:t>
            </w:r>
          </w:p>
        </w:tc>
        <w:tc>
          <w:tcPr>
            <w:tcW w:w="1317" w:type="dxa"/>
            <w:tcBorders>
              <w:left w:val="nil"/>
              <w:bottom w:val="double" w:sz="4" w:space="0" w:color="000000"/>
            </w:tcBorders>
            <w:shd w:val="clear" w:color="auto" w:fill="E6E6E6"/>
          </w:tcPr>
          <w:p w:rsidR="00062041" w:rsidRDefault="00D04E1D">
            <w:pPr>
              <w:pStyle w:val="TableParagraph"/>
              <w:spacing w:before="32"/>
              <w:ind w:left="346"/>
              <w:rPr>
                <w:rFonts w:ascii="Arial"/>
                <w:b/>
                <w:sz w:val="18"/>
              </w:rPr>
            </w:pPr>
            <w:r>
              <w:rPr>
                <w:rFonts w:ascii="Arial"/>
                <w:b/>
                <w:spacing w:val="-2"/>
                <w:sz w:val="18"/>
              </w:rPr>
              <w:t>Полученные</w:t>
            </w:r>
            <w:r>
              <w:rPr>
                <w:rFonts w:ascii="Arial"/>
                <w:b/>
                <w:spacing w:val="-2"/>
                <w:sz w:val="18"/>
              </w:rPr>
              <w:t xml:space="preserve"> </w:t>
            </w:r>
            <w:r>
              <w:rPr>
                <w:rFonts w:ascii="Arial"/>
                <w:b/>
                <w:spacing w:val="-2"/>
                <w:sz w:val="18"/>
              </w:rPr>
              <w:t>результаты</w:t>
            </w:r>
          </w:p>
        </w:tc>
      </w:tr>
      <w:tr w:rsidR="00062041">
        <w:trPr>
          <w:trHeight w:val="5768"/>
        </w:trPr>
        <w:tc>
          <w:tcPr>
            <w:tcW w:w="1128" w:type="dxa"/>
            <w:tcBorders>
              <w:top w:val="double" w:sz="4" w:space="0" w:color="000000"/>
              <w:right w:val="nil"/>
            </w:tcBorders>
          </w:tcPr>
          <w:p w:rsidR="00062041" w:rsidRDefault="00D04E1D">
            <w:pPr>
              <w:pStyle w:val="TableParagraph"/>
              <w:spacing w:before="39"/>
              <w:ind w:left="107"/>
              <w:rPr>
                <w:sz w:val="18"/>
              </w:rPr>
            </w:pPr>
            <w:r>
              <w:rPr>
                <w:spacing w:val="-2"/>
                <w:sz w:val="18"/>
              </w:rPr>
              <w:t>309849</w:t>
            </w:r>
          </w:p>
          <w:p w:rsidR="00062041" w:rsidRDefault="00062041">
            <w:pPr>
              <w:pStyle w:val="TableParagraph"/>
              <w:rPr>
                <w:rFonts w:ascii="Arial"/>
                <w:b/>
                <w:sz w:val="18"/>
              </w:rPr>
            </w:pPr>
          </w:p>
          <w:p w:rsidR="00062041" w:rsidRDefault="00062041">
            <w:pPr>
              <w:pStyle w:val="TableParagraph"/>
              <w:rPr>
                <w:rFonts w:ascii="Arial"/>
                <w:b/>
                <w:sz w:val="18"/>
              </w:rPr>
            </w:pPr>
          </w:p>
          <w:p w:rsidR="00062041" w:rsidRDefault="00062041">
            <w:pPr>
              <w:pStyle w:val="TableParagraph"/>
              <w:spacing w:before="79"/>
              <w:rPr>
                <w:rFonts w:ascii="Arial"/>
                <w:b/>
                <w:sz w:val="18"/>
              </w:rPr>
            </w:pPr>
          </w:p>
          <w:p w:rsidR="00062041" w:rsidRDefault="00D04E1D">
            <w:pPr>
              <w:pStyle w:val="TableParagraph"/>
              <w:ind w:left="107"/>
              <w:rPr>
                <w:sz w:val="18"/>
              </w:rPr>
            </w:pPr>
            <w:r>
              <w:rPr>
                <w:spacing w:val="-2"/>
                <w:sz w:val="18"/>
              </w:rPr>
              <w:t>309849</w:t>
            </w:r>
          </w:p>
          <w:p w:rsidR="00062041" w:rsidRDefault="00062041">
            <w:pPr>
              <w:pStyle w:val="TableParagraph"/>
              <w:rPr>
                <w:rFonts w:ascii="Arial"/>
                <w:b/>
                <w:sz w:val="18"/>
              </w:rPr>
            </w:pPr>
          </w:p>
          <w:p w:rsidR="00062041" w:rsidRDefault="00062041">
            <w:pPr>
              <w:pStyle w:val="TableParagraph"/>
              <w:spacing w:before="80"/>
              <w:rPr>
                <w:rFonts w:ascii="Arial"/>
                <w:b/>
                <w:sz w:val="18"/>
              </w:rPr>
            </w:pPr>
          </w:p>
          <w:p w:rsidR="00062041" w:rsidRDefault="00D04E1D">
            <w:pPr>
              <w:pStyle w:val="TableParagraph"/>
              <w:ind w:left="107"/>
              <w:rPr>
                <w:sz w:val="18"/>
              </w:rPr>
            </w:pPr>
            <w:r>
              <w:rPr>
                <w:spacing w:val="-2"/>
                <w:sz w:val="18"/>
              </w:rPr>
              <w:t>92549</w:t>
            </w:r>
          </w:p>
          <w:p w:rsidR="00062041" w:rsidRDefault="00062041">
            <w:pPr>
              <w:pStyle w:val="TableParagraph"/>
              <w:rPr>
                <w:rFonts w:ascii="Arial"/>
                <w:b/>
                <w:sz w:val="18"/>
              </w:rPr>
            </w:pPr>
          </w:p>
          <w:p w:rsidR="00062041" w:rsidRDefault="00062041">
            <w:pPr>
              <w:pStyle w:val="TableParagraph"/>
              <w:spacing w:before="80"/>
              <w:rPr>
                <w:rFonts w:ascii="Arial"/>
                <w:b/>
                <w:sz w:val="18"/>
              </w:rPr>
            </w:pPr>
          </w:p>
          <w:p w:rsidR="00062041" w:rsidRDefault="00D04E1D">
            <w:pPr>
              <w:pStyle w:val="TableParagraph"/>
              <w:ind w:left="107"/>
              <w:rPr>
                <w:sz w:val="18"/>
              </w:rPr>
            </w:pPr>
            <w:r>
              <w:rPr>
                <w:spacing w:val="-2"/>
                <w:sz w:val="18"/>
              </w:rPr>
              <w:t>94548</w:t>
            </w:r>
          </w:p>
          <w:p w:rsidR="00062041" w:rsidRDefault="00062041">
            <w:pPr>
              <w:pStyle w:val="TableParagraph"/>
              <w:rPr>
                <w:rFonts w:ascii="Arial"/>
                <w:b/>
                <w:sz w:val="18"/>
              </w:rPr>
            </w:pPr>
          </w:p>
          <w:p w:rsidR="00062041" w:rsidRDefault="00062041">
            <w:pPr>
              <w:pStyle w:val="TableParagraph"/>
              <w:rPr>
                <w:rFonts w:ascii="Arial"/>
                <w:b/>
                <w:sz w:val="18"/>
              </w:rPr>
            </w:pPr>
          </w:p>
          <w:p w:rsidR="00062041" w:rsidRDefault="00062041">
            <w:pPr>
              <w:pStyle w:val="TableParagraph"/>
              <w:spacing w:before="161"/>
              <w:rPr>
                <w:rFonts w:ascii="Arial"/>
                <w:b/>
                <w:sz w:val="18"/>
              </w:rPr>
            </w:pPr>
          </w:p>
          <w:p w:rsidR="00062041" w:rsidRDefault="00D04E1D">
            <w:pPr>
              <w:pStyle w:val="TableParagraph"/>
              <w:ind w:left="107"/>
              <w:rPr>
                <w:sz w:val="18"/>
              </w:rPr>
            </w:pPr>
            <w:r>
              <w:rPr>
                <w:spacing w:val="-2"/>
                <w:sz w:val="18"/>
              </w:rPr>
              <w:t>93547</w:t>
            </w:r>
          </w:p>
          <w:p w:rsidR="00062041" w:rsidRDefault="00062041">
            <w:pPr>
              <w:pStyle w:val="TableParagraph"/>
              <w:rPr>
                <w:rFonts w:ascii="Arial"/>
                <w:b/>
                <w:sz w:val="18"/>
              </w:rPr>
            </w:pPr>
          </w:p>
          <w:p w:rsidR="00062041" w:rsidRDefault="00062041">
            <w:pPr>
              <w:pStyle w:val="TableParagraph"/>
              <w:rPr>
                <w:rFonts w:ascii="Arial"/>
                <w:b/>
                <w:sz w:val="18"/>
              </w:rPr>
            </w:pPr>
          </w:p>
          <w:p w:rsidR="00062041" w:rsidRDefault="00062041">
            <w:pPr>
              <w:pStyle w:val="TableParagraph"/>
              <w:rPr>
                <w:rFonts w:ascii="Arial"/>
                <w:b/>
                <w:sz w:val="18"/>
              </w:rPr>
            </w:pPr>
          </w:p>
          <w:p w:rsidR="00062041" w:rsidRDefault="00062041">
            <w:pPr>
              <w:pStyle w:val="TableParagraph"/>
              <w:spacing w:before="33"/>
              <w:rPr>
                <w:rFonts w:ascii="Arial"/>
                <w:b/>
                <w:sz w:val="18"/>
              </w:rPr>
            </w:pPr>
          </w:p>
          <w:p w:rsidR="00062041" w:rsidRDefault="00D04E1D">
            <w:pPr>
              <w:pStyle w:val="TableParagraph"/>
              <w:ind w:left="107"/>
              <w:rPr>
                <w:sz w:val="18"/>
              </w:rPr>
            </w:pPr>
            <w:r>
              <w:rPr>
                <w:spacing w:val="-2"/>
                <w:sz w:val="18"/>
              </w:rPr>
              <w:t>303003</w:t>
            </w:r>
          </w:p>
          <w:p w:rsidR="00062041" w:rsidRDefault="00062041">
            <w:pPr>
              <w:pStyle w:val="TableParagraph"/>
              <w:spacing w:before="80"/>
              <w:rPr>
                <w:rFonts w:ascii="Arial"/>
                <w:b/>
                <w:sz w:val="18"/>
              </w:rPr>
            </w:pPr>
          </w:p>
          <w:p w:rsidR="00062041" w:rsidRDefault="00D04E1D">
            <w:pPr>
              <w:pStyle w:val="TableParagraph"/>
              <w:ind w:left="107"/>
              <w:rPr>
                <w:sz w:val="18"/>
              </w:rPr>
            </w:pPr>
            <w:r>
              <w:rPr>
                <w:spacing w:val="-2"/>
                <w:sz w:val="18"/>
              </w:rPr>
              <w:t>302760</w:t>
            </w:r>
          </w:p>
        </w:tc>
        <w:tc>
          <w:tcPr>
            <w:tcW w:w="5764" w:type="dxa"/>
            <w:tcBorders>
              <w:top w:val="double" w:sz="4" w:space="0" w:color="000000"/>
              <w:left w:val="nil"/>
              <w:right w:val="nil"/>
            </w:tcBorders>
          </w:tcPr>
          <w:p w:rsidR="00062041" w:rsidRPr="00275ACC" w:rsidRDefault="00D04E1D">
            <w:pPr>
              <w:pStyle w:val="TableParagraph"/>
              <w:spacing w:before="39"/>
              <w:ind w:left="424" w:right="127" w:hanging="1"/>
              <w:rPr>
                <w:sz w:val="18"/>
                <w:lang w:val="ru-RU"/>
              </w:rPr>
            </w:pPr>
            <w:r w:rsidRPr="00275ACC">
              <w:rPr>
                <w:sz w:val="18"/>
                <w:lang w:val="ru-RU"/>
              </w:rPr>
              <w:t xml:space="preserve">Лечение с помощью </w:t>
            </w:r>
            <w:proofErr w:type="gramStart"/>
            <w:r w:rsidR="00C33F83">
              <w:rPr>
                <w:sz w:val="18"/>
                <w:lang w:val="ru-RU"/>
              </w:rPr>
              <w:t>Мирена</w:t>
            </w:r>
            <w:proofErr w:type="gramEnd"/>
            <w:r w:rsidRPr="00275ACC">
              <w:rPr>
                <w:sz w:val="18"/>
                <w:lang w:val="ru-RU"/>
              </w:rPr>
              <w:t xml:space="preserve"> приводило к статистически значимо большему снижению кровопотери, чем лечение МПА (измерялось как изменение абсолютного значения от исходного уровня </w:t>
            </w:r>
            <w:r>
              <w:rPr>
                <w:sz w:val="18"/>
              </w:rPr>
              <w:t>MBL</w:t>
            </w:r>
            <w:r w:rsidRPr="00275ACC">
              <w:rPr>
                <w:sz w:val="18"/>
                <w:lang w:val="ru-RU"/>
              </w:rPr>
              <w:t xml:space="preserve"> до уровня </w:t>
            </w:r>
            <w:r>
              <w:rPr>
                <w:sz w:val="18"/>
              </w:rPr>
              <w:t>MBL</w:t>
            </w:r>
            <w:r w:rsidRPr="00275ACC">
              <w:rPr>
                <w:sz w:val="18"/>
                <w:lang w:val="ru-RU"/>
              </w:rPr>
              <w:t xml:space="preserve"> в конце исследования).</w:t>
            </w:r>
          </w:p>
          <w:p w:rsidR="00062041" w:rsidRPr="00275ACC" w:rsidRDefault="00D04E1D">
            <w:pPr>
              <w:pStyle w:val="TableParagraph"/>
              <w:spacing w:before="79"/>
              <w:ind w:left="424" w:right="127" w:hanging="1"/>
              <w:rPr>
                <w:sz w:val="18"/>
                <w:lang w:val="ru-RU"/>
              </w:rPr>
            </w:pPr>
            <w:r w:rsidRPr="00275ACC">
              <w:rPr>
                <w:sz w:val="18"/>
                <w:lang w:val="ru-RU"/>
              </w:rPr>
              <w:t xml:space="preserve">Лечение с помощью </w:t>
            </w:r>
            <w:proofErr w:type="gramStart"/>
            <w:r w:rsidR="00C33F83">
              <w:rPr>
                <w:sz w:val="18"/>
                <w:lang w:val="ru-RU"/>
              </w:rPr>
              <w:t>Мирена</w:t>
            </w:r>
            <w:proofErr w:type="gramEnd"/>
            <w:r w:rsidRPr="00275ACC">
              <w:rPr>
                <w:sz w:val="18"/>
                <w:lang w:val="ru-RU"/>
              </w:rPr>
              <w:t xml:space="preserve"> привело к статистически значимо большему количеству субъектов с успешным лечением, чем лечение с помощью МПА.</w:t>
            </w:r>
          </w:p>
          <w:p w:rsidR="00062041" w:rsidRPr="00275ACC" w:rsidRDefault="00D04E1D">
            <w:pPr>
              <w:pStyle w:val="TableParagraph"/>
              <w:spacing w:before="80"/>
              <w:ind w:left="424" w:hanging="1"/>
              <w:rPr>
                <w:sz w:val="18"/>
                <w:lang w:val="ru-RU"/>
              </w:rPr>
            </w:pPr>
            <w:proofErr w:type="gramStart"/>
            <w:r w:rsidRPr="00275ACC">
              <w:rPr>
                <w:sz w:val="18"/>
                <w:lang w:val="ru-RU"/>
              </w:rPr>
              <w:t xml:space="preserve">Разница между </w:t>
            </w:r>
            <w:r w:rsidR="00C33F83">
              <w:rPr>
                <w:sz w:val="18"/>
                <w:lang w:val="ru-RU"/>
              </w:rPr>
              <w:t>Мирена</w:t>
            </w:r>
            <w:r w:rsidRPr="00275ACC">
              <w:rPr>
                <w:sz w:val="18"/>
                <w:lang w:val="ru-RU"/>
              </w:rPr>
              <w:t xml:space="preserve"> и норэтистероном в снижении </w:t>
            </w:r>
            <w:r>
              <w:rPr>
                <w:sz w:val="18"/>
              </w:rPr>
              <w:t>MBL</w:t>
            </w:r>
            <w:r w:rsidRPr="00275ACC">
              <w:rPr>
                <w:sz w:val="18"/>
                <w:lang w:val="ru-RU"/>
              </w:rPr>
              <w:t xml:space="preserve"> от исходного уровня до 3-го цикла</w:t>
            </w:r>
            <w:proofErr w:type="gramEnd"/>
          </w:p>
          <w:p w:rsidR="00062041" w:rsidRPr="00275ACC" w:rsidRDefault="00062041">
            <w:pPr>
              <w:pStyle w:val="TableParagraph"/>
              <w:spacing w:before="80"/>
              <w:rPr>
                <w:rFonts w:ascii="Arial"/>
                <w:b/>
                <w:sz w:val="18"/>
                <w:lang w:val="ru-RU"/>
              </w:rPr>
            </w:pPr>
          </w:p>
          <w:p w:rsidR="00062041" w:rsidRPr="00275ACC" w:rsidRDefault="00D04E1D">
            <w:pPr>
              <w:pStyle w:val="TableParagraph"/>
              <w:ind w:left="424" w:hanging="1"/>
              <w:rPr>
                <w:sz w:val="18"/>
                <w:lang w:val="ru-RU"/>
              </w:rPr>
            </w:pPr>
            <w:r w:rsidRPr="00275ACC">
              <w:rPr>
                <w:sz w:val="18"/>
                <w:lang w:val="ru-RU"/>
              </w:rPr>
              <w:t xml:space="preserve">Снижение медианы </w:t>
            </w:r>
            <w:r>
              <w:rPr>
                <w:sz w:val="18"/>
              </w:rPr>
              <w:t>MBL</w:t>
            </w:r>
            <w:r w:rsidRPr="00275ACC">
              <w:rPr>
                <w:sz w:val="18"/>
                <w:lang w:val="ru-RU"/>
              </w:rPr>
              <w:t xml:space="preserve"> по сравнению с исходным уровнем было статистически значимо выше в группе ЛНГ ВМС по сравнению с группой, принимавшей транексамовую кислоту.</w:t>
            </w:r>
          </w:p>
          <w:p w:rsidR="00062041" w:rsidRPr="00275ACC" w:rsidRDefault="00062041">
            <w:pPr>
              <w:pStyle w:val="TableParagraph"/>
              <w:spacing w:before="161"/>
              <w:rPr>
                <w:rFonts w:ascii="Arial"/>
                <w:b/>
                <w:sz w:val="18"/>
                <w:lang w:val="ru-RU"/>
              </w:rPr>
            </w:pPr>
          </w:p>
          <w:p w:rsidR="00062041" w:rsidRPr="00275ACC" w:rsidRDefault="00D04E1D">
            <w:pPr>
              <w:pStyle w:val="TableParagraph"/>
              <w:ind w:left="424"/>
              <w:rPr>
                <w:sz w:val="18"/>
                <w:lang w:val="ru-RU"/>
              </w:rPr>
            </w:pPr>
            <w:r w:rsidRPr="00275ACC">
              <w:rPr>
                <w:sz w:val="18"/>
                <w:lang w:val="ru-RU"/>
              </w:rPr>
              <w:t xml:space="preserve">Снижение медианы </w:t>
            </w:r>
            <w:r>
              <w:rPr>
                <w:sz w:val="18"/>
              </w:rPr>
              <w:t>MBL</w:t>
            </w:r>
            <w:r w:rsidRPr="00275ACC">
              <w:rPr>
                <w:sz w:val="18"/>
                <w:lang w:val="ru-RU"/>
              </w:rPr>
              <w:t xml:space="preserve"> по сравнению с исходным уровнем было статистически значимо больше в группе ЛНГ ВМС по сравнению с группой мефенаминовой кислоты.</w:t>
            </w:r>
          </w:p>
          <w:p w:rsidR="00062041" w:rsidRPr="00275ACC" w:rsidRDefault="00062041">
            <w:pPr>
              <w:pStyle w:val="TableParagraph"/>
              <w:rPr>
                <w:rFonts w:ascii="Arial"/>
                <w:b/>
                <w:sz w:val="18"/>
                <w:lang w:val="ru-RU"/>
              </w:rPr>
            </w:pPr>
          </w:p>
          <w:p w:rsidR="00062041" w:rsidRPr="00275ACC" w:rsidRDefault="00062041">
            <w:pPr>
              <w:pStyle w:val="TableParagraph"/>
              <w:spacing w:before="33"/>
              <w:rPr>
                <w:rFonts w:ascii="Arial"/>
                <w:b/>
                <w:sz w:val="18"/>
                <w:lang w:val="ru-RU"/>
              </w:rPr>
            </w:pPr>
          </w:p>
          <w:p w:rsidR="00062041" w:rsidRPr="00275ACC" w:rsidRDefault="00D04E1D">
            <w:pPr>
              <w:pStyle w:val="TableParagraph"/>
              <w:ind w:left="424" w:hanging="1"/>
              <w:rPr>
                <w:sz w:val="18"/>
                <w:lang w:val="ru-RU"/>
              </w:rPr>
            </w:pPr>
            <w:r w:rsidRPr="00275ACC">
              <w:rPr>
                <w:sz w:val="18"/>
                <w:lang w:val="ru-RU"/>
              </w:rPr>
              <w:t xml:space="preserve">Даназол был статистически значимо лучше, чем ЛНГ ВМС в снижении </w:t>
            </w:r>
            <w:r>
              <w:rPr>
                <w:sz w:val="18"/>
              </w:rPr>
              <w:t>PBAC</w:t>
            </w:r>
            <w:r w:rsidRPr="00275ACC">
              <w:rPr>
                <w:sz w:val="18"/>
                <w:lang w:val="ru-RU"/>
              </w:rPr>
              <w:t xml:space="preserve"> от исходного уровня до 3 месяцев.</w:t>
            </w:r>
          </w:p>
          <w:p w:rsidR="00062041" w:rsidRPr="00275ACC" w:rsidRDefault="00C33F83" w:rsidP="00C33F83">
            <w:pPr>
              <w:pStyle w:val="TableParagraph"/>
              <w:spacing w:before="80"/>
              <w:ind w:left="424" w:hanging="1"/>
              <w:rPr>
                <w:sz w:val="18"/>
                <w:lang w:val="ru-RU"/>
              </w:rPr>
            </w:pPr>
            <w:r>
              <w:rPr>
                <w:sz w:val="18"/>
                <w:lang w:val="ru-RU"/>
              </w:rPr>
              <w:t xml:space="preserve">Лечение с помощью </w:t>
            </w:r>
            <w:proofErr w:type="gramStart"/>
            <w:r>
              <w:rPr>
                <w:sz w:val="18"/>
                <w:lang w:val="ru-RU"/>
              </w:rPr>
              <w:t>Мирена</w:t>
            </w:r>
            <w:proofErr w:type="gramEnd"/>
            <w:r w:rsidR="00D04E1D" w:rsidRPr="00275ACC">
              <w:rPr>
                <w:sz w:val="18"/>
                <w:lang w:val="ru-RU"/>
              </w:rPr>
              <w:t xml:space="preserve"> приводило к статистически значимо большему снижению кровопотери (</w:t>
            </w:r>
            <w:r w:rsidR="00D04E1D">
              <w:rPr>
                <w:sz w:val="18"/>
              </w:rPr>
              <w:t>PBAC</w:t>
            </w:r>
            <w:r w:rsidR="00D04E1D" w:rsidRPr="00275ACC">
              <w:rPr>
                <w:sz w:val="18"/>
                <w:lang w:val="ru-RU"/>
              </w:rPr>
              <w:t xml:space="preserve">), чем лечение </w:t>
            </w:r>
            <w:r w:rsidR="00D04E1D">
              <w:rPr>
                <w:sz w:val="18"/>
              </w:rPr>
              <w:t>NETA</w:t>
            </w:r>
            <w:r w:rsidR="00D04E1D" w:rsidRPr="00275ACC">
              <w:rPr>
                <w:sz w:val="18"/>
                <w:lang w:val="ru-RU"/>
              </w:rPr>
              <w:t>/</w:t>
            </w:r>
            <w:r w:rsidR="00D04E1D">
              <w:rPr>
                <w:sz w:val="18"/>
              </w:rPr>
              <w:t>EE</w:t>
            </w:r>
            <w:r w:rsidR="00D04E1D" w:rsidRPr="00275ACC">
              <w:rPr>
                <w:sz w:val="18"/>
                <w:lang w:val="ru-RU"/>
              </w:rPr>
              <w:t xml:space="preserve"> (измерялось как изменение абсолютного значения от исходного уровня </w:t>
            </w:r>
            <w:r w:rsidR="00D04E1D">
              <w:rPr>
                <w:sz w:val="18"/>
              </w:rPr>
              <w:t>MBL</w:t>
            </w:r>
            <w:r w:rsidR="00D04E1D" w:rsidRPr="00275ACC">
              <w:rPr>
                <w:sz w:val="18"/>
                <w:lang w:val="ru-RU"/>
              </w:rPr>
              <w:t xml:space="preserve"> до уровня </w:t>
            </w:r>
            <w:r w:rsidR="00D04E1D">
              <w:rPr>
                <w:sz w:val="18"/>
              </w:rPr>
              <w:t>MBL</w:t>
            </w:r>
            <w:r w:rsidR="00D04E1D" w:rsidRPr="00275ACC">
              <w:rPr>
                <w:sz w:val="18"/>
                <w:lang w:val="ru-RU"/>
              </w:rPr>
              <w:t xml:space="preserve"> на 12-м месяце).</w:t>
            </w:r>
          </w:p>
        </w:tc>
        <w:tc>
          <w:tcPr>
            <w:tcW w:w="1317" w:type="dxa"/>
            <w:tcBorders>
              <w:top w:val="double" w:sz="4" w:space="0" w:color="000000"/>
              <w:left w:val="nil"/>
            </w:tcBorders>
          </w:tcPr>
          <w:p w:rsidR="00062041" w:rsidRPr="00275ACC" w:rsidRDefault="00062041">
            <w:pPr>
              <w:pStyle w:val="TableParagraph"/>
              <w:rPr>
                <w:rFonts w:ascii="Arial"/>
                <w:b/>
                <w:sz w:val="18"/>
                <w:lang w:val="ru-RU"/>
              </w:rPr>
            </w:pPr>
          </w:p>
          <w:p w:rsidR="00062041" w:rsidRPr="00275ACC" w:rsidRDefault="00062041">
            <w:pPr>
              <w:pStyle w:val="TableParagraph"/>
              <w:spacing w:before="79"/>
              <w:rPr>
                <w:rFonts w:ascii="Arial"/>
                <w:b/>
                <w:sz w:val="18"/>
                <w:lang w:val="ru-RU"/>
              </w:rPr>
            </w:pPr>
          </w:p>
          <w:p w:rsidR="00062041" w:rsidRPr="00275ACC" w:rsidRDefault="00D04E1D">
            <w:pPr>
              <w:pStyle w:val="TableParagraph"/>
              <w:ind w:left="284"/>
              <w:rPr>
                <w:sz w:val="18"/>
                <w:lang w:val="ru-RU"/>
              </w:rPr>
            </w:pPr>
            <w:proofErr w:type="gramStart"/>
            <w:r w:rsidRPr="00275ACC">
              <w:rPr>
                <w:sz w:val="18"/>
                <w:lang w:val="ru-RU"/>
              </w:rPr>
              <w:t>Р</w:t>
            </w:r>
            <w:proofErr w:type="gramEnd"/>
            <w:r w:rsidRPr="00275ACC">
              <w:rPr>
                <w:sz w:val="18"/>
                <w:lang w:val="ru-RU"/>
              </w:rPr>
              <w:t xml:space="preserve"> &lt;0,001</w:t>
            </w:r>
          </w:p>
          <w:p w:rsidR="00062041" w:rsidRPr="00275ACC" w:rsidRDefault="00062041">
            <w:pPr>
              <w:pStyle w:val="TableParagraph"/>
              <w:rPr>
                <w:rFonts w:ascii="Arial"/>
                <w:b/>
                <w:sz w:val="18"/>
                <w:lang w:val="ru-RU"/>
              </w:rPr>
            </w:pPr>
          </w:p>
          <w:p w:rsidR="00062041" w:rsidRPr="00275ACC" w:rsidRDefault="00062041">
            <w:pPr>
              <w:pStyle w:val="TableParagraph"/>
              <w:spacing w:before="183"/>
              <w:rPr>
                <w:rFonts w:ascii="Arial"/>
                <w:b/>
                <w:sz w:val="18"/>
                <w:lang w:val="ru-RU"/>
              </w:rPr>
            </w:pPr>
          </w:p>
          <w:p w:rsidR="00062041" w:rsidRPr="00275ACC" w:rsidRDefault="00D04E1D">
            <w:pPr>
              <w:pStyle w:val="TableParagraph"/>
              <w:ind w:left="284"/>
              <w:rPr>
                <w:sz w:val="18"/>
                <w:lang w:val="ru-RU"/>
              </w:rPr>
            </w:pPr>
            <w:proofErr w:type="gramStart"/>
            <w:r w:rsidRPr="00275ACC">
              <w:rPr>
                <w:sz w:val="18"/>
                <w:lang w:val="ru-RU"/>
              </w:rPr>
              <w:t>Р</w:t>
            </w:r>
            <w:proofErr w:type="gramEnd"/>
            <w:r w:rsidRPr="00275ACC">
              <w:rPr>
                <w:sz w:val="18"/>
                <w:lang w:val="ru-RU"/>
              </w:rPr>
              <w:t xml:space="preserve"> &lt;0,001</w:t>
            </w:r>
          </w:p>
          <w:p w:rsidR="00062041" w:rsidRPr="00275ACC" w:rsidRDefault="00D04E1D">
            <w:pPr>
              <w:pStyle w:val="TableParagraph"/>
              <w:spacing w:before="143"/>
              <w:ind w:left="236" w:right="200" w:hanging="3"/>
              <w:jc w:val="center"/>
              <w:rPr>
                <w:sz w:val="18"/>
                <w:lang w:val="ru-RU"/>
              </w:rPr>
            </w:pPr>
            <w:r w:rsidRPr="00275ACC">
              <w:rPr>
                <w:spacing w:val="-4"/>
                <w:sz w:val="18"/>
                <w:lang w:val="ru-RU"/>
              </w:rPr>
              <w:t>Статистически не отличается</w:t>
            </w:r>
          </w:p>
          <w:p w:rsidR="00062041" w:rsidRPr="00275ACC" w:rsidRDefault="00D04E1D">
            <w:pPr>
              <w:pStyle w:val="TableParagraph"/>
              <w:spacing w:before="80" w:line="207" w:lineRule="exact"/>
              <w:ind w:left="233"/>
              <w:rPr>
                <w:sz w:val="18"/>
                <w:lang w:val="ru-RU"/>
              </w:rPr>
            </w:pPr>
            <w:proofErr w:type="gramStart"/>
            <w:r w:rsidRPr="00275ACC">
              <w:rPr>
                <w:sz w:val="18"/>
                <w:lang w:val="ru-RU"/>
              </w:rPr>
              <w:t>Р</w:t>
            </w:r>
            <w:proofErr w:type="gramEnd"/>
            <w:r w:rsidRPr="00275ACC">
              <w:rPr>
                <w:sz w:val="18"/>
                <w:lang w:val="ru-RU"/>
              </w:rPr>
              <w:t xml:space="preserve"> = 0,0007</w:t>
            </w:r>
          </w:p>
          <w:p w:rsidR="00062041" w:rsidRPr="00275ACC" w:rsidRDefault="00D04E1D">
            <w:pPr>
              <w:pStyle w:val="TableParagraph"/>
              <w:spacing w:line="207" w:lineRule="exact"/>
              <w:ind w:left="310"/>
              <w:rPr>
                <w:sz w:val="18"/>
                <w:lang w:val="ru-RU"/>
              </w:rPr>
            </w:pPr>
            <w:r w:rsidRPr="00275ACC">
              <w:rPr>
                <w:sz w:val="18"/>
                <w:lang w:val="ru-RU"/>
              </w:rPr>
              <w:t>(Цикл 6)</w:t>
            </w:r>
          </w:p>
          <w:p w:rsidR="00062041" w:rsidRPr="00275ACC" w:rsidRDefault="00D04E1D">
            <w:pPr>
              <w:pStyle w:val="TableParagraph"/>
              <w:spacing w:before="81" w:line="207" w:lineRule="exact"/>
              <w:ind w:left="233"/>
              <w:rPr>
                <w:sz w:val="18"/>
                <w:lang w:val="ru-RU"/>
              </w:rPr>
            </w:pPr>
            <w:proofErr w:type="gramStart"/>
            <w:r w:rsidRPr="00275ACC">
              <w:rPr>
                <w:sz w:val="18"/>
                <w:lang w:val="ru-RU"/>
              </w:rPr>
              <w:t>Р</w:t>
            </w:r>
            <w:proofErr w:type="gramEnd"/>
            <w:r w:rsidRPr="00275ACC">
              <w:rPr>
                <w:sz w:val="18"/>
                <w:lang w:val="ru-RU"/>
              </w:rPr>
              <w:t xml:space="preserve"> = 0,0031</w:t>
            </w:r>
          </w:p>
          <w:p w:rsidR="00062041" w:rsidRPr="00275ACC" w:rsidRDefault="00D04E1D">
            <w:pPr>
              <w:pStyle w:val="TableParagraph"/>
              <w:spacing w:line="207" w:lineRule="exact"/>
              <w:ind w:left="260"/>
              <w:rPr>
                <w:sz w:val="18"/>
                <w:lang w:val="ru-RU"/>
              </w:rPr>
            </w:pPr>
            <w:r w:rsidRPr="00275ACC">
              <w:rPr>
                <w:sz w:val="18"/>
                <w:lang w:val="ru-RU"/>
              </w:rPr>
              <w:t>(Цикл 12)</w:t>
            </w:r>
          </w:p>
          <w:p w:rsidR="00062041" w:rsidRPr="00275ACC" w:rsidRDefault="00D04E1D">
            <w:pPr>
              <w:pStyle w:val="TableParagraph"/>
              <w:spacing w:before="81"/>
              <w:ind w:left="284"/>
              <w:rPr>
                <w:sz w:val="18"/>
                <w:lang w:val="ru-RU"/>
              </w:rPr>
            </w:pPr>
            <w:proofErr w:type="gramStart"/>
            <w:r w:rsidRPr="00275ACC">
              <w:rPr>
                <w:sz w:val="18"/>
                <w:lang w:val="ru-RU"/>
              </w:rPr>
              <w:t>Р</w:t>
            </w:r>
            <w:proofErr w:type="gramEnd"/>
            <w:r w:rsidRPr="00275ACC">
              <w:rPr>
                <w:sz w:val="18"/>
                <w:lang w:val="ru-RU"/>
              </w:rPr>
              <w:t xml:space="preserve"> &lt;0,001</w:t>
            </w:r>
          </w:p>
          <w:p w:rsidR="00062041" w:rsidRPr="00275ACC" w:rsidRDefault="00D04E1D">
            <w:pPr>
              <w:pStyle w:val="TableParagraph"/>
              <w:spacing w:before="81"/>
              <w:ind w:left="310"/>
              <w:rPr>
                <w:sz w:val="18"/>
                <w:lang w:val="ru-RU"/>
              </w:rPr>
            </w:pPr>
            <w:r w:rsidRPr="00275ACC">
              <w:rPr>
                <w:sz w:val="18"/>
                <w:lang w:val="ru-RU"/>
              </w:rPr>
              <w:t>(Цикл 3)</w:t>
            </w:r>
          </w:p>
          <w:p w:rsidR="00062041" w:rsidRDefault="00D04E1D">
            <w:pPr>
              <w:pStyle w:val="TableParagraph"/>
              <w:spacing w:before="79" w:line="207" w:lineRule="exact"/>
              <w:ind w:left="284"/>
              <w:rPr>
                <w:sz w:val="18"/>
              </w:rPr>
            </w:pPr>
            <w:r>
              <w:rPr>
                <w:sz w:val="18"/>
              </w:rPr>
              <w:t>Р &lt;0,001</w:t>
            </w:r>
          </w:p>
          <w:p w:rsidR="00062041" w:rsidRDefault="00D04E1D">
            <w:pPr>
              <w:pStyle w:val="TableParagraph"/>
              <w:spacing w:line="207" w:lineRule="exact"/>
              <w:ind w:left="310"/>
              <w:rPr>
                <w:sz w:val="18"/>
              </w:rPr>
            </w:pPr>
            <w:r>
              <w:rPr>
                <w:sz w:val="18"/>
              </w:rPr>
              <w:t>(Цикл 6)</w:t>
            </w:r>
          </w:p>
          <w:p w:rsidR="00062041" w:rsidRDefault="00D04E1D">
            <w:pPr>
              <w:pStyle w:val="TableParagraph"/>
              <w:spacing w:before="184"/>
              <w:ind w:left="284"/>
              <w:rPr>
                <w:sz w:val="18"/>
              </w:rPr>
            </w:pPr>
            <w:r>
              <w:rPr>
                <w:sz w:val="18"/>
              </w:rPr>
              <w:t>Р = 0,023</w:t>
            </w:r>
          </w:p>
          <w:p w:rsidR="00062041" w:rsidRDefault="00062041">
            <w:pPr>
              <w:pStyle w:val="TableParagraph"/>
              <w:rPr>
                <w:rFonts w:ascii="Arial"/>
                <w:b/>
                <w:sz w:val="18"/>
              </w:rPr>
            </w:pPr>
          </w:p>
          <w:p w:rsidR="00062041" w:rsidRDefault="00062041">
            <w:pPr>
              <w:pStyle w:val="TableParagraph"/>
              <w:spacing w:before="80"/>
              <w:rPr>
                <w:rFonts w:ascii="Arial"/>
                <w:b/>
                <w:sz w:val="18"/>
              </w:rPr>
            </w:pPr>
          </w:p>
          <w:p w:rsidR="00062041" w:rsidRDefault="00D04E1D">
            <w:pPr>
              <w:pStyle w:val="TableParagraph"/>
              <w:ind w:left="233"/>
              <w:rPr>
                <w:sz w:val="18"/>
              </w:rPr>
            </w:pPr>
            <w:r>
              <w:rPr>
                <w:sz w:val="18"/>
              </w:rPr>
              <w:t>Р = 0,0024</w:t>
            </w:r>
          </w:p>
        </w:tc>
      </w:tr>
    </w:tbl>
    <w:p w:rsidR="00062041" w:rsidRPr="00275ACC" w:rsidRDefault="00D04E1D">
      <w:pPr>
        <w:ind w:left="680"/>
        <w:rPr>
          <w:sz w:val="18"/>
          <w:lang w:val="ru-RU"/>
        </w:rPr>
      </w:pPr>
      <w:r w:rsidRPr="00275ACC">
        <w:rPr>
          <w:sz w:val="18"/>
          <w:lang w:val="ru-RU"/>
        </w:rPr>
        <w:t>ЛНГ ВМС = внутриматочная система, высвобождающая левоноргестрел; МПА = медроксипрогестерона ацетат</w:t>
      </w:r>
    </w:p>
    <w:p w:rsidR="00062041" w:rsidRPr="00275ACC" w:rsidRDefault="00D04E1D">
      <w:pPr>
        <w:spacing w:before="2"/>
        <w:ind w:left="680" w:right="901"/>
        <w:rPr>
          <w:sz w:val="18"/>
          <w:lang w:val="ru-RU"/>
        </w:rPr>
      </w:pPr>
      <w:r>
        <w:rPr>
          <w:sz w:val="18"/>
        </w:rPr>
        <w:t>MBL</w:t>
      </w:r>
      <w:r w:rsidRPr="00275ACC">
        <w:rPr>
          <w:sz w:val="18"/>
          <w:lang w:val="ru-RU"/>
        </w:rPr>
        <w:t xml:space="preserve"> = менструальная кровопотеря; </w:t>
      </w:r>
      <w:r>
        <w:rPr>
          <w:sz w:val="18"/>
        </w:rPr>
        <w:t>PBAC</w:t>
      </w:r>
      <w:r w:rsidRPr="00275ACC">
        <w:rPr>
          <w:sz w:val="18"/>
          <w:lang w:val="ru-RU"/>
        </w:rPr>
        <w:t xml:space="preserve"> = графическая диаграмма оценки кровопотери; </w:t>
      </w:r>
      <w:r>
        <w:rPr>
          <w:sz w:val="18"/>
        </w:rPr>
        <w:t>NETA</w:t>
      </w:r>
      <w:r w:rsidRPr="00275ACC">
        <w:rPr>
          <w:sz w:val="18"/>
          <w:lang w:val="ru-RU"/>
        </w:rPr>
        <w:t>/</w:t>
      </w:r>
      <w:r>
        <w:rPr>
          <w:sz w:val="18"/>
        </w:rPr>
        <w:t>EE</w:t>
      </w:r>
      <w:r w:rsidRPr="00275ACC">
        <w:rPr>
          <w:sz w:val="18"/>
          <w:lang w:val="ru-RU"/>
        </w:rPr>
        <w:t xml:space="preserve"> = ацетат норэтиндрона/этинилэстрадиол.</w:t>
      </w:r>
    </w:p>
    <w:p w:rsidR="00062041" w:rsidRPr="00275ACC" w:rsidRDefault="00D04E1D">
      <w:pPr>
        <w:ind w:left="680" w:right="745"/>
        <w:rPr>
          <w:sz w:val="18"/>
          <w:lang w:val="ru-RU"/>
        </w:rPr>
      </w:pPr>
      <w:r>
        <w:rPr>
          <w:sz w:val="18"/>
        </w:rPr>
        <w:t>A</w:t>
      </w:r>
      <w:r w:rsidRPr="00275ACC">
        <w:rPr>
          <w:sz w:val="18"/>
          <w:lang w:val="ru-RU"/>
        </w:rPr>
        <w:t xml:space="preserve"> = Успешное лечение определяется как уровень </w:t>
      </w:r>
      <w:r>
        <w:rPr>
          <w:sz w:val="18"/>
        </w:rPr>
        <w:t>MBL</w:t>
      </w:r>
      <w:r w:rsidRPr="00275ACC">
        <w:rPr>
          <w:sz w:val="18"/>
          <w:lang w:val="ru-RU"/>
        </w:rPr>
        <w:t xml:space="preserve"> в конце исследования &lt; 80 мл и снижение </w:t>
      </w:r>
      <w:r>
        <w:rPr>
          <w:sz w:val="18"/>
        </w:rPr>
        <w:t>MBL</w:t>
      </w:r>
      <w:r w:rsidRPr="00275ACC">
        <w:rPr>
          <w:sz w:val="18"/>
          <w:lang w:val="ru-RU"/>
        </w:rPr>
        <w:t xml:space="preserve"> в конце исследования ≥ 50% от исходного уровня </w:t>
      </w:r>
      <w:r>
        <w:rPr>
          <w:sz w:val="18"/>
        </w:rPr>
        <w:t>MBL</w:t>
      </w:r>
      <w:r w:rsidRPr="00275ACC">
        <w:rPr>
          <w:sz w:val="18"/>
          <w:lang w:val="ru-RU"/>
        </w:rPr>
        <w:t>.</w:t>
      </w:r>
    </w:p>
    <w:p w:rsidR="00062041" w:rsidRPr="00275ACC" w:rsidRDefault="00D04E1D">
      <w:pPr>
        <w:spacing w:line="206" w:lineRule="exact"/>
        <w:ind w:left="680"/>
        <w:rPr>
          <w:sz w:val="18"/>
          <w:lang w:val="ru-RU"/>
        </w:rPr>
      </w:pPr>
      <w:r w:rsidRPr="00275ACC">
        <w:rPr>
          <w:sz w:val="18"/>
          <w:lang w:val="ru-RU"/>
        </w:rPr>
        <w:t>Источник: Краткое изложение клинической эффективности, стр. 15, 18, 55 и 59 из 108.</w:t>
      </w:r>
    </w:p>
    <w:p w:rsidR="00062041" w:rsidRPr="00275ACC" w:rsidRDefault="00062041">
      <w:pPr>
        <w:pStyle w:val="a3"/>
        <w:spacing w:before="66"/>
        <w:rPr>
          <w:sz w:val="18"/>
          <w:lang w:val="ru-RU"/>
        </w:rPr>
      </w:pPr>
    </w:p>
    <w:p w:rsidR="00062041" w:rsidRPr="00275ACC" w:rsidRDefault="00D04E1D">
      <w:pPr>
        <w:ind w:left="680"/>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79" w:right="745"/>
        <w:rPr>
          <w:rFonts w:ascii="Arial"/>
          <w:b/>
          <w:i/>
          <w:sz w:val="24"/>
          <w:lang w:val="ru-RU"/>
        </w:rPr>
      </w:pP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предыдущей</w:t>
      </w:r>
      <w:r w:rsidRPr="00275ACC">
        <w:rPr>
          <w:rFonts w:ascii="Arial"/>
          <w:b/>
          <w:i/>
          <w:sz w:val="24"/>
          <w:lang w:val="ru-RU"/>
        </w:rPr>
        <w:t xml:space="preserve"> </w:t>
      </w:r>
      <w:r w:rsidRPr="00275ACC">
        <w:rPr>
          <w:rFonts w:ascii="Arial"/>
          <w:b/>
          <w:i/>
          <w:sz w:val="24"/>
          <w:lang w:val="ru-RU"/>
        </w:rPr>
        <w:t>таблице</w:t>
      </w:r>
      <w:r w:rsidRPr="00275ACC">
        <w:rPr>
          <w:rFonts w:ascii="Arial"/>
          <w:b/>
          <w:i/>
          <w:sz w:val="24"/>
          <w:lang w:val="ru-RU"/>
        </w:rPr>
        <w:t xml:space="preserve"> </w:t>
      </w:r>
      <w:r w:rsidRPr="00275ACC">
        <w:rPr>
          <w:rFonts w:ascii="Arial"/>
          <w:b/>
          <w:i/>
          <w:sz w:val="24"/>
          <w:lang w:val="ru-RU"/>
        </w:rPr>
        <w:t>этот</w:t>
      </w:r>
      <w:r w:rsidRPr="00275ACC">
        <w:rPr>
          <w:rFonts w:ascii="Arial"/>
          <w:b/>
          <w:i/>
          <w:sz w:val="24"/>
          <w:lang w:val="ru-RU"/>
        </w:rPr>
        <w:t xml:space="preserve"> </w:t>
      </w:r>
      <w:r w:rsidRPr="00275ACC">
        <w:rPr>
          <w:rFonts w:ascii="Arial"/>
          <w:b/>
          <w:i/>
          <w:sz w:val="24"/>
          <w:lang w:val="ru-RU"/>
        </w:rPr>
        <w:t>рецензент</w:t>
      </w:r>
      <w:r w:rsidRPr="00275ACC">
        <w:rPr>
          <w:rFonts w:ascii="Arial"/>
          <w:b/>
          <w:i/>
          <w:sz w:val="24"/>
          <w:lang w:val="ru-RU"/>
        </w:rPr>
        <w:t xml:space="preserve"> </w:t>
      </w:r>
      <w:r w:rsidRPr="00275ACC">
        <w:rPr>
          <w:rFonts w:ascii="Arial"/>
          <w:b/>
          <w:i/>
          <w:sz w:val="24"/>
          <w:lang w:val="ru-RU"/>
        </w:rPr>
        <w:t>сосредоточил</w:t>
      </w:r>
      <w:r w:rsidRPr="00275ACC">
        <w:rPr>
          <w:rFonts w:ascii="Arial"/>
          <w:b/>
          <w:i/>
          <w:sz w:val="24"/>
          <w:lang w:val="ru-RU"/>
        </w:rPr>
        <w:t xml:space="preserve"> </w:t>
      </w:r>
      <w:r w:rsidRPr="00275ACC">
        <w:rPr>
          <w:rFonts w:ascii="Arial"/>
          <w:b/>
          <w:i/>
          <w:sz w:val="24"/>
          <w:lang w:val="ru-RU"/>
        </w:rPr>
        <w:t>внимание</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первую</w:t>
      </w:r>
      <w:r w:rsidRPr="00275ACC">
        <w:rPr>
          <w:rFonts w:ascii="Arial"/>
          <w:b/>
          <w:i/>
          <w:sz w:val="24"/>
          <w:lang w:val="ru-RU"/>
        </w:rPr>
        <w:t xml:space="preserve"> </w:t>
      </w:r>
      <w:r w:rsidRPr="00275ACC">
        <w:rPr>
          <w:rFonts w:ascii="Arial"/>
          <w:b/>
          <w:i/>
          <w:sz w:val="24"/>
          <w:lang w:val="ru-RU"/>
        </w:rPr>
        <w:t>очередь</w:t>
      </w:r>
      <w:r w:rsidRPr="00275ACC">
        <w:rPr>
          <w:rFonts w:ascii="Arial"/>
          <w:b/>
          <w:i/>
          <w:sz w:val="24"/>
          <w:lang w:val="ru-RU"/>
        </w:rPr>
        <w:t xml:space="preserve"> </w:t>
      </w:r>
      <w:r w:rsidRPr="00275ACC">
        <w:rPr>
          <w:rFonts w:ascii="Arial"/>
          <w:b/>
          <w:i/>
          <w:sz w:val="24"/>
          <w:lang w:val="ru-RU"/>
        </w:rPr>
        <w:t>на</w:t>
      </w:r>
      <w:r w:rsidRPr="00275ACC">
        <w:rPr>
          <w:rFonts w:ascii="Arial"/>
          <w:b/>
          <w:i/>
          <w:sz w:val="24"/>
          <w:lang w:val="ru-RU"/>
        </w:rPr>
        <w:t xml:space="preserve"> </w:t>
      </w:r>
      <w:r w:rsidRPr="00275ACC">
        <w:rPr>
          <w:rFonts w:ascii="Arial"/>
          <w:b/>
          <w:i/>
          <w:sz w:val="24"/>
          <w:lang w:val="ru-RU"/>
        </w:rPr>
        <w:t>заранее</w:t>
      </w:r>
      <w:r w:rsidRPr="00275ACC">
        <w:rPr>
          <w:rFonts w:ascii="Arial"/>
          <w:b/>
          <w:i/>
          <w:sz w:val="24"/>
          <w:lang w:val="ru-RU"/>
        </w:rPr>
        <w:t xml:space="preserve"> </w:t>
      </w:r>
      <w:r w:rsidRPr="00275ACC">
        <w:rPr>
          <w:rFonts w:ascii="Arial"/>
          <w:b/>
          <w:i/>
          <w:sz w:val="24"/>
          <w:lang w:val="ru-RU"/>
        </w:rPr>
        <w:t>определенных</w:t>
      </w:r>
      <w:r w:rsidRPr="00275ACC">
        <w:rPr>
          <w:rFonts w:ascii="Arial"/>
          <w:b/>
          <w:i/>
          <w:sz w:val="24"/>
          <w:lang w:val="ru-RU"/>
        </w:rPr>
        <w:t xml:space="preserve"> </w:t>
      </w:r>
      <w:r w:rsidRPr="00275ACC">
        <w:rPr>
          <w:rFonts w:ascii="Arial"/>
          <w:b/>
          <w:i/>
          <w:sz w:val="24"/>
          <w:lang w:val="ru-RU"/>
        </w:rPr>
        <w:t>первичных</w:t>
      </w:r>
      <w:r w:rsidRPr="00275ACC">
        <w:rPr>
          <w:rFonts w:ascii="Arial"/>
          <w:b/>
          <w:i/>
          <w:sz w:val="24"/>
          <w:lang w:val="ru-RU"/>
        </w:rPr>
        <w:t xml:space="preserve"> </w:t>
      </w:r>
      <w:r w:rsidRPr="00275ACC">
        <w:rPr>
          <w:rFonts w:ascii="Arial"/>
          <w:b/>
          <w:i/>
          <w:sz w:val="24"/>
          <w:lang w:val="ru-RU"/>
        </w:rPr>
        <w:t>конечных</w:t>
      </w:r>
      <w:r w:rsidRPr="00275ACC">
        <w:rPr>
          <w:rFonts w:ascii="Arial"/>
          <w:b/>
          <w:i/>
          <w:sz w:val="24"/>
          <w:lang w:val="ru-RU"/>
        </w:rPr>
        <w:t xml:space="preserve"> </w:t>
      </w:r>
      <w:r w:rsidRPr="00275ACC">
        <w:rPr>
          <w:rFonts w:ascii="Arial"/>
          <w:b/>
          <w:i/>
          <w:sz w:val="24"/>
          <w:lang w:val="ru-RU"/>
        </w:rPr>
        <w:t>точках</w:t>
      </w:r>
      <w:r w:rsidRPr="00275ACC">
        <w:rPr>
          <w:rFonts w:ascii="Arial"/>
          <w:b/>
          <w:i/>
          <w:sz w:val="24"/>
          <w:lang w:val="ru-RU"/>
        </w:rPr>
        <w:t xml:space="preserve"> </w:t>
      </w:r>
      <w:r w:rsidRPr="00275ACC">
        <w:rPr>
          <w:rFonts w:ascii="Arial"/>
          <w:b/>
          <w:i/>
          <w:sz w:val="24"/>
          <w:lang w:val="ru-RU"/>
        </w:rPr>
        <w:t>наиболее</w:t>
      </w:r>
      <w:r w:rsidRPr="00275ACC">
        <w:rPr>
          <w:rFonts w:ascii="Arial"/>
          <w:b/>
          <w:i/>
          <w:sz w:val="24"/>
          <w:lang w:val="ru-RU"/>
        </w:rPr>
        <w:t xml:space="preserve"> </w:t>
      </w:r>
      <w:r w:rsidRPr="00275ACC">
        <w:rPr>
          <w:rFonts w:ascii="Arial"/>
          <w:b/>
          <w:i/>
          <w:sz w:val="24"/>
          <w:lang w:val="ru-RU"/>
        </w:rPr>
        <w:t>важных</w:t>
      </w:r>
      <w:r w:rsidRPr="00275ACC">
        <w:rPr>
          <w:rFonts w:ascii="Arial"/>
          <w:b/>
          <w:i/>
          <w:sz w:val="24"/>
          <w:lang w:val="ru-RU"/>
        </w:rPr>
        <w:t xml:space="preserve"> </w:t>
      </w:r>
      <w:r w:rsidRPr="00275ACC">
        <w:rPr>
          <w:rFonts w:ascii="Arial"/>
          <w:b/>
          <w:i/>
          <w:sz w:val="24"/>
          <w:lang w:val="ru-RU"/>
        </w:rPr>
        <w:t>клинических</w:t>
      </w:r>
      <w:r w:rsidRPr="00275ACC">
        <w:rPr>
          <w:rFonts w:ascii="Arial"/>
          <w:b/>
          <w:i/>
          <w:sz w:val="24"/>
          <w:lang w:val="ru-RU"/>
        </w:rPr>
        <w:t xml:space="preserve"> </w:t>
      </w:r>
      <w:r w:rsidRPr="00275ACC">
        <w:rPr>
          <w:rFonts w:ascii="Arial"/>
          <w:b/>
          <w:i/>
          <w:sz w:val="24"/>
          <w:lang w:val="ru-RU"/>
        </w:rPr>
        <w:t>исследований</w:t>
      </w:r>
      <w:r w:rsidRPr="00275ACC">
        <w:rPr>
          <w:rFonts w:ascii="Arial"/>
          <w:b/>
          <w:i/>
          <w:sz w:val="24"/>
          <w:lang w:val="ru-RU"/>
        </w:rPr>
        <w:t xml:space="preserve"> </w:t>
      </w:r>
      <w:r w:rsidRPr="00275ACC">
        <w:rPr>
          <w:rFonts w:ascii="Arial"/>
          <w:b/>
          <w:i/>
          <w:sz w:val="24"/>
          <w:lang w:val="ru-RU"/>
        </w:rPr>
        <w:t>с</w:t>
      </w:r>
      <w:r w:rsidRPr="00275ACC">
        <w:rPr>
          <w:rFonts w:ascii="Arial"/>
          <w:b/>
          <w:i/>
          <w:sz w:val="24"/>
          <w:lang w:val="ru-RU"/>
        </w:rPr>
        <w:t xml:space="preserve"> </w:t>
      </w:r>
      <w:r w:rsidRPr="00275ACC">
        <w:rPr>
          <w:rFonts w:ascii="Arial"/>
          <w:b/>
          <w:i/>
          <w:sz w:val="24"/>
          <w:lang w:val="ru-RU"/>
        </w:rPr>
        <w:t>точки</w:t>
      </w:r>
      <w:r w:rsidRPr="00275ACC">
        <w:rPr>
          <w:rFonts w:ascii="Arial"/>
          <w:b/>
          <w:i/>
          <w:sz w:val="24"/>
          <w:lang w:val="ru-RU"/>
        </w:rPr>
        <w:t xml:space="preserve"> </w:t>
      </w:r>
      <w:r w:rsidRPr="00275ACC">
        <w:rPr>
          <w:rFonts w:ascii="Arial"/>
          <w:b/>
          <w:i/>
          <w:sz w:val="24"/>
          <w:lang w:val="ru-RU"/>
        </w:rPr>
        <w:t>зрения</w:t>
      </w:r>
      <w:r w:rsidRPr="00275ACC">
        <w:rPr>
          <w:rFonts w:ascii="Arial"/>
          <w:b/>
          <w:i/>
          <w:sz w:val="24"/>
          <w:lang w:val="ru-RU"/>
        </w:rPr>
        <w:t xml:space="preserve"> </w:t>
      </w:r>
      <w:r w:rsidRPr="00275ACC">
        <w:rPr>
          <w:rFonts w:ascii="Arial"/>
          <w:b/>
          <w:i/>
          <w:sz w:val="24"/>
          <w:lang w:val="ru-RU"/>
        </w:rPr>
        <w:t>эффективности</w:t>
      </w:r>
      <w:r w:rsidRPr="00275ACC">
        <w:rPr>
          <w:rFonts w:ascii="Arial"/>
          <w:b/>
          <w:i/>
          <w:sz w:val="24"/>
          <w:lang w:val="ru-RU"/>
        </w:rPr>
        <w:t xml:space="preserve">. </w:t>
      </w:r>
      <w:r w:rsidRPr="00275ACC">
        <w:rPr>
          <w:rFonts w:ascii="Arial"/>
          <w:b/>
          <w:i/>
          <w:sz w:val="24"/>
          <w:lang w:val="ru-RU"/>
        </w:rPr>
        <w:t>Как</w:t>
      </w:r>
      <w:r w:rsidRPr="00275ACC">
        <w:rPr>
          <w:rFonts w:ascii="Arial"/>
          <w:b/>
          <w:i/>
          <w:sz w:val="24"/>
          <w:lang w:val="ru-RU"/>
        </w:rPr>
        <w:t xml:space="preserve"> </w:t>
      </w:r>
      <w:r w:rsidRPr="00275ACC">
        <w:rPr>
          <w:rFonts w:ascii="Arial"/>
          <w:b/>
          <w:i/>
          <w:sz w:val="24"/>
          <w:lang w:val="ru-RU"/>
        </w:rPr>
        <w:t>показано</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таблице</w:t>
      </w:r>
      <w:r w:rsidRPr="00275ACC">
        <w:rPr>
          <w:rFonts w:ascii="Arial"/>
          <w:b/>
          <w:i/>
          <w:sz w:val="24"/>
          <w:lang w:val="ru-RU"/>
        </w:rPr>
        <w:t xml:space="preserve">, </w:t>
      </w:r>
      <w:r w:rsidRPr="00275ACC">
        <w:rPr>
          <w:rFonts w:ascii="Arial"/>
          <w:b/>
          <w:i/>
          <w:sz w:val="24"/>
          <w:lang w:val="ru-RU"/>
        </w:rPr>
        <w:t>исследования</w:t>
      </w:r>
      <w:r w:rsidRPr="00275ACC">
        <w:rPr>
          <w:rFonts w:ascii="Arial"/>
          <w:b/>
          <w:i/>
          <w:sz w:val="24"/>
          <w:lang w:val="ru-RU"/>
        </w:rPr>
        <w:t xml:space="preserve"> 94548, 93547 </w:t>
      </w:r>
      <w:r w:rsidRPr="00275ACC">
        <w:rPr>
          <w:rFonts w:ascii="Arial"/>
          <w:b/>
          <w:i/>
          <w:sz w:val="24"/>
          <w:lang w:val="ru-RU"/>
        </w:rPr>
        <w:t>и</w:t>
      </w:r>
      <w:r w:rsidRPr="00275ACC">
        <w:rPr>
          <w:rFonts w:ascii="Arial"/>
          <w:b/>
          <w:i/>
          <w:sz w:val="24"/>
          <w:lang w:val="ru-RU"/>
        </w:rPr>
        <w:t xml:space="preserve"> 302760 </w:t>
      </w:r>
      <w:r w:rsidRPr="00275ACC">
        <w:rPr>
          <w:rFonts w:ascii="Arial"/>
          <w:b/>
          <w:i/>
          <w:sz w:val="24"/>
          <w:lang w:val="ru-RU"/>
        </w:rPr>
        <w:t>могут</w:t>
      </w:r>
      <w:r w:rsidRPr="00275ACC">
        <w:rPr>
          <w:rFonts w:ascii="Arial"/>
          <w:b/>
          <w:i/>
          <w:sz w:val="24"/>
          <w:lang w:val="ru-RU"/>
        </w:rPr>
        <w:t xml:space="preserve"> </w:t>
      </w:r>
      <w:r w:rsidRPr="00275ACC">
        <w:rPr>
          <w:rFonts w:ascii="Arial"/>
          <w:b/>
          <w:i/>
          <w:sz w:val="24"/>
          <w:lang w:val="ru-RU"/>
        </w:rPr>
        <w:t>квалифицироваться</w:t>
      </w:r>
      <w:r w:rsidRPr="00275ACC">
        <w:rPr>
          <w:rFonts w:ascii="Arial"/>
          <w:b/>
          <w:i/>
          <w:sz w:val="24"/>
          <w:lang w:val="ru-RU"/>
        </w:rPr>
        <w:t xml:space="preserve"> </w:t>
      </w:r>
      <w:r w:rsidRPr="00275ACC">
        <w:rPr>
          <w:rFonts w:ascii="Arial"/>
          <w:b/>
          <w:i/>
          <w:sz w:val="24"/>
          <w:lang w:val="ru-RU"/>
        </w:rPr>
        <w:t>как</w:t>
      </w:r>
      <w:r w:rsidRPr="00275ACC">
        <w:rPr>
          <w:rFonts w:ascii="Arial"/>
          <w:b/>
          <w:i/>
          <w:sz w:val="24"/>
          <w:lang w:val="ru-RU"/>
        </w:rPr>
        <w:t xml:space="preserve"> </w:t>
      </w:r>
      <w:r w:rsidRPr="00275ACC">
        <w:rPr>
          <w:rFonts w:ascii="Arial"/>
          <w:b/>
          <w:i/>
          <w:sz w:val="24"/>
          <w:lang w:val="ru-RU"/>
        </w:rPr>
        <w:t>статистическая</w:t>
      </w:r>
      <w:r w:rsidRPr="00275ACC">
        <w:rPr>
          <w:rFonts w:ascii="Arial"/>
          <w:b/>
          <w:i/>
          <w:sz w:val="24"/>
          <w:lang w:val="ru-RU"/>
        </w:rPr>
        <w:t xml:space="preserve"> </w:t>
      </w:r>
      <w:r w:rsidRPr="00275ACC">
        <w:rPr>
          <w:rFonts w:ascii="Arial"/>
          <w:b/>
          <w:i/>
          <w:sz w:val="24"/>
          <w:lang w:val="ru-RU"/>
        </w:rPr>
        <w:t>поддержка</w:t>
      </w:r>
      <w:r w:rsidRPr="00275ACC">
        <w:rPr>
          <w:rFonts w:ascii="Arial"/>
          <w:b/>
          <w:i/>
          <w:sz w:val="24"/>
          <w:lang w:val="ru-RU"/>
        </w:rPr>
        <w:t xml:space="preserve"> </w:t>
      </w:r>
      <w:r w:rsidRPr="00275ACC">
        <w:rPr>
          <w:rFonts w:ascii="Arial"/>
          <w:b/>
          <w:i/>
          <w:sz w:val="24"/>
          <w:lang w:val="ru-RU"/>
        </w:rPr>
        <w:t>основного</w:t>
      </w:r>
      <w:r w:rsidRPr="00275ACC">
        <w:rPr>
          <w:rFonts w:ascii="Arial"/>
          <w:b/>
          <w:i/>
          <w:sz w:val="24"/>
          <w:lang w:val="ru-RU"/>
        </w:rPr>
        <w:t xml:space="preserve"> </w:t>
      </w:r>
      <w:r w:rsidRPr="00275ACC">
        <w:rPr>
          <w:rFonts w:ascii="Arial"/>
          <w:b/>
          <w:i/>
          <w:sz w:val="24"/>
          <w:lang w:val="ru-RU"/>
        </w:rPr>
        <w:t>исследования</w:t>
      </w:r>
      <w:r w:rsidRPr="00275ACC">
        <w:rPr>
          <w:rFonts w:ascii="Arial"/>
          <w:b/>
          <w:i/>
          <w:sz w:val="24"/>
          <w:lang w:val="ru-RU"/>
        </w:rPr>
        <w:t xml:space="preserve"> 309849. </w:t>
      </w:r>
      <w:r w:rsidRPr="00275ACC">
        <w:rPr>
          <w:rFonts w:ascii="Arial"/>
          <w:b/>
          <w:i/>
          <w:sz w:val="24"/>
          <w:lang w:val="ru-RU"/>
        </w:rPr>
        <w:t>Данные</w:t>
      </w:r>
      <w:r w:rsidRPr="00275ACC">
        <w:rPr>
          <w:rFonts w:ascii="Arial"/>
          <w:b/>
          <w:i/>
          <w:sz w:val="24"/>
          <w:lang w:val="ru-RU"/>
        </w:rPr>
        <w:t xml:space="preserve"> </w:t>
      </w:r>
      <w:r w:rsidRPr="00275ACC">
        <w:rPr>
          <w:rFonts w:ascii="Arial"/>
          <w:b/>
          <w:i/>
          <w:sz w:val="24"/>
          <w:lang w:val="ru-RU"/>
        </w:rPr>
        <w:t>исследования</w:t>
      </w:r>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могут</w:t>
      </w:r>
      <w:r w:rsidRPr="00275ACC">
        <w:rPr>
          <w:rFonts w:ascii="Arial"/>
          <w:b/>
          <w:i/>
          <w:sz w:val="24"/>
          <w:lang w:val="ru-RU"/>
        </w:rPr>
        <w:t xml:space="preserve"> </w:t>
      </w:r>
      <w:r w:rsidRPr="00275ACC">
        <w:rPr>
          <w:rFonts w:ascii="Arial"/>
          <w:b/>
          <w:i/>
          <w:sz w:val="24"/>
          <w:lang w:val="ru-RU"/>
        </w:rPr>
        <w:t>быть</w:t>
      </w:r>
      <w:r w:rsidRPr="00275ACC">
        <w:rPr>
          <w:rFonts w:ascii="Arial"/>
          <w:b/>
          <w:i/>
          <w:sz w:val="24"/>
          <w:lang w:val="ru-RU"/>
        </w:rPr>
        <w:t xml:space="preserve"> </w:t>
      </w:r>
      <w:r w:rsidRPr="00275ACC">
        <w:rPr>
          <w:rFonts w:ascii="Arial"/>
          <w:b/>
          <w:i/>
          <w:sz w:val="24"/>
          <w:lang w:val="ru-RU"/>
        </w:rPr>
        <w:t>объединены</w:t>
      </w:r>
      <w:r w:rsidRPr="00275ACC">
        <w:rPr>
          <w:rFonts w:ascii="Arial"/>
          <w:b/>
          <w:i/>
          <w:sz w:val="24"/>
          <w:lang w:val="ru-RU"/>
        </w:rPr>
        <w:t xml:space="preserve"> </w:t>
      </w:r>
      <w:r w:rsidRPr="00275ACC">
        <w:rPr>
          <w:rFonts w:ascii="Arial"/>
          <w:b/>
          <w:i/>
          <w:sz w:val="24"/>
          <w:lang w:val="ru-RU"/>
        </w:rPr>
        <w:t>каким</w:t>
      </w:r>
      <w:r w:rsidRPr="00275ACC">
        <w:rPr>
          <w:rFonts w:ascii="Arial"/>
          <w:b/>
          <w:i/>
          <w:sz w:val="24"/>
          <w:lang w:val="ru-RU"/>
        </w:rPr>
        <w:t>-</w:t>
      </w:r>
      <w:r w:rsidRPr="00275ACC">
        <w:rPr>
          <w:rFonts w:ascii="Arial"/>
          <w:b/>
          <w:i/>
          <w:sz w:val="24"/>
          <w:lang w:val="ru-RU"/>
        </w:rPr>
        <w:t>либо</w:t>
      </w:r>
      <w:r w:rsidRPr="00275ACC">
        <w:rPr>
          <w:rFonts w:ascii="Arial"/>
          <w:b/>
          <w:i/>
          <w:sz w:val="24"/>
          <w:lang w:val="ru-RU"/>
        </w:rPr>
        <w:t xml:space="preserve"> </w:t>
      </w:r>
      <w:r w:rsidRPr="00275ACC">
        <w:rPr>
          <w:rFonts w:ascii="Arial"/>
          <w:b/>
          <w:i/>
          <w:sz w:val="24"/>
          <w:lang w:val="ru-RU"/>
        </w:rPr>
        <w:t>значимым</w:t>
      </w:r>
      <w:r w:rsidRPr="00275ACC">
        <w:rPr>
          <w:rFonts w:ascii="Arial"/>
          <w:b/>
          <w:i/>
          <w:sz w:val="24"/>
          <w:lang w:val="ru-RU"/>
        </w:rPr>
        <w:t xml:space="preserve"> </w:t>
      </w:r>
      <w:r w:rsidRPr="00275ACC">
        <w:rPr>
          <w:rFonts w:ascii="Arial"/>
          <w:b/>
          <w:i/>
          <w:sz w:val="24"/>
          <w:lang w:val="ru-RU"/>
        </w:rPr>
        <w:t>образом</w:t>
      </w:r>
      <w:r w:rsidRPr="00275ACC">
        <w:rPr>
          <w:rFonts w:ascii="Arial"/>
          <w:b/>
          <w:i/>
          <w:sz w:val="24"/>
          <w:lang w:val="ru-RU"/>
        </w:rPr>
        <w:t xml:space="preserve">, </w:t>
      </w:r>
      <w:r w:rsidRPr="00275ACC">
        <w:rPr>
          <w:rFonts w:ascii="Arial"/>
          <w:b/>
          <w:i/>
          <w:sz w:val="24"/>
          <w:lang w:val="ru-RU"/>
        </w:rPr>
        <w:t>поскольку</w:t>
      </w:r>
      <w:r w:rsidRPr="00275ACC">
        <w:rPr>
          <w:rFonts w:ascii="Arial"/>
          <w:b/>
          <w:i/>
          <w:sz w:val="24"/>
          <w:lang w:val="ru-RU"/>
        </w:rPr>
        <w:t xml:space="preserve"> </w:t>
      </w:r>
      <w:proofErr w:type="gramStart"/>
      <w:r w:rsidRPr="00275ACC">
        <w:rPr>
          <w:rFonts w:ascii="Arial"/>
          <w:b/>
          <w:i/>
          <w:sz w:val="24"/>
          <w:lang w:val="ru-RU"/>
        </w:rPr>
        <w:t>а</w:t>
      </w:r>
      <w:r w:rsidRPr="00275ACC">
        <w:rPr>
          <w:rFonts w:ascii="Arial"/>
          <w:b/>
          <w:i/>
          <w:sz w:val="24"/>
          <w:lang w:val="ru-RU"/>
        </w:rPr>
        <w:t xml:space="preserve">) </w:t>
      </w:r>
      <w:proofErr w:type="gramEnd"/>
      <w:r w:rsidRPr="00275ACC">
        <w:rPr>
          <w:rFonts w:ascii="Arial"/>
          <w:b/>
          <w:i/>
          <w:sz w:val="24"/>
          <w:lang w:val="ru-RU"/>
        </w:rPr>
        <w:t>щелочной</w:t>
      </w:r>
      <w:r w:rsidRPr="00275ACC">
        <w:rPr>
          <w:rFonts w:ascii="Arial"/>
          <w:b/>
          <w:i/>
          <w:sz w:val="24"/>
          <w:lang w:val="ru-RU"/>
        </w:rPr>
        <w:t xml:space="preserve"> </w:t>
      </w:r>
      <w:r w:rsidRPr="00275ACC">
        <w:rPr>
          <w:rFonts w:ascii="Arial"/>
          <w:b/>
          <w:i/>
          <w:sz w:val="24"/>
          <w:lang w:val="ru-RU"/>
        </w:rPr>
        <w:t>анализ</w:t>
      </w:r>
      <w:r w:rsidRPr="00275ACC">
        <w:rPr>
          <w:rFonts w:ascii="Arial"/>
          <w:b/>
          <w:i/>
          <w:sz w:val="24"/>
          <w:lang w:val="ru-RU"/>
        </w:rPr>
        <w:t xml:space="preserve"> </w:t>
      </w:r>
      <w:r w:rsidRPr="00275ACC">
        <w:rPr>
          <w:rFonts w:ascii="Arial"/>
          <w:b/>
          <w:i/>
          <w:sz w:val="24"/>
          <w:lang w:val="ru-RU"/>
        </w:rPr>
        <w:t>гематина</w:t>
      </w:r>
      <w:r w:rsidRPr="00275ACC">
        <w:rPr>
          <w:rFonts w:ascii="Arial"/>
          <w:b/>
          <w:i/>
          <w:sz w:val="24"/>
          <w:lang w:val="ru-RU"/>
        </w:rPr>
        <w:t xml:space="preserve"> </w:t>
      </w:r>
      <w:r w:rsidRPr="00275ACC">
        <w:rPr>
          <w:rFonts w:ascii="Arial"/>
          <w:b/>
          <w:i/>
          <w:sz w:val="24"/>
          <w:lang w:val="ru-RU"/>
        </w:rPr>
        <w:t>проводился</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разных</w:t>
      </w:r>
      <w:r w:rsidRPr="00275ACC">
        <w:rPr>
          <w:rFonts w:ascii="Arial"/>
          <w:b/>
          <w:i/>
          <w:sz w:val="24"/>
          <w:lang w:val="ru-RU"/>
        </w:rPr>
        <w:t xml:space="preserve"> </w:t>
      </w:r>
      <w:r w:rsidRPr="00275ACC">
        <w:rPr>
          <w:rFonts w:ascii="Arial"/>
          <w:b/>
          <w:i/>
          <w:sz w:val="24"/>
          <w:lang w:val="ru-RU"/>
        </w:rPr>
        <w:t>лабораториях</w:t>
      </w:r>
      <w:r w:rsidRPr="00275ACC">
        <w:rPr>
          <w:rFonts w:ascii="Arial"/>
          <w:b/>
          <w:i/>
          <w:sz w:val="24"/>
          <w:lang w:val="ru-RU"/>
        </w:rPr>
        <w:t xml:space="preserve">, </w:t>
      </w:r>
      <w:r w:rsidRPr="00275ACC">
        <w:rPr>
          <w:rFonts w:ascii="Arial"/>
          <w:b/>
          <w:i/>
          <w:sz w:val="24"/>
          <w:lang w:val="ru-RU"/>
        </w:rPr>
        <w:t>б</w:t>
      </w:r>
      <w:r w:rsidRPr="00275ACC">
        <w:rPr>
          <w:rFonts w:ascii="Arial"/>
          <w:b/>
          <w:i/>
          <w:sz w:val="24"/>
          <w:lang w:val="ru-RU"/>
        </w:rPr>
        <w:t xml:space="preserve">) </w:t>
      </w:r>
      <w:r w:rsidRPr="00275ACC">
        <w:rPr>
          <w:rFonts w:ascii="Arial"/>
          <w:b/>
          <w:i/>
          <w:sz w:val="24"/>
          <w:lang w:val="ru-RU"/>
        </w:rPr>
        <w:t>Результаты</w:t>
      </w:r>
      <w:r w:rsidRPr="00275ACC">
        <w:rPr>
          <w:rFonts w:ascii="Arial"/>
          <w:b/>
          <w:i/>
          <w:sz w:val="24"/>
          <w:lang w:val="ru-RU"/>
        </w:rPr>
        <w:t xml:space="preserve"> </w:t>
      </w:r>
      <w:r>
        <w:rPr>
          <w:rFonts w:ascii="Arial"/>
          <w:b/>
          <w:i/>
          <w:sz w:val="24"/>
        </w:rPr>
        <w:t>PBAC</w:t>
      </w:r>
      <w:r w:rsidRPr="00275ACC">
        <w:rPr>
          <w:rFonts w:ascii="Arial"/>
          <w:b/>
          <w:i/>
          <w:sz w:val="24"/>
          <w:lang w:val="ru-RU"/>
        </w:rPr>
        <w:t xml:space="preserve"> </w:t>
      </w:r>
      <w:r w:rsidRPr="00275ACC">
        <w:rPr>
          <w:rFonts w:ascii="Arial"/>
          <w:b/>
          <w:i/>
          <w:sz w:val="24"/>
          <w:lang w:val="ru-RU"/>
        </w:rPr>
        <w:t>могут</w:t>
      </w:r>
      <w:r w:rsidRPr="00275ACC">
        <w:rPr>
          <w:rFonts w:ascii="Arial"/>
          <w:b/>
          <w:i/>
          <w:sz w:val="24"/>
          <w:lang w:val="ru-RU"/>
        </w:rPr>
        <w:t xml:space="preserve"> </w:t>
      </w:r>
      <w:r w:rsidRPr="00275ACC">
        <w:rPr>
          <w:rFonts w:ascii="Arial"/>
          <w:b/>
          <w:i/>
          <w:sz w:val="24"/>
          <w:lang w:val="ru-RU"/>
        </w:rPr>
        <w:t>различаться</w:t>
      </w:r>
      <w:r w:rsidRPr="00275ACC">
        <w:rPr>
          <w:rFonts w:ascii="Arial"/>
          <w:b/>
          <w:i/>
          <w:sz w:val="24"/>
          <w:lang w:val="ru-RU"/>
        </w:rPr>
        <w:t xml:space="preserve"> </w:t>
      </w:r>
      <w:r w:rsidRPr="00275ACC">
        <w:rPr>
          <w:rFonts w:ascii="Arial"/>
          <w:b/>
          <w:i/>
          <w:sz w:val="24"/>
          <w:lang w:val="ru-RU"/>
        </w:rPr>
        <w:t>из</w:t>
      </w:r>
      <w:r w:rsidRPr="00275ACC">
        <w:rPr>
          <w:rFonts w:ascii="Arial"/>
          <w:b/>
          <w:i/>
          <w:sz w:val="24"/>
          <w:lang w:val="ru-RU"/>
        </w:rPr>
        <w:t>-</w:t>
      </w:r>
      <w:r w:rsidRPr="00275ACC">
        <w:rPr>
          <w:rFonts w:ascii="Arial"/>
          <w:b/>
          <w:i/>
          <w:sz w:val="24"/>
          <w:lang w:val="ru-RU"/>
        </w:rPr>
        <w:t>за</w:t>
      </w:r>
      <w:r w:rsidRPr="00275ACC">
        <w:rPr>
          <w:rFonts w:ascii="Arial"/>
          <w:b/>
          <w:i/>
          <w:sz w:val="24"/>
          <w:lang w:val="ru-RU"/>
        </w:rPr>
        <w:t xml:space="preserve"> </w:t>
      </w:r>
      <w:r w:rsidRPr="00275ACC">
        <w:rPr>
          <w:rFonts w:ascii="Arial"/>
          <w:b/>
          <w:i/>
          <w:sz w:val="24"/>
          <w:lang w:val="ru-RU"/>
        </w:rPr>
        <w:t>различных</w:t>
      </w:r>
      <w:r w:rsidRPr="00275ACC">
        <w:rPr>
          <w:rFonts w:ascii="Arial"/>
          <w:b/>
          <w:i/>
          <w:sz w:val="24"/>
          <w:lang w:val="ru-RU"/>
        </w:rPr>
        <w:t xml:space="preserve"> </w:t>
      </w:r>
      <w:r w:rsidRPr="00275ACC">
        <w:rPr>
          <w:rFonts w:ascii="Arial"/>
          <w:b/>
          <w:i/>
          <w:sz w:val="24"/>
          <w:lang w:val="ru-RU"/>
        </w:rPr>
        <w:t>санитарно</w:t>
      </w:r>
      <w:r w:rsidRPr="00275ACC">
        <w:rPr>
          <w:rFonts w:ascii="Arial"/>
          <w:b/>
          <w:i/>
          <w:sz w:val="24"/>
          <w:lang w:val="ru-RU"/>
        </w:rPr>
        <w:t>-</w:t>
      </w:r>
      <w:r w:rsidRPr="00275ACC">
        <w:rPr>
          <w:rFonts w:ascii="Arial"/>
          <w:b/>
          <w:i/>
          <w:sz w:val="24"/>
          <w:lang w:val="ru-RU"/>
        </w:rPr>
        <w:t>гигиенических</w:t>
      </w:r>
      <w:r w:rsidRPr="00275ACC">
        <w:rPr>
          <w:rFonts w:ascii="Arial"/>
          <w:b/>
          <w:i/>
          <w:sz w:val="24"/>
          <w:lang w:val="ru-RU"/>
        </w:rPr>
        <w:t xml:space="preserve"> </w:t>
      </w:r>
      <w:r w:rsidRPr="00275ACC">
        <w:rPr>
          <w:rFonts w:ascii="Arial"/>
          <w:b/>
          <w:i/>
          <w:sz w:val="24"/>
          <w:lang w:val="ru-RU"/>
        </w:rPr>
        <w:t>продуктов</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открытых</w:t>
      </w:r>
      <w:r w:rsidRPr="00275ACC">
        <w:rPr>
          <w:rFonts w:ascii="Arial"/>
          <w:b/>
          <w:i/>
          <w:sz w:val="24"/>
          <w:lang w:val="ru-RU"/>
        </w:rPr>
        <w:t xml:space="preserve"> </w:t>
      </w:r>
      <w:r w:rsidRPr="00275ACC">
        <w:rPr>
          <w:rFonts w:ascii="Arial"/>
          <w:b/>
          <w:i/>
          <w:sz w:val="24"/>
          <w:lang w:val="ru-RU"/>
        </w:rPr>
        <w:t>исследованиях</w:t>
      </w:r>
      <w:r w:rsidRPr="00275ACC">
        <w:rPr>
          <w:rFonts w:ascii="Arial"/>
          <w:b/>
          <w:i/>
          <w:sz w:val="24"/>
          <w:lang w:val="ru-RU"/>
        </w:rPr>
        <w:t xml:space="preserve"> </w:t>
      </w:r>
      <w:r w:rsidRPr="00275ACC">
        <w:rPr>
          <w:rFonts w:ascii="Arial"/>
          <w:b/>
          <w:i/>
          <w:sz w:val="24"/>
          <w:lang w:val="ru-RU"/>
        </w:rPr>
        <w:t>используются</w:t>
      </w:r>
      <w:r w:rsidRPr="00275ACC">
        <w:rPr>
          <w:rFonts w:ascii="Arial"/>
          <w:b/>
          <w:i/>
          <w:sz w:val="24"/>
          <w:lang w:val="ru-RU"/>
        </w:rPr>
        <w:t xml:space="preserve"> </w:t>
      </w:r>
      <w:r w:rsidRPr="00275ACC">
        <w:rPr>
          <w:rFonts w:ascii="Arial"/>
          <w:b/>
          <w:i/>
          <w:sz w:val="24"/>
          <w:lang w:val="ru-RU"/>
        </w:rPr>
        <w:t>разные</w:t>
      </w:r>
      <w:r w:rsidRPr="00275ACC">
        <w:rPr>
          <w:rFonts w:ascii="Arial"/>
          <w:b/>
          <w:i/>
          <w:sz w:val="24"/>
          <w:lang w:val="ru-RU"/>
        </w:rPr>
        <w:t xml:space="preserve"> </w:t>
      </w:r>
      <w:r w:rsidRPr="00275ACC">
        <w:rPr>
          <w:rFonts w:ascii="Arial"/>
          <w:b/>
          <w:i/>
          <w:sz w:val="24"/>
          <w:lang w:val="ru-RU"/>
        </w:rPr>
        <w:t>препараты</w:t>
      </w:r>
      <w:r w:rsidRPr="00275ACC">
        <w:rPr>
          <w:rFonts w:ascii="Arial"/>
          <w:b/>
          <w:i/>
          <w:sz w:val="24"/>
          <w:lang w:val="ru-RU"/>
        </w:rPr>
        <w:t xml:space="preserve"> </w:t>
      </w:r>
      <w:r w:rsidRPr="00275ACC">
        <w:rPr>
          <w:rFonts w:ascii="Arial"/>
          <w:b/>
          <w:i/>
          <w:sz w:val="24"/>
          <w:lang w:val="ru-RU"/>
        </w:rPr>
        <w:t>сравнения</w:t>
      </w:r>
      <w:r w:rsidRPr="00275ACC">
        <w:rPr>
          <w:rFonts w:ascii="Arial"/>
          <w:b/>
          <w:i/>
          <w:sz w:val="24"/>
          <w:lang w:val="ru-RU"/>
        </w:rPr>
        <w:t>.</w:t>
      </w:r>
    </w:p>
    <w:p w:rsidR="00062041" w:rsidRPr="00275ACC" w:rsidRDefault="00062041">
      <w:pPr>
        <w:pStyle w:val="a3"/>
        <w:rPr>
          <w:rFonts w:ascii="Arial"/>
          <w:b/>
          <w:i/>
          <w:lang w:val="ru-RU"/>
        </w:rPr>
      </w:pPr>
    </w:p>
    <w:p w:rsidR="00062041" w:rsidRPr="00275ACC" w:rsidRDefault="00D04E1D">
      <w:pPr>
        <w:ind w:left="679" w:right="785"/>
        <w:rPr>
          <w:rFonts w:ascii="Arial"/>
          <w:b/>
          <w:i/>
          <w:sz w:val="24"/>
          <w:lang w:val="ru-RU"/>
        </w:rPr>
      </w:pPr>
      <w:proofErr w:type="gramStart"/>
      <w:r w:rsidRPr="00275ACC">
        <w:rPr>
          <w:rFonts w:ascii="Arial"/>
          <w:b/>
          <w:i/>
          <w:sz w:val="24"/>
          <w:lang w:val="ru-RU"/>
        </w:rPr>
        <w:lastRenderedPageBreak/>
        <w:t>Причина</w:t>
      </w:r>
      <w:r w:rsidRPr="00275ACC">
        <w:rPr>
          <w:rFonts w:ascii="Arial"/>
          <w:b/>
          <w:i/>
          <w:sz w:val="24"/>
          <w:lang w:val="ru-RU"/>
        </w:rPr>
        <w:t xml:space="preserve">, </w:t>
      </w:r>
      <w:r w:rsidRPr="00275ACC">
        <w:rPr>
          <w:rFonts w:ascii="Arial"/>
          <w:b/>
          <w:i/>
          <w:sz w:val="24"/>
          <w:lang w:val="ru-RU"/>
        </w:rPr>
        <w:t>по</w:t>
      </w:r>
      <w:r w:rsidRPr="00275ACC">
        <w:rPr>
          <w:rFonts w:ascii="Arial"/>
          <w:b/>
          <w:i/>
          <w:sz w:val="24"/>
          <w:lang w:val="ru-RU"/>
        </w:rPr>
        <w:t xml:space="preserve"> </w:t>
      </w:r>
      <w:r w:rsidRPr="00275ACC">
        <w:rPr>
          <w:rFonts w:ascii="Arial"/>
          <w:b/>
          <w:i/>
          <w:sz w:val="24"/>
          <w:lang w:val="ru-RU"/>
        </w:rPr>
        <w:t>которой</w:t>
      </w:r>
      <w:r w:rsidRPr="00275ACC">
        <w:rPr>
          <w:rFonts w:ascii="Arial"/>
          <w:b/>
          <w:i/>
          <w:sz w:val="24"/>
          <w:lang w:val="ru-RU"/>
        </w:rPr>
        <w:t xml:space="preserve"> </w:t>
      </w:r>
      <w:r w:rsidRPr="00275ACC">
        <w:rPr>
          <w:rFonts w:ascii="Arial"/>
          <w:b/>
          <w:i/>
          <w:sz w:val="24"/>
          <w:lang w:val="ru-RU"/>
        </w:rPr>
        <w:t>ВМС</w:t>
      </w:r>
      <w:r w:rsidRPr="00275ACC">
        <w:rPr>
          <w:rFonts w:ascii="Arial"/>
          <w:b/>
          <w:i/>
          <w:sz w:val="24"/>
          <w:lang w:val="ru-RU"/>
        </w:rPr>
        <w:t xml:space="preserve"> </w:t>
      </w:r>
      <w:r w:rsidRPr="00275ACC">
        <w:rPr>
          <w:rFonts w:ascii="Arial"/>
          <w:b/>
          <w:i/>
          <w:sz w:val="24"/>
          <w:lang w:val="ru-RU"/>
        </w:rPr>
        <w:t>ЛНГ</w:t>
      </w:r>
      <w:r w:rsidRPr="00275ACC">
        <w:rPr>
          <w:rFonts w:ascii="Arial"/>
          <w:b/>
          <w:i/>
          <w:sz w:val="24"/>
          <w:lang w:val="ru-RU"/>
        </w:rPr>
        <w:t xml:space="preserve"> </w:t>
      </w:r>
      <w:r w:rsidRPr="00275ACC">
        <w:rPr>
          <w:rFonts w:ascii="Arial"/>
          <w:b/>
          <w:i/>
          <w:sz w:val="24"/>
          <w:lang w:val="ru-RU"/>
        </w:rPr>
        <w:t>превосходила</w:t>
      </w:r>
      <w:r w:rsidRPr="00275ACC">
        <w:rPr>
          <w:rFonts w:ascii="Arial"/>
          <w:b/>
          <w:i/>
          <w:sz w:val="24"/>
          <w:lang w:val="ru-RU"/>
        </w:rPr>
        <w:t xml:space="preserve"> </w:t>
      </w:r>
      <w:r>
        <w:rPr>
          <w:rFonts w:ascii="Arial"/>
          <w:b/>
          <w:i/>
          <w:sz w:val="24"/>
        </w:rPr>
        <w:t>NETA</w:t>
      </w:r>
      <w:r w:rsidRPr="00275ACC">
        <w:rPr>
          <w:rFonts w:ascii="Arial"/>
          <w:b/>
          <w:i/>
          <w:sz w:val="24"/>
          <w:lang w:val="ru-RU"/>
        </w:rPr>
        <w:t>/</w:t>
      </w:r>
      <w:r>
        <w:rPr>
          <w:rFonts w:ascii="Arial"/>
          <w:b/>
          <w:i/>
          <w:sz w:val="24"/>
        </w:rPr>
        <w:t>EE</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исследовании</w:t>
      </w:r>
      <w:r w:rsidRPr="00275ACC">
        <w:rPr>
          <w:rFonts w:ascii="Arial"/>
          <w:b/>
          <w:i/>
          <w:sz w:val="24"/>
          <w:lang w:val="ru-RU"/>
        </w:rPr>
        <w:t xml:space="preserve"> 302760, </w:t>
      </w:r>
      <w:r w:rsidRPr="00275ACC">
        <w:rPr>
          <w:rFonts w:ascii="Arial"/>
          <w:b/>
          <w:i/>
          <w:sz w:val="24"/>
          <w:lang w:val="ru-RU"/>
        </w:rPr>
        <w:t>но</w:t>
      </w:r>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по</w:t>
      </w:r>
      <w:r w:rsidRPr="00275ACC">
        <w:rPr>
          <w:rFonts w:ascii="Arial"/>
          <w:b/>
          <w:i/>
          <w:sz w:val="24"/>
          <w:lang w:val="ru-RU"/>
        </w:rPr>
        <w:t xml:space="preserve"> </w:t>
      </w:r>
      <w:r w:rsidRPr="00275ACC">
        <w:rPr>
          <w:rFonts w:ascii="Arial"/>
          <w:b/>
          <w:i/>
          <w:sz w:val="24"/>
          <w:lang w:val="ru-RU"/>
        </w:rPr>
        <w:t>сравнению</w:t>
      </w:r>
      <w:r w:rsidRPr="00275ACC">
        <w:rPr>
          <w:rFonts w:ascii="Arial"/>
          <w:b/>
          <w:i/>
          <w:sz w:val="24"/>
          <w:lang w:val="ru-RU"/>
        </w:rPr>
        <w:t xml:space="preserve"> </w:t>
      </w:r>
      <w:r w:rsidRPr="00275ACC">
        <w:rPr>
          <w:rFonts w:ascii="Arial"/>
          <w:b/>
          <w:i/>
          <w:sz w:val="24"/>
          <w:lang w:val="ru-RU"/>
        </w:rPr>
        <w:t>с</w:t>
      </w:r>
      <w:r w:rsidRPr="00275ACC">
        <w:rPr>
          <w:rFonts w:ascii="Arial"/>
          <w:b/>
          <w:i/>
          <w:sz w:val="24"/>
          <w:lang w:val="ru-RU"/>
        </w:rPr>
        <w:t xml:space="preserve"> </w:t>
      </w:r>
      <w:r w:rsidRPr="00275ACC">
        <w:rPr>
          <w:rFonts w:ascii="Arial"/>
          <w:b/>
          <w:i/>
          <w:sz w:val="24"/>
          <w:lang w:val="ru-RU"/>
        </w:rPr>
        <w:t>норэтистероном</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исследовании</w:t>
      </w:r>
      <w:r w:rsidRPr="00275ACC">
        <w:rPr>
          <w:rFonts w:ascii="Arial"/>
          <w:b/>
          <w:i/>
          <w:sz w:val="24"/>
          <w:lang w:val="ru-RU"/>
        </w:rPr>
        <w:t xml:space="preserve"> 92549, </w:t>
      </w:r>
      <w:r w:rsidRPr="00275ACC">
        <w:rPr>
          <w:rFonts w:ascii="Arial"/>
          <w:b/>
          <w:i/>
          <w:sz w:val="24"/>
          <w:lang w:val="ru-RU"/>
        </w:rPr>
        <w:t>вероятно</w:t>
      </w:r>
      <w:r w:rsidRPr="00275ACC">
        <w:rPr>
          <w:rFonts w:ascii="Arial"/>
          <w:b/>
          <w:i/>
          <w:sz w:val="24"/>
          <w:lang w:val="ru-RU"/>
        </w:rPr>
        <w:t xml:space="preserve">, </w:t>
      </w:r>
      <w:r w:rsidRPr="00275ACC">
        <w:rPr>
          <w:rFonts w:ascii="Arial"/>
          <w:b/>
          <w:i/>
          <w:sz w:val="24"/>
          <w:lang w:val="ru-RU"/>
        </w:rPr>
        <w:t>заключается</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более</w:t>
      </w:r>
      <w:r w:rsidRPr="00275ACC">
        <w:rPr>
          <w:rFonts w:ascii="Arial"/>
          <w:b/>
          <w:i/>
          <w:sz w:val="24"/>
          <w:lang w:val="ru-RU"/>
        </w:rPr>
        <w:t xml:space="preserve"> </w:t>
      </w:r>
      <w:r w:rsidRPr="00275ACC">
        <w:rPr>
          <w:rFonts w:ascii="Arial"/>
          <w:b/>
          <w:i/>
          <w:sz w:val="24"/>
          <w:lang w:val="ru-RU"/>
        </w:rPr>
        <w:t>мощной</w:t>
      </w:r>
      <w:r w:rsidRPr="00275ACC">
        <w:rPr>
          <w:rFonts w:ascii="Arial"/>
          <w:b/>
          <w:i/>
          <w:sz w:val="24"/>
          <w:lang w:val="ru-RU"/>
        </w:rPr>
        <w:t xml:space="preserve"> </w:t>
      </w:r>
      <w:r w:rsidRPr="00275ACC">
        <w:rPr>
          <w:rFonts w:ascii="Arial"/>
          <w:b/>
          <w:i/>
          <w:sz w:val="24"/>
          <w:lang w:val="ru-RU"/>
        </w:rPr>
        <w:t>дозировке</w:t>
      </w:r>
      <w:r w:rsidRPr="00275ACC">
        <w:rPr>
          <w:rFonts w:ascii="Arial"/>
          <w:b/>
          <w:i/>
          <w:sz w:val="24"/>
          <w:lang w:val="ru-RU"/>
        </w:rPr>
        <w:t xml:space="preserve"> </w:t>
      </w:r>
      <w:r w:rsidRPr="00275ACC">
        <w:rPr>
          <w:rFonts w:ascii="Arial"/>
          <w:b/>
          <w:i/>
          <w:sz w:val="24"/>
          <w:lang w:val="ru-RU"/>
        </w:rPr>
        <w:t>прогестина</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исследовании</w:t>
      </w:r>
      <w:r w:rsidRPr="00275ACC">
        <w:rPr>
          <w:rFonts w:ascii="Arial"/>
          <w:b/>
          <w:i/>
          <w:sz w:val="24"/>
          <w:lang w:val="ru-RU"/>
        </w:rPr>
        <w:t xml:space="preserve"> 92549 (15 </w:t>
      </w:r>
      <w:r w:rsidRPr="00275ACC">
        <w:rPr>
          <w:rFonts w:ascii="Arial"/>
          <w:b/>
          <w:i/>
          <w:sz w:val="24"/>
          <w:lang w:val="ru-RU"/>
        </w:rPr>
        <w:t>мг</w:t>
      </w:r>
      <w:r w:rsidRPr="00275ACC">
        <w:rPr>
          <w:rFonts w:ascii="Arial"/>
          <w:b/>
          <w:i/>
          <w:sz w:val="24"/>
          <w:lang w:val="ru-RU"/>
        </w:rPr>
        <w:t xml:space="preserve"> </w:t>
      </w:r>
      <w:r w:rsidRPr="00275ACC">
        <w:rPr>
          <w:rFonts w:ascii="Arial"/>
          <w:b/>
          <w:i/>
          <w:sz w:val="24"/>
          <w:lang w:val="ru-RU"/>
        </w:rPr>
        <w:t>норэтистерона</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день</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течение</w:t>
      </w:r>
      <w:r w:rsidRPr="00275ACC">
        <w:rPr>
          <w:rFonts w:ascii="Arial"/>
          <w:b/>
          <w:i/>
          <w:sz w:val="24"/>
          <w:lang w:val="ru-RU"/>
        </w:rPr>
        <w:t xml:space="preserve"> 21 </w:t>
      </w:r>
      <w:r w:rsidRPr="00275ACC">
        <w:rPr>
          <w:rFonts w:ascii="Arial"/>
          <w:b/>
          <w:i/>
          <w:sz w:val="24"/>
          <w:lang w:val="ru-RU"/>
        </w:rPr>
        <w:t>дня</w:t>
      </w:r>
      <w:r w:rsidRPr="00275ACC">
        <w:rPr>
          <w:rFonts w:ascii="Arial"/>
          <w:b/>
          <w:i/>
          <w:sz w:val="24"/>
          <w:lang w:val="ru-RU"/>
        </w:rPr>
        <w:t xml:space="preserve">) </w:t>
      </w:r>
      <w:r w:rsidRPr="00275ACC">
        <w:rPr>
          <w:rFonts w:ascii="Arial"/>
          <w:b/>
          <w:i/>
          <w:sz w:val="24"/>
          <w:lang w:val="ru-RU"/>
        </w:rPr>
        <w:t>по</w:t>
      </w:r>
      <w:r w:rsidRPr="00275ACC">
        <w:rPr>
          <w:rFonts w:ascii="Arial"/>
          <w:b/>
          <w:i/>
          <w:sz w:val="24"/>
          <w:lang w:val="ru-RU"/>
        </w:rPr>
        <w:t xml:space="preserve"> </w:t>
      </w:r>
      <w:r w:rsidRPr="00275ACC">
        <w:rPr>
          <w:rFonts w:ascii="Arial"/>
          <w:b/>
          <w:i/>
          <w:sz w:val="24"/>
          <w:lang w:val="ru-RU"/>
        </w:rPr>
        <w:t>сравнению</w:t>
      </w:r>
      <w:r w:rsidRPr="00275ACC">
        <w:rPr>
          <w:rFonts w:ascii="Arial"/>
          <w:b/>
          <w:i/>
          <w:sz w:val="24"/>
          <w:lang w:val="ru-RU"/>
        </w:rPr>
        <w:t xml:space="preserve"> </w:t>
      </w:r>
      <w:r w:rsidRPr="00275ACC">
        <w:rPr>
          <w:rFonts w:ascii="Arial"/>
          <w:b/>
          <w:i/>
          <w:sz w:val="24"/>
          <w:lang w:val="ru-RU"/>
        </w:rPr>
        <w:t>с</w:t>
      </w:r>
      <w:r w:rsidRPr="00275ACC">
        <w:rPr>
          <w:rFonts w:ascii="Arial"/>
          <w:b/>
          <w:i/>
          <w:sz w:val="24"/>
          <w:lang w:val="ru-RU"/>
        </w:rPr>
        <w:t xml:space="preserve"> </w:t>
      </w:r>
      <w:r w:rsidRPr="00275ACC">
        <w:rPr>
          <w:rFonts w:ascii="Arial"/>
          <w:b/>
          <w:i/>
          <w:sz w:val="24"/>
          <w:lang w:val="ru-RU"/>
        </w:rPr>
        <w:t>исследованием</w:t>
      </w:r>
      <w:r w:rsidRPr="00275ACC">
        <w:rPr>
          <w:rFonts w:ascii="Arial"/>
          <w:b/>
          <w:i/>
          <w:sz w:val="24"/>
          <w:lang w:val="ru-RU"/>
        </w:rPr>
        <w:t xml:space="preserve"> 302760 (1 </w:t>
      </w:r>
      <w:r w:rsidRPr="00275ACC">
        <w:rPr>
          <w:rFonts w:ascii="Arial"/>
          <w:b/>
          <w:i/>
          <w:sz w:val="24"/>
          <w:lang w:val="ru-RU"/>
        </w:rPr>
        <w:t>мг</w:t>
      </w:r>
      <w:r w:rsidRPr="00275ACC">
        <w:rPr>
          <w:rFonts w:ascii="Arial"/>
          <w:b/>
          <w:i/>
          <w:sz w:val="24"/>
          <w:lang w:val="ru-RU"/>
        </w:rPr>
        <w:t xml:space="preserve"> </w:t>
      </w:r>
      <w:r w:rsidRPr="00275ACC">
        <w:rPr>
          <w:rFonts w:ascii="Arial"/>
          <w:b/>
          <w:i/>
          <w:sz w:val="24"/>
          <w:lang w:val="ru-RU"/>
        </w:rPr>
        <w:t>ацетата</w:t>
      </w:r>
      <w:r w:rsidRPr="00275ACC">
        <w:rPr>
          <w:rFonts w:ascii="Arial"/>
          <w:b/>
          <w:i/>
          <w:sz w:val="24"/>
          <w:lang w:val="ru-RU"/>
        </w:rPr>
        <w:t xml:space="preserve"> </w:t>
      </w:r>
      <w:r w:rsidRPr="00275ACC">
        <w:rPr>
          <w:rFonts w:ascii="Arial"/>
          <w:b/>
          <w:i/>
          <w:sz w:val="24"/>
          <w:lang w:val="ru-RU"/>
        </w:rPr>
        <w:t>норэтиндрона</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течение</w:t>
      </w:r>
      <w:r w:rsidRPr="00275ACC">
        <w:rPr>
          <w:rFonts w:ascii="Arial"/>
          <w:b/>
          <w:i/>
          <w:sz w:val="24"/>
          <w:lang w:val="ru-RU"/>
        </w:rPr>
        <w:t xml:space="preserve"> 21 </w:t>
      </w:r>
      <w:r w:rsidRPr="00275ACC">
        <w:rPr>
          <w:rFonts w:ascii="Arial"/>
          <w:b/>
          <w:i/>
          <w:sz w:val="24"/>
          <w:lang w:val="ru-RU"/>
        </w:rPr>
        <w:t>дня</w:t>
      </w:r>
      <w:r w:rsidRPr="00275ACC">
        <w:rPr>
          <w:rFonts w:ascii="Arial"/>
          <w:b/>
          <w:i/>
          <w:sz w:val="24"/>
          <w:lang w:val="ru-RU"/>
        </w:rPr>
        <w:t xml:space="preserve">). 21 </w:t>
      </w:r>
      <w:r w:rsidRPr="00275ACC">
        <w:rPr>
          <w:rFonts w:ascii="Arial"/>
          <w:b/>
          <w:i/>
          <w:sz w:val="24"/>
          <w:lang w:val="ru-RU"/>
        </w:rPr>
        <w:t>день</w:t>
      </w:r>
      <w:r w:rsidRPr="00275ACC">
        <w:rPr>
          <w:rFonts w:ascii="Arial"/>
          <w:b/>
          <w:i/>
          <w:sz w:val="24"/>
          <w:lang w:val="ru-RU"/>
        </w:rPr>
        <w:t>).</w:t>
      </w:r>
      <w:proofErr w:type="gramEnd"/>
      <w:r w:rsidRPr="00275ACC">
        <w:rPr>
          <w:rFonts w:ascii="Arial"/>
          <w:b/>
          <w:i/>
          <w:sz w:val="24"/>
          <w:lang w:val="ru-RU"/>
        </w:rPr>
        <w:t xml:space="preserve"> </w:t>
      </w:r>
      <w:r w:rsidRPr="00275ACC">
        <w:rPr>
          <w:rFonts w:ascii="Arial"/>
          <w:b/>
          <w:i/>
          <w:sz w:val="24"/>
          <w:lang w:val="ru-RU"/>
        </w:rPr>
        <w:t>Даназол</w:t>
      </w:r>
      <w:r w:rsidRPr="00275ACC">
        <w:rPr>
          <w:rFonts w:ascii="Arial"/>
          <w:b/>
          <w:i/>
          <w:sz w:val="24"/>
          <w:lang w:val="ru-RU"/>
        </w:rPr>
        <w:t xml:space="preserve"> </w:t>
      </w:r>
      <w:r w:rsidRPr="00275ACC">
        <w:rPr>
          <w:rFonts w:ascii="Arial"/>
          <w:b/>
          <w:i/>
          <w:sz w:val="24"/>
          <w:lang w:val="ru-RU"/>
        </w:rPr>
        <w:t>также</w:t>
      </w:r>
      <w:r w:rsidRPr="00275ACC">
        <w:rPr>
          <w:rFonts w:ascii="Arial"/>
          <w:b/>
          <w:i/>
          <w:sz w:val="24"/>
          <w:lang w:val="ru-RU"/>
        </w:rPr>
        <w:t xml:space="preserve"> </w:t>
      </w:r>
      <w:r w:rsidRPr="00275ACC">
        <w:rPr>
          <w:rFonts w:ascii="Arial"/>
          <w:b/>
          <w:i/>
          <w:sz w:val="24"/>
          <w:lang w:val="ru-RU"/>
        </w:rPr>
        <w:t>является</w:t>
      </w:r>
      <w:r w:rsidRPr="00275ACC">
        <w:rPr>
          <w:rFonts w:ascii="Arial"/>
          <w:b/>
          <w:i/>
          <w:sz w:val="24"/>
          <w:lang w:val="ru-RU"/>
        </w:rPr>
        <w:t xml:space="preserve"> </w:t>
      </w:r>
      <w:r w:rsidRPr="00275ACC">
        <w:rPr>
          <w:rFonts w:ascii="Arial"/>
          <w:b/>
          <w:i/>
          <w:sz w:val="24"/>
          <w:lang w:val="ru-RU"/>
        </w:rPr>
        <w:t>сильнодействующим</w:t>
      </w:r>
      <w:r w:rsidRPr="00275ACC">
        <w:rPr>
          <w:rFonts w:ascii="Arial"/>
          <w:b/>
          <w:i/>
          <w:sz w:val="24"/>
          <w:lang w:val="ru-RU"/>
        </w:rPr>
        <w:t xml:space="preserve"> </w:t>
      </w:r>
      <w:r w:rsidRPr="00275ACC">
        <w:rPr>
          <w:rFonts w:ascii="Arial"/>
          <w:b/>
          <w:i/>
          <w:sz w:val="24"/>
          <w:lang w:val="ru-RU"/>
        </w:rPr>
        <w:t>препаратом</w:t>
      </w:r>
      <w:r w:rsidRPr="00275ACC">
        <w:rPr>
          <w:rFonts w:ascii="Arial"/>
          <w:b/>
          <w:i/>
          <w:sz w:val="24"/>
          <w:lang w:val="ru-RU"/>
        </w:rPr>
        <w:t xml:space="preserve">, </w:t>
      </w:r>
      <w:r w:rsidRPr="00275ACC">
        <w:rPr>
          <w:rFonts w:ascii="Arial"/>
          <w:b/>
          <w:i/>
          <w:sz w:val="24"/>
          <w:lang w:val="ru-RU"/>
        </w:rPr>
        <w:t>который</w:t>
      </w:r>
      <w:r w:rsidRPr="00275ACC">
        <w:rPr>
          <w:rFonts w:ascii="Arial"/>
          <w:b/>
          <w:i/>
          <w:sz w:val="24"/>
          <w:lang w:val="ru-RU"/>
        </w:rPr>
        <w:t xml:space="preserve"> </w:t>
      </w:r>
      <w:r w:rsidRPr="00275ACC">
        <w:rPr>
          <w:rFonts w:ascii="Arial"/>
          <w:b/>
          <w:i/>
          <w:sz w:val="24"/>
          <w:lang w:val="ru-RU"/>
        </w:rPr>
        <w:t>часто</w:t>
      </w:r>
      <w:r w:rsidRPr="00275ACC">
        <w:rPr>
          <w:rFonts w:ascii="Arial"/>
          <w:b/>
          <w:i/>
          <w:sz w:val="24"/>
          <w:lang w:val="ru-RU"/>
        </w:rPr>
        <w:t xml:space="preserve"> </w:t>
      </w:r>
      <w:r w:rsidRPr="00275ACC">
        <w:rPr>
          <w:rFonts w:ascii="Arial"/>
          <w:b/>
          <w:i/>
          <w:sz w:val="24"/>
          <w:lang w:val="ru-RU"/>
        </w:rPr>
        <w:t>приводит</w:t>
      </w:r>
      <w:r w:rsidRPr="00275ACC">
        <w:rPr>
          <w:rFonts w:ascii="Arial"/>
          <w:b/>
          <w:i/>
          <w:sz w:val="24"/>
          <w:lang w:val="ru-RU"/>
        </w:rPr>
        <w:t xml:space="preserve"> </w:t>
      </w:r>
      <w:r w:rsidRPr="00275ACC">
        <w:rPr>
          <w:rFonts w:ascii="Arial"/>
          <w:b/>
          <w:i/>
          <w:sz w:val="24"/>
          <w:lang w:val="ru-RU"/>
        </w:rPr>
        <w:t>к</w:t>
      </w:r>
      <w:r w:rsidRPr="00275ACC">
        <w:rPr>
          <w:rFonts w:ascii="Arial"/>
          <w:b/>
          <w:i/>
          <w:sz w:val="24"/>
          <w:lang w:val="ru-RU"/>
        </w:rPr>
        <w:t xml:space="preserve"> </w:t>
      </w:r>
      <w:r w:rsidRPr="00275ACC">
        <w:rPr>
          <w:rFonts w:ascii="Arial"/>
          <w:b/>
          <w:i/>
          <w:sz w:val="24"/>
          <w:lang w:val="ru-RU"/>
        </w:rPr>
        <w:t>аменорее</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неудивительно</w:t>
      </w:r>
      <w:r w:rsidRPr="00275ACC">
        <w:rPr>
          <w:rFonts w:ascii="Arial"/>
          <w:b/>
          <w:i/>
          <w:sz w:val="24"/>
          <w:lang w:val="ru-RU"/>
        </w:rPr>
        <w:t xml:space="preserve">, </w:t>
      </w:r>
      <w:r w:rsidRPr="00275ACC">
        <w:rPr>
          <w:rFonts w:ascii="Arial"/>
          <w:b/>
          <w:i/>
          <w:sz w:val="24"/>
          <w:lang w:val="ru-RU"/>
        </w:rPr>
        <w:t>что</w:t>
      </w:r>
      <w:r w:rsidRPr="00275ACC">
        <w:rPr>
          <w:rFonts w:ascii="Arial"/>
          <w:b/>
          <w:i/>
          <w:sz w:val="24"/>
          <w:lang w:val="ru-RU"/>
        </w:rPr>
        <w:t xml:space="preserve"> </w:t>
      </w:r>
      <w:r w:rsidR="00C33F83">
        <w:rPr>
          <w:rFonts w:ascii="Arial"/>
          <w:b/>
          <w:i/>
          <w:sz w:val="24"/>
          <w:lang w:val="ru-RU"/>
        </w:rPr>
        <w:t>ВМС</w:t>
      </w:r>
      <w:r w:rsidR="00C33F83">
        <w:rPr>
          <w:rFonts w:ascii="Arial"/>
          <w:b/>
          <w:i/>
          <w:sz w:val="24"/>
          <w:lang w:val="ru-RU"/>
        </w:rPr>
        <w:t xml:space="preserve"> </w:t>
      </w:r>
      <w:proofErr w:type="gramStart"/>
      <w:r w:rsidR="00C33F83">
        <w:rPr>
          <w:rFonts w:ascii="Arial"/>
          <w:b/>
          <w:i/>
          <w:sz w:val="24"/>
          <w:lang w:val="ru-RU"/>
        </w:rPr>
        <w:t>Мирена</w:t>
      </w:r>
      <w:proofErr w:type="gramEnd"/>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действует</w:t>
      </w:r>
      <w:r w:rsidRPr="00275ACC">
        <w:rPr>
          <w:rFonts w:ascii="Arial"/>
          <w:b/>
          <w:i/>
          <w:sz w:val="24"/>
          <w:lang w:val="ru-RU"/>
        </w:rPr>
        <w:t xml:space="preserve"> </w:t>
      </w:r>
      <w:r w:rsidRPr="00275ACC">
        <w:rPr>
          <w:rFonts w:ascii="Arial"/>
          <w:b/>
          <w:i/>
          <w:sz w:val="24"/>
          <w:lang w:val="ru-RU"/>
        </w:rPr>
        <w:t>так</w:t>
      </w:r>
      <w:r w:rsidRPr="00275ACC">
        <w:rPr>
          <w:rFonts w:ascii="Arial"/>
          <w:b/>
          <w:i/>
          <w:sz w:val="24"/>
          <w:lang w:val="ru-RU"/>
        </w:rPr>
        <w:t xml:space="preserve"> </w:t>
      </w:r>
      <w:r w:rsidRPr="00275ACC">
        <w:rPr>
          <w:rFonts w:ascii="Arial"/>
          <w:b/>
          <w:i/>
          <w:sz w:val="24"/>
          <w:lang w:val="ru-RU"/>
        </w:rPr>
        <w:t>же</w:t>
      </w:r>
      <w:r w:rsidRPr="00275ACC">
        <w:rPr>
          <w:rFonts w:ascii="Arial"/>
          <w:b/>
          <w:i/>
          <w:sz w:val="24"/>
          <w:lang w:val="ru-RU"/>
        </w:rPr>
        <w:t xml:space="preserve"> </w:t>
      </w:r>
      <w:r w:rsidRPr="00275ACC">
        <w:rPr>
          <w:rFonts w:ascii="Arial"/>
          <w:b/>
          <w:i/>
          <w:sz w:val="24"/>
          <w:lang w:val="ru-RU"/>
        </w:rPr>
        <w:t>хорошо</w:t>
      </w:r>
      <w:r w:rsidRPr="00275ACC">
        <w:rPr>
          <w:rFonts w:ascii="Arial"/>
          <w:b/>
          <w:i/>
          <w:sz w:val="24"/>
          <w:lang w:val="ru-RU"/>
        </w:rPr>
        <w:t xml:space="preserve">, </w:t>
      </w:r>
      <w:r w:rsidRPr="00275ACC">
        <w:rPr>
          <w:rFonts w:ascii="Arial"/>
          <w:b/>
          <w:i/>
          <w:sz w:val="24"/>
          <w:lang w:val="ru-RU"/>
        </w:rPr>
        <w:t>как</w:t>
      </w:r>
      <w:r w:rsidRPr="00275ACC">
        <w:rPr>
          <w:rFonts w:ascii="Arial"/>
          <w:b/>
          <w:i/>
          <w:sz w:val="24"/>
          <w:lang w:val="ru-RU"/>
        </w:rPr>
        <w:t xml:space="preserve"> </w:t>
      </w:r>
      <w:r w:rsidRPr="00275ACC">
        <w:rPr>
          <w:rFonts w:ascii="Arial"/>
          <w:b/>
          <w:i/>
          <w:sz w:val="24"/>
          <w:lang w:val="ru-RU"/>
        </w:rPr>
        <w:t>даназол</w:t>
      </w:r>
      <w:r w:rsidRPr="00275ACC">
        <w:rPr>
          <w:rFonts w:ascii="Arial"/>
          <w:b/>
          <w:i/>
          <w:sz w:val="24"/>
          <w:lang w:val="ru-RU"/>
        </w:rPr>
        <w:t>.</w:t>
      </w:r>
    </w:p>
    <w:p w:rsidR="00062041" w:rsidRPr="00275ACC" w:rsidRDefault="00062041">
      <w:pPr>
        <w:rPr>
          <w:rFonts w:ascii="Arial"/>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rFonts w:ascii="Arial"/>
          <w:sz w:val="2"/>
        </w:rPr>
      </w:pPr>
      <w:r>
        <w:rPr>
          <w:noProof/>
          <w:lang w:val="ru-RU" w:eastAsia="ru-RU"/>
        </w:rPr>
        <w:lastRenderedPageBreak/>
        <mc:AlternateContent>
          <mc:Choice Requires="wps">
            <w:drawing>
              <wp:anchor distT="0" distB="0" distL="0" distR="0" simplePos="0" relativeHeight="479779328"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94" name="Graphic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37152" id="docshape294"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rFonts w:ascii="Arial"/>
          <w:noProof/>
          <w:sz w:val="2"/>
          <w:lang w:val="ru-RU" w:eastAsia="ru-RU"/>
        </w:rPr>
        <mc:AlternateContent>
          <mc:Choice Requires="wps">
            <w:drawing>
              <wp:inline distT="0" distB="0" distL="0" distR="0">
                <wp:extent cx="5980430" cy="6350"/>
                <wp:effectExtent l="0" t="0" r="0" b="0"/>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96" name="Graphic 296"/>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95" coordorigin="0,0" coordsize="9418,10">
                <v:rect style="position:absolute;left:0;top:0;width:9418;height:10" id="docshape296" filled="true" fillcolor="#000000" stroked="false">
                  <v:fill type="solid"/>
                </v:rect>
              </v:group>
            </w:pict>
          </mc:Fallback>
        </mc:AlternateContent>
      </w:r>
    </w:p>
    <w:p w:rsidR="00062041" w:rsidRDefault="00062041">
      <w:pPr>
        <w:pStyle w:val="a3"/>
        <w:rPr>
          <w:rFonts w:ascii="Arial"/>
          <w:b/>
          <w:i/>
        </w:rPr>
      </w:pPr>
    </w:p>
    <w:p w:rsidR="00062041" w:rsidRDefault="00062041">
      <w:pPr>
        <w:pStyle w:val="a3"/>
        <w:spacing w:before="6"/>
        <w:rPr>
          <w:rFonts w:ascii="Arial"/>
          <w:b/>
          <w:i/>
        </w:rPr>
      </w:pPr>
    </w:p>
    <w:p w:rsidR="00062041" w:rsidRPr="00275ACC" w:rsidRDefault="00D04E1D">
      <w:pPr>
        <w:ind w:left="680" w:right="745"/>
        <w:rPr>
          <w:rFonts w:ascii="Arial"/>
          <w:b/>
          <w:i/>
          <w:sz w:val="24"/>
          <w:lang w:val="ru-RU"/>
        </w:rPr>
      </w:pPr>
      <w:r w:rsidRPr="00275ACC">
        <w:rPr>
          <w:rFonts w:ascii="Arial"/>
          <w:b/>
          <w:i/>
          <w:sz w:val="24"/>
          <w:lang w:val="ru-RU"/>
        </w:rPr>
        <w:t>Хотя</w:t>
      </w:r>
      <w:r w:rsidRPr="00275ACC">
        <w:rPr>
          <w:rFonts w:ascii="Arial"/>
          <w:b/>
          <w:i/>
          <w:sz w:val="24"/>
          <w:lang w:val="ru-RU"/>
        </w:rPr>
        <w:t xml:space="preserve"> </w:t>
      </w:r>
      <w:r w:rsidRPr="00275ACC">
        <w:rPr>
          <w:rFonts w:ascii="Arial"/>
          <w:b/>
          <w:i/>
          <w:sz w:val="24"/>
          <w:lang w:val="ru-RU"/>
        </w:rPr>
        <w:t>это</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указано</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качестве</w:t>
      </w:r>
      <w:r w:rsidRPr="00275ACC">
        <w:rPr>
          <w:rFonts w:ascii="Arial"/>
          <w:b/>
          <w:i/>
          <w:sz w:val="24"/>
          <w:lang w:val="ru-RU"/>
        </w:rPr>
        <w:t xml:space="preserve"> </w:t>
      </w:r>
      <w:r w:rsidRPr="00275ACC">
        <w:rPr>
          <w:rFonts w:ascii="Arial"/>
          <w:b/>
          <w:i/>
          <w:sz w:val="24"/>
          <w:lang w:val="ru-RU"/>
        </w:rPr>
        <w:t>первичной</w:t>
      </w:r>
      <w:r w:rsidRPr="00275ACC">
        <w:rPr>
          <w:rFonts w:ascii="Arial"/>
          <w:b/>
          <w:i/>
          <w:sz w:val="24"/>
          <w:lang w:val="ru-RU"/>
        </w:rPr>
        <w:t xml:space="preserve"> </w:t>
      </w:r>
      <w:r w:rsidRPr="00275ACC">
        <w:rPr>
          <w:rFonts w:ascii="Arial"/>
          <w:b/>
          <w:i/>
          <w:sz w:val="24"/>
          <w:lang w:val="ru-RU"/>
        </w:rPr>
        <w:t>конечной</w:t>
      </w:r>
      <w:r w:rsidRPr="00275ACC">
        <w:rPr>
          <w:rFonts w:ascii="Arial"/>
          <w:b/>
          <w:i/>
          <w:sz w:val="24"/>
          <w:lang w:val="ru-RU"/>
        </w:rPr>
        <w:t xml:space="preserve"> </w:t>
      </w:r>
      <w:r w:rsidRPr="00275ACC">
        <w:rPr>
          <w:rFonts w:ascii="Arial"/>
          <w:b/>
          <w:i/>
          <w:sz w:val="24"/>
          <w:lang w:val="ru-RU"/>
        </w:rPr>
        <w:t>точки</w:t>
      </w:r>
      <w:r w:rsidRPr="00275ACC">
        <w:rPr>
          <w:rFonts w:ascii="Arial"/>
          <w:b/>
          <w:i/>
          <w:sz w:val="24"/>
          <w:lang w:val="ru-RU"/>
        </w:rPr>
        <w:t xml:space="preserve">, </w:t>
      </w:r>
      <w:r w:rsidRPr="00275ACC">
        <w:rPr>
          <w:rFonts w:ascii="Arial"/>
          <w:b/>
          <w:i/>
          <w:sz w:val="24"/>
          <w:lang w:val="ru-RU"/>
        </w:rPr>
        <w:t>примечательно</w:t>
      </w:r>
      <w:r w:rsidRPr="00275ACC">
        <w:rPr>
          <w:rFonts w:ascii="Arial"/>
          <w:b/>
          <w:i/>
          <w:sz w:val="24"/>
          <w:lang w:val="ru-RU"/>
        </w:rPr>
        <w:t xml:space="preserve">, </w:t>
      </w:r>
      <w:r w:rsidRPr="00275ACC">
        <w:rPr>
          <w:rFonts w:ascii="Arial"/>
          <w:b/>
          <w:i/>
          <w:sz w:val="24"/>
          <w:lang w:val="ru-RU"/>
        </w:rPr>
        <w:t>что</w:t>
      </w:r>
      <w:r w:rsidRPr="00275ACC">
        <w:rPr>
          <w:rFonts w:ascii="Arial"/>
          <w:b/>
          <w:i/>
          <w:sz w:val="24"/>
          <w:lang w:val="ru-RU"/>
        </w:rPr>
        <w:t xml:space="preserve"> </w:t>
      </w:r>
      <w:r w:rsidRPr="00275ACC">
        <w:rPr>
          <w:rFonts w:ascii="Arial"/>
          <w:b/>
          <w:i/>
          <w:sz w:val="24"/>
          <w:lang w:val="ru-RU"/>
        </w:rPr>
        <w:t>ЛНГ</w:t>
      </w:r>
      <w:r w:rsidRPr="00275ACC">
        <w:rPr>
          <w:rFonts w:ascii="Arial"/>
          <w:b/>
          <w:i/>
          <w:sz w:val="24"/>
          <w:lang w:val="ru-RU"/>
        </w:rPr>
        <w:t xml:space="preserve"> </w:t>
      </w:r>
      <w:r w:rsidRPr="00275ACC">
        <w:rPr>
          <w:rFonts w:ascii="Arial"/>
          <w:b/>
          <w:i/>
          <w:sz w:val="24"/>
          <w:lang w:val="ru-RU"/>
        </w:rPr>
        <w:t>ВМС</w:t>
      </w:r>
      <w:r w:rsidRPr="00275ACC">
        <w:rPr>
          <w:rFonts w:ascii="Arial"/>
          <w:b/>
          <w:i/>
          <w:sz w:val="24"/>
          <w:lang w:val="ru-RU"/>
        </w:rPr>
        <w:t xml:space="preserve"> </w:t>
      </w:r>
      <w:r w:rsidRPr="00275ACC">
        <w:rPr>
          <w:rFonts w:ascii="Arial"/>
          <w:b/>
          <w:i/>
          <w:sz w:val="24"/>
          <w:lang w:val="ru-RU"/>
        </w:rPr>
        <w:t>был</w:t>
      </w:r>
      <w:r w:rsidRPr="00275ACC">
        <w:rPr>
          <w:rFonts w:ascii="Arial"/>
          <w:b/>
          <w:i/>
          <w:sz w:val="24"/>
          <w:lang w:val="ru-RU"/>
        </w:rPr>
        <w:t xml:space="preserve"> </w:t>
      </w:r>
      <w:r w:rsidRPr="00275ACC">
        <w:rPr>
          <w:rFonts w:ascii="Arial"/>
          <w:b/>
          <w:i/>
          <w:sz w:val="24"/>
          <w:lang w:val="ru-RU"/>
        </w:rPr>
        <w:t>статистически</w:t>
      </w:r>
      <w:r w:rsidRPr="00275ACC">
        <w:rPr>
          <w:rFonts w:ascii="Arial"/>
          <w:b/>
          <w:i/>
          <w:sz w:val="24"/>
          <w:lang w:val="ru-RU"/>
        </w:rPr>
        <w:t xml:space="preserve"> </w:t>
      </w:r>
      <w:r w:rsidRPr="00275ACC">
        <w:rPr>
          <w:rFonts w:ascii="Arial"/>
          <w:b/>
          <w:i/>
          <w:sz w:val="24"/>
          <w:lang w:val="ru-RU"/>
        </w:rPr>
        <w:t>лучше</w:t>
      </w:r>
      <w:r w:rsidRPr="00275ACC">
        <w:rPr>
          <w:rFonts w:ascii="Arial"/>
          <w:b/>
          <w:i/>
          <w:sz w:val="24"/>
          <w:lang w:val="ru-RU"/>
        </w:rPr>
        <w:t xml:space="preserve">, </w:t>
      </w:r>
      <w:r w:rsidRPr="00275ACC">
        <w:rPr>
          <w:rFonts w:ascii="Arial"/>
          <w:b/>
          <w:i/>
          <w:sz w:val="24"/>
          <w:lang w:val="ru-RU"/>
        </w:rPr>
        <w:t>чем</w:t>
      </w:r>
      <w:r w:rsidRPr="00275ACC">
        <w:rPr>
          <w:rFonts w:ascii="Arial"/>
          <w:b/>
          <w:i/>
          <w:sz w:val="24"/>
          <w:lang w:val="ru-RU"/>
        </w:rPr>
        <w:t xml:space="preserve"> </w:t>
      </w:r>
      <w:r w:rsidRPr="00275ACC">
        <w:rPr>
          <w:rFonts w:ascii="Arial"/>
          <w:b/>
          <w:i/>
          <w:sz w:val="24"/>
          <w:lang w:val="ru-RU"/>
        </w:rPr>
        <w:t>мефенаминовая</w:t>
      </w:r>
      <w:r w:rsidRPr="00275ACC">
        <w:rPr>
          <w:rFonts w:ascii="Arial"/>
          <w:b/>
          <w:i/>
          <w:sz w:val="24"/>
          <w:lang w:val="ru-RU"/>
        </w:rPr>
        <w:t xml:space="preserve"> </w:t>
      </w:r>
      <w:r w:rsidRPr="00275ACC">
        <w:rPr>
          <w:rFonts w:ascii="Arial"/>
          <w:b/>
          <w:i/>
          <w:sz w:val="24"/>
          <w:lang w:val="ru-RU"/>
        </w:rPr>
        <w:t>кислота</w:t>
      </w:r>
      <w:r w:rsidRPr="00275ACC">
        <w:rPr>
          <w:rFonts w:ascii="Arial"/>
          <w:b/>
          <w:i/>
          <w:sz w:val="24"/>
          <w:lang w:val="ru-RU"/>
        </w:rPr>
        <w:t xml:space="preserve">, </w:t>
      </w:r>
      <w:r w:rsidRPr="00275ACC">
        <w:rPr>
          <w:rFonts w:ascii="Arial"/>
          <w:b/>
          <w:i/>
          <w:sz w:val="24"/>
          <w:lang w:val="ru-RU"/>
        </w:rPr>
        <w:t>также</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анализе</w:t>
      </w:r>
      <w:r w:rsidRPr="00275ACC">
        <w:rPr>
          <w:rFonts w:ascii="Arial"/>
          <w:b/>
          <w:i/>
          <w:sz w:val="24"/>
          <w:lang w:val="ru-RU"/>
        </w:rPr>
        <w:t xml:space="preserve"> </w:t>
      </w:r>
      <w:r>
        <w:rPr>
          <w:rFonts w:ascii="Arial"/>
          <w:b/>
          <w:i/>
          <w:sz w:val="24"/>
        </w:rPr>
        <w:t>PBAC</w:t>
      </w:r>
      <w:r w:rsidRPr="00275ACC">
        <w:rPr>
          <w:rFonts w:ascii="Arial"/>
          <w:b/>
          <w:i/>
          <w:sz w:val="24"/>
          <w:lang w:val="ru-RU"/>
        </w:rPr>
        <w:t xml:space="preserve"> (</w:t>
      </w:r>
      <w:r>
        <w:rPr>
          <w:rFonts w:ascii="Arial"/>
          <w:b/>
          <w:i/>
          <w:sz w:val="24"/>
        </w:rPr>
        <w:t>P</w:t>
      </w:r>
      <w:r w:rsidRPr="00275ACC">
        <w:rPr>
          <w:rFonts w:ascii="Arial"/>
          <w:b/>
          <w:i/>
          <w:sz w:val="24"/>
          <w:lang w:val="ru-RU"/>
        </w:rPr>
        <w:t xml:space="preserve">=0,004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цикле</w:t>
      </w:r>
      <w:r w:rsidRPr="00275ACC">
        <w:rPr>
          <w:rFonts w:ascii="Arial"/>
          <w:b/>
          <w:i/>
          <w:sz w:val="24"/>
          <w:lang w:val="ru-RU"/>
        </w:rPr>
        <w:t xml:space="preserve"> 3 </w:t>
      </w:r>
      <w:r w:rsidRPr="00275ACC">
        <w:rPr>
          <w:rFonts w:ascii="Arial"/>
          <w:b/>
          <w:i/>
          <w:sz w:val="24"/>
          <w:lang w:val="ru-RU"/>
        </w:rPr>
        <w:t>и</w:t>
      </w:r>
      <w:r w:rsidRPr="00275ACC">
        <w:rPr>
          <w:rFonts w:ascii="Arial"/>
          <w:b/>
          <w:i/>
          <w:sz w:val="24"/>
          <w:lang w:val="ru-RU"/>
        </w:rPr>
        <w:t xml:space="preserve"> </w:t>
      </w:r>
      <w:r>
        <w:rPr>
          <w:rFonts w:ascii="Arial"/>
          <w:b/>
          <w:i/>
          <w:sz w:val="24"/>
        </w:rPr>
        <w:t>P</w:t>
      </w:r>
      <w:r w:rsidRPr="00275ACC">
        <w:rPr>
          <w:rFonts w:ascii="Arial"/>
          <w:b/>
          <w:i/>
          <w:sz w:val="24"/>
          <w:lang w:val="ru-RU"/>
        </w:rPr>
        <w:t xml:space="preserve">&lt;0,001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цикле</w:t>
      </w:r>
      <w:r w:rsidRPr="00275ACC">
        <w:rPr>
          <w:rFonts w:ascii="Arial"/>
          <w:b/>
          <w:i/>
          <w:sz w:val="24"/>
          <w:lang w:val="ru-RU"/>
        </w:rPr>
        <w:t xml:space="preserve"> 6).</w:t>
      </w:r>
    </w:p>
    <w:p w:rsidR="00062041" w:rsidRPr="00275ACC" w:rsidRDefault="00062041">
      <w:pPr>
        <w:pStyle w:val="a3"/>
        <w:rPr>
          <w:rFonts w:ascii="Arial"/>
          <w:b/>
          <w:i/>
          <w:lang w:val="ru-RU"/>
        </w:rPr>
      </w:pPr>
    </w:p>
    <w:p w:rsidR="00062041" w:rsidRPr="00275ACC" w:rsidRDefault="00062041">
      <w:pPr>
        <w:pStyle w:val="a3"/>
        <w:spacing w:before="27"/>
        <w:rPr>
          <w:rFonts w:ascii="Arial"/>
          <w:b/>
          <w:i/>
          <w:lang w:val="ru-RU"/>
        </w:rPr>
      </w:pPr>
    </w:p>
    <w:p w:rsidR="00062041" w:rsidRDefault="00D04E1D">
      <w:pPr>
        <w:pStyle w:val="5"/>
        <w:numPr>
          <w:ilvl w:val="2"/>
          <w:numId w:val="39"/>
        </w:numPr>
        <w:tabs>
          <w:tab w:val="left" w:pos="1544"/>
        </w:tabs>
        <w:ind w:left="1544" w:hanging="864"/>
      </w:pPr>
      <w:bookmarkStart w:id="26" w:name="_TOC_250010"/>
      <w:r>
        <w:t>Анализ вторичных конечных точек</w:t>
      </w:r>
      <w:bookmarkEnd w:id="26"/>
    </w:p>
    <w:p w:rsidR="00062041" w:rsidRPr="00275ACC" w:rsidRDefault="00D04E1D">
      <w:pPr>
        <w:pStyle w:val="a3"/>
        <w:spacing w:before="238"/>
        <w:ind w:left="680"/>
        <w:rPr>
          <w:lang w:val="ru-RU"/>
        </w:rPr>
      </w:pPr>
      <w:r w:rsidRPr="00275ACC">
        <w:rPr>
          <w:lang w:val="ru-RU"/>
        </w:rPr>
        <w:t>Обзор вторичных конечных точек в 9 исследованиях представлен в Таблице 56.</w:t>
      </w:r>
    </w:p>
    <w:p w:rsidR="00062041" w:rsidRPr="00275ACC" w:rsidRDefault="00062041">
      <w:pPr>
        <w:pStyle w:val="a3"/>
        <w:spacing w:before="119"/>
        <w:rPr>
          <w:lang w:val="ru-RU"/>
        </w:rPr>
      </w:pPr>
    </w:p>
    <w:p w:rsidR="00062041" w:rsidRPr="00275ACC" w:rsidRDefault="00D04E1D">
      <w:pPr>
        <w:ind w:left="680"/>
        <w:rPr>
          <w:rFonts w:ascii="Arial" w:hAnsi="Arial"/>
          <w:b/>
          <w:sz w:val="18"/>
          <w:lang w:val="ru-RU"/>
        </w:rPr>
      </w:pPr>
      <w:r w:rsidRPr="00275ACC">
        <w:rPr>
          <w:rFonts w:ascii="Arial" w:hAnsi="Arial"/>
          <w:b/>
          <w:sz w:val="18"/>
          <w:lang w:val="ru-RU"/>
        </w:rPr>
        <w:t>Таблица 56: Обзор вторичных конечных точек в 9 исследованиях «сильных менструальных кровотечений» с ЛНГ ВМС</w:t>
      </w:r>
    </w:p>
    <w:p w:rsidR="00062041" w:rsidRPr="00275ACC" w:rsidRDefault="00062041">
      <w:pPr>
        <w:pStyle w:val="a3"/>
        <w:spacing w:before="10"/>
        <w:rPr>
          <w:rFonts w:ascii="Arial"/>
          <w:b/>
          <w:sz w:val="10"/>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816"/>
        <w:gridCol w:w="744"/>
        <w:gridCol w:w="715"/>
        <w:gridCol w:w="833"/>
        <w:gridCol w:w="816"/>
        <w:gridCol w:w="816"/>
        <w:gridCol w:w="862"/>
        <w:gridCol w:w="773"/>
        <w:gridCol w:w="718"/>
      </w:tblGrid>
      <w:tr w:rsidR="00062041">
        <w:trPr>
          <w:trHeight w:val="208"/>
        </w:trPr>
        <w:tc>
          <w:tcPr>
            <w:tcW w:w="2160" w:type="dxa"/>
          </w:tcPr>
          <w:p w:rsidR="00062041" w:rsidRPr="00275ACC" w:rsidRDefault="00062041">
            <w:pPr>
              <w:pStyle w:val="TableParagraph"/>
              <w:rPr>
                <w:rFonts w:ascii="Times New Roman"/>
                <w:sz w:val="14"/>
                <w:lang w:val="ru-RU"/>
              </w:rPr>
            </w:pPr>
          </w:p>
        </w:tc>
        <w:tc>
          <w:tcPr>
            <w:tcW w:w="816" w:type="dxa"/>
          </w:tcPr>
          <w:p w:rsidR="00062041" w:rsidRDefault="00D04E1D">
            <w:pPr>
              <w:pStyle w:val="TableParagraph"/>
              <w:spacing w:line="188" w:lineRule="exact"/>
              <w:ind w:left="10"/>
              <w:jc w:val="center"/>
              <w:rPr>
                <w:sz w:val="18"/>
              </w:rPr>
            </w:pPr>
            <w:r>
              <w:rPr>
                <w:spacing w:val="-2"/>
                <w:sz w:val="18"/>
              </w:rPr>
              <w:t>309849</w:t>
            </w:r>
          </w:p>
        </w:tc>
        <w:tc>
          <w:tcPr>
            <w:tcW w:w="744" w:type="dxa"/>
          </w:tcPr>
          <w:p w:rsidR="00062041" w:rsidRDefault="00D04E1D">
            <w:pPr>
              <w:pStyle w:val="TableParagraph"/>
              <w:spacing w:line="188" w:lineRule="exact"/>
              <w:ind w:left="9" w:right="21"/>
              <w:jc w:val="center"/>
              <w:rPr>
                <w:sz w:val="18"/>
              </w:rPr>
            </w:pPr>
            <w:r>
              <w:rPr>
                <w:spacing w:val="-2"/>
                <w:sz w:val="18"/>
              </w:rPr>
              <w:t>92549</w:t>
            </w:r>
          </w:p>
        </w:tc>
        <w:tc>
          <w:tcPr>
            <w:tcW w:w="715" w:type="dxa"/>
          </w:tcPr>
          <w:p w:rsidR="00062041" w:rsidRDefault="00D04E1D">
            <w:pPr>
              <w:pStyle w:val="TableParagraph"/>
              <w:spacing w:line="188" w:lineRule="exact"/>
              <w:ind w:left="14" w:right="1"/>
              <w:jc w:val="center"/>
              <w:rPr>
                <w:sz w:val="18"/>
              </w:rPr>
            </w:pPr>
            <w:r>
              <w:rPr>
                <w:spacing w:val="-2"/>
                <w:sz w:val="18"/>
              </w:rPr>
              <w:t>94548</w:t>
            </w:r>
          </w:p>
        </w:tc>
        <w:tc>
          <w:tcPr>
            <w:tcW w:w="833" w:type="dxa"/>
          </w:tcPr>
          <w:p w:rsidR="00062041" w:rsidRDefault="00D04E1D">
            <w:pPr>
              <w:pStyle w:val="TableParagraph"/>
              <w:spacing w:line="188" w:lineRule="exact"/>
              <w:ind w:left="7" w:right="109"/>
              <w:jc w:val="center"/>
              <w:rPr>
                <w:sz w:val="18"/>
              </w:rPr>
            </w:pPr>
            <w:r>
              <w:rPr>
                <w:spacing w:val="-2"/>
                <w:sz w:val="18"/>
              </w:rPr>
              <w:t>93547</w:t>
            </w:r>
          </w:p>
        </w:tc>
        <w:tc>
          <w:tcPr>
            <w:tcW w:w="816" w:type="dxa"/>
          </w:tcPr>
          <w:p w:rsidR="00062041" w:rsidRDefault="00D04E1D">
            <w:pPr>
              <w:pStyle w:val="TableParagraph"/>
              <w:spacing w:line="188" w:lineRule="exact"/>
              <w:ind w:left="10" w:right="1"/>
              <w:jc w:val="center"/>
              <w:rPr>
                <w:sz w:val="18"/>
              </w:rPr>
            </w:pPr>
            <w:r>
              <w:rPr>
                <w:spacing w:val="-2"/>
                <w:sz w:val="18"/>
              </w:rPr>
              <w:t>302760</w:t>
            </w:r>
          </w:p>
        </w:tc>
        <w:tc>
          <w:tcPr>
            <w:tcW w:w="816" w:type="dxa"/>
          </w:tcPr>
          <w:p w:rsidR="00062041" w:rsidRDefault="00D04E1D">
            <w:pPr>
              <w:pStyle w:val="TableParagraph"/>
              <w:spacing w:line="188" w:lineRule="exact"/>
              <w:ind w:left="10" w:right="1"/>
              <w:jc w:val="center"/>
              <w:rPr>
                <w:sz w:val="18"/>
              </w:rPr>
            </w:pPr>
            <w:r>
              <w:rPr>
                <w:spacing w:val="-2"/>
                <w:sz w:val="18"/>
              </w:rPr>
              <w:t>303003</w:t>
            </w:r>
          </w:p>
        </w:tc>
        <w:tc>
          <w:tcPr>
            <w:tcW w:w="862" w:type="dxa"/>
          </w:tcPr>
          <w:p w:rsidR="00062041" w:rsidRDefault="00D04E1D">
            <w:pPr>
              <w:pStyle w:val="TableParagraph"/>
              <w:spacing w:line="188" w:lineRule="exact"/>
              <w:ind w:left="106"/>
              <w:rPr>
                <w:sz w:val="18"/>
              </w:rPr>
            </w:pPr>
            <w:r>
              <w:rPr>
                <w:spacing w:val="-2"/>
                <w:sz w:val="18"/>
              </w:rPr>
              <w:t>93503</w:t>
            </w:r>
          </w:p>
        </w:tc>
        <w:tc>
          <w:tcPr>
            <w:tcW w:w="773" w:type="dxa"/>
          </w:tcPr>
          <w:p w:rsidR="00062041" w:rsidRDefault="00D04E1D">
            <w:pPr>
              <w:pStyle w:val="TableParagraph"/>
              <w:spacing w:line="188" w:lineRule="exact"/>
              <w:ind w:left="8" w:right="52"/>
              <w:jc w:val="center"/>
              <w:rPr>
                <w:sz w:val="18"/>
              </w:rPr>
            </w:pPr>
            <w:r>
              <w:rPr>
                <w:spacing w:val="-2"/>
                <w:sz w:val="18"/>
              </w:rPr>
              <w:t>90528</w:t>
            </w:r>
          </w:p>
        </w:tc>
        <w:tc>
          <w:tcPr>
            <w:tcW w:w="718" w:type="dxa"/>
          </w:tcPr>
          <w:p w:rsidR="00062041" w:rsidRDefault="00D04E1D">
            <w:pPr>
              <w:pStyle w:val="TableParagraph"/>
              <w:spacing w:line="188" w:lineRule="exact"/>
              <w:ind w:left="10" w:right="2"/>
              <w:jc w:val="center"/>
              <w:rPr>
                <w:sz w:val="18"/>
              </w:rPr>
            </w:pPr>
            <w:r>
              <w:rPr>
                <w:spacing w:val="-2"/>
                <w:sz w:val="18"/>
              </w:rPr>
              <w:t>92501</w:t>
            </w:r>
          </w:p>
        </w:tc>
      </w:tr>
      <w:tr w:rsidR="00062041">
        <w:trPr>
          <w:trHeight w:val="206"/>
        </w:trPr>
        <w:tc>
          <w:tcPr>
            <w:tcW w:w="2160" w:type="dxa"/>
          </w:tcPr>
          <w:p w:rsidR="00062041" w:rsidRDefault="00D04E1D">
            <w:pPr>
              <w:pStyle w:val="TableParagraph"/>
              <w:spacing w:line="186" w:lineRule="exact"/>
              <w:ind w:left="107"/>
              <w:rPr>
                <w:sz w:val="18"/>
              </w:rPr>
            </w:pPr>
            <w:r>
              <w:rPr>
                <w:spacing w:val="-2"/>
                <w:sz w:val="18"/>
              </w:rPr>
              <w:t>Гемоглобин</w:t>
            </w:r>
          </w:p>
        </w:tc>
        <w:tc>
          <w:tcPr>
            <w:tcW w:w="816" w:type="dxa"/>
          </w:tcPr>
          <w:p w:rsidR="00062041" w:rsidRDefault="00D04E1D">
            <w:pPr>
              <w:pStyle w:val="TableParagraph"/>
              <w:spacing w:line="186" w:lineRule="exact"/>
              <w:ind w:left="10" w:right="2"/>
              <w:jc w:val="center"/>
              <w:rPr>
                <w:sz w:val="18"/>
              </w:rPr>
            </w:pPr>
            <w:r>
              <w:rPr>
                <w:spacing w:val="-10"/>
                <w:sz w:val="18"/>
              </w:rPr>
              <w:t>Икс</w:t>
            </w:r>
          </w:p>
        </w:tc>
        <w:tc>
          <w:tcPr>
            <w:tcW w:w="744" w:type="dxa"/>
          </w:tcPr>
          <w:p w:rsidR="00062041" w:rsidRDefault="00D04E1D">
            <w:pPr>
              <w:pStyle w:val="TableParagraph"/>
              <w:spacing w:line="186" w:lineRule="exact"/>
              <w:ind w:left="20" w:right="12"/>
              <w:jc w:val="center"/>
              <w:rPr>
                <w:sz w:val="18"/>
              </w:rPr>
            </w:pPr>
            <w:r>
              <w:rPr>
                <w:spacing w:val="-10"/>
                <w:sz w:val="18"/>
              </w:rPr>
              <w:t>Икс</w:t>
            </w:r>
          </w:p>
        </w:tc>
        <w:tc>
          <w:tcPr>
            <w:tcW w:w="715" w:type="dxa"/>
          </w:tcPr>
          <w:p w:rsidR="00062041" w:rsidRDefault="00D04E1D">
            <w:pPr>
              <w:pStyle w:val="TableParagraph"/>
              <w:spacing w:line="186" w:lineRule="exact"/>
              <w:ind w:left="14" w:right="1"/>
              <w:jc w:val="center"/>
              <w:rPr>
                <w:sz w:val="18"/>
              </w:rPr>
            </w:pPr>
            <w:r>
              <w:rPr>
                <w:spacing w:val="-10"/>
                <w:sz w:val="18"/>
              </w:rPr>
              <w:t>Икс</w:t>
            </w:r>
          </w:p>
        </w:tc>
        <w:tc>
          <w:tcPr>
            <w:tcW w:w="833" w:type="dxa"/>
          </w:tcPr>
          <w:p w:rsidR="00062041" w:rsidRDefault="00D04E1D">
            <w:pPr>
              <w:pStyle w:val="TableParagraph"/>
              <w:spacing w:line="186" w:lineRule="exact"/>
              <w:ind w:left="6"/>
              <w:jc w:val="center"/>
              <w:rPr>
                <w:sz w:val="18"/>
              </w:rPr>
            </w:pPr>
            <w:r>
              <w:rPr>
                <w:spacing w:val="-10"/>
                <w:sz w:val="18"/>
              </w:rPr>
              <w:t>Икс</w:t>
            </w:r>
          </w:p>
        </w:tc>
        <w:tc>
          <w:tcPr>
            <w:tcW w:w="816" w:type="dxa"/>
          </w:tcPr>
          <w:p w:rsidR="00062041" w:rsidRDefault="00D04E1D">
            <w:pPr>
              <w:pStyle w:val="TableParagraph"/>
              <w:spacing w:line="186" w:lineRule="exact"/>
              <w:ind w:left="10" w:right="2"/>
              <w:jc w:val="center"/>
              <w:rPr>
                <w:sz w:val="18"/>
              </w:rPr>
            </w:pPr>
            <w:r>
              <w:rPr>
                <w:spacing w:val="-10"/>
                <w:sz w:val="18"/>
              </w:rPr>
              <w:t>Икс</w:t>
            </w:r>
          </w:p>
        </w:tc>
        <w:tc>
          <w:tcPr>
            <w:tcW w:w="816" w:type="dxa"/>
          </w:tcPr>
          <w:p w:rsidR="00062041" w:rsidRDefault="00D04E1D">
            <w:pPr>
              <w:pStyle w:val="TableParagraph"/>
              <w:spacing w:line="186" w:lineRule="exact"/>
              <w:ind w:left="10" w:right="2"/>
              <w:jc w:val="center"/>
              <w:rPr>
                <w:sz w:val="18"/>
              </w:rPr>
            </w:pPr>
            <w:r>
              <w:rPr>
                <w:spacing w:val="-10"/>
                <w:sz w:val="18"/>
              </w:rPr>
              <w:t>Икс</w:t>
            </w:r>
          </w:p>
        </w:tc>
        <w:tc>
          <w:tcPr>
            <w:tcW w:w="862" w:type="dxa"/>
          </w:tcPr>
          <w:p w:rsidR="00062041" w:rsidRDefault="00D04E1D">
            <w:pPr>
              <w:pStyle w:val="TableParagraph"/>
              <w:spacing w:line="186" w:lineRule="exact"/>
              <w:ind w:left="6"/>
              <w:jc w:val="center"/>
              <w:rPr>
                <w:sz w:val="18"/>
              </w:rPr>
            </w:pPr>
            <w:r>
              <w:rPr>
                <w:spacing w:val="-10"/>
                <w:sz w:val="18"/>
              </w:rPr>
              <w:t>Икс</w:t>
            </w:r>
          </w:p>
        </w:tc>
        <w:tc>
          <w:tcPr>
            <w:tcW w:w="773" w:type="dxa"/>
          </w:tcPr>
          <w:p w:rsidR="00062041" w:rsidRDefault="00D04E1D">
            <w:pPr>
              <w:pStyle w:val="TableParagraph"/>
              <w:spacing w:line="186" w:lineRule="exact"/>
              <w:ind w:left="51" w:right="44"/>
              <w:jc w:val="center"/>
              <w:rPr>
                <w:sz w:val="18"/>
              </w:rPr>
            </w:pPr>
            <w:r>
              <w:rPr>
                <w:spacing w:val="-10"/>
                <w:sz w:val="18"/>
              </w:rPr>
              <w:t>Икс</w:t>
            </w:r>
          </w:p>
        </w:tc>
        <w:tc>
          <w:tcPr>
            <w:tcW w:w="718" w:type="dxa"/>
          </w:tcPr>
          <w:p w:rsidR="00062041" w:rsidRDefault="00062041">
            <w:pPr>
              <w:pStyle w:val="TableParagraph"/>
              <w:rPr>
                <w:rFonts w:ascii="Times New Roman"/>
                <w:sz w:val="14"/>
              </w:rPr>
            </w:pPr>
          </w:p>
        </w:tc>
      </w:tr>
      <w:tr w:rsidR="00062041">
        <w:trPr>
          <w:trHeight w:val="206"/>
        </w:trPr>
        <w:tc>
          <w:tcPr>
            <w:tcW w:w="2160" w:type="dxa"/>
          </w:tcPr>
          <w:p w:rsidR="00062041" w:rsidRDefault="00D04E1D">
            <w:pPr>
              <w:pStyle w:val="TableParagraph"/>
              <w:spacing w:line="186" w:lineRule="exact"/>
              <w:ind w:left="107"/>
              <w:rPr>
                <w:sz w:val="18"/>
              </w:rPr>
            </w:pPr>
            <w:r>
              <w:rPr>
                <w:spacing w:val="-2"/>
                <w:sz w:val="18"/>
              </w:rPr>
              <w:t>Гематокрит</w:t>
            </w:r>
          </w:p>
        </w:tc>
        <w:tc>
          <w:tcPr>
            <w:tcW w:w="816" w:type="dxa"/>
          </w:tcPr>
          <w:p w:rsidR="00062041" w:rsidRDefault="00D04E1D">
            <w:pPr>
              <w:pStyle w:val="TableParagraph"/>
              <w:spacing w:line="186" w:lineRule="exact"/>
              <w:ind w:left="10" w:right="2"/>
              <w:jc w:val="center"/>
              <w:rPr>
                <w:sz w:val="18"/>
              </w:rPr>
            </w:pPr>
            <w:r>
              <w:rPr>
                <w:spacing w:val="-10"/>
                <w:sz w:val="18"/>
              </w:rPr>
              <w:t>Икс</w:t>
            </w:r>
          </w:p>
        </w:tc>
        <w:tc>
          <w:tcPr>
            <w:tcW w:w="744" w:type="dxa"/>
          </w:tcPr>
          <w:p w:rsidR="00062041" w:rsidRDefault="00062041">
            <w:pPr>
              <w:pStyle w:val="TableParagraph"/>
              <w:rPr>
                <w:rFonts w:ascii="Times New Roman"/>
                <w:sz w:val="14"/>
              </w:rPr>
            </w:pPr>
          </w:p>
        </w:tc>
        <w:tc>
          <w:tcPr>
            <w:tcW w:w="715" w:type="dxa"/>
          </w:tcPr>
          <w:p w:rsidR="00062041" w:rsidRDefault="00062041">
            <w:pPr>
              <w:pStyle w:val="TableParagraph"/>
              <w:rPr>
                <w:rFonts w:ascii="Times New Roman"/>
                <w:sz w:val="14"/>
              </w:rPr>
            </w:pPr>
          </w:p>
        </w:tc>
        <w:tc>
          <w:tcPr>
            <w:tcW w:w="833" w:type="dxa"/>
          </w:tcPr>
          <w:p w:rsidR="00062041" w:rsidRDefault="00062041">
            <w:pPr>
              <w:pStyle w:val="TableParagraph"/>
              <w:rPr>
                <w:rFonts w:ascii="Times New Roman"/>
                <w:sz w:val="14"/>
              </w:rPr>
            </w:pPr>
          </w:p>
        </w:tc>
        <w:tc>
          <w:tcPr>
            <w:tcW w:w="816" w:type="dxa"/>
          </w:tcPr>
          <w:p w:rsidR="00062041" w:rsidRDefault="00062041">
            <w:pPr>
              <w:pStyle w:val="TableParagraph"/>
              <w:rPr>
                <w:rFonts w:ascii="Times New Roman"/>
                <w:sz w:val="14"/>
              </w:rPr>
            </w:pPr>
          </w:p>
        </w:tc>
        <w:tc>
          <w:tcPr>
            <w:tcW w:w="816" w:type="dxa"/>
          </w:tcPr>
          <w:p w:rsidR="00062041" w:rsidRDefault="00062041">
            <w:pPr>
              <w:pStyle w:val="TableParagraph"/>
              <w:rPr>
                <w:rFonts w:ascii="Times New Roman"/>
                <w:sz w:val="14"/>
              </w:rPr>
            </w:pPr>
          </w:p>
        </w:tc>
        <w:tc>
          <w:tcPr>
            <w:tcW w:w="862" w:type="dxa"/>
          </w:tcPr>
          <w:p w:rsidR="00062041" w:rsidRDefault="00062041">
            <w:pPr>
              <w:pStyle w:val="TableParagraph"/>
              <w:rPr>
                <w:rFonts w:ascii="Times New Roman"/>
                <w:sz w:val="14"/>
              </w:rPr>
            </w:pPr>
          </w:p>
        </w:tc>
        <w:tc>
          <w:tcPr>
            <w:tcW w:w="773" w:type="dxa"/>
          </w:tcPr>
          <w:p w:rsidR="00062041" w:rsidRDefault="00062041">
            <w:pPr>
              <w:pStyle w:val="TableParagraph"/>
              <w:rPr>
                <w:rFonts w:ascii="Times New Roman"/>
                <w:sz w:val="14"/>
              </w:rPr>
            </w:pPr>
          </w:p>
        </w:tc>
        <w:tc>
          <w:tcPr>
            <w:tcW w:w="718" w:type="dxa"/>
          </w:tcPr>
          <w:p w:rsidR="00062041" w:rsidRDefault="00062041">
            <w:pPr>
              <w:pStyle w:val="TableParagraph"/>
              <w:rPr>
                <w:rFonts w:ascii="Times New Roman"/>
                <w:sz w:val="14"/>
              </w:rPr>
            </w:pPr>
          </w:p>
        </w:tc>
      </w:tr>
      <w:tr w:rsidR="00062041">
        <w:trPr>
          <w:trHeight w:val="208"/>
        </w:trPr>
        <w:tc>
          <w:tcPr>
            <w:tcW w:w="2160" w:type="dxa"/>
          </w:tcPr>
          <w:p w:rsidR="00062041" w:rsidRDefault="00D04E1D">
            <w:pPr>
              <w:pStyle w:val="TableParagraph"/>
              <w:spacing w:line="188" w:lineRule="exact"/>
              <w:ind w:left="107"/>
              <w:rPr>
                <w:sz w:val="18"/>
              </w:rPr>
            </w:pPr>
            <w:r>
              <w:rPr>
                <w:spacing w:val="-2"/>
                <w:sz w:val="18"/>
              </w:rPr>
              <w:t>Ферритин</w:t>
            </w:r>
          </w:p>
        </w:tc>
        <w:tc>
          <w:tcPr>
            <w:tcW w:w="816" w:type="dxa"/>
          </w:tcPr>
          <w:p w:rsidR="00062041" w:rsidRDefault="00D04E1D">
            <w:pPr>
              <w:pStyle w:val="TableParagraph"/>
              <w:spacing w:line="188" w:lineRule="exact"/>
              <w:ind w:left="10" w:right="1"/>
              <w:jc w:val="center"/>
              <w:rPr>
                <w:sz w:val="18"/>
              </w:rPr>
            </w:pPr>
            <w:r>
              <w:rPr>
                <w:spacing w:val="-10"/>
                <w:sz w:val="18"/>
              </w:rPr>
              <w:t>Икс</w:t>
            </w:r>
          </w:p>
        </w:tc>
        <w:tc>
          <w:tcPr>
            <w:tcW w:w="744" w:type="dxa"/>
          </w:tcPr>
          <w:p w:rsidR="00062041" w:rsidRDefault="00D04E1D">
            <w:pPr>
              <w:pStyle w:val="TableParagraph"/>
              <w:spacing w:line="188" w:lineRule="exact"/>
              <w:ind w:left="21" w:right="12"/>
              <w:jc w:val="center"/>
              <w:rPr>
                <w:sz w:val="18"/>
              </w:rPr>
            </w:pPr>
            <w:r>
              <w:rPr>
                <w:spacing w:val="-10"/>
                <w:sz w:val="18"/>
              </w:rPr>
              <w:t>Икс</w:t>
            </w:r>
          </w:p>
        </w:tc>
        <w:tc>
          <w:tcPr>
            <w:tcW w:w="715" w:type="dxa"/>
          </w:tcPr>
          <w:p w:rsidR="00062041" w:rsidRDefault="00D04E1D">
            <w:pPr>
              <w:pStyle w:val="TableParagraph"/>
              <w:spacing w:line="188" w:lineRule="exact"/>
              <w:ind w:left="14"/>
              <w:jc w:val="center"/>
              <w:rPr>
                <w:sz w:val="18"/>
              </w:rPr>
            </w:pPr>
            <w:r>
              <w:rPr>
                <w:spacing w:val="-10"/>
                <w:sz w:val="18"/>
              </w:rPr>
              <w:t>Икс</w:t>
            </w:r>
          </w:p>
        </w:tc>
        <w:tc>
          <w:tcPr>
            <w:tcW w:w="833" w:type="dxa"/>
          </w:tcPr>
          <w:p w:rsidR="00062041" w:rsidRDefault="00D04E1D">
            <w:pPr>
              <w:pStyle w:val="TableParagraph"/>
              <w:spacing w:line="188" w:lineRule="exact"/>
              <w:ind w:left="7"/>
              <w:jc w:val="center"/>
              <w:rPr>
                <w:sz w:val="18"/>
              </w:rPr>
            </w:pPr>
            <w:r>
              <w:rPr>
                <w:spacing w:val="-10"/>
                <w:sz w:val="18"/>
              </w:rPr>
              <w:t>Икс</w:t>
            </w:r>
          </w:p>
        </w:tc>
        <w:tc>
          <w:tcPr>
            <w:tcW w:w="816" w:type="dxa"/>
          </w:tcPr>
          <w:p w:rsidR="00062041" w:rsidRDefault="00D04E1D">
            <w:pPr>
              <w:pStyle w:val="TableParagraph"/>
              <w:spacing w:line="188" w:lineRule="exact"/>
              <w:ind w:left="10" w:right="1"/>
              <w:jc w:val="center"/>
              <w:rPr>
                <w:sz w:val="18"/>
              </w:rPr>
            </w:pPr>
            <w:r>
              <w:rPr>
                <w:spacing w:val="-10"/>
                <w:sz w:val="18"/>
              </w:rPr>
              <w:t>Икс</w:t>
            </w:r>
          </w:p>
        </w:tc>
        <w:tc>
          <w:tcPr>
            <w:tcW w:w="816" w:type="dxa"/>
          </w:tcPr>
          <w:p w:rsidR="00062041" w:rsidRDefault="00D04E1D">
            <w:pPr>
              <w:pStyle w:val="TableParagraph"/>
              <w:spacing w:line="188" w:lineRule="exact"/>
              <w:ind w:left="10" w:right="1"/>
              <w:jc w:val="center"/>
              <w:rPr>
                <w:sz w:val="18"/>
              </w:rPr>
            </w:pPr>
            <w:r>
              <w:rPr>
                <w:spacing w:val="-10"/>
                <w:sz w:val="18"/>
              </w:rPr>
              <w:t>Икс</w:t>
            </w:r>
          </w:p>
        </w:tc>
        <w:tc>
          <w:tcPr>
            <w:tcW w:w="862" w:type="dxa"/>
          </w:tcPr>
          <w:p w:rsidR="00062041" w:rsidRDefault="00D04E1D">
            <w:pPr>
              <w:pStyle w:val="TableParagraph"/>
              <w:spacing w:line="188" w:lineRule="exact"/>
              <w:ind w:left="6"/>
              <w:jc w:val="center"/>
              <w:rPr>
                <w:sz w:val="18"/>
              </w:rPr>
            </w:pPr>
            <w:r>
              <w:rPr>
                <w:spacing w:val="-10"/>
                <w:sz w:val="18"/>
              </w:rPr>
              <w:t>Икс</w:t>
            </w:r>
          </w:p>
        </w:tc>
        <w:tc>
          <w:tcPr>
            <w:tcW w:w="773" w:type="dxa"/>
          </w:tcPr>
          <w:p w:rsidR="00062041" w:rsidRDefault="00D04E1D">
            <w:pPr>
              <w:pStyle w:val="TableParagraph"/>
              <w:spacing w:line="188" w:lineRule="exact"/>
              <w:ind w:left="52" w:right="44"/>
              <w:jc w:val="center"/>
              <w:rPr>
                <w:sz w:val="18"/>
              </w:rPr>
            </w:pPr>
            <w:r>
              <w:rPr>
                <w:spacing w:val="-10"/>
                <w:sz w:val="18"/>
              </w:rPr>
              <w:t>Икс</w:t>
            </w:r>
          </w:p>
        </w:tc>
        <w:tc>
          <w:tcPr>
            <w:tcW w:w="718" w:type="dxa"/>
          </w:tcPr>
          <w:p w:rsidR="00062041" w:rsidRDefault="00062041">
            <w:pPr>
              <w:pStyle w:val="TableParagraph"/>
              <w:rPr>
                <w:rFonts w:ascii="Times New Roman"/>
                <w:sz w:val="14"/>
              </w:rPr>
            </w:pPr>
          </w:p>
        </w:tc>
      </w:tr>
      <w:tr w:rsidR="00062041">
        <w:trPr>
          <w:trHeight w:val="412"/>
        </w:trPr>
        <w:tc>
          <w:tcPr>
            <w:tcW w:w="2160" w:type="dxa"/>
          </w:tcPr>
          <w:p w:rsidR="00062041" w:rsidRDefault="00D04E1D">
            <w:pPr>
              <w:pStyle w:val="TableParagraph"/>
              <w:spacing w:line="206" w:lineRule="exact"/>
              <w:ind w:left="107"/>
              <w:rPr>
                <w:sz w:val="18"/>
              </w:rPr>
            </w:pPr>
            <w:r>
              <w:rPr>
                <w:sz w:val="18"/>
              </w:rPr>
              <w:t>Оценка установки СПГ ВМС</w:t>
            </w:r>
          </w:p>
        </w:tc>
        <w:tc>
          <w:tcPr>
            <w:tcW w:w="816" w:type="dxa"/>
          </w:tcPr>
          <w:p w:rsidR="00062041" w:rsidRDefault="00062041">
            <w:pPr>
              <w:pStyle w:val="TableParagraph"/>
              <w:rPr>
                <w:rFonts w:ascii="Times New Roman"/>
                <w:sz w:val="20"/>
              </w:rPr>
            </w:pPr>
          </w:p>
        </w:tc>
        <w:tc>
          <w:tcPr>
            <w:tcW w:w="744" w:type="dxa"/>
          </w:tcPr>
          <w:p w:rsidR="00062041" w:rsidRDefault="00D04E1D">
            <w:pPr>
              <w:pStyle w:val="TableParagraph"/>
              <w:spacing w:line="206" w:lineRule="exact"/>
              <w:ind w:left="21" w:right="12"/>
              <w:jc w:val="center"/>
              <w:rPr>
                <w:sz w:val="18"/>
              </w:rPr>
            </w:pPr>
            <w:r>
              <w:rPr>
                <w:spacing w:val="-10"/>
                <w:sz w:val="18"/>
              </w:rPr>
              <w:t>Икс</w:t>
            </w:r>
          </w:p>
        </w:tc>
        <w:tc>
          <w:tcPr>
            <w:tcW w:w="715" w:type="dxa"/>
          </w:tcPr>
          <w:p w:rsidR="00062041" w:rsidRDefault="00D04E1D">
            <w:pPr>
              <w:pStyle w:val="TableParagraph"/>
              <w:spacing w:line="206" w:lineRule="exact"/>
              <w:ind w:left="14"/>
              <w:jc w:val="center"/>
              <w:rPr>
                <w:sz w:val="18"/>
              </w:rPr>
            </w:pPr>
            <w:r>
              <w:rPr>
                <w:spacing w:val="-10"/>
                <w:sz w:val="18"/>
              </w:rPr>
              <w:t>Икс</w:t>
            </w:r>
          </w:p>
        </w:tc>
        <w:tc>
          <w:tcPr>
            <w:tcW w:w="833" w:type="dxa"/>
          </w:tcPr>
          <w:p w:rsidR="00062041" w:rsidRDefault="00D04E1D">
            <w:pPr>
              <w:pStyle w:val="TableParagraph"/>
              <w:spacing w:line="206" w:lineRule="exact"/>
              <w:ind w:left="7"/>
              <w:jc w:val="center"/>
              <w:rPr>
                <w:sz w:val="18"/>
              </w:rPr>
            </w:pPr>
            <w:r>
              <w:rPr>
                <w:spacing w:val="-10"/>
                <w:sz w:val="18"/>
              </w:rPr>
              <w:t>Икс</w:t>
            </w:r>
          </w:p>
        </w:tc>
        <w:tc>
          <w:tcPr>
            <w:tcW w:w="816" w:type="dxa"/>
          </w:tcPr>
          <w:p w:rsidR="00062041" w:rsidRDefault="00D04E1D">
            <w:pPr>
              <w:pStyle w:val="TableParagraph"/>
              <w:spacing w:line="206" w:lineRule="exact"/>
              <w:ind w:left="10" w:right="1"/>
              <w:jc w:val="center"/>
              <w:rPr>
                <w:sz w:val="18"/>
              </w:rPr>
            </w:pPr>
            <w:r>
              <w:rPr>
                <w:spacing w:val="-10"/>
                <w:sz w:val="18"/>
              </w:rPr>
              <w:t>Икс</w:t>
            </w:r>
          </w:p>
        </w:tc>
        <w:tc>
          <w:tcPr>
            <w:tcW w:w="816" w:type="dxa"/>
          </w:tcPr>
          <w:p w:rsidR="00062041" w:rsidRDefault="00D04E1D">
            <w:pPr>
              <w:pStyle w:val="TableParagraph"/>
              <w:spacing w:line="206" w:lineRule="exact"/>
              <w:ind w:left="10" w:right="1"/>
              <w:jc w:val="center"/>
              <w:rPr>
                <w:sz w:val="18"/>
              </w:rPr>
            </w:pPr>
            <w:r>
              <w:rPr>
                <w:spacing w:val="-10"/>
                <w:sz w:val="18"/>
              </w:rPr>
              <w:t>Икс</w:t>
            </w:r>
          </w:p>
        </w:tc>
        <w:tc>
          <w:tcPr>
            <w:tcW w:w="862" w:type="dxa"/>
          </w:tcPr>
          <w:p w:rsidR="00062041" w:rsidRDefault="00D04E1D">
            <w:pPr>
              <w:pStyle w:val="TableParagraph"/>
              <w:spacing w:line="206" w:lineRule="exact"/>
              <w:ind w:left="6"/>
              <w:jc w:val="center"/>
              <w:rPr>
                <w:sz w:val="18"/>
              </w:rPr>
            </w:pPr>
            <w:r>
              <w:rPr>
                <w:spacing w:val="-10"/>
                <w:sz w:val="18"/>
              </w:rPr>
              <w:t>Икс</w:t>
            </w:r>
          </w:p>
        </w:tc>
        <w:tc>
          <w:tcPr>
            <w:tcW w:w="773" w:type="dxa"/>
          </w:tcPr>
          <w:p w:rsidR="00062041" w:rsidRDefault="00062041">
            <w:pPr>
              <w:pStyle w:val="TableParagraph"/>
              <w:rPr>
                <w:rFonts w:ascii="Times New Roman"/>
                <w:sz w:val="20"/>
              </w:rPr>
            </w:pPr>
          </w:p>
        </w:tc>
        <w:tc>
          <w:tcPr>
            <w:tcW w:w="718" w:type="dxa"/>
          </w:tcPr>
          <w:p w:rsidR="00062041" w:rsidRDefault="00D04E1D">
            <w:pPr>
              <w:pStyle w:val="TableParagraph"/>
              <w:spacing w:line="206" w:lineRule="exact"/>
              <w:ind w:left="10"/>
              <w:jc w:val="center"/>
              <w:rPr>
                <w:sz w:val="18"/>
              </w:rPr>
            </w:pPr>
            <w:r>
              <w:rPr>
                <w:spacing w:val="-10"/>
                <w:sz w:val="18"/>
              </w:rPr>
              <w:t>Икс</w:t>
            </w:r>
          </w:p>
        </w:tc>
      </w:tr>
      <w:tr w:rsidR="00062041">
        <w:trPr>
          <w:trHeight w:val="414"/>
        </w:trPr>
        <w:tc>
          <w:tcPr>
            <w:tcW w:w="2160" w:type="dxa"/>
          </w:tcPr>
          <w:p w:rsidR="00062041" w:rsidRDefault="00D04E1D">
            <w:pPr>
              <w:pStyle w:val="TableParagraph"/>
              <w:spacing w:line="208" w:lineRule="exact"/>
              <w:ind w:left="107" w:right="575"/>
              <w:rPr>
                <w:sz w:val="18"/>
              </w:rPr>
            </w:pPr>
            <w:r>
              <w:rPr>
                <w:sz w:val="18"/>
              </w:rPr>
              <w:t>Глобальная оценка следователя</w:t>
            </w:r>
          </w:p>
        </w:tc>
        <w:tc>
          <w:tcPr>
            <w:tcW w:w="816" w:type="dxa"/>
          </w:tcPr>
          <w:p w:rsidR="00062041" w:rsidRDefault="00D04E1D">
            <w:pPr>
              <w:pStyle w:val="TableParagraph"/>
              <w:spacing w:line="206" w:lineRule="exact"/>
              <w:ind w:left="10" w:right="1"/>
              <w:jc w:val="center"/>
              <w:rPr>
                <w:sz w:val="18"/>
              </w:rPr>
            </w:pPr>
            <w:r>
              <w:rPr>
                <w:spacing w:val="-10"/>
                <w:sz w:val="18"/>
              </w:rPr>
              <w:t>Икс</w:t>
            </w:r>
          </w:p>
        </w:tc>
        <w:tc>
          <w:tcPr>
            <w:tcW w:w="744" w:type="dxa"/>
          </w:tcPr>
          <w:p w:rsidR="00062041" w:rsidRDefault="00062041">
            <w:pPr>
              <w:pStyle w:val="TableParagraph"/>
              <w:rPr>
                <w:rFonts w:ascii="Times New Roman"/>
                <w:sz w:val="20"/>
              </w:rPr>
            </w:pPr>
          </w:p>
        </w:tc>
        <w:tc>
          <w:tcPr>
            <w:tcW w:w="715" w:type="dxa"/>
          </w:tcPr>
          <w:p w:rsidR="00062041" w:rsidRDefault="00062041">
            <w:pPr>
              <w:pStyle w:val="TableParagraph"/>
              <w:rPr>
                <w:rFonts w:ascii="Times New Roman"/>
                <w:sz w:val="20"/>
              </w:rPr>
            </w:pPr>
          </w:p>
        </w:tc>
        <w:tc>
          <w:tcPr>
            <w:tcW w:w="833" w:type="dxa"/>
          </w:tcPr>
          <w:p w:rsidR="00062041" w:rsidRDefault="00062041">
            <w:pPr>
              <w:pStyle w:val="TableParagraph"/>
              <w:rPr>
                <w:rFonts w:ascii="Times New Roman"/>
                <w:sz w:val="20"/>
              </w:rPr>
            </w:pPr>
          </w:p>
        </w:tc>
        <w:tc>
          <w:tcPr>
            <w:tcW w:w="816" w:type="dxa"/>
          </w:tcPr>
          <w:p w:rsidR="00062041" w:rsidRDefault="00062041">
            <w:pPr>
              <w:pStyle w:val="TableParagraph"/>
              <w:rPr>
                <w:rFonts w:ascii="Times New Roman"/>
                <w:sz w:val="20"/>
              </w:rPr>
            </w:pPr>
          </w:p>
        </w:tc>
        <w:tc>
          <w:tcPr>
            <w:tcW w:w="816" w:type="dxa"/>
          </w:tcPr>
          <w:p w:rsidR="00062041" w:rsidRDefault="00062041">
            <w:pPr>
              <w:pStyle w:val="TableParagraph"/>
              <w:rPr>
                <w:rFonts w:ascii="Times New Roman"/>
                <w:sz w:val="20"/>
              </w:rPr>
            </w:pPr>
          </w:p>
        </w:tc>
        <w:tc>
          <w:tcPr>
            <w:tcW w:w="862" w:type="dxa"/>
          </w:tcPr>
          <w:p w:rsidR="00062041" w:rsidRDefault="00062041">
            <w:pPr>
              <w:pStyle w:val="TableParagraph"/>
              <w:rPr>
                <w:rFonts w:ascii="Times New Roman"/>
                <w:sz w:val="20"/>
              </w:rPr>
            </w:pPr>
          </w:p>
        </w:tc>
        <w:tc>
          <w:tcPr>
            <w:tcW w:w="773" w:type="dxa"/>
          </w:tcPr>
          <w:p w:rsidR="00062041" w:rsidRDefault="00062041">
            <w:pPr>
              <w:pStyle w:val="TableParagraph"/>
              <w:rPr>
                <w:rFonts w:ascii="Times New Roman"/>
                <w:sz w:val="20"/>
              </w:rPr>
            </w:pPr>
          </w:p>
        </w:tc>
        <w:tc>
          <w:tcPr>
            <w:tcW w:w="718" w:type="dxa"/>
          </w:tcPr>
          <w:p w:rsidR="00062041" w:rsidRDefault="00062041">
            <w:pPr>
              <w:pStyle w:val="TableParagraph"/>
              <w:rPr>
                <w:rFonts w:ascii="Times New Roman"/>
                <w:sz w:val="20"/>
              </w:rPr>
            </w:pPr>
          </w:p>
        </w:tc>
      </w:tr>
      <w:tr w:rsidR="00062041">
        <w:trPr>
          <w:trHeight w:val="207"/>
        </w:trPr>
        <w:tc>
          <w:tcPr>
            <w:tcW w:w="2160" w:type="dxa"/>
          </w:tcPr>
          <w:p w:rsidR="00062041" w:rsidRDefault="00D04E1D">
            <w:pPr>
              <w:pStyle w:val="TableParagraph"/>
              <w:spacing w:line="187" w:lineRule="exact"/>
              <w:ind w:left="107"/>
              <w:rPr>
                <w:sz w:val="18"/>
              </w:rPr>
            </w:pPr>
            <w:r>
              <w:rPr>
                <w:sz w:val="18"/>
              </w:rPr>
              <w:t>Успех лечения</w:t>
            </w:r>
          </w:p>
        </w:tc>
        <w:tc>
          <w:tcPr>
            <w:tcW w:w="816" w:type="dxa"/>
          </w:tcPr>
          <w:p w:rsidR="00062041" w:rsidRDefault="00D04E1D">
            <w:pPr>
              <w:pStyle w:val="TableParagraph"/>
              <w:spacing w:line="187" w:lineRule="exact"/>
              <w:ind w:left="10" w:right="2"/>
              <w:jc w:val="center"/>
              <w:rPr>
                <w:sz w:val="18"/>
              </w:rPr>
            </w:pPr>
            <w:r>
              <w:rPr>
                <w:spacing w:val="-10"/>
                <w:sz w:val="18"/>
              </w:rPr>
              <w:t>Икс</w:t>
            </w:r>
          </w:p>
        </w:tc>
        <w:tc>
          <w:tcPr>
            <w:tcW w:w="744" w:type="dxa"/>
          </w:tcPr>
          <w:p w:rsidR="00062041" w:rsidRDefault="00D04E1D">
            <w:pPr>
              <w:pStyle w:val="TableParagraph"/>
              <w:spacing w:line="187" w:lineRule="exact"/>
              <w:ind w:left="20" w:right="12"/>
              <w:jc w:val="center"/>
              <w:rPr>
                <w:sz w:val="18"/>
              </w:rPr>
            </w:pPr>
            <w:r>
              <w:rPr>
                <w:spacing w:val="-10"/>
                <w:sz w:val="18"/>
              </w:rPr>
              <w:t>Икс</w:t>
            </w:r>
          </w:p>
        </w:tc>
        <w:tc>
          <w:tcPr>
            <w:tcW w:w="715" w:type="dxa"/>
          </w:tcPr>
          <w:p w:rsidR="00062041" w:rsidRDefault="00D04E1D">
            <w:pPr>
              <w:pStyle w:val="TableParagraph"/>
              <w:spacing w:line="187" w:lineRule="exact"/>
              <w:ind w:left="14" w:right="1"/>
              <w:jc w:val="center"/>
              <w:rPr>
                <w:sz w:val="18"/>
              </w:rPr>
            </w:pPr>
            <w:r>
              <w:rPr>
                <w:spacing w:val="-10"/>
                <w:sz w:val="18"/>
              </w:rPr>
              <w:t>Икс</w:t>
            </w:r>
          </w:p>
        </w:tc>
        <w:tc>
          <w:tcPr>
            <w:tcW w:w="833" w:type="dxa"/>
          </w:tcPr>
          <w:p w:rsidR="00062041" w:rsidRDefault="00062041">
            <w:pPr>
              <w:pStyle w:val="TableParagraph"/>
              <w:rPr>
                <w:rFonts w:ascii="Times New Roman"/>
                <w:sz w:val="14"/>
              </w:rPr>
            </w:pPr>
          </w:p>
        </w:tc>
        <w:tc>
          <w:tcPr>
            <w:tcW w:w="816" w:type="dxa"/>
          </w:tcPr>
          <w:p w:rsidR="00062041" w:rsidRDefault="00D04E1D">
            <w:pPr>
              <w:pStyle w:val="TableParagraph"/>
              <w:spacing w:line="187" w:lineRule="exact"/>
              <w:ind w:left="10" w:right="2"/>
              <w:jc w:val="center"/>
              <w:rPr>
                <w:sz w:val="18"/>
              </w:rPr>
            </w:pPr>
            <w:r>
              <w:rPr>
                <w:spacing w:val="-10"/>
                <w:sz w:val="18"/>
              </w:rPr>
              <w:t>Икс</w:t>
            </w:r>
          </w:p>
        </w:tc>
        <w:tc>
          <w:tcPr>
            <w:tcW w:w="816" w:type="dxa"/>
          </w:tcPr>
          <w:p w:rsidR="00062041" w:rsidRDefault="00D04E1D">
            <w:pPr>
              <w:pStyle w:val="TableParagraph"/>
              <w:spacing w:line="187" w:lineRule="exact"/>
              <w:ind w:left="10" w:right="1"/>
              <w:jc w:val="center"/>
              <w:rPr>
                <w:sz w:val="18"/>
              </w:rPr>
            </w:pPr>
            <w:r>
              <w:rPr>
                <w:spacing w:val="-10"/>
                <w:sz w:val="18"/>
              </w:rPr>
              <w:t>Икс</w:t>
            </w:r>
          </w:p>
        </w:tc>
        <w:tc>
          <w:tcPr>
            <w:tcW w:w="862" w:type="dxa"/>
          </w:tcPr>
          <w:p w:rsidR="00062041" w:rsidRDefault="00D04E1D">
            <w:pPr>
              <w:pStyle w:val="TableParagraph"/>
              <w:spacing w:line="187" w:lineRule="exact"/>
              <w:ind w:left="6"/>
              <w:jc w:val="center"/>
              <w:rPr>
                <w:sz w:val="18"/>
              </w:rPr>
            </w:pPr>
            <w:r>
              <w:rPr>
                <w:spacing w:val="-10"/>
                <w:sz w:val="18"/>
              </w:rPr>
              <w:t>Икс</w:t>
            </w:r>
          </w:p>
        </w:tc>
        <w:tc>
          <w:tcPr>
            <w:tcW w:w="773" w:type="dxa"/>
          </w:tcPr>
          <w:p w:rsidR="00062041" w:rsidRDefault="00062041">
            <w:pPr>
              <w:pStyle w:val="TableParagraph"/>
              <w:rPr>
                <w:rFonts w:ascii="Times New Roman"/>
                <w:sz w:val="14"/>
              </w:rPr>
            </w:pPr>
          </w:p>
        </w:tc>
        <w:tc>
          <w:tcPr>
            <w:tcW w:w="718" w:type="dxa"/>
          </w:tcPr>
          <w:p w:rsidR="00062041" w:rsidRDefault="00062041">
            <w:pPr>
              <w:pStyle w:val="TableParagraph"/>
              <w:rPr>
                <w:rFonts w:ascii="Times New Roman"/>
                <w:sz w:val="14"/>
              </w:rPr>
            </w:pPr>
          </w:p>
        </w:tc>
      </w:tr>
      <w:tr w:rsidR="00062041">
        <w:trPr>
          <w:trHeight w:val="412"/>
        </w:trPr>
        <w:tc>
          <w:tcPr>
            <w:tcW w:w="2160" w:type="dxa"/>
          </w:tcPr>
          <w:p w:rsidR="00062041" w:rsidRDefault="00D04E1D">
            <w:pPr>
              <w:pStyle w:val="TableParagraph"/>
              <w:spacing w:line="206" w:lineRule="exact"/>
              <w:ind w:left="107" w:right="355"/>
              <w:rPr>
                <w:sz w:val="18"/>
              </w:rPr>
            </w:pPr>
            <w:r>
              <w:rPr>
                <w:sz w:val="18"/>
              </w:rPr>
              <w:t>Оценка тяжести меноррагии</w:t>
            </w:r>
          </w:p>
        </w:tc>
        <w:tc>
          <w:tcPr>
            <w:tcW w:w="816" w:type="dxa"/>
          </w:tcPr>
          <w:p w:rsidR="00062041" w:rsidRDefault="00062041">
            <w:pPr>
              <w:pStyle w:val="TableParagraph"/>
              <w:rPr>
                <w:rFonts w:ascii="Times New Roman"/>
                <w:sz w:val="20"/>
              </w:rPr>
            </w:pPr>
          </w:p>
        </w:tc>
        <w:tc>
          <w:tcPr>
            <w:tcW w:w="744" w:type="dxa"/>
          </w:tcPr>
          <w:p w:rsidR="00062041" w:rsidRDefault="00062041">
            <w:pPr>
              <w:pStyle w:val="TableParagraph"/>
              <w:rPr>
                <w:rFonts w:ascii="Times New Roman"/>
                <w:sz w:val="20"/>
              </w:rPr>
            </w:pPr>
          </w:p>
        </w:tc>
        <w:tc>
          <w:tcPr>
            <w:tcW w:w="715" w:type="dxa"/>
          </w:tcPr>
          <w:p w:rsidR="00062041" w:rsidRDefault="00062041">
            <w:pPr>
              <w:pStyle w:val="TableParagraph"/>
              <w:rPr>
                <w:rFonts w:ascii="Times New Roman"/>
                <w:sz w:val="20"/>
              </w:rPr>
            </w:pPr>
          </w:p>
        </w:tc>
        <w:tc>
          <w:tcPr>
            <w:tcW w:w="833" w:type="dxa"/>
          </w:tcPr>
          <w:p w:rsidR="00062041" w:rsidRDefault="00062041">
            <w:pPr>
              <w:pStyle w:val="TableParagraph"/>
              <w:rPr>
                <w:rFonts w:ascii="Times New Roman"/>
                <w:sz w:val="20"/>
              </w:rPr>
            </w:pPr>
          </w:p>
        </w:tc>
        <w:tc>
          <w:tcPr>
            <w:tcW w:w="816" w:type="dxa"/>
          </w:tcPr>
          <w:p w:rsidR="00062041" w:rsidRDefault="00D04E1D">
            <w:pPr>
              <w:pStyle w:val="TableParagraph"/>
              <w:spacing w:line="206" w:lineRule="exact"/>
              <w:ind w:left="10" w:right="1"/>
              <w:jc w:val="center"/>
              <w:rPr>
                <w:sz w:val="18"/>
              </w:rPr>
            </w:pPr>
            <w:r>
              <w:rPr>
                <w:spacing w:val="-10"/>
                <w:sz w:val="18"/>
              </w:rPr>
              <w:t>Икс</w:t>
            </w:r>
          </w:p>
        </w:tc>
        <w:tc>
          <w:tcPr>
            <w:tcW w:w="816" w:type="dxa"/>
          </w:tcPr>
          <w:p w:rsidR="00062041" w:rsidRDefault="00D04E1D">
            <w:pPr>
              <w:pStyle w:val="TableParagraph"/>
              <w:spacing w:line="206" w:lineRule="exact"/>
              <w:ind w:left="10" w:right="1"/>
              <w:jc w:val="center"/>
              <w:rPr>
                <w:sz w:val="18"/>
              </w:rPr>
            </w:pPr>
            <w:r>
              <w:rPr>
                <w:spacing w:val="-10"/>
                <w:sz w:val="18"/>
              </w:rPr>
              <w:t>Икс</w:t>
            </w:r>
          </w:p>
        </w:tc>
        <w:tc>
          <w:tcPr>
            <w:tcW w:w="862" w:type="dxa"/>
          </w:tcPr>
          <w:p w:rsidR="00062041" w:rsidRDefault="00062041">
            <w:pPr>
              <w:pStyle w:val="TableParagraph"/>
              <w:rPr>
                <w:rFonts w:ascii="Times New Roman"/>
                <w:sz w:val="20"/>
              </w:rPr>
            </w:pPr>
          </w:p>
        </w:tc>
        <w:tc>
          <w:tcPr>
            <w:tcW w:w="773" w:type="dxa"/>
          </w:tcPr>
          <w:p w:rsidR="00062041" w:rsidRDefault="00062041">
            <w:pPr>
              <w:pStyle w:val="TableParagraph"/>
              <w:rPr>
                <w:rFonts w:ascii="Times New Roman"/>
                <w:sz w:val="20"/>
              </w:rPr>
            </w:pPr>
          </w:p>
        </w:tc>
        <w:tc>
          <w:tcPr>
            <w:tcW w:w="718" w:type="dxa"/>
          </w:tcPr>
          <w:p w:rsidR="00062041" w:rsidRDefault="00062041">
            <w:pPr>
              <w:pStyle w:val="TableParagraph"/>
              <w:rPr>
                <w:rFonts w:ascii="Times New Roman"/>
                <w:sz w:val="20"/>
              </w:rPr>
            </w:pPr>
          </w:p>
        </w:tc>
      </w:tr>
      <w:tr w:rsidR="00062041">
        <w:trPr>
          <w:trHeight w:val="208"/>
        </w:trPr>
        <w:tc>
          <w:tcPr>
            <w:tcW w:w="2160" w:type="dxa"/>
          </w:tcPr>
          <w:p w:rsidR="00062041" w:rsidRDefault="00D04E1D">
            <w:pPr>
              <w:pStyle w:val="TableParagraph"/>
              <w:spacing w:line="188" w:lineRule="exact"/>
              <w:ind w:left="107"/>
              <w:rPr>
                <w:sz w:val="18"/>
              </w:rPr>
            </w:pPr>
            <w:r>
              <w:rPr>
                <w:sz w:val="18"/>
              </w:rPr>
              <w:t>Вагинальное кровотечение</w:t>
            </w:r>
          </w:p>
        </w:tc>
        <w:tc>
          <w:tcPr>
            <w:tcW w:w="816" w:type="dxa"/>
          </w:tcPr>
          <w:p w:rsidR="00062041" w:rsidRDefault="00D04E1D">
            <w:pPr>
              <w:pStyle w:val="TableParagraph"/>
              <w:spacing w:line="188" w:lineRule="exact"/>
              <w:ind w:left="10" w:right="2"/>
              <w:jc w:val="center"/>
              <w:rPr>
                <w:sz w:val="18"/>
              </w:rPr>
            </w:pPr>
            <w:r>
              <w:rPr>
                <w:spacing w:val="-10"/>
                <w:sz w:val="18"/>
              </w:rPr>
              <w:t>Икс</w:t>
            </w:r>
          </w:p>
        </w:tc>
        <w:tc>
          <w:tcPr>
            <w:tcW w:w="744" w:type="dxa"/>
          </w:tcPr>
          <w:p w:rsidR="00062041" w:rsidRDefault="00D04E1D">
            <w:pPr>
              <w:pStyle w:val="TableParagraph"/>
              <w:spacing w:line="188" w:lineRule="exact"/>
              <w:ind w:left="20" w:right="12"/>
              <w:jc w:val="center"/>
              <w:rPr>
                <w:sz w:val="18"/>
              </w:rPr>
            </w:pPr>
            <w:r>
              <w:rPr>
                <w:spacing w:val="-10"/>
                <w:sz w:val="18"/>
              </w:rPr>
              <w:t>Икс</w:t>
            </w:r>
          </w:p>
        </w:tc>
        <w:tc>
          <w:tcPr>
            <w:tcW w:w="715" w:type="dxa"/>
          </w:tcPr>
          <w:p w:rsidR="00062041" w:rsidRDefault="00D04E1D">
            <w:pPr>
              <w:pStyle w:val="TableParagraph"/>
              <w:spacing w:line="188" w:lineRule="exact"/>
              <w:ind w:left="14" w:right="1"/>
              <w:jc w:val="center"/>
              <w:rPr>
                <w:sz w:val="18"/>
              </w:rPr>
            </w:pPr>
            <w:r>
              <w:rPr>
                <w:spacing w:val="-10"/>
                <w:sz w:val="18"/>
              </w:rPr>
              <w:t>Икс</w:t>
            </w:r>
          </w:p>
        </w:tc>
        <w:tc>
          <w:tcPr>
            <w:tcW w:w="833" w:type="dxa"/>
          </w:tcPr>
          <w:p w:rsidR="00062041" w:rsidRDefault="00D04E1D">
            <w:pPr>
              <w:pStyle w:val="TableParagraph"/>
              <w:spacing w:line="188" w:lineRule="exact"/>
              <w:ind w:left="6"/>
              <w:jc w:val="center"/>
              <w:rPr>
                <w:sz w:val="18"/>
              </w:rPr>
            </w:pPr>
            <w:r>
              <w:rPr>
                <w:spacing w:val="-10"/>
                <w:sz w:val="18"/>
              </w:rPr>
              <w:t>Икс</w:t>
            </w:r>
          </w:p>
        </w:tc>
        <w:tc>
          <w:tcPr>
            <w:tcW w:w="816" w:type="dxa"/>
          </w:tcPr>
          <w:p w:rsidR="00062041" w:rsidRDefault="00062041">
            <w:pPr>
              <w:pStyle w:val="TableParagraph"/>
              <w:rPr>
                <w:rFonts w:ascii="Times New Roman"/>
                <w:sz w:val="14"/>
              </w:rPr>
            </w:pPr>
          </w:p>
        </w:tc>
        <w:tc>
          <w:tcPr>
            <w:tcW w:w="816" w:type="dxa"/>
          </w:tcPr>
          <w:p w:rsidR="00062041" w:rsidRDefault="00062041">
            <w:pPr>
              <w:pStyle w:val="TableParagraph"/>
              <w:rPr>
                <w:rFonts w:ascii="Times New Roman"/>
                <w:sz w:val="14"/>
              </w:rPr>
            </w:pPr>
          </w:p>
        </w:tc>
        <w:tc>
          <w:tcPr>
            <w:tcW w:w="862" w:type="dxa"/>
          </w:tcPr>
          <w:p w:rsidR="00062041" w:rsidRDefault="00D04E1D">
            <w:pPr>
              <w:pStyle w:val="TableParagraph"/>
              <w:spacing w:line="188" w:lineRule="exact"/>
              <w:ind w:left="6"/>
              <w:jc w:val="center"/>
              <w:rPr>
                <w:sz w:val="18"/>
              </w:rPr>
            </w:pPr>
            <w:r>
              <w:rPr>
                <w:spacing w:val="-10"/>
                <w:sz w:val="18"/>
              </w:rPr>
              <w:t>Икс</w:t>
            </w:r>
          </w:p>
        </w:tc>
        <w:tc>
          <w:tcPr>
            <w:tcW w:w="773" w:type="dxa"/>
          </w:tcPr>
          <w:p w:rsidR="00062041" w:rsidRDefault="00062041">
            <w:pPr>
              <w:pStyle w:val="TableParagraph"/>
              <w:rPr>
                <w:rFonts w:ascii="Times New Roman"/>
                <w:sz w:val="14"/>
              </w:rPr>
            </w:pPr>
          </w:p>
        </w:tc>
        <w:tc>
          <w:tcPr>
            <w:tcW w:w="718" w:type="dxa"/>
          </w:tcPr>
          <w:p w:rsidR="00062041" w:rsidRDefault="00062041">
            <w:pPr>
              <w:pStyle w:val="TableParagraph"/>
              <w:rPr>
                <w:rFonts w:ascii="Times New Roman"/>
                <w:sz w:val="14"/>
              </w:rPr>
            </w:pPr>
          </w:p>
        </w:tc>
      </w:tr>
      <w:tr w:rsidR="00062041">
        <w:trPr>
          <w:trHeight w:val="412"/>
        </w:trPr>
        <w:tc>
          <w:tcPr>
            <w:tcW w:w="2160" w:type="dxa"/>
          </w:tcPr>
          <w:p w:rsidR="00062041" w:rsidRDefault="00D04E1D">
            <w:pPr>
              <w:pStyle w:val="TableParagraph"/>
              <w:spacing w:line="206" w:lineRule="exact"/>
              <w:ind w:left="107" w:right="765"/>
              <w:rPr>
                <w:sz w:val="18"/>
              </w:rPr>
            </w:pPr>
            <w:r>
              <w:rPr>
                <w:sz w:val="18"/>
              </w:rPr>
              <w:t>Общая оценка пациента</w:t>
            </w:r>
          </w:p>
        </w:tc>
        <w:tc>
          <w:tcPr>
            <w:tcW w:w="816" w:type="dxa"/>
          </w:tcPr>
          <w:p w:rsidR="00062041" w:rsidRDefault="00D04E1D">
            <w:pPr>
              <w:pStyle w:val="TableParagraph"/>
              <w:spacing w:line="206" w:lineRule="exact"/>
              <w:ind w:left="10" w:right="1"/>
              <w:jc w:val="center"/>
              <w:rPr>
                <w:sz w:val="18"/>
              </w:rPr>
            </w:pPr>
            <w:r>
              <w:rPr>
                <w:spacing w:val="-10"/>
                <w:sz w:val="18"/>
              </w:rPr>
              <w:t>Икс</w:t>
            </w:r>
          </w:p>
        </w:tc>
        <w:tc>
          <w:tcPr>
            <w:tcW w:w="744" w:type="dxa"/>
          </w:tcPr>
          <w:p w:rsidR="00062041" w:rsidRDefault="00062041">
            <w:pPr>
              <w:pStyle w:val="TableParagraph"/>
              <w:rPr>
                <w:rFonts w:ascii="Times New Roman"/>
                <w:sz w:val="20"/>
              </w:rPr>
            </w:pPr>
          </w:p>
        </w:tc>
        <w:tc>
          <w:tcPr>
            <w:tcW w:w="715" w:type="dxa"/>
          </w:tcPr>
          <w:p w:rsidR="00062041" w:rsidRDefault="00062041">
            <w:pPr>
              <w:pStyle w:val="TableParagraph"/>
              <w:rPr>
                <w:rFonts w:ascii="Times New Roman"/>
                <w:sz w:val="20"/>
              </w:rPr>
            </w:pPr>
          </w:p>
        </w:tc>
        <w:tc>
          <w:tcPr>
            <w:tcW w:w="833" w:type="dxa"/>
          </w:tcPr>
          <w:p w:rsidR="00062041" w:rsidRDefault="00062041">
            <w:pPr>
              <w:pStyle w:val="TableParagraph"/>
              <w:rPr>
                <w:rFonts w:ascii="Times New Roman"/>
                <w:sz w:val="20"/>
              </w:rPr>
            </w:pPr>
          </w:p>
        </w:tc>
        <w:tc>
          <w:tcPr>
            <w:tcW w:w="816" w:type="dxa"/>
          </w:tcPr>
          <w:p w:rsidR="00062041" w:rsidRDefault="00062041">
            <w:pPr>
              <w:pStyle w:val="TableParagraph"/>
              <w:rPr>
                <w:rFonts w:ascii="Times New Roman"/>
                <w:sz w:val="20"/>
              </w:rPr>
            </w:pPr>
          </w:p>
        </w:tc>
        <w:tc>
          <w:tcPr>
            <w:tcW w:w="816" w:type="dxa"/>
          </w:tcPr>
          <w:p w:rsidR="00062041" w:rsidRDefault="00062041">
            <w:pPr>
              <w:pStyle w:val="TableParagraph"/>
              <w:rPr>
                <w:rFonts w:ascii="Times New Roman"/>
                <w:sz w:val="20"/>
              </w:rPr>
            </w:pPr>
          </w:p>
        </w:tc>
        <w:tc>
          <w:tcPr>
            <w:tcW w:w="862" w:type="dxa"/>
          </w:tcPr>
          <w:p w:rsidR="00062041" w:rsidRDefault="00062041">
            <w:pPr>
              <w:pStyle w:val="TableParagraph"/>
              <w:rPr>
                <w:rFonts w:ascii="Times New Roman"/>
                <w:sz w:val="20"/>
              </w:rPr>
            </w:pPr>
          </w:p>
        </w:tc>
        <w:tc>
          <w:tcPr>
            <w:tcW w:w="773" w:type="dxa"/>
          </w:tcPr>
          <w:p w:rsidR="00062041" w:rsidRDefault="00062041">
            <w:pPr>
              <w:pStyle w:val="TableParagraph"/>
              <w:rPr>
                <w:rFonts w:ascii="Times New Roman"/>
                <w:sz w:val="20"/>
              </w:rPr>
            </w:pPr>
          </w:p>
        </w:tc>
        <w:tc>
          <w:tcPr>
            <w:tcW w:w="718" w:type="dxa"/>
          </w:tcPr>
          <w:p w:rsidR="00062041" w:rsidRDefault="00062041">
            <w:pPr>
              <w:pStyle w:val="TableParagraph"/>
              <w:rPr>
                <w:rFonts w:ascii="Times New Roman"/>
                <w:sz w:val="20"/>
              </w:rPr>
            </w:pPr>
          </w:p>
        </w:tc>
      </w:tr>
      <w:tr w:rsidR="00062041">
        <w:trPr>
          <w:trHeight w:val="208"/>
        </w:trPr>
        <w:tc>
          <w:tcPr>
            <w:tcW w:w="2160" w:type="dxa"/>
          </w:tcPr>
          <w:p w:rsidR="00062041" w:rsidRDefault="00D04E1D">
            <w:pPr>
              <w:pStyle w:val="TableParagraph"/>
              <w:spacing w:line="188" w:lineRule="exact"/>
              <w:ind w:left="107"/>
              <w:rPr>
                <w:sz w:val="18"/>
              </w:rPr>
            </w:pPr>
            <w:r>
              <w:rPr>
                <w:sz w:val="18"/>
              </w:rPr>
              <w:t>Удовлетворенность субъекта</w:t>
            </w:r>
          </w:p>
        </w:tc>
        <w:tc>
          <w:tcPr>
            <w:tcW w:w="816" w:type="dxa"/>
          </w:tcPr>
          <w:p w:rsidR="00062041" w:rsidRDefault="00062041">
            <w:pPr>
              <w:pStyle w:val="TableParagraph"/>
              <w:rPr>
                <w:rFonts w:ascii="Times New Roman"/>
                <w:sz w:val="14"/>
              </w:rPr>
            </w:pPr>
          </w:p>
        </w:tc>
        <w:tc>
          <w:tcPr>
            <w:tcW w:w="744" w:type="dxa"/>
          </w:tcPr>
          <w:p w:rsidR="00062041" w:rsidRDefault="00062041">
            <w:pPr>
              <w:pStyle w:val="TableParagraph"/>
              <w:rPr>
                <w:rFonts w:ascii="Times New Roman"/>
                <w:sz w:val="14"/>
              </w:rPr>
            </w:pPr>
          </w:p>
        </w:tc>
        <w:tc>
          <w:tcPr>
            <w:tcW w:w="715" w:type="dxa"/>
          </w:tcPr>
          <w:p w:rsidR="00062041" w:rsidRDefault="00062041">
            <w:pPr>
              <w:pStyle w:val="TableParagraph"/>
              <w:rPr>
                <w:rFonts w:ascii="Times New Roman"/>
                <w:sz w:val="14"/>
              </w:rPr>
            </w:pPr>
          </w:p>
        </w:tc>
        <w:tc>
          <w:tcPr>
            <w:tcW w:w="833" w:type="dxa"/>
          </w:tcPr>
          <w:p w:rsidR="00062041" w:rsidRDefault="00062041">
            <w:pPr>
              <w:pStyle w:val="TableParagraph"/>
              <w:rPr>
                <w:rFonts w:ascii="Times New Roman"/>
                <w:sz w:val="14"/>
              </w:rPr>
            </w:pPr>
          </w:p>
        </w:tc>
        <w:tc>
          <w:tcPr>
            <w:tcW w:w="816" w:type="dxa"/>
          </w:tcPr>
          <w:p w:rsidR="00062041" w:rsidRDefault="00D04E1D">
            <w:pPr>
              <w:pStyle w:val="TableParagraph"/>
              <w:spacing w:line="188" w:lineRule="exact"/>
              <w:ind w:left="10" w:right="2"/>
              <w:jc w:val="center"/>
              <w:rPr>
                <w:sz w:val="18"/>
              </w:rPr>
            </w:pPr>
            <w:r>
              <w:rPr>
                <w:spacing w:val="-10"/>
                <w:sz w:val="18"/>
              </w:rPr>
              <w:t>Икс</w:t>
            </w:r>
          </w:p>
        </w:tc>
        <w:tc>
          <w:tcPr>
            <w:tcW w:w="816" w:type="dxa"/>
          </w:tcPr>
          <w:p w:rsidR="00062041" w:rsidRDefault="00D04E1D">
            <w:pPr>
              <w:pStyle w:val="TableParagraph"/>
              <w:spacing w:line="188" w:lineRule="exact"/>
              <w:ind w:left="10" w:right="2"/>
              <w:jc w:val="center"/>
              <w:rPr>
                <w:sz w:val="18"/>
              </w:rPr>
            </w:pPr>
            <w:r>
              <w:rPr>
                <w:spacing w:val="-10"/>
                <w:sz w:val="18"/>
              </w:rPr>
              <w:t>Икс</w:t>
            </w:r>
          </w:p>
        </w:tc>
        <w:tc>
          <w:tcPr>
            <w:tcW w:w="862" w:type="dxa"/>
          </w:tcPr>
          <w:p w:rsidR="00062041" w:rsidRDefault="00062041">
            <w:pPr>
              <w:pStyle w:val="TableParagraph"/>
              <w:rPr>
                <w:rFonts w:ascii="Times New Roman"/>
                <w:sz w:val="14"/>
              </w:rPr>
            </w:pPr>
          </w:p>
        </w:tc>
        <w:tc>
          <w:tcPr>
            <w:tcW w:w="773" w:type="dxa"/>
          </w:tcPr>
          <w:p w:rsidR="00062041" w:rsidRDefault="00062041">
            <w:pPr>
              <w:pStyle w:val="TableParagraph"/>
              <w:rPr>
                <w:rFonts w:ascii="Times New Roman"/>
                <w:sz w:val="14"/>
              </w:rPr>
            </w:pPr>
          </w:p>
        </w:tc>
        <w:tc>
          <w:tcPr>
            <w:tcW w:w="718" w:type="dxa"/>
          </w:tcPr>
          <w:p w:rsidR="00062041" w:rsidRDefault="00062041">
            <w:pPr>
              <w:pStyle w:val="TableParagraph"/>
              <w:rPr>
                <w:rFonts w:ascii="Times New Roman"/>
                <w:sz w:val="14"/>
              </w:rPr>
            </w:pPr>
          </w:p>
        </w:tc>
      </w:tr>
      <w:tr w:rsidR="00062041">
        <w:trPr>
          <w:trHeight w:val="412"/>
        </w:trPr>
        <w:tc>
          <w:tcPr>
            <w:tcW w:w="2160" w:type="dxa"/>
          </w:tcPr>
          <w:p w:rsidR="00062041" w:rsidRDefault="00D04E1D">
            <w:pPr>
              <w:pStyle w:val="TableParagraph"/>
              <w:spacing w:line="206" w:lineRule="exact"/>
              <w:ind w:left="107"/>
              <w:rPr>
                <w:sz w:val="18"/>
              </w:rPr>
            </w:pPr>
            <w:r>
              <w:rPr>
                <w:sz w:val="18"/>
              </w:rPr>
              <w:t>Общая оценка переносимости</w:t>
            </w:r>
          </w:p>
        </w:tc>
        <w:tc>
          <w:tcPr>
            <w:tcW w:w="816" w:type="dxa"/>
          </w:tcPr>
          <w:p w:rsidR="00062041" w:rsidRDefault="00062041">
            <w:pPr>
              <w:pStyle w:val="TableParagraph"/>
              <w:rPr>
                <w:rFonts w:ascii="Times New Roman"/>
                <w:sz w:val="20"/>
              </w:rPr>
            </w:pPr>
          </w:p>
        </w:tc>
        <w:tc>
          <w:tcPr>
            <w:tcW w:w="744" w:type="dxa"/>
          </w:tcPr>
          <w:p w:rsidR="00062041" w:rsidRDefault="00062041">
            <w:pPr>
              <w:pStyle w:val="TableParagraph"/>
              <w:rPr>
                <w:rFonts w:ascii="Times New Roman"/>
                <w:sz w:val="20"/>
              </w:rPr>
            </w:pPr>
          </w:p>
        </w:tc>
        <w:tc>
          <w:tcPr>
            <w:tcW w:w="715" w:type="dxa"/>
          </w:tcPr>
          <w:p w:rsidR="00062041" w:rsidRDefault="00D04E1D">
            <w:pPr>
              <w:pStyle w:val="TableParagraph"/>
              <w:spacing w:line="206" w:lineRule="exact"/>
              <w:ind w:left="14"/>
              <w:jc w:val="center"/>
              <w:rPr>
                <w:sz w:val="18"/>
              </w:rPr>
            </w:pPr>
            <w:r>
              <w:rPr>
                <w:spacing w:val="-10"/>
                <w:sz w:val="18"/>
              </w:rPr>
              <w:t>Икс</w:t>
            </w:r>
          </w:p>
        </w:tc>
        <w:tc>
          <w:tcPr>
            <w:tcW w:w="833" w:type="dxa"/>
          </w:tcPr>
          <w:p w:rsidR="00062041" w:rsidRDefault="00D04E1D">
            <w:pPr>
              <w:pStyle w:val="TableParagraph"/>
              <w:spacing w:line="206" w:lineRule="exact"/>
              <w:ind w:left="6"/>
              <w:jc w:val="center"/>
              <w:rPr>
                <w:sz w:val="18"/>
              </w:rPr>
            </w:pPr>
            <w:r>
              <w:rPr>
                <w:spacing w:val="-10"/>
                <w:sz w:val="18"/>
              </w:rPr>
              <w:t>Икс</w:t>
            </w:r>
          </w:p>
        </w:tc>
        <w:tc>
          <w:tcPr>
            <w:tcW w:w="816" w:type="dxa"/>
          </w:tcPr>
          <w:p w:rsidR="00062041" w:rsidRDefault="00062041">
            <w:pPr>
              <w:pStyle w:val="TableParagraph"/>
              <w:rPr>
                <w:rFonts w:ascii="Times New Roman"/>
                <w:sz w:val="20"/>
              </w:rPr>
            </w:pPr>
          </w:p>
        </w:tc>
        <w:tc>
          <w:tcPr>
            <w:tcW w:w="816" w:type="dxa"/>
          </w:tcPr>
          <w:p w:rsidR="00062041" w:rsidRDefault="00062041">
            <w:pPr>
              <w:pStyle w:val="TableParagraph"/>
              <w:rPr>
                <w:rFonts w:ascii="Times New Roman"/>
                <w:sz w:val="20"/>
              </w:rPr>
            </w:pPr>
          </w:p>
        </w:tc>
        <w:tc>
          <w:tcPr>
            <w:tcW w:w="862" w:type="dxa"/>
          </w:tcPr>
          <w:p w:rsidR="00062041" w:rsidRDefault="00062041">
            <w:pPr>
              <w:pStyle w:val="TableParagraph"/>
              <w:rPr>
                <w:rFonts w:ascii="Times New Roman"/>
                <w:sz w:val="20"/>
              </w:rPr>
            </w:pPr>
          </w:p>
        </w:tc>
        <w:tc>
          <w:tcPr>
            <w:tcW w:w="773" w:type="dxa"/>
          </w:tcPr>
          <w:p w:rsidR="00062041" w:rsidRDefault="00062041">
            <w:pPr>
              <w:pStyle w:val="TableParagraph"/>
              <w:rPr>
                <w:rFonts w:ascii="Times New Roman"/>
                <w:sz w:val="20"/>
              </w:rPr>
            </w:pPr>
          </w:p>
        </w:tc>
        <w:tc>
          <w:tcPr>
            <w:tcW w:w="718" w:type="dxa"/>
          </w:tcPr>
          <w:p w:rsidR="00062041" w:rsidRDefault="00062041">
            <w:pPr>
              <w:pStyle w:val="TableParagraph"/>
              <w:rPr>
                <w:rFonts w:ascii="Times New Roman"/>
                <w:sz w:val="20"/>
              </w:rPr>
            </w:pPr>
          </w:p>
        </w:tc>
      </w:tr>
    </w:tbl>
    <w:p w:rsidR="00062041" w:rsidRPr="00275ACC" w:rsidRDefault="00D04E1D">
      <w:pPr>
        <w:spacing w:before="3"/>
        <w:ind w:left="679"/>
        <w:rPr>
          <w:sz w:val="18"/>
          <w:lang w:val="ru-RU"/>
        </w:rPr>
      </w:pPr>
      <w:r w:rsidRPr="00275ACC">
        <w:rPr>
          <w:sz w:val="18"/>
          <w:lang w:val="ru-RU"/>
        </w:rPr>
        <w:t>Источник: Краткое изложение клинической эффективности, стр. 64 из 108.</w:t>
      </w:r>
    </w:p>
    <w:p w:rsidR="00062041" w:rsidRPr="00275ACC" w:rsidRDefault="00062041">
      <w:pPr>
        <w:pStyle w:val="a3"/>
        <w:spacing w:before="67"/>
        <w:rPr>
          <w:sz w:val="18"/>
          <w:lang w:val="ru-RU"/>
        </w:rPr>
      </w:pPr>
    </w:p>
    <w:p w:rsidR="00062041" w:rsidRPr="00275ACC" w:rsidRDefault="00D04E1D">
      <w:pPr>
        <w:ind w:left="680"/>
        <w:rPr>
          <w:rFonts w:ascii="Arial" w:hAnsi="Arial"/>
          <w:b/>
          <w:i/>
          <w:sz w:val="24"/>
          <w:lang w:val="ru-RU"/>
        </w:rPr>
      </w:pPr>
      <w:r w:rsidRPr="00275ACC">
        <w:rPr>
          <w:rFonts w:ascii="Arial" w:hAnsi="Arial"/>
          <w:b/>
          <w:i/>
          <w:sz w:val="24"/>
          <w:lang w:val="ru-RU"/>
        </w:rPr>
        <w:t>Комментарий врача:</w:t>
      </w:r>
    </w:p>
    <w:p w:rsidR="00062041" w:rsidRDefault="00D04E1D">
      <w:pPr>
        <w:ind w:left="679" w:right="770"/>
        <w:rPr>
          <w:rFonts w:ascii="Arial"/>
          <w:b/>
          <w:i/>
          <w:sz w:val="24"/>
        </w:rPr>
      </w:pPr>
      <w:r w:rsidRPr="00275ACC">
        <w:rPr>
          <w:rFonts w:ascii="Arial"/>
          <w:b/>
          <w:i/>
          <w:sz w:val="24"/>
          <w:lang w:val="ru-RU"/>
        </w:rPr>
        <w:t>Из</w:t>
      </w:r>
      <w:r w:rsidRPr="00275ACC">
        <w:rPr>
          <w:rFonts w:ascii="Arial"/>
          <w:b/>
          <w:i/>
          <w:sz w:val="24"/>
          <w:lang w:val="ru-RU"/>
        </w:rPr>
        <w:t xml:space="preserve"> </w:t>
      </w:r>
      <w:r w:rsidRPr="00275ACC">
        <w:rPr>
          <w:rFonts w:ascii="Arial"/>
          <w:b/>
          <w:i/>
          <w:sz w:val="24"/>
          <w:lang w:val="ru-RU"/>
        </w:rPr>
        <w:t>вторичных</w:t>
      </w:r>
      <w:r w:rsidRPr="00275ACC">
        <w:rPr>
          <w:rFonts w:ascii="Arial"/>
          <w:b/>
          <w:i/>
          <w:sz w:val="24"/>
          <w:lang w:val="ru-RU"/>
        </w:rPr>
        <w:t xml:space="preserve"> </w:t>
      </w:r>
      <w:r w:rsidRPr="00275ACC">
        <w:rPr>
          <w:rFonts w:ascii="Arial"/>
          <w:b/>
          <w:i/>
          <w:sz w:val="24"/>
          <w:lang w:val="ru-RU"/>
        </w:rPr>
        <w:t>конечных</w:t>
      </w:r>
      <w:r w:rsidRPr="00275ACC">
        <w:rPr>
          <w:rFonts w:ascii="Arial"/>
          <w:b/>
          <w:i/>
          <w:sz w:val="24"/>
          <w:lang w:val="ru-RU"/>
        </w:rPr>
        <w:t xml:space="preserve"> </w:t>
      </w:r>
      <w:r w:rsidRPr="00275ACC">
        <w:rPr>
          <w:rFonts w:ascii="Arial"/>
          <w:b/>
          <w:i/>
          <w:sz w:val="24"/>
          <w:lang w:val="ru-RU"/>
        </w:rPr>
        <w:t>точек</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основных</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вспомогательных</w:t>
      </w:r>
      <w:r w:rsidRPr="00275ACC">
        <w:rPr>
          <w:rFonts w:ascii="Arial"/>
          <w:b/>
          <w:i/>
          <w:sz w:val="24"/>
          <w:lang w:val="ru-RU"/>
        </w:rPr>
        <w:t xml:space="preserve"> </w:t>
      </w:r>
      <w:r w:rsidRPr="00275ACC">
        <w:rPr>
          <w:rFonts w:ascii="Arial"/>
          <w:b/>
          <w:i/>
          <w:sz w:val="24"/>
          <w:lang w:val="ru-RU"/>
        </w:rPr>
        <w:t>исследованиях</w:t>
      </w:r>
      <w:r w:rsidRPr="00275ACC">
        <w:rPr>
          <w:rFonts w:ascii="Arial"/>
          <w:b/>
          <w:i/>
          <w:sz w:val="24"/>
          <w:lang w:val="ru-RU"/>
        </w:rPr>
        <w:t xml:space="preserve"> </w:t>
      </w:r>
      <w:r w:rsidRPr="00275ACC">
        <w:rPr>
          <w:rFonts w:ascii="Arial"/>
          <w:b/>
          <w:i/>
          <w:sz w:val="24"/>
          <w:lang w:val="ru-RU"/>
        </w:rPr>
        <w:t>два</w:t>
      </w:r>
      <w:r w:rsidRPr="00275ACC">
        <w:rPr>
          <w:rFonts w:ascii="Arial"/>
          <w:b/>
          <w:i/>
          <w:sz w:val="24"/>
          <w:lang w:val="ru-RU"/>
        </w:rPr>
        <w:t xml:space="preserve"> </w:t>
      </w:r>
      <w:r w:rsidRPr="00275ACC">
        <w:rPr>
          <w:rFonts w:ascii="Arial"/>
          <w:b/>
          <w:i/>
          <w:sz w:val="24"/>
          <w:lang w:val="ru-RU"/>
        </w:rPr>
        <w:t>анализа</w:t>
      </w:r>
      <w:r w:rsidRPr="00275ACC">
        <w:rPr>
          <w:rFonts w:ascii="Arial"/>
          <w:b/>
          <w:i/>
          <w:sz w:val="24"/>
          <w:lang w:val="ru-RU"/>
        </w:rPr>
        <w:t xml:space="preserve">, </w:t>
      </w:r>
      <w:r w:rsidRPr="00275ACC">
        <w:rPr>
          <w:rFonts w:ascii="Arial"/>
          <w:b/>
          <w:i/>
          <w:sz w:val="24"/>
          <w:lang w:val="ru-RU"/>
        </w:rPr>
        <w:t>которые</w:t>
      </w:r>
      <w:r w:rsidRPr="00275ACC">
        <w:rPr>
          <w:rFonts w:ascii="Arial"/>
          <w:b/>
          <w:i/>
          <w:sz w:val="24"/>
          <w:lang w:val="ru-RU"/>
        </w:rPr>
        <w:t xml:space="preserve"> </w:t>
      </w:r>
      <w:r w:rsidRPr="00275ACC">
        <w:rPr>
          <w:rFonts w:ascii="Arial"/>
          <w:b/>
          <w:i/>
          <w:sz w:val="24"/>
          <w:lang w:val="ru-RU"/>
        </w:rPr>
        <w:t>лучше</w:t>
      </w:r>
      <w:r w:rsidRPr="00275ACC">
        <w:rPr>
          <w:rFonts w:ascii="Arial"/>
          <w:b/>
          <w:i/>
          <w:sz w:val="24"/>
          <w:lang w:val="ru-RU"/>
        </w:rPr>
        <w:t xml:space="preserve"> </w:t>
      </w:r>
      <w:r w:rsidRPr="00275ACC">
        <w:rPr>
          <w:rFonts w:ascii="Arial"/>
          <w:b/>
          <w:i/>
          <w:sz w:val="24"/>
          <w:lang w:val="ru-RU"/>
        </w:rPr>
        <w:t>всего</w:t>
      </w:r>
      <w:r w:rsidRPr="00275ACC">
        <w:rPr>
          <w:rFonts w:ascii="Arial"/>
          <w:b/>
          <w:i/>
          <w:sz w:val="24"/>
          <w:lang w:val="ru-RU"/>
        </w:rPr>
        <w:t xml:space="preserve"> </w:t>
      </w:r>
      <w:r w:rsidRPr="00275ACC">
        <w:rPr>
          <w:rFonts w:ascii="Arial"/>
          <w:b/>
          <w:i/>
          <w:sz w:val="24"/>
          <w:lang w:val="ru-RU"/>
        </w:rPr>
        <w:t>подходят</w:t>
      </w:r>
      <w:r w:rsidRPr="00275ACC">
        <w:rPr>
          <w:rFonts w:ascii="Arial"/>
          <w:b/>
          <w:i/>
          <w:sz w:val="24"/>
          <w:lang w:val="ru-RU"/>
        </w:rPr>
        <w:t xml:space="preserve"> </w:t>
      </w:r>
      <w:r w:rsidRPr="00275ACC">
        <w:rPr>
          <w:rFonts w:ascii="Arial"/>
          <w:b/>
          <w:i/>
          <w:sz w:val="24"/>
          <w:lang w:val="ru-RU"/>
        </w:rPr>
        <w:t>для</w:t>
      </w:r>
      <w:r w:rsidRPr="00275ACC">
        <w:rPr>
          <w:rFonts w:ascii="Arial"/>
          <w:b/>
          <w:i/>
          <w:sz w:val="24"/>
          <w:lang w:val="ru-RU"/>
        </w:rPr>
        <w:t xml:space="preserve"> </w:t>
      </w:r>
      <w:r w:rsidRPr="00275ACC">
        <w:rPr>
          <w:rFonts w:ascii="Arial"/>
          <w:b/>
          <w:i/>
          <w:sz w:val="24"/>
          <w:lang w:val="ru-RU"/>
        </w:rPr>
        <w:t>интегративного</w:t>
      </w:r>
      <w:r w:rsidRPr="00275ACC">
        <w:rPr>
          <w:rFonts w:ascii="Arial"/>
          <w:b/>
          <w:i/>
          <w:sz w:val="24"/>
          <w:lang w:val="ru-RU"/>
        </w:rPr>
        <w:t xml:space="preserve"> </w:t>
      </w:r>
      <w:r w:rsidRPr="00275ACC">
        <w:rPr>
          <w:rFonts w:ascii="Arial"/>
          <w:b/>
          <w:i/>
          <w:sz w:val="24"/>
          <w:lang w:val="ru-RU"/>
        </w:rPr>
        <w:t>сравнительного</w:t>
      </w:r>
      <w:r w:rsidRPr="00275ACC">
        <w:rPr>
          <w:rFonts w:ascii="Arial"/>
          <w:b/>
          <w:i/>
          <w:sz w:val="24"/>
          <w:lang w:val="ru-RU"/>
        </w:rPr>
        <w:t xml:space="preserve"> </w:t>
      </w:r>
      <w:r w:rsidRPr="00275ACC">
        <w:rPr>
          <w:rFonts w:ascii="Arial"/>
          <w:b/>
          <w:i/>
          <w:sz w:val="24"/>
          <w:lang w:val="ru-RU"/>
        </w:rPr>
        <w:t>анализа</w:t>
      </w:r>
      <w:r w:rsidRPr="00275ACC">
        <w:rPr>
          <w:rFonts w:ascii="Arial"/>
          <w:b/>
          <w:i/>
          <w:sz w:val="24"/>
          <w:lang w:val="ru-RU"/>
        </w:rPr>
        <w:t xml:space="preserve">, </w:t>
      </w:r>
      <w:r w:rsidRPr="00275ACC">
        <w:rPr>
          <w:rFonts w:ascii="Arial"/>
          <w:b/>
          <w:i/>
          <w:sz w:val="24"/>
          <w:lang w:val="ru-RU"/>
        </w:rPr>
        <w:t>—</w:t>
      </w:r>
      <w:r w:rsidRPr="00275ACC">
        <w:rPr>
          <w:rFonts w:ascii="Arial"/>
          <w:b/>
          <w:i/>
          <w:sz w:val="24"/>
          <w:lang w:val="ru-RU"/>
        </w:rPr>
        <w:t xml:space="preserve"> </w:t>
      </w:r>
      <w:r w:rsidRPr="00275ACC">
        <w:rPr>
          <w:rFonts w:ascii="Arial"/>
          <w:b/>
          <w:i/>
          <w:sz w:val="24"/>
          <w:lang w:val="ru-RU"/>
        </w:rPr>
        <w:t>это</w:t>
      </w:r>
      <w:r w:rsidRPr="00275ACC">
        <w:rPr>
          <w:rFonts w:ascii="Arial"/>
          <w:b/>
          <w:i/>
          <w:sz w:val="24"/>
          <w:lang w:val="ru-RU"/>
        </w:rPr>
        <w:t xml:space="preserve"> </w:t>
      </w:r>
      <w:r w:rsidRPr="00275ACC">
        <w:rPr>
          <w:rFonts w:ascii="Arial"/>
          <w:b/>
          <w:i/>
          <w:sz w:val="24"/>
          <w:lang w:val="ru-RU"/>
        </w:rPr>
        <w:t>мониторинг</w:t>
      </w:r>
      <w:r w:rsidRPr="00275ACC">
        <w:rPr>
          <w:rFonts w:ascii="Arial"/>
          <w:b/>
          <w:i/>
          <w:sz w:val="24"/>
          <w:lang w:val="ru-RU"/>
        </w:rPr>
        <w:t xml:space="preserve"> </w:t>
      </w:r>
      <w:r w:rsidRPr="00275ACC">
        <w:rPr>
          <w:rFonts w:ascii="Arial"/>
          <w:b/>
          <w:i/>
          <w:sz w:val="24"/>
          <w:lang w:val="ru-RU"/>
        </w:rPr>
        <w:t>гемоглобина</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ферритина</w:t>
      </w:r>
      <w:r w:rsidRPr="00275ACC">
        <w:rPr>
          <w:rFonts w:ascii="Arial"/>
          <w:b/>
          <w:i/>
          <w:sz w:val="24"/>
          <w:lang w:val="ru-RU"/>
        </w:rPr>
        <w:t xml:space="preserve">. </w:t>
      </w:r>
      <w:proofErr w:type="gramStart"/>
      <w:r>
        <w:rPr>
          <w:rFonts w:ascii="Arial"/>
          <w:b/>
          <w:i/>
          <w:sz w:val="24"/>
        </w:rPr>
        <w:t>Эти</w:t>
      </w:r>
      <w:r>
        <w:rPr>
          <w:rFonts w:ascii="Arial"/>
          <w:b/>
          <w:i/>
          <w:sz w:val="24"/>
        </w:rPr>
        <w:t xml:space="preserve"> </w:t>
      </w:r>
      <w:r>
        <w:rPr>
          <w:rFonts w:ascii="Arial"/>
          <w:b/>
          <w:i/>
          <w:sz w:val="24"/>
        </w:rPr>
        <w:t>сравнения</w:t>
      </w:r>
      <w:r>
        <w:rPr>
          <w:rFonts w:ascii="Arial"/>
          <w:b/>
          <w:i/>
          <w:sz w:val="24"/>
        </w:rPr>
        <w:t xml:space="preserve"> </w:t>
      </w:r>
      <w:r>
        <w:rPr>
          <w:rFonts w:ascii="Arial"/>
          <w:b/>
          <w:i/>
          <w:sz w:val="24"/>
        </w:rPr>
        <w:t>показаны</w:t>
      </w:r>
      <w:r>
        <w:rPr>
          <w:rFonts w:ascii="Arial"/>
          <w:b/>
          <w:i/>
          <w:sz w:val="24"/>
        </w:rPr>
        <w:t xml:space="preserve"> </w:t>
      </w:r>
      <w:r>
        <w:rPr>
          <w:rFonts w:ascii="Arial"/>
          <w:b/>
          <w:i/>
          <w:sz w:val="24"/>
        </w:rPr>
        <w:t>на</w:t>
      </w:r>
      <w:r>
        <w:rPr>
          <w:sz w:val="24"/>
        </w:rPr>
        <w:t>Таблица 57 и Таблица 58.</w:t>
      </w:r>
      <w:proofErr w:type="gramEnd"/>
    </w:p>
    <w:p w:rsidR="00062041" w:rsidRDefault="00062041">
      <w:pPr>
        <w:rPr>
          <w:rFonts w:ascii="Arial"/>
          <w:sz w:val="24"/>
        </w:rPr>
        <w:sectPr w:rsidR="00062041">
          <w:pgSz w:w="12240" w:h="15840"/>
          <w:pgMar w:top="1820" w:right="700" w:bottom="980" w:left="760" w:header="724" w:footer="792" w:gutter="0"/>
          <w:cols w:space="720"/>
        </w:sectPr>
      </w:pPr>
    </w:p>
    <w:p w:rsidR="00062041" w:rsidRDefault="00D04E1D">
      <w:pPr>
        <w:pStyle w:val="a3"/>
        <w:spacing w:line="20" w:lineRule="exact"/>
        <w:ind w:left="651"/>
        <w:rPr>
          <w:rFonts w:ascii="Arial"/>
          <w:sz w:val="2"/>
        </w:rPr>
      </w:pPr>
      <w:r>
        <w:rPr>
          <w:noProof/>
          <w:lang w:val="ru-RU" w:eastAsia="ru-RU"/>
        </w:rPr>
        <w:lastRenderedPageBreak/>
        <mc:AlternateContent>
          <mc:Choice Requires="wps">
            <w:drawing>
              <wp:anchor distT="0" distB="0" distL="0" distR="0" simplePos="0" relativeHeight="479780352"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297" name="Graphic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36128" id="docshape297"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rFonts w:ascii="Arial"/>
          <w:noProof/>
          <w:sz w:val="2"/>
          <w:lang w:val="ru-RU" w:eastAsia="ru-RU"/>
        </w:rPr>
        <mc:AlternateContent>
          <mc:Choice Requires="wps">
            <w:drawing>
              <wp:inline distT="0" distB="0" distL="0" distR="0">
                <wp:extent cx="5980430" cy="6350"/>
                <wp:effectExtent l="0" t="0" r="0" b="0"/>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99" name="Graphic 299"/>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298" coordorigin="0,0" coordsize="9418,10">
                <v:rect style="position:absolute;left:0;top:0;width:9418;height:10" id="docshape299" filled="true" fillcolor="#000000" stroked="false">
                  <v:fill type="solid"/>
                </v:rect>
              </v:group>
            </w:pict>
          </mc:Fallback>
        </mc:AlternateContent>
      </w:r>
    </w:p>
    <w:p w:rsidR="00062041" w:rsidRDefault="00062041">
      <w:pPr>
        <w:pStyle w:val="a3"/>
        <w:spacing w:before="74"/>
        <w:rPr>
          <w:rFonts w:ascii="Arial"/>
          <w:b/>
          <w:i/>
          <w:sz w:val="18"/>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57: </w:t>
      </w:r>
      <w:r w:rsidRPr="00275ACC">
        <w:rPr>
          <w:rFonts w:ascii="Arial"/>
          <w:b/>
          <w:sz w:val="18"/>
          <w:lang w:val="ru-RU"/>
        </w:rPr>
        <w:t>Сравнение</w:t>
      </w:r>
      <w:r w:rsidRPr="00275ACC">
        <w:rPr>
          <w:rFonts w:ascii="Arial"/>
          <w:b/>
          <w:sz w:val="18"/>
          <w:lang w:val="ru-RU"/>
        </w:rPr>
        <w:t xml:space="preserve"> </w:t>
      </w:r>
      <w:r w:rsidRPr="00275ACC">
        <w:rPr>
          <w:rFonts w:ascii="Arial"/>
          <w:b/>
          <w:sz w:val="18"/>
          <w:lang w:val="ru-RU"/>
        </w:rPr>
        <w:t>средних</w:t>
      </w:r>
      <w:r w:rsidRPr="00275ACC">
        <w:rPr>
          <w:rFonts w:ascii="Arial"/>
          <w:b/>
          <w:sz w:val="18"/>
          <w:lang w:val="ru-RU"/>
        </w:rPr>
        <w:t xml:space="preserve"> </w:t>
      </w:r>
      <w:r w:rsidRPr="00275ACC">
        <w:rPr>
          <w:rFonts w:ascii="Arial"/>
          <w:b/>
          <w:sz w:val="18"/>
          <w:lang w:val="ru-RU"/>
        </w:rPr>
        <w:t>значений</w:t>
      </w:r>
      <w:r w:rsidRPr="00275ACC">
        <w:rPr>
          <w:rFonts w:ascii="Arial"/>
          <w:b/>
          <w:sz w:val="18"/>
          <w:lang w:val="ru-RU"/>
        </w:rPr>
        <w:t xml:space="preserve"> </w:t>
      </w:r>
      <w:r w:rsidRPr="00275ACC">
        <w:rPr>
          <w:rFonts w:ascii="Arial"/>
          <w:b/>
          <w:sz w:val="18"/>
          <w:lang w:val="ru-RU"/>
        </w:rPr>
        <w:t>гемоглобина</w:t>
      </w:r>
      <w:r w:rsidRPr="00275ACC">
        <w:rPr>
          <w:rFonts w:ascii="Arial"/>
          <w:b/>
          <w:sz w:val="18"/>
          <w:lang w:val="ru-RU"/>
        </w:rPr>
        <w:t xml:space="preserve"> (</w:t>
      </w:r>
      <w:proofErr w:type="gramStart"/>
      <w:r w:rsidRPr="00275ACC">
        <w:rPr>
          <w:rFonts w:ascii="Arial"/>
          <w:b/>
          <w:sz w:val="18"/>
          <w:lang w:val="ru-RU"/>
        </w:rPr>
        <w:t>г</w:t>
      </w:r>
      <w:proofErr w:type="gramEnd"/>
      <w:r w:rsidRPr="00275ACC">
        <w:rPr>
          <w:rFonts w:ascii="Arial"/>
          <w:b/>
          <w:sz w:val="18"/>
          <w:lang w:val="ru-RU"/>
        </w:rPr>
        <w:t>/</w:t>
      </w:r>
      <w:r w:rsidRPr="00275ACC">
        <w:rPr>
          <w:rFonts w:ascii="Arial"/>
          <w:b/>
          <w:sz w:val="18"/>
          <w:lang w:val="ru-RU"/>
        </w:rPr>
        <w:t>дл</w:t>
      </w:r>
      <w:r w:rsidRPr="00275ACC">
        <w:rPr>
          <w:rFonts w:ascii="Arial"/>
          <w:b/>
          <w:sz w:val="18"/>
          <w:lang w:val="ru-RU"/>
        </w:rPr>
        <w:t xml:space="preserve">) </w:t>
      </w:r>
      <w:r w:rsidRPr="00275ACC">
        <w:rPr>
          <w:rFonts w:ascii="Arial"/>
          <w:b/>
          <w:sz w:val="18"/>
          <w:lang w:val="ru-RU"/>
        </w:rPr>
        <w:t>по</w:t>
      </w:r>
      <w:r w:rsidRPr="00275ACC">
        <w:rPr>
          <w:rFonts w:ascii="Arial"/>
          <w:b/>
          <w:sz w:val="18"/>
          <w:lang w:val="ru-RU"/>
        </w:rPr>
        <w:t xml:space="preserve"> </w:t>
      </w:r>
      <w:r w:rsidRPr="00275ACC">
        <w:rPr>
          <w:rFonts w:ascii="Arial"/>
          <w:b/>
          <w:sz w:val="18"/>
          <w:lang w:val="ru-RU"/>
        </w:rPr>
        <w:t>результатам</w:t>
      </w:r>
      <w:r w:rsidRPr="00275ACC">
        <w:rPr>
          <w:rFonts w:ascii="Arial"/>
          <w:b/>
          <w:sz w:val="18"/>
          <w:lang w:val="ru-RU"/>
        </w:rPr>
        <w:t xml:space="preserve"> </w:t>
      </w:r>
      <w:r w:rsidRPr="00275ACC">
        <w:rPr>
          <w:rFonts w:ascii="Arial"/>
          <w:b/>
          <w:sz w:val="18"/>
          <w:lang w:val="ru-RU"/>
        </w:rPr>
        <w:t>основного</w:t>
      </w:r>
      <w:r w:rsidRPr="00275ACC">
        <w:rPr>
          <w:rFonts w:ascii="Arial"/>
          <w:b/>
          <w:sz w:val="18"/>
          <w:lang w:val="ru-RU"/>
        </w:rPr>
        <w:t xml:space="preserve"> </w:t>
      </w:r>
      <w:r w:rsidRPr="00275ACC">
        <w:rPr>
          <w:rFonts w:ascii="Arial"/>
          <w:b/>
          <w:sz w:val="18"/>
          <w:lang w:val="ru-RU"/>
        </w:rPr>
        <w:t>и</w:t>
      </w:r>
      <w:r w:rsidRPr="00275ACC">
        <w:rPr>
          <w:rFonts w:ascii="Arial"/>
          <w:b/>
          <w:sz w:val="18"/>
          <w:lang w:val="ru-RU"/>
        </w:rPr>
        <w:t xml:space="preserve"> </w:t>
      </w:r>
      <w:r w:rsidRPr="00275ACC">
        <w:rPr>
          <w:rFonts w:ascii="Arial"/>
          <w:b/>
          <w:sz w:val="18"/>
          <w:lang w:val="ru-RU"/>
        </w:rPr>
        <w:t>вспомогательного</w:t>
      </w:r>
      <w:r w:rsidRPr="00275ACC">
        <w:rPr>
          <w:rFonts w:ascii="Arial"/>
          <w:b/>
          <w:sz w:val="18"/>
          <w:lang w:val="ru-RU"/>
        </w:rPr>
        <w:t xml:space="preserve"> </w:t>
      </w:r>
      <w:r w:rsidRPr="00275ACC">
        <w:rPr>
          <w:rFonts w:ascii="Arial"/>
          <w:b/>
          <w:sz w:val="18"/>
          <w:lang w:val="ru-RU"/>
        </w:rPr>
        <w:t>исследований</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989"/>
        <w:gridCol w:w="955"/>
        <w:gridCol w:w="953"/>
        <w:gridCol w:w="955"/>
        <w:gridCol w:w="953"/>
        <w:gridCol w:w="955"/>
        <w:gridCol w:w="953"/>
        <w:gridCol w:w="955"/>
        <w:gridCol w:w="953"/>
      </w:tblGrid>
      <w:tr w:rsidR="00062041">
        <w:trPr>
          <w:trHeight w:val="284"/>
        </w:trPr>
        <w:tc>
          <w:tcPr>
            <w:tcW w:w="955" w:type="dxa"/>
            <w:tcBorders>
              <w:bottom w:val="double" w:sz="4" w:space="0" w:color="000000"/>
              <w:right w:val="nil"/>
            </w:tcBorders>
            <w:shd w:val="clear" w:color="auto" w:fill="D9D9D9"/>
          </w:tcPr>
          <w:p w:rsidR="00062041" w:rsidRDefault="00D04E1D">
            <w:pPr>
              <w:pStyle w:val="TableParagraph"/>
              <w:spacing w:before="37"/>
              <w:ind w:left="107"/>
              <w:rPr>
                <w:sz w:val="18"/>
              </w:rPr>
            </w:pPr>
            <w:r>
              <w:rPr>
                <w:spacing w:val="-2"/>
                <w:sz w:val="18"/>
              </w:rPr>
              <w:t>Изучать</w:t>
            </w:r>
          </w:p>
        </w:tc>
        <w:tc>
          <w:tcPr>
            <w:tcW w:w="989" w:type="dxa"/>
            <w:tcBorders>
              <w:left w:val="nil"/>
              <w:bottom w:val="double" w:sz="4" w:space="0" w:color="000000"/>
              <w:right w:val="nil"/>
            </w:tcBorders>
            <w:shd w:val="clear" w:color="auto" w:fill="D9D9D9"/>
          </w:tcPr>
          <w:p w:rsidR="00062041" w:rsidRDefault="00D04E1D">
            <w:pPr>
              <w:pStyle w:val="TableParagraph"/>
              <w:spacing w:before="37"/>
              <w:ind w:left="113"/>
              <w:rPr>
                <w:sz w:val="18"/>
              </w:rPr>
            </w:pPr>
            <w:r>
              <w:rPr>
                <w:spacing w:val="-5"/>
                <w:sz w:val="18"/>
              </w:rPr>
              <w:t>прием</w:t>
            </w:r>
          </w:p>
        </w:tc>
        <w:tc>
          <w:tcPr>
            <w:tcW w:w="955" w:type="dxa"/>
            <w:tcBorders>
              <w:left w:val="nil"/>
              <w:bottom w:val="double" w:sz="4" w:space="0" w:color="000000"/>
              <w:right w:val="nil"/>
            </w:tcBorders>
            <w:shd w:val="clear" w:color="auto" w:fill="D9D9D9"/>
          </w:tcPr>
          <w:p w:rsidR="00062041" w:rsidRDefault="00D04E1D">
            <w:pPr>
              <w:pStyle w:val="TableParagraph"/>
              <w:spacing w:before="37"/>
              <w:ind w:left="112"/>
              <w:rPr>
                <w:sz w:val="18"/>
              </w:rPr>
            </w:pPr>
            <w:r>
              <w:rPr>
                <w:spacing w:val="-2"/>
                <w:sz w:val="18"/>
              </w:rPr>
              <w:t>Базовый уровень</w:t>
            </w:r>
          </w:p>
        </w:tc>
        <w:tc>
          <w:tcPr>
            <w:tcW w:w="953" w:type="dxa"/>
            <w:tcBorders>
              <w:left w:val="nil"/>
              <w:bottom w:val="double" w:sz="4" w:space="0" w:color="000000"/>
              <w:right w:val="nil"/>
            </w:tcBorders>
            <w:shd w:val="clear" w:color="auto" w:fill="D9D9D9"/>
          </w:tcPr>
          <w:p w:rsidR="00062041" w:rsidRDefault="00D04E1D">
            <w:pPr>
              <w:pStyle w:val="TableParagraph"/>
              <w:spacing w:before="37"/>
              <w:ind w:left="113"/>
              <w:rPr>
                <w:sz w:val="18"/>
              </w:rPr>
            </w:pPr>
            <w:r>
              <w:rPr>
                <w:sz w:val="18"/>
              </w:rPr>
              <w:t>Цикл 3</w:t>
            </w:r>
          </w:p>
        </w:tc>
        <w:tc>
          <w:tcPr>
            <w:tcW w:w="955" w:type="dxa"/>
            <w:tcBorders>
              <w:left w:val="nil"/>
              <w:bottom w:val="double" w:sz="4" w:space="0" w:color="000000"/>
              <w:right w:val="nil"/>
            </w:tcBorders>
            <w:shd w:val="clear" w:color="auto" w:fill="D9D9D9"/>
          </w:tcPr>
          <w:p w:rsidR="00062041" w:rsidRDefault="00D04E1D">
            <w:pPr>
              <w:pStyle w:val="TableParagraph"/>
              <w:spacing w:before="37"/>
              <w:ind w:left="112"/>
              <w:rPr>
                <w:sz w:val="18"/>
              </w:rPr>
            </w:pPr>
            <w:r>
              <w:rPr>
                <w:sz w:val="18"/>
              </w:rPr>
              <w:t>Цикл 6</w:t>
            </w:r>
          </w:p>
        </w:tc>
        <w:tc>
          <w:tcPr>
            <w:tcW w:w="953" w:type="dxa"/>
            <w:tcBorders>
              <w:left w:val="nil"/>
              <w:bottom w:val="double" w:sz="4" w:space="0" w:color="000000"/>
              <w:right w:val="nil"/>
            </w:tcBorders>
            <w:shd w:val="clear" w:color="auto" w:fill="D9D9D9"/>
          </w:tcPr>
          <w:p w:rsidR="00062041" w:rsidRDefault="00D04E1D">
            <w:pPr>
              <w:pStyle w:val="TableParagraph"/>
              <w:spacing w:before="37"/>
              <w:ind w:left="113"/>
              <w:rPr>
                <w:sz w:val="18"/>
              </w:rPr>
            </w:pPr>
            <w:r>
              <w:rPr>
                <w:sz w:val="18"/>
              </w:rPr>
              <w:t>1 год</w:t>
            </w:r>
          </w:p>
        </w:tc>
        <w:tc>
          <w:tcPr>
            <w:tcW w:w="955" w:type="dxa"/>
            <w:tcBorders>
              <w:left w:val="nil"/>
              <w:bottom w:val="double" w:sz="4" w:space="0" w:color="000000"/>
              <w:right w:val="nil"/>
            </w:tcBorders>
            <w:shd w:val="clear" w:color="auto" w:fill="D9D9D9"/>
          </w:tcPr>
          <w:p w:rsidR="00062041" w:rsidRDefault="00D04E1D">
            <w:pPr>
              <w:pStyle w:val="TableParagraph"/>
              <w:spacing w:before="37"/>
              <w:ind w:left="112"/>
              <w:rPr>
                <w:sz w:val="18"/>
              </w:rPr>
            </w:pPr>
            <w:r>
              <w:rPr>
                <w:sz w:val="18"/>
              </w:rPr>
              <w:t>2 года</w:t>
            </w:r>
          </w:p>
        </w:tc>
        <w:tc>
          <w:tcPr>
            <w:tcW w:w="953" w:type="dxa"/>
            <w:tcBorders>
              <w:left w:val="nil"/>
              <w:bottom w:val="double" w:sz="4" w:space="0" w:color="000000"/>
              <w:right w:val="nil"/>
            </w:tcBorders>
            <w:shd w:val="clear" w:color="auto" w:fill="D9D9D9"/>
          </w:tcPr>
          <w:p w:rsidR="00062041" w:rsidRDefault="00D04E1D">
            <w:pPr>
              <w:pStyle w:val="TableParagraph"/>
              <w:spacing w:before="37"/>
              <w:ind w:left="113"/>
              <w:rPr>
                <w:sz w:val="18"/>
              </w:rPr>
            </w:pPr>
            <w:r>
              <w:rPr>
                <w:sz w:val="18"/>
              </w:rPr>
              <w:t>3 года</w:t>
            </w:r>
          </w:p>
        </w:tc>
        <w:tc>
          <w:tcPr>
            <w:tcW w:w="955" w:type="dxa"/>
            <w:tcBorders>
              <w:left w:val="nil"/>
              <w:bottom w:val="double" w:sz="4" w:space="0" w:color="000000"/>
              <w:right w:val="nil"/>
            </w:tcBorders>
            <w:shd w:val="clear" w:color="auto" w:fill="D9D9D9"/>
          </w:tcPr>
          <w:p w:rsidR="00062041" w:rsidRDefault="00D04E1D">
            <w:pPr>
              <w:pStyle w:val="TableParagraph"/>
              <w:spacing w:before="37"/>
              <w:ind w:left="113"/>
              <w:rPr>
                <w:sz w:val="18"/>
              </w:rPr>
            </w:pPr>
            <w:r>
              <w:rPr>
                <w:sz w:val="18"/>
              </w:rPr>
              <w:t>4 года</w:t>
            </w:r>
          </w:p>
        </w:tc>
        <w:tc>
          <w:tcPr>
            <w:tcW w:w="953" w:type="dxa"/>
            <w:tcBorders>
              <w:left w:val="nil"/>
              <w:bottom w:val="double" w:sz="4" w:space="0" w:color="000000"/>
            </w:tcBorders>
            <w:shd w:val="clear" w:color="auto" w:fill="D9D9D9"/>
          </w:tcPr>
          <w:p w:rsidR="00062041" w:rsidRDefault="00D04E1D">
            <w:pPr>
              <w:pStyle w:val="TableParagraph"/>
              <w:spacing w:before="37"/>
              <w:ind w:left="113"/>
              <w:rPr>
                <w:sz w:val="18"/>
              </w:rPr>
            </w:pPr>
            <w:r>
              <w:rPr>
                <w:sz w:val="18"/>
              </w:rPr>
              <w:t>5 лет</w:t>
            </w:r>
          </w:p>
        </w:tc>
      </w:tr>
      <w:tr w:rsidR="00062041">
        <w:trPr>
          <w:trHeight w:val="289"/>
        </w:trPr>
        <w:tc>
          <w:tcPr>
            <w:tcW w:w="955" w:type="dxa"/>
            <w:tcBorders>
              <w:top w:val="double" w:sz="4" w:space="0" w:color="000000"/>
            </w:tcBorders>
          </w:tcPr>
          <w:p w:rsidR="00062041" w:rsidRDefault="00D04E1D">
            <w:pPr>
              <w:pStyle w:val="TableParagraph"/>
              <w:spacing w:before="39"/>
              <w:ind w:left="108"/>
              <w:rPr>
                <w:sz w:val="18"/>
              </w:rPr>
            </w:pPr>
            <w:r>
              <w:rPr>
                <w:spacing w:val="-2"/>
                <w:sz w:val="18"/>
              </w:rPr>
              <w:t>309849А</w:t>
            </w:r>
          </w:p>
        </w:tc>
        <w:tc>
          <w:tcPr>
            <w:tcW w:w="989" w:type="dxa"/>
            <w:tcBorders>
              <w:top w:val="double" w:sz="4" w:space="0" w:color="000000"/>
            </w:tcBorders>
          </w:tcPr>
          <w:p w:rsidR="00062041" w:rsidRDefault="00D04E1D">
            <w:pPr>
              <w:pStyle w:val="TableParagraph"/>
              <w:spacing w:before="39"/>
              <w:ind w:left="108"/>
              <w:rPr>
                <w:sz w:val="18"/>
              </w:rPr>
            </w:pPr>
            <w:r>
              <w:rPr>
                <w:sz w:val="18"/>
              </w:rPr>
              <w:t>СПГ ИУС</w:t>
            </w:r>
          </w:p>
        </w:tc>
        <w:tc>
          <w:tcPr>
            <w:tcW w:w="955" w:type="dxa"/>
            <w:tcBorders>
              <w:top w:val="double" w:sz="4" w:space="0" w:color="000000"/>
            </w:tcBorders>
          </w:tcPr>
          <w:p w:rsidR="00062041" w:rsidRDefault="00D04E1D">
            <w:pPr>
              <w:pStyle w:val="TableParagraph"/>
              <w:spacing w:before="39"/>
              <w:ind w:left="108"/>
              <w:rPr>
                <w:sz w:val="18"/>
              </w:rPr>
            </w:pPr>
            <w:r>
              <w:rPr>
                <w:spacing w:val="-2"/>
                <w:sz w:val="18"/>
              </w:rPr>
              <w:t>12.43</w:t>
            </w:r>
          </w:p>
        </w:tc>
        <w:tc>
          <w:tcPr>
            <w:tcW w:w="953" w:type="dxa"/>
            <w:tcBorders>
              <w:top w:val="double" w:sz="4" w:space="0" w:color="000000"/>
            </w:tcBorders>
          </w:tcPr>
          <w:p w:rsidR="00062041" w:rsidRDefault="00D04E1D">
            <w:pPr>
              <w:pStyle w:val="TableParagraph"/>
              <w:spacing w:before="39"/>
              <w:ind w:left="108"/>
              <w:rPr>
                <w:sz w:val="18"/>
              </w:rPr>
            </w:pPr>
            <w:r>
              <w:rPr>
                <w:spacing w:val="-2"/>
                <w:sz w:val="18"/>
              </w:rPr>
              <w:t>13.01</w:t>
            </w:r>
          </w:p>
        </w:tc>
        <w:tc>
          <w:tcPr>
            <w:tcW w:w="955" w:type="dxa"/>
            <w:tcBorders>
              <w:top w:val="double" w:sz="4" w:space="0" w:color="000000"/>
            </w:tcBorders>
          </w:tcPr>
          <w:p w:rsidR="00062041" w:rsidRDefault="00D04E1D">
            <w:pPr>
              <w:pStyle w:val="TableParagraph"/>
              <w:spacing w:before="39"/>
              <w:ind w:left="107"/>
              <w:rPr>
                <w:sz w:val="18"/>
              </w:rPr>
            </w:pPr>
            <w:r>
              <w:rPr>
                <w:spacing w:val="-2"/>
                <w:sz w:val="18"/>
              </w:rPr>
              <w:t>13.43</w:t>
            </w:r>
          </w:p>
        </w:tc>
        <w:tc>
          <w:tcPr>
            <w:tcW w:w="953" w:type="dxa"/>
            <w:tcBorders>
              <w:top w:val="double" w:sz="4" w:space="0" w:color="000000"/>
            </w:tcBorders>
          </w:tcPr>
          <w:p w:rsidR="00062041" w:rsidRDefault="00062041">
            <w:pPr>
              <w:pStyle w:val="TableParagraph"/>
              <w:rPr>
                <w:rFonts w:ascii="Times New Roman"/>
                <w:sz w:val="18"/>
              </w:rPr>
            </w:pPr>
          </w:p>
        </w:tc>
        <w:tc>
          <w:tcPr>
            <w:tcW w:w="955" w:type="dxa"/>
            <w:tcBorders>
              <w:top w:val="double" w:sz="4" w:space="0" w:color="000000"/>
            </w:tcBorders>
          </w:tcPr>
          <w:p w:rsidR="00062041" w:rsidRDefault="00062041">
            <w:pPr>
              <w:pStyle w:val="TableParagraph"/>
              <w:rPr>
                <w:rFonts w:ascii="Times New Roman"/>
                <w:sz w:val="18"/>
              </w:rPr>
            </w:pPr>
          </w:p>
        </w:tc>
        <w:tc>
          <w:tcPr>
            <w:tcW w:w="953" w:type="dxa"/>
            <w:tcBorders>
              <w:top w:val="double" w:sz="4" w:space="0" w:color="000000"/>
            </w:tcBorders>
          </w:tcPr>
          <w:p w:rsidR="00062041" w:rsidRDefault="00062041">
            <w:pPr>
              <w:pStyle w:val="TableParagraph"/>
              <w:rPr>
                <w:rFonts w:ascii="Times New Roman"/>
                <w:sz w:val="18"/>
              </w:rPr>
            </w:pPr>
          </w:p>
        </w:tc>
        <w:tc>
          <w:tcPr>
            <w:tcW w:w="955" w:type="dxa"/>
            <w:tcBorders>
              <w:top w:val="double" w:sz="4" w:space="0" w:color="000000"/>
            </w:tcBorders>
          </w:tcPr>
          <w:p w:rsidR="00062041" w:rsidRDefault="00062041">
            <w:pPr>
              <w:pStyle w:val="TableParagraph"/>
              <w:rPr>
                <w:rFonts w:ascii="Times New Roman"/>
                <w:sz w:val="18"/>
              </w:rPr>
            </w:pPr>
          </w:p>
        </w:tc>
        <w:tc>
          <w:tcPr>
            <w:tcW w:w="953" w:type="dxa"/>
            <w:tcBorders>
              <w:top w:val="double" w:sz="4" w:space="0" w:color="000000"/>
            </w:tcBorders>
          </w:tcPr>
          <w:p w:rsidR="00062041" w:rsidRDefault="00062041">
            <w:pPr>
              <w:pStyle w:val="TableParagraph"/>
              <w:rPr>
                <w:rFonts w:ascii="Times New Roman"/>
                <w:sz w:val="18"/>
              </w:rPr>
            </w:pPr>
          </w:p>
        </w:tc>
      </w:tr>
      <w:tr w:rsidR="00062041">
        <w:trPr>
          <w:trHeight w:val="285"/>
        </w:trPr>
        <w:tc>
          <w:tcPr>
            <w:tcW w:w="955" w:type="dxa"/>
            <w:shd w:val="clear" w:color="auto" w:fill="E6E6E6"/>
          </w:tcPr>
          <w:p w:rsidR="00062041" w:rsidRDefault="00D04E1D">
            <w:pPr>
              <w:pStyle w:val="TableParagraph"/>
              <w:spacing w:before="37"/>
              <w:ind w:left="107"/>
              <w:rPr>
                <w:sz w:val="18"/>
              </w:rPr>
            </w:pPr>
            <w:r>
              <w:rPr>
                <w:spacing w:val="-2"/>
                <w:sz w:val="18"/>
              </w:rPr>
              <w:t>309849А</w:t>
            </w:r>
          </w:p>
        </w:tc>
        <w:tc>
          <w:tcPr>
            <w:tcW w:w="989" w:type="dxa"/>
            <w:shd w:val="clear" w:color="auto" w:fill="E6E6E6"/>
          </w:tcPr>
          <w:p w:rsidR="00062041" w:rsidRDefault="00D04E1D">
            <w:pPr>
              <w:pStyle w:val="TableParagraph"/>
              <w:spacing w:before="37"/>
              <w:ind w:left="108"/>
              <w:rPr>
                <w:sz w:val="18"/>
              </w:rPr>
            </w:pPr>
            <w:r>
              <w:rPr>
                <w:spacing w:val="-5"/>
                <w:sz w:val="18"/>
              </w:rPr>
              <w:t>МПА</w:t>
            </w:r>
          </w:p>
        </w:tc>
        <w:tc>
          <w:tcPr>
            <w:tcW w:w="955" w:type="dxa"/>
            <w:shd w:val="clear" w:color="auto" w:fill="E6E6E6"/>
          </w:tcPr>
          <w:p w:rsidR="00062041" w:rsidRDefault="00D04E1D">
            <w:pPr>
              <w:pStyle w:val="TableParagraph"/>
              <w:spacing w:before="37"/>
              <w:ind w:left="107"/>
              <w:rPr>
                <w:sz w:val="18"/>
              </w:rPr>
            </w:pPr>
            <w:r>
              <w:rPr>
                <w:spacing w:val="-2"/>
                <w:sz w:val="18"/>
              </w:rPr>
              <w:t>12.23</w:t>
            </w:r>
          </w:p>
        </w:tc>
        <w:tc>
          <w:tcPr>
            <w:tcW w:w="953" w:type="dxa"/>
            <w:shd w:val="clear" w:color="auto" w:fill="E6E6E6"/>
          </w:tcPr>
          <w:p w:rsidR="00062041" w:rsidRDefault="00D04E1D">
            <w:pPr>
              <w:pStyle w:val="TableParagraph"/>
              <w:spacing w:before="37"/>
              <w:ind w:left="108"/>
              <w:rPr>
                <w:sz w:val="18"/>
              </w:rPr>
            </w:pPr>
            <w:r>
              <w:rPr>
                <w:spacing w:val="-2"/>
                <w:sz w:val="18"/>
              </w:rPr>
              <w:t>12.38</w:t>
            </w:r>
          </w:p>
        </w:tc>
        <w:tc>
          <w:tcPr>
            <w:tcW w:w="955" w:type="dxa"/>
            <w:shd w:val="clear" w:color="auto" w:fill="E6E6E6"/>
          </w:tcPr>
          <w:p w:rsidR="00062041" w:rsidRDefault="00D04E1D">
            <w:pPr>
              <w:pStyle w:val="TableParagraph"/>
              <w:spacing w:before="37"/>
              <w:ind w:left="107"/>
              <w:rPr>
                <w:sz w:val="18"/>
              </w:rPr>
            </w:pPr>
            <w:r>
              <w:rPr>
                <w:spacing w:val="-2"/>
                <w:sz w:val="18"/>
              </w:rPr>
              <w:t>12.51</w:t>
            </w:r>
          </w:p>
        </w:tc>
        <w:tc>
          <w:tcPr>
            <w:tcW w:w="953" w:type="dxa"/>
            <w:shd w:val="clear" w:color="auto" w:fill="E6E6E6"/>
          </w:tcPr>
          <w:p w:rsidR="00062041" w:rsidRDefault="00062041">
            <w:pPr>
              <w:pStyle w:val="TableParagraph"/>
              <w:rPr>
                <w:rFonts w:ascii="Times New Roman"/>
                <w:sz w:val="18"/>
              </w:rPr>
            </w:pPr>
          </w:p>
        </w:tc>
        <w:tc>
          <w:tcPr>
            <w:tcW w:w="955" w:type="dxa"/>
            <w:shd w:val="clear" w:color="auto" w:fill="E6E6E6"/>
          </w:tcPr>
          <w:p w:rsidR="00062041" w:rsidRDefault="00062041">
            <w:pPr>
              <w:pStyle w:val="TableParagraph"/>
              <w:rPr>
                <w:rFonts w:ascii="Times New Roman"/>
                <w:sz w:val="18"/>
              </w:rPr>
            </w:pPr>
          </w:p>
        </w:tc>
        <w:tc>
          <w:tcPr>
            <w:tcW w:w="953" w:type="dxa"/>
            <w:shd w:val="clear" w:color="auto" w:fill="E6E6E6"/>
          </w:tcPr>
          <w:p w:rsidR="00062041" w:rsidRDefault="00062041">
            <w:pPr>
              <w:pStyle w:val="TableParagraph"/>
              <w:rPr>
                <w:rFonts w:ascii="Times New Roman"/>
                <w:sz w:val="18"/>
              </w:rPr>
            </w:pPr>
          </w:p>
        </w:tc>
        <w:tc>
          <w:tcPr>
            <w:tcW w:w="955" w:type="dxa"/>
            <w:shd w:val="clear" w:color="auto" w:fill="E6E6E6"/>
          </w:tcPr>
          <w:p w:rsidR="00062041" w:rsidRDefault="00062041">
            <w:pPr>
              <w:pStyle w:val="TableParagraph"/>
              <w:rPr>
                <w:rFonts w:ascii="Times New Roman"/>
                <w:sz w:val="18"/>
              </w:rPr>
            </w:pPr>
          </w:p>
        </w:tc>
        <w:tc>
          <w:tcPr>
            <w:tcW w:w="953" w:type="dxa"/>
            <w:shd w:val="clear" w:color="auto" w:fill="E6E6E6"/>
          </w:tcPr>
          <w:p w:rsidR="00062041" w:rsidRDefault="00062041">
            <w:pPr>
              <w:pStyle w:val="TableParagraph"/>
              <w:rPr>
                <w:rFonts w:ascii="Times New Roman"/>
                <w:sz w:val="18"/>
              </w:rPr>
            </w:pPr>
          </w:p>
        </w:tc>
      </w:tr>
      <w:tr w:rsidR="00062041">
        <w:trPr>
          <w:trHeight w:val="287"/>
        </w:trPr>
        <w:tc>
          <w:tcPr>
            <w:tcW w:w="955" w:type="dxa"/>
          </w:tcPr>
          <w:p w:rsidR="00062041" w:rsidRDefault="00D04E1D">
            <w:pPr>
              <w:pStyle w:val="TableParagraph"/>
              <w:spacing w:before="37"/>
              <w:ind w:left="107"/>
              <w:rPr>
                <w:sz w:val="18"/>
              </w:rPr>
            </w:pPr>
            <w:r>
              <w:rPr>
                <w:spacing w:val="-2"/>
                <w:sz w:val="18"/>
              </w:rPr>
              <w:t>92549</w:t>
            </w:r>
          </w:p>
        </w:tc>
        <w:tc>
          <w:tcPr>
            <w:tcW w:w="989" w:type="dxa"/>
          </w:tcPr>
          <w:p w:rsidR="00062041" w:rsidRDefault="00D04E1D">
            <w:pPr>
              <w:pStyle w:val="TableParagraph"/>
              <w:spacing w:before="37"/>
              <w:ind w:left="107"/>
              <w:rPr>
                <w:sz w:val="18"/>
              </w:rPr>
            </w:pPr>
            <w:r>
              <w:rPr>
                <w:sz w:val="18"/>
              </w:rPr>
              <w:t>СПГ ИУС</w:t>
            </w:r>
          </w:p>
        </w:tc>
        <w:tc>
          <w:tcPr>
            <w:tcW w:w="955" w:type="dxa"/>
          </w:tcPr>
          <w:p w:rsidR="00062041" w:rsidRDefault="00D04E1D">
            <w:pPr>
              <w:pStyle w:val="TableParagraph"/>
              <w:spacing w:before="37"/>
              <w:ind w:left="107"/>
              <w:rPr>
                <w:sz w:val="18"/>
              </w:rPr>
            </w:pPr>
            <w:r>
              <w:rPr>
                <w:spacing w:val="-4"/>
                <w:sz w:val="18"/>
              </w:rPr>
              <w:t>12,8</w:t>
            </w:r>
          </w:p>
        </w:tc>
        <w:tc>
          <w:tcPr>
            <w:tcW w:w="953" w:type="dxa"/>
          </w:tcPr>
          <w:p w:rsidR="00062041" w:rsidRDefault="00D04E1D">
            <w:pPr>
              <w:pStyle w:val="TableParagraph"/>
              <w:spacing w:before="37"/>
              <w:ind w:left="107"/>
              <w:rPr>
                <w:sz w:val="18"/>
              </w:rPr>
            </w:pPr>
            <w:r>
              <w:rPr>
                <w:spacing w:val="-4"/>
                <w:sz w:val="18"/>
              </w:rPr>
              <w:t>13.3</w:t>
            </w:r>
          </w:p>
        </w:tc>
        <w:tc>
          <w:tcPr>
            <w:tcW w:w="955" w:type="dxa"/>
          </w:tcPr>
          <w:p w:rsidR="00062041" w:rsidRDefault="00062041">
            <w:pPr>
              <w:pStyle w:val="TableParagraph"/>
              <w:rPr>
                <w:rFonts w:ascii="Times New Roman"/>
                <w:sz w:val="18"/>
              </w:rPr>
            </w:pPr>
          </w:p>
        </w:tc>
        <w:tc>
          <w:tcPr>
            <w:tcW w:w="953" w:type="dxa"/>
          </w:tcPr>
          <w:p w:rsidR="00062041" w:rsidRDefault="00062041">
            <w:pPr>
              <w:pStyle w:val="TableParagraph"/>
              <w:rPr>
                <w:rFonts w:ascii="Times New Roman"/>
                <w:sz w:val="18"/>
              </w:rPr>
            </w:pPr>
          </w:p>
        </w:tc>
        <w:tc>
          <w:tcPr>
            <w:tcW w:w="955" w:type="dxa"/>
          </w:tcPr>
          <w:p w:rsidR="00062041" w:rsidRDefault="00062041">
            <w:pPr>
              <w:pStyle w:val="TableParagraph"/>
              <w:rPr>
                <w:rFonts w:ascii="Times New Roman"/>
                <w:sz w:val="18"/>
              </w:rPr>
            </w:pPr>
          </w:p>
        </w:tc>
        <w:tc>
          <w:tcPr>
            <w:tcW w:w="953" w:type="dxa"/>
          </w:tcPr>
          <w:p w:rsidR="00062041" w:rsidRDefault="00062041">
            <w:pPr>
              <w:pStyle w:val="TableParagraph"/>
              <w:rPr>
                <w:rFonts w:ascii="Times New Roman"/>
                <w:sz w:val="18"/>
              </w:rPr>
            </w:pPr>
          </w:p>
        </w:tc>
        <w:tc>
          <w:tcPr>
            <w:tcW w:w="955" w:type="dxa"/>
          </w:tcPr>
          <w:p w:rsidR="00062041" w:rsidRDefault="00062041">
            <w:pPr>
              <w:pStyle w:val="TableParagraph"/>
              <w:rPr>
                <w:rFonts w:ascii="Times New Roman"/>
                <w:sz w:val="18"/>
              </w:rPr>
            </w:pPr>
          </w:p>
        </w:tc>
        <w:tc>
          <w:tcPr>
            <w:tcW w:w="953" w:type="dxa"/>
          </w:tcPr>
          <w:p w:rsidR="00062041" w:rsidRDefault="00062041">
            <w:pPr>
              <w:pStyle w:val="TableParagraph"/>
              <w:rPr>
                <w:rFonts w:ascii="Times New Roman"/>
                <w:sz w:val="18"/>
              </w:rPr>
            </w:pPr>
          </w:p>
        </w:tc>
      </w:tr>
      <w:tr w:rsidR="00062041">
        <w:trPr>
          <w:trHeight w:val="287"/>
        </w:trPr>
        <w:tc>
          <w:tcPr>
            <w:tcW w:w="955" w:type="dxa"/>
            <w:shd w:val="clear" w:color="auto" w:fill="E6E6E6"/>
          </w:tcPr>
          <w:p w:rsidR="00062041" w:rsidRDefault="00D04E1D">
            <w:pPr>
              <w:pStyle w:val="TableParagraph"/>
              <w:spacing w:before="37"/>
              <w:ind w:left="107"/>
              <w:rPr>
                <w:sz w:val="18"/>
              </w:rPr>
            </w:pPr>
            <w:r>
              <w:rPr>
                <w:spacing w:val="-2"/>
                <w:sz w:val="18"/>
              </w:rPr>
              <w:t>92549</w:t>
            </w:r>
          </w:p>
        </w:tc>
        <w:tc>
          <w:tcPr>
            <w:tcW w:w="989" w:type="dxa"/>
            <w:shd w:val="clear" w:color="auto" w:fill="E6E6E6"/>
          </w:tcPr>
          <w:p w:rsidR="00062041" w:rsidRDefault="00D04E1D">
            <w:pPr>
              <w:pStyle w:val="TableParagraph"/>
              <w:spacing w:before="37"/>
              <w:ind w:left="108"/>
              <w:rPr>
                <w:sz w:val="18"/>
              </w:rPr>
            </w:pPr>
            <w:r>
              <w:rPr>
                <w:spacing w:val="-5"/>
                <w:sz w:val="18"/>
              </w:rPr>
              <w:t>СЕТЬ</w:t>
            </w:r>
          </w:p>
        </w:tc>
        <w:tc>
          <w:tcPr>
            <w:tcW w:w="955" w:type="dxa"/>
            <w:shd w:val="clear" w:color="auto" w:fill="E6E6E6"/>
          </w:tcPr>
          <w:p w:rsidR="00062041" w:rsidRDefault="00D04E1D">
            <w:pPr>
              <w:pStyle w:val="TableParagraph"/>
              <w:spacing w:before="37"/>
              <w:ind w:left="107"/>
              <w:rPr>
                <w:sz w:val="18"/>
              </w:rPr>
            </w:pPr>
            <w:r>
              <w:rPr>
                <w:spacing w:val="-4"/>
                <w:sz w:val="18"/>
              </w:rPr>
              <w:t>13,0</w:t>
            </w:r>
          </w:p>
        </w:tc>
        <w:tc>
          <w:tcPr>
            <w:tcW w:w="953" w:type="dxa"/>
            <w:shd w:val="clear" w:color="auto" w:fill="E6E6E6"/>
          </w:tcPr>
          <w:p w:rsidR="00062041" w:rsidRDefault="00D04E1D">
            <w:pPr>
              <w:pStyle w:val="TableParagraph"/>
              <w:spacing w:before="37"/>
              <w:ind w:left="108"/>
              <w:rPr>
                <w:sz w:val="18"/>
              </w:rPr>
            </w:pPr>
            <w:r>
              <w:rPr>
                <w:spacing w:val="-4"/>
                <w:sz w:val="18"/>
              </w:rPr>
              <w:t>13.2</w:t>
            </w:r>
          </w:p>
        </w:tc>
        <w:tc>
          <w:tcPr>
            <w:tcW w:w="955" w:type="dxa"/>
            <w:shd w:val="clear" w:color="auto" w:fill="E6E6E6"/>
          </w:tcPr>
          <w:p w:rsidR="00062041" w:rsidRDefault="00062041">
            <w:pPr>
              <w:pStyle w:val="TableParagraph"/>
              <w:rPr>
                <w:rFonts w:ascii="Times New Roman"/>
                <w:sz w:val="18"/>
              </w:rPr>
            </w:pPr>
          </w:p>
        </w:tc>
        <w:tc>
          <w:tcPr>
            <w:tcW w:w="953" w:type="dxa"/>
            <w:shd w:val="clear" w:color="auto" w:fill="E6E6E6"/>
          </w:tcPr>
          <w:p w:rsidR="00062041" w:rsidRDefault="00062041">
            <w:pPr>
              <w:pStyle w:val="TableParagraph"/>
              <w:rPr>
                <w:rFonts w:ascii="Times New Roman"/>
                <w:sz w:val="18"/>
              </w:rPr>
            </w:pPr>
          </w:p>
        </w:tc>
        <w:tc>
          <w:tcPr>
            <w:tcW w:w="955" w:type="dxa"/>
            <w:shd w:val="clear" w:color="auto" w:fill="E6E6E6"/>
          </w:tcPr>
          <w:p w:rsidR="00062041" w:rsidRDefault="00062041">
            <w:pPr>
              <w:pStyle w:val="TableParagraph"/>
              <w:rPr>
                <w:rFonts w:ascii="Times New Roman"/>
                <w:sz w:val="18"/>
              </w:rPr>
            </w:pPr>
          </w:p>
        </w:tc>
        <w:tc>
          <w:tcPr>
            <w:tcW w:w="953" w:type="dxa"/>
            <w:shd w:val="clear" w:color="auto" w:fill="E6E6E6"/>
          </w:tcPr>
          <w:p w:rsidR="00062041" w:rsidRDefault="00062041">
            <w:pPr>
              <w:pStyle w:val="TableParagraph"/>
              <w:rPr>
                <w:rFonts w:ascii="Times New Roman"/>
                <w:sz w:val="18"/>
              </w:rPr>
            </w:pPr>
          </w:p>
        </w:tc>
        <w:tc>
          <w:tcPr>
            <w:tcW w:w="955" w:type="dxa"/>
            <w:shd w:val="clear" w:color="auto" w:fill="E6E6E6"/>
          </w:tcPr>
          <w:p w:rsidR="00062041" w:rsidRDefault="00062041">
            <w:pPr>
              <w:pStyle w:val="TableParagraph"/>
              <w:rPr>
                <w:rFonts w:ascii="Times New Roman"/>
                <w:sz w:val="18"/>
              </w:rPr>
            </w:pPr>
          </w:p>
        </w:tc>
        <w:tc>
          <w:tcPr>
            <w:tcW w:w="953" w:type="dxa"/>
            <w:shd w:val="clear" w:color="auto" w:fill="E6E6E6"/>
          </w:tcPr>
          <w:p w:rsidR="00062041" w:rsidRDefault="00062041">
            <w:pPr>
              <w:pStyle w:val="TableParagraph"/>
              <w:rPr>
                <w:rFonts w:ascii="Times New Roman"/>
                <w:sz w:val="18"/>
              </w:rPr>
            </w:pPr>
          </w:p>
        </w:tc>
      </w:tr>
      <w:tr w:rsidR="00062041">
        <w:trPr>
          <w:trHeight w:val="285"/>
        </w:trPr>
        <w:tc>
          <w:tcPr>
            <w:tcW w:w="955" w:type="dxa"/>
          </w:tcPr>
          <w:p w:rsidR="00062041" w:rsidRDefault="00D04E1D">
            <w:pPr>
              <w:pStyle w:val="TableParagraph"/>
              <w:spacing w:before="37"/>
              <w:ind w:left="107"/>
              <w:rPr>
                <w:sz w:val="18"/>
              </w:rPr>
            </w:pPr>
            <w:r>
              <w:rPr>
                <w:spacing w:val="-2"/>
                <w:sz w:val="18"/>
              </w:rPr>
              <w:t>94548</w:t>
            </w:r>
          </w:p>
        </w:tc>
        <w:tc>
          <w:tcPr>
            <w:tcW w:w="989" w:type="dxa"/>
          </w:tcPr>
          <w:p w:rsidR="00062041" w:rsidRDefault="00D04E1D">
            <w:pPr>
              <w:pStyle w:val="TableParagraph"/>
              <w:spacing w:before="37"/>
              <w:ind w:left="107"/>
              <w:rPr>
                <w:sz w:val="18"/>
              </w:rPr>
            </w:pPr>
            <w:r>
              <w:rPr>
                <w:sz w:val="18"/>
              </w:rPr>
              <w:t>СПГ ИУС</w:t>
            </w:r>
          </w:p>
        </w:tc>
        <w:tc>
          <w:tcPr>
            <w:tcW w:w="955" w:type="dxa"/>
          </w:tcPr>
          <w:p w:rsidR="00062041" w:rsidRDefault="00D04E1D">
            <w:pPr>
              <w:pStyle w:val="TableParagraph"/>
              <w:spacing w:before="37"/>
              <w:ind w:left="107"/>
              <w:rPr>
                <w:sz w:val="18"/>
              </w:rPr>
            </w:pPr>
            <w:r>
              <w:rPr>
                <w:spacing w:val="-2"/>
                <w:sz w:val="18"/>
              </w:rPr>
              <w:t>12,73</w:t>
            </w:r>
          </w:p>
        </w:tc>
        <w:tc>
          <w:tcPr>
            <w:tcW w:w="953" w:type="dxa"/>
          </w:tcPr>
          <w:p w:rsidR="00062041" w:rsidRDefault="00D04E1D">
            <w:pPr>
              <w:pStyle w:val="TableParagraph"/>
              <w:spacing w:before="37"/>
              <w:ind w:left="107"/>
              <w:rPr>
                <w:sz w:val="18"/>
              </w:rPr>
            </w:pPr>
            <w:r>
              <w:rPr>
                <w:spacing w:val="-2"/>
                <w:sz w:val="18"/>
              </w:rPr>
              <w:t>12.56</w:t>
            </w:r>
          </w:p>
        </w:tc>
        <w:tc>
          <w:tcPr>
            <w:tcW w:w="955" w:type="dxa"/>
          </w:tcPr>
          <w:p w:rsidR="00062041" w:rsidRDefault="00D04E1D">
            <w:pPr>
              <w:pStyle w:val="TableParagraph"/>
              <w:spacing w:before="37"/>
              <w:ind w:left="107"/>
              <w:rPr>
                <w:sz w:val="18"/>
              </w:rPr>
            </w:pPr>
            <w:r>
              <w:rPr>
                <w:spacing w:val="-2"/>
                <w:sz w:val="18"/>
              </w:rPr>
              <w:t>13.01</w:t>
            </w:r>
          </w:p>
        </w:tc>
        <w:tc>
          <w:tcPr>
            <w:tcW w:w="953" w:type="dxa"/>
          </w:tcPr>
          <w:p w:rsidR="00062041" w:rsidRDefault="00D04E1D">
            <w:pPr>
              <w:pStyle w:val="TableParagraph"/>
              <w:spacing w:before="37"/>
              <w:ind w:left="107"/>
              <w:rPr>
                <w:sz w:val="18"/>
              </w:rPr>
            </w:pPr>
            <w:r>
              <w:rPr>
                <w:spacing w:val="-2"/>
                <w:sz w:val="18"/>
              </w:rPr>
              <w:t>13.44</w:t>
            </w:r>
          </w:p>
        </w:tc>
        <w:tc>
          <w:tcPr>
            <w:tcW w:w="955" w:type="dxa"/>
          </w:tcPr>
          <w:p w:rsidR="00062041" w:rsidRDefault="00062041">
            <w:pPr>
              <w:pStyle w:val="TableParagraph"/>
              <w:rPr>
                <w:rFonts w:ascii="Times New Roman"/>
                <w:sz w:val="18"/>
              </w:rPr>
            </w:pPr>
          </w:p>
        </w:tc>
        <w:tc>
          <w:tcPr>
            <w:tcW w:w="953" w:type="dxa"/>
          </w:tcPr>
          <w:p w:rsidR="00062041" w:rsidRDefault="00062041">
            <w:pPr>
              <w:pStyle w:val="TableParagraph"/>
              <w:rPr>
                <w:rFonts w:ascii="Times New Roman"/>
                <w:sz w:val="18"/>
              </w:rPr>
            </w:pPr>
          </w:p>
        </w:tc>
        <w:tc>
          <w:tcPr>
            <w:tcW w:w="955" w:type="dxa"/>
          </w:tcPr>
          <w:p w:rsidR="00062041" w:rsidRDefault="00062041">
            <w:pPr>
              <w:pStyle w:val="TableParagraph"/>
              <w:rPr>
                <w:rFonts w:ascii="Times New Roman"/>
                <w:sz w:val="18"/>
              </w:rPr>
            </w:pPr>
          </w:p>
        </w:tc>
        <w:tc>
          <w:tcPr>
            <w:tcW w:w="953" w:type="dxa"/>
          </w:tcPr>
          <w:p w:rsidR="00062041" w:rsidRDefault="00062041">
            <w:pPr>
              <w:pStyle w:val="TableParagraph"/>
              <w:rPr>
                <w:rFonts w:ascii="Times New Roman"/>
                <w:sz w:val="18"/>
              </w:rPr>
            </w:pPr>
          </w:p>
        </w:tc>
      </w:tr>
      <w:tr w:rsidR="00062041">
        <w:trPr>
          <w:trHeight w:val="287"/>
        </w:trPr>
        <w:tc>
          <w:tcPr>
            <w:tcW w:w="955" w:type="dxa"/>
            <w:shd w:val="clear" w:color="auto" w:fill="E6E6E6"/>
          </w:tcPr>
          <w:p w:rsidR="00062041" w:rsidRDefault="00D04E1D">
            <w:pPr>
              <w:pStyle w:val="TableParagraph"/>
              <w:spacing w:before="37"/>
              <w:ind w:left="107"/>
              <w:rPr>
                <w:sz w:val="18"/>
              </w:rPr>
            </w:pPr>
            <w:r>
              <w:rPr>
                <w:spacing w:val="-2"/>
                <w:sz w:val="18"/>
              </w:rPr>
              <w:t>94548</w:t>
            </w:r>
          </w:p>
        </w:tc>
        <w:tc>
          <w:tcPr>
            <w:tcW w:w="989" w:type="dxa"/>
            <w:shd w:val="clear" w:color="auto" w:fill="E6E6E6"/>
          </w:tcPr>
          <w:p w:rsidR="00062041" w:rsidRDefault="00D04E1D">
            <w:pPr>
              <w:pStyle w:val="TableParagraph"/>
              <w:spacing w:before="37"/>
              <w:ind w:left="108"/>
              <w:rPr>
                <w:sz w:val="18"/>
              </w:rPr>
            </w:pPr>
            <w:r>
              <w:rPr>
                <w:spacing w:val="-5"/>
                <w:sz w:val="18"/>
              </w:rPr>
              <w:t>Техас</w:t>
            </w:r>
          </w:p>
        </w:tc>
        <w:tc>
          <w:tcPr>
            <w:tcW w:w="955" w:type="dxa"/>
            <w:shd w:val="clear" w:color="auto" w:fill="E6E6E6"/>
          </w:tcPr>
          <w:p w:rsidR="00062041" w:rsidRDefault="00D04E1D">
            <w:pPr>
              <w:pStyle w:val="TableParagraph"/>
              <w:spacing w:before="37"/>
              <w:ind w:left="107"/>
              <w:rPr>
                <w:sz w:val="18"/>
              </w:rPr>
            </w:pPr>
            <w:r>
              <w:rPr>
                <w:spacing w:val="-2"/>
                <w:sz w:val="18"/>
              </w:rPr>
              <w:t>12.35</w:t>
            </w:r>
          </w:p>
        </w:tc>
        <w:tc>
          <w:tcPr>
            <w:tcW w:w="953" w:type="dxa"/>
            <w:shd w:val="clear" w:color="auto" w:fill="E6E6E6"/>
          </w:tcPr>
          <w:p w:rsidR="00062041" w:rsidRDefault="00D04E1D">
            <w:pPr>
              <w:pStyle w:val="TableParagraph"/>
              <w:spacing w:before="37"/>
              <w:ind w:left="108"/>
              <w:rPr>
                <w:sz w:val="18"/>
              </w:rPr>
            </w:pPr>
            <w:r>
              <w:rPr>
                <w:spacing w:val="-2"/>
                <w:sz w:val="18"/>
              </w:rPr>
              <w:t>12.42</w:t>
            </w:r>
          </w:p>
        </w:tc>
        <w:tc>
          <w:tcPr>
            <w:tcW w:w="955" w:type="dxa"/>
            <w:shd w:val="clear" w:color="auto" w:fill="E6E6E6"/>
          </w:tcPr>
          <w:p w:rsidR="00062041" w:rsidRDefault="00D04E1D">
            <w:pPr>
              <w:pStyle w:val="TableParagraph"/>
              <w:spacing w:before="37"/>
              <w:ind w:left="107"/>
              <w:rPr>
                <w:sz w:val="18"/>
              </w:rPr>
            </w:pPr>
            <w:r>
              <w:rPr>
                <w:spacing w:val="-2"/>
                <w:sz w:val="18"/>
              </w:rPr>
              <w:t>12.49</w:t>
            </w:r>
          </w:p>
        </w:tc>
        <w:tc>
          <w:tcPr>
            <w:tcW w:w="953" w:type="dxa"/>
            <w:shd w:val="clear" w:color="auto" w:fill="E6E6E6"/>
          </w:tcPr>
          <w:p w:rsidR="00062041" w:rsidRDefault="00D04E1D">
            <w:pPr>
              <w:pStyle w:val="TableParagraph"/>
              <w:spacing w:before="37"/>
              <w:ind w:left="108"/>
              <w:rPr>
                <w:sz w:val="18"/>
              </w:rPr>
            </w:pPr>
            <w:r>
              <w:rPr>
                <w:spacing w:val="-2"/>
                <w:sz w:val="18"/>
              </w:rPr>
              <w:t>12.59</w:t>
            </w:r>
          </w:p>
        </w:tc>
        <w:tc>
          <w:tcPr>
            <w:tcW w:w="955" w:type="dxa"/>
            <w:shd w:val="clear" w:color="auto" w:fill="E6E6E6"/>
          </w:tcPr>
          <w:p w:rsidR="00062041" w:rsidRDefault="00062041">
            <w:pPr>
              <w:pStyle w:val="TableParagraph"/>
              <w:rPr>
                <w:rFonts w:ascii="Times New Roman"/>
                <w:sz w:val="18"/>
              </w:rPr>
            </w:pPr>
          </w:p>
        </w:tc>
        <w:tc>
          <w:tcPr>
            <w:tcW w:w="953" w:type="dxa"/>
            <w:shd w:val="clear" w:color="auto" w:fill="E6E6E6"/>
          </w:tcPr>
          <w:p w:rsidR="00062041" w:rsidRDefault="00062041">
            <w:pPr>
              <w:pStyle w:val="TableParagraph"/>
              <w:rPr>
                <w:rFonts w:ascii="Times New Roman"/>
                <w:sz w:val="18"/>
              </w:rPr>
            </w:pPr>
          </w:p>
        </w:tc>
        <w:tc>
          <w:tcPr>
            <w:tcW w:w="955" w:type="dxa"/>
            <w:shd w:val="clear" w:color="auto" w:fill="E6E6E6"/>
          </w:tcPr>
          <w:p w:rsidR="00062041" w:rsidRDefault="00062041">
            <w:pPr>
              <w:pStyle w:val="TableParagraph"/>
              <w:rPr>
                <w:rFonts w:ascii="Times New Roman"/>
                <w:sz w:val="18"/>
              </w:rPr>
            </w:pPr>
          </w:p>
        </w:tc>
        <w:tc>
          <w:tcPr>
            <w:tcW w:w="953" w:type="dxa"/>
            <w:shd w:val="clear" w:color="auto" w:fill="E6E6E6"/>
          </w:tcPr>
          <w:p w:rsidR="00062041" w:rsidRDefault="00062041">
            <w:pPr>
              <w:pStyle w:val="TableParagraph"/>
              <w:rPr>
                <w:rFonts w:ascii="Times New Roman"/>
                <w:sz w:val="18"/>
              </w:rPr>
            </w:pPr>
          </w:p>
        </w:tc>
      </w:tr>
      <w:tr w:rsidR="00062041">
        <w:trPr>
          <w:trHeight w:val="287"/>
        </w:trPr>
        <w:tc>
          <w:tcPr>
            <w:tcW w:w="955" w:type="dxa"/>
          </w:tcPr>
          <w:p w:rsidR="00062041" w:rsidRDefault="00D04E1D">
            <w:pPr>
              <w:pStyle w:val="TableParagraph"/>
              <w:spacing w:before="37"/>
              <w:ind w:left="107"/>
              <w:rPr>
                <w:sz w:val="18"/>
              </w:rPr>
            </w:pPr>
            <w:r>
              <w:rPr>
                <w:spacing w:val="-2"/>
                <w:sz w:val="18"/>
              </w:rPr>
              <w:t>93547</w:t>
            </w:r>
          </w:p>
        </w:tc>
        <w:tc>
          <w:tcPr>
            <w:tcW w:w="989" w:type="dxa"/>
          </w:tcPr>
          <w:p w:rsidR="00062041" w:rsidRDefault="00D04E1D">
            <w:pPr>
              <w:pStyle w:val="TableParagraph"/>
              <w:spacing w:before="37"/>
              <w:ind w:left="107"/>
              <w:rPr>
                <w:sz w:val="18"/>
              </w:rPr>
            </w:pPr>
            <w:r>
              <w:rPr>
                <w:sz w:val="18"/>
              </w:rPr>
              <w:t>СПГ ИУС</w:t>
            </w:r>
          </w:p>
        </w:tc>
        <w:tc>
          <w:tcPr>
            <w:tcW w:w="955" w:type="dxa"/>
          </w:tcPr>
          <w:p w:rsidR="00062041" w:rsidRDefault="00D04E1D">
            <w:pPr>
              <w:pStyle w:val="TableParagraph"/>
              <w:spacing w:before="37"/>
              <w:ind w:left="108"/>
              <w:rPr>
                <w:sz w:val="18"/>
              </w:rPr>
            </w:pPr>
            <w:r>
              <w:rPr>
                <w:spacing w:val="-2"/>
                <w:sz w:val="18"/>
              </w:rPr>
              <w:t>12,66</w:t>
            </w:r>
          </w:p>
        </w:tc>
        <w:tc>
          <w:tcPr>
            <w:tcW w:w="953" w:type="dxa"/>
          </w:tcPr>
          <w:p w:rsidR="00062041" w:rsidRDefault="00D04E1D">
            <w:pPr>
              <w:pStyle w:val="TableParagraph"/>
              <w:spacing w:before="37"/>
              <w:ind w:left="108"/>
              <w:rPr>
                <w:sz w:val="18"/>
              </w:rPr>
            </w:pPr>
            <w:r>
              <w:rPr>
                <w:spacing w:val="-2"/>
                <w:sz w:val="18"/>
              </w:rPr>
              <w:t>12.52</w:t>
            </w:r>
          </w:p>
        </w:tc>
        <w:tc>
          <w:tcPr>
            <w:tcW w:w="955" w:type="dxa"/>
          </w:tcPr>
          <w:p w:rsidR="00062041" w:rsidRDefault="00D04E1D">
            <w:pPr>
              <w:pStyle w:val="TableParagraph"/>
              <w:spacing w:before="37"/>
              <w:ind w:left="108"/>
              <w:rPr>
                <w:sz w:val="18"/>
              </w:rPr>
            </w:pPr>
            <w:r>
              <w:rPr>
                <w:spacing w:val="-2"/>
                <w:sz w:val="18"/>
              </w:rPr>
              <w:t>13.06</w:t>
            </w:r>
          </w:p>
        </w:tc>
        <w:tc>
          <w:tcPr>
            <w:tcW w:w="953" w:type="dxa"/>
          </w:tcPr>
          <w:p w:rsidR="00062041" w:rsidRDefault="00D04E1D">
            <w:pPr>
              <w:pStyle w:val="TableParagraph"/>
              <w:spacing w:before="37"/>
              <w:ind w:left="108"/>
              <w:rPr>
                <w:sz w:val="18"/>
              </w:rPr>
            </w:pPr>
            <w:r>
              <w:rPr>
                <w:spacing w:val="-2"/>
                <w:sz w:val="18"/>
              </w:rPr>
              <w:t>13.45</w:t>
            </w:r>
          </w:p>
        </w:tc>
        <w:tc>
          <w:tcPr>
            <w:tcW w:w="955" w:type="dxa"/>
          </w:tcPr>
          <w:p w:rsidR="00062041" w:rsidRDefault="00D04E1D">
            <w:pPr>
              <w:pStyle w:val="TableParagraph"/>
              <w:spacing w:before="37"/>
              <w:ind w:left="107"/>
              <w:rPr>
                <w:sz w:val="18"/>
              </w:rPr>
            </w:pPr>
            <w:r>
              <w:rPr>
                <w:spacing w:val="-2"/>
                <w:sz w:val="18"/>
              </w:rPr>
              <w:t>13.41</w:t>
            </w:r>
          </w:p>
        </w:tc>
        <w:tc>
          <w:tcPr>
            <w:tcW w:w="953" w:type="dxa"/>
          </w:tcPr>
          <w:p w:rsidR="00062041" w:rsidRDefault="00D04E1D">
            <w:pPr>
              <w:pStyle w:val="TableParagraph"/>
              <w:spacing w:before="37"/>
              <w:ind w:left="107"/>
              <w:rPr>
                <w:sz w:val="18"/>
              </w:rPr>
            </w:pPr>
            <w:r>
              <w:rPr>
                <w:spacing w:val="-2"/>
                <w:sz w:val="18"/>
              </w:rPr>
              <w:t>13.61</w:t>
            </w:r>
          </w:p>
        </w:tc>
        <w:tc>
          <w:tcPr>
            <w:tcW w:w="955" w:type="dxa"/>
          </w:tcPr>
          <w:p w:rsidR="00062041" w:rsidRDefault="00D04E1D">
            <w:pPr>
              <w:pStyle w:val="TableParagraph"/>
              <w:spacing w:before="37"/>
              <w:ind w:left="107"/>
              <w:rPr>
                <w:sz w:val="18"/>
              </w:rPr>
            </w:pPr>
            <w:r>
              <w:rPr>
                <w:spacing w:val="-2"/>
                <w:sz w:val="18"/>
              </w:rPr>
              <w:t>13.52</w:t>
            </w:r>
          </w:p>
        </w:tc>
        <w:tc>
          <w:tcPr>
            <w:tcW w:w="953" w:type="dxa"/>
          </w:tcPr>
          <w:p w:rsidR="00062041" w:rsidRDefault="00D04E1D">
            <w:pPr>
              <w:pStyle w:val="TableParagraph"/>
              <w:spacing w:before="37"/>
              <w:ind w:left="107"/>
              <w:rPr>
                <w:sz w:val="18"/>
              </w:rPr>
            </w:pPr>
            <w:r>
              <w:rPr>
                <w:spacing w:val="-2"/>
                <w:sz w:val="18"/>
              </w:rPr>
              <w:t>13.81</w:t>
            </w:r>
          </w:p>
        </w:tc>
      </w:tr>
      <w:tr w:rsidR="00062041">
        <w:trPr>
          <w:trHeight w:val="287"/>
        </w:trPr>
        <w:tc>
          <w:tcPr>
            <w:tcW w:w="955" w:type="dxa"/>
            <w:shd w:val="clear" w:color="auto" w:fill="E6E6E6"/>
          </w:tcPr>
          <w:p w:rsidR="00062041" w:rsidRDefault="00D04E1D">
            <w:pPr>
              <w:pStyle w:val="TableParagraph"/>
              <w:spacing w:before="37"/>
              <w:ind w:left="108"/>
              <w:rPr>
                <w:sz w:val="18"/>
              </w:rPr>
            </w:pPr>
            <w:r>
              <w:rPr>
                <w:spacing w:val="-2"/>
                <w:sz w:val="18"/>
              </w:rPr>
              <w:t>93547</w:t>
            </w:r>
          </w:p>
        </w:tc>
        <w:tc>
          <w:tcPr>
            <w:tcW w:w="989" w:type="dxa"/>
            <w:shd w:val="clear" w:color="auto" w:fill="E6E6E6"/>
          </w:tcPr>
          <w:p w:rsidR="00062041" w:rsidRDefault="00D04E1D">
            <w:pPr>
              <w:pStyle w:val="TableParagraph"/>
              <w:spacing w:before="37"/>
              <w:ind w:left="108"/>
              <w:rPr>
                <w:sz w:val="18"/>
              </w:rPr>
            </w:pPr>
            <w:r>
              <w:rPr>
                <w:spacing w:val="-5"/>
                <w:sz w:val="18"/>
              </w:rPr>
              <w:t>МИД</w:t>
            </w:r>
          </w:p>
        </w:tc>
        <w:tc>
          <w:tcPr>
            <w:tcW w:w="955" w:type="dxa"/>
            <w:shd w:val="clear" w:color="auto" w:fill="E6E6E6"/>
          </w:tcPr>
          <w:p w:rsidR="00062041" w:rsidRDefault="00D04E1D">
            <w:pPr>
              <w:pStyle w:val="TableParagraph"/>
              <w:spacing w:before="37"/>
              <w:ind w:left="108"/>
              <w:rPr>
                <w:sz w:val="18"/>
              </w:rPr>
            </w:pPr>
            <w:r>
              <w:rPr>
                <w:spacing w:val="-2"/>
                <w:sz w:val="18"/>
              </w:rPr>
              <w:t>12,67</w:t>
            </w:r>
          </w:p>
        </w:tc>
        <w:tc>
          <w:tcPr>
            <w:tcW w:w="953" w:type="dxa"/>
            <w:shd w:val="clear" w:color="auto" w:fill="E6E6E6"/>
          </w:tcPr>
          <w:p w:rsidR="00062041" w:rsidRDefault="00D04E1D">
            <w:pPr>
              <w:pStyle w:val="TableParagraph"/>
              <w:spacing w:before="37"/>
              <w:ind w:left="108"/>
              <w:rPr>
                <w:sz w:val="18"/>
              </w:rPr>
            </w:pPr>
            <w:r>
              <w:rPr>
                <w:spacing w:val="-2"/>
                <w:sz w:val="18"/>
              </w:rPr>
              <w:t>12.46</w:t>
            </w:r>
          </w:p>
        </w:tc>
        <w:tc>
          <w:tcPr>
            <w:tcW w:w="955" w:type="dxa"/>
            <w:shd w:val="clear" w:color="auto" w:fill="E6E6E6"/>
          </w:tcPr>
          <w:p w:rsidR="00062041" w:rsidRDefault="00D04E1D">
            <w:pPr>
              <w:pStyle w:val="TableParagraph"/>
              <w:spacing w:before="37"/>
              <w:ind w:left="108"/>
              <w:rPr>
                <w:sz w:val="18"/>
              </w:rPr>
            </w:pPr>
            <w:r>
              <w:rPr>
                <w:spacing w:val="-2"/>
                <w:sz w:val="18"/>
              </w:rPr>
              <w:t>12.30</w:t>
            </w:r>
          </w:p>
        </w:tc>
        <w:tc>
          <w:tcPr>
            <w:tcW w:w="953" w:type="dxa"/>
            <w:shd w:val="clear" w:color="auto" w:fill="E6E6E6"/>
          </w:tcPr>
          <w:p w:rsidR="00062041" w:rsidRDefault="00062041">
            <w:pPr>
              <w:pStyle w:val="TableParagraph"/>
              <w:rPr>
                <w:rFonts w:ascii="Times New Roman"/>
                <w:sz w:val="18"/>
              </w:rPr>
            </w:pPr>
          </w:p>
        </w:tc>
        <w:tc>
          <w:tcPr>
            <w:tcW w:w="955" w:type="dxa"/>
            <w:shd w:val="clear" w:color="auto" w:fill="E6E6E6"/>
          </w:tcPr>
          <w:p w:rsidR="00062041" w:rsidRDefault="00062041">
            <w:pPr>
              <w:pStyle w:val="TableParagraph"/>
              <w:rPr>
                <w:rFonts w:ascii="Times New Roman"/>
                <w:sz w:val="18"/>
              </w:rPr>
            </w:pPr>
          </w:p>
        </w:tc>
        <w:tc>
          <w:tcPr>
            <w:tcW w:w="953" w:type="dxa"/>
            <w:shd w:val="clear" w:color="auto" w:fill="E6E6E6"/>
          </w:tcPr>
          <w:p w:rsidR="00062041" w:rsidRDefault="00062041">
            <w:pPr>
              <w:pStyle w:val="TableParagraph"/>
              <w:rPr>
                <w:rFonts w:ascii="Times New Roman"/>
                <w:sz w:val="18"/>
              </w:rPr>
            </w:pPr>
          </w:p>
        </w:tc>
        <w:tc>
          <w:tcPr>
            <w:tcW w:w="955" w:type="dxa"/>
            <w:shd w:val="clear" w:color="auto" w:fill="E6E6E6"/>
          </w:tcPr>
          <w:p w:rsidR="00062041" w:rsidRDefault="00062041">
            <w:pPr>
              <w:pStyle w:val="TableParagraph"/>
              <w:rPr>
                <w:rFonts w:ascii="Times New Roman"/>
                <w:sz w:val="18"/>
              </w:rPr>
            </w:pPr>
          </w:p>
        </w:tc>
        <w:tc>
          <w:tcPr>
            <w:tcW w:w="953" w:type="dxa"/>
            <w:shd w:val="clear" w:color="auto" w:fill="E6E6E6"/>
          </w:tcPr>
          <w:p w:rsidR="00062041" w:rsidRDefault="00062041">
            <w:pPr>
              <w:pStyle w:val="TableParagraph"/>
              <w:rPr>
                <w:rFonts w:ascii="Times New Roman"/>
                <w:sz w:val="18"/>
              </w:rPr>
            </w:pPr>
          </w:p>
        </w:tc>
      </w:tr>
      <w:tr w:rsidR="00062041">
        <w:trPr>
          <w:trHeight w:val="285"/>
        </w:trPr>
        <w:tc>
          <w:tcPr>
            <w:tcW w:w="955" w:type="dxa"/>
          </w:tcPr>
          <w:p w:rsidR="00062041" w:rsidRDefault="00D04E1D">
            <w:pPr>
              <w:pStyle w:val="TableParagraph"/>
              <w:spacing w:before="37"/>
              <w:ind w:left="108"/>
              <w:rPr>
                <w:sz w:val="18"/>
              </w:rPr>
            </w:pPr>
            <w:r>
              <w:rPr>
                <w:spacing w:val="-2"/>
                <w:sz w:val="18"/>
              </w:rPr>
              <w:t>302760</w:t>
            </w:r>
          </w:p>
        </w:tc>
        <w:tc>
          <w:tcPr>
            <w:tcW w:w="989" w:type="dxa"/>
          </w:tcPr>
          <w:p w:rsidR="00062041" w:rsidRDefault="00D04E1D">
            <w:pPr>
              <w:pStyle w:val="TableParagraph"/>
              <w:spacing w:before="37"/>
              <w:ind w:left="107"/>
              <w:rPr>
                <w:sz w:val="18"/>
              </w:rPr>
            </w:pPr>
            <w:r>
              <w:rPr>
                <w:sz w:val="18"/>
              </w:rPr>
              <w:t>СПГ ИУС</w:t>
            </w:r>
          </w:p>
        </w:tc>
        <w:tc>
          <w:tcPr>
            <w:tcW w:w="955" w:type="dxa"/>
          </w:tcPr>
          <w:p w:rsidR="00062041" w:rsidRDefault="00D04E1D">
            <w:pPr>
              <w:pStyle w:val="TableParagraph"/>
              <w:spacing w:before="37"/>
              <w:ind w:left="108"/>
              <w:rPr>
                <w:sz w:val="18"/>
              </w:rPr>
            </w:pPr>
            <w:r>
              <w:rPr>
                <w:spacing w:val="-4"/>
                <w:sz w:val="18"/>
              </w:rPr>
              <w:t>12,6</w:t>
            </w:r>
          </w:p>
        </w:tc>
        <w:tc>
          <w:tcPr>
            <w:tcW w:w="953" w:type="dxa"/>
          </w:tcPr>
          <w:p w:rsidR="00062041" w:rsidRDefault="00D04E1D">
            <w:pPr>
              <w:pStyle w:val="TableParagraph"/>
              <w:spacing w:before="37"/>
              <w:ind w:left="108"/>
              <w:rPr>
                <w:sz w:val="18"/>
              </w:rPr>
            </w:pPr>
            <w:r>
              <w:rPr>
                <w:spacing w:val="-4"/>
                <w:sz w:val="18"/>
              </w:rPr>
              <w:t>13,0</w:t>
            </w:r>
          </w:p>
        </w:tc>
        <w:tc>
          <w:tcPr>
            <w:tcW w:w="955" w:type="dxa"/>
          </w:tcPr>
          <w:p w:rsidR="00062041" w:rsidRDefault="00D04E1D">
            <w:pPr>
              <w:pStyle w:val="TableParagraph"/>
              <w:spacing w:before="37"/>
              <w:ind w:left="108"/>
              <w:rPr>
                <w:sz w:val="18"/>
              </w:rPr>
            </w:pPr>
            <w:r>
              <w:rPr>
                <w:spacing w:val="-4"/>
                <w:sz w:val="18"/>
              </w:rPr>
              <w:t>13.4</w:t>
            </w:r>
          </w:p>
        </w:tc>
        <w:tc>
          <w:tcPr>
            <w:tcW w:w="953" w:type="dxa"/>
          </w:tcPr>
          <w:p w:rsidR="00062041" w:rsidRDefault="00D04E1D">
            <w:pPr>
              <w:pStyle w:val="TableParagraph"/>
              <w:spacing w:before="37"/>
              <w:ind w:left="108"/>
              <w:rPr>
                <w:sz w:val="18"/>
              </w:rPr>
            </w:pPr>
            <w:r>
              <w:rPr>
                <w:spacing w:val="-4"/>
                <w:sz w:val="18"/>
              </w:rPr>
              <w:t>13.4</w:t>
            </w:r>
          </w:p>
        </w:tc>
        <w:tc>
          <w:tcPr>
            <w:tcW w:w="955" w:type="dxa"/>
          </w:tcPr>
          <w:p w:rsidR="00062041" w:rsidRDefault="00062041">
            <w:pPr>
              <w:pStyle w:val="TableParagraph"/>
              <w:rPr>
                <w:rFonts w:ascii="Times New Roman"/>
                <w:sz w:val="18"/>
              </w:rPr>
            </w:pPr>
          </w:p>
        </w:tc>
        <w:tc>
          <w:tcPr>
            <w:tcW w:w="953" w:type="dxa"/>
          </w:tcPr>
          <w:p w:rsidR="00062041" w:rsidRDefault="00062041">
            <w:pPr>
              <w:pStyle w:val="TableParagraph"/>
              <w:rPr>
                <w:rFonts w:ascii="Times New Roman"/>
                <w:sz w:val="18"/>
              </w:rPr>
            </w:pPr>
          </w:p>
        </w:tc>
        <w:tc>
          <w:tcPr>
            <w:tcW w:w="955" w:type="dxa"/>
          </w:tcPr>
          <w:p w:rsidR="00062041" w:rsidRDefault="00062041">
            <w:pPr>
              <w:pStyle w:val="TableParagraph"/>
              <w:rPr>
                <w:rFonts w:ascii="Times New Roman"/>
                <w:sz w:val="18"/>
              </w:rPr>
            </w:pPr>
          </w:p>
        </w:tc>
        <w:tc>
          <w:tcPr>
            <w:tcW w:w="953" w:type="dxa"/>
          </w:tcPr>
          <w:p w:rsidR="00062041" w:rsidRDefault="00062041">
            <w:pPr>
              <w:pStyle w:val="TableParagraph"/>
              <w:rPr>
                <w:rFonts w:ascii="Times New Roman"/>
                <w:sz w:val="18"/>
              </w:rPr>
            </w:pPr>
          </w:p>
        </w:tc>
      </w:tr>
      <w:tr w:rsidR="00062041">
        <w:trPr>
          <w:trHeight w:val="287"/>
        </w:trPr>
        <w:tc>
          <w:tcPr>
            <w:tcW w:w="955" w:type="dxa"/>
            <w:shd w:val="clear" w:color="auto" w:fill="E6E6E6"/>
          </w:tcPr>
          <w:p w:rsidR="00062041" w:rsidRDefault="00D04E1D">
            <w:pPr>
              <w:pStyle w:val="TableParagraph"/>
              <w:spacing w:before="37"/>
              <w:ind w:left="108"/>
              <w:rPr>
                <w:sz w:val="18"/>
              </w:rPr>
            </w:pPr>
            <w:r>
              <w:rPr>
                <w:spacing w:val="-2"/>
                <w:sz w:val="18"/>
              </w:rPr>
              <w:t>302760</w:t>
            </w:r>
          </w:p>
        </w:tc>
        <w:tc>
          <w:tcPr>
            <w:tcW w:w="989" w:type="dxa"/>
            <w:shd w:val="clear" w:color="auto" w:fill="E6E6E6"/>
          </w:tcPr>
          <w:p w:rsidR="00062041" w:rsidRDefault="00D04E1D">
            <w:pPr>
              <w:pStyle w:val="TableParagraph"/>
              <w:spacing w:before="37"/>
              <w:ind w:left="108"/>
              <w:rPr>
                <w:sz w:val="18"/>
              </w:rPr>
            </w:pPr>
            <w:r>
              <w:rPr>
                <w:spacing w:val="-2"/>
                <w:sz w:val="18"/>
              </w:rPr>
              <w:t>НЕТА/ЭЭ</w:t>
            </w:r>
          </w:p>
        </w:tc>
        <w:tc>
          <w:tcPr>
            <w:tcW w:w="955" w:type="dxa"/>
            <w:shd w:val="clear" w:color="auto" w:fill="E6E6E6"/>
          </w:tcPr>
          <w:p w:rsidR="00062041" w:rsidRDefault="00D04E1D">
            <w:pPr>
              <w:pStyle w:val="TableParagraph"/>
              <w:spacing w:before="37"/>
              <w:ind w:left="108"/>
              <w:rPr>
                <w:sz w:val="18"/>
              </w:rPr>
            </w:pPr>
            <w:r>
              <w:rPr>
                <w:spacing w:val="-4"/>
                <w:sz w:val="18"/>
              </w:rPr>
              <w:t>12,5</w:t>
            </w:r>
          </w:p>
        </w:tc>
        <w:tc>
          <w:tcPr>
            <w:tcW w:w="953" w:type="dxa"/>
            <w:shd w:val="clear" w:color="auto" w:fill="E6E6E6"/>
          </w:tcPr>
          <w:p w:rsidR="00062041" w:rsidRDefault="00D04E1D">
            <w:pPr>
              <w:pStyle w:val="TableParagraph"/>
              <w:spacing w:before="37"/>
              <w:ind w:left="108"/>
              <w:rPr>
                <w:sz w:val="18"/>
              </w:rPr>
            </w:pPr>
            <w:r>
              <w:rPr>
                <w:spacing w:val="-4"/>
                <w:sz w:val="18"/>
              </w:rPr>
              <w:t>12,7</w:t>
            </w:r>
          </w:p>
        </w:tc>
        <w:tc>
          <w:tcPr>
            <w:tcW w:w="955" w:type="dxa"/>
            <w:shd w:val="clear" w:color="auto" w:fill="E6E6E6"/>
          </w:tcPr>
          <w:p w:rsidR="00062041" w:rsidRDefault="00D04E1D">
            <w:pPr>
              <w:pStyle w:val="TableParagraph"/>
              <w:spacing w:before="37"/>
              <w:ind w:left="108"/>
              <w:rPr>
                <w:sz w:val="18"/>
              </w:rPr>
            </w:pPr>
            <w:r>
              <w:rPr>
                <w:spacing w:val="-4"/>
                <w:sz w:val="18"/>
              </w:rPr>
              <w:t>13,0</w:t>
            </w:r>
          </w:p>
        </w:tc>
        <w:tc>
          <w:tcPr>
            <w:tcW w:w="953" w:type="dxa"/>
            <w:shd w:val="clear" w:color="auto" w:fill="E6E6E6"/>
          </w:tcPr>
          <w:p w:rsidR="00062041" w:rsidRDefault="00D04E1D">
            <w:pPr>
              <w:pStyle w:val="TableParagraph"/>
              <w:spacing w:before="37"/>
              <w:ind w:left="108"/>
              <w:rPr>
                <w:sz w:val="18"/>
              </w:rPr>
            </w:pPr>
            <w:r>
              <w:rPr>
                <w:spacing w:val="-4"/>
                <w:sz w:val="18"/>
              </w:rPr>
              <w:t>13,5</w:t>
            </w:r>
          </w:p>
        </w:tc>
        <w:tc>
          <w:tcPr>
            <w:tcW w:w="955" w:type="dxa"/>
            <w:shd w:val="clear" w:color="auto" w:fill="E6E6E6"/>
          </w:tcPr>
          <w:p w:rsidR="00062041" w:rsidRDefault="00062041">
            <w:pPr>
              <w:pStyle w:val="TableParagraph"/>
              <w:rPr>
                <w:rFonts w:ascii="Times New Roman"/>
                <w:sz w:val="18"/>
              </w:rPr>
            </w:pPr>
          </w:p>
        </w:tc>
        <w:tc>
          <w:tcPr>
            <w:tcW w:w="953" w:type="dxa"/>
            <w:shd w:val="clear" w:color="auto" w:fill="E6E6E6"/>
          </w:tcPr>
          <w:p w:rsidR="00062041" w:rsidRDefault="00062041">
            <w:pPr>
              <w:pStyle w:val="TableParagraph"/>
              <w:rPr>
                <w:rFonts w:ascii="Times New Roman"/>
                <w:sz w:val="18"/>
              </w:rPr>
            </w:pPr>
          </w:p>
        </w:tc>
        <w:tc>
          <w:tcPr>
            <w:tcW w:w="955" w:type="dxa"/>
            <w:shd w:val="clear" w:color="auto" w:fill="E6E6E6"/>
          </w:tcPr>
          <w:p w:rsidR="00062041" w:rsidRDefault="00062041">
            <w:pPr>
              <w:pStyle w:val="TableParagraph"/>
              <w:rPr>
                <w:rFonts w:ascii="Times New Roman"/>
                <w:sz w:val="18"/>
              </w:rPr>
            </w:pPr>
          </w:p>
        </w:tc>
        <w:tc>
          <w:tcPr>
            <w:tcW w:w="953" w:type="dxa"/>
            <w:shd w:val="clear" w:color="auto" w:fill="E6E6E6"/>
          </w:tcPr>
          <w:p w:rsidR="00062041" w:rsidRDefault="00062041">
            <w:pPr>
              <w:pStyle w:val="TableParagraph"/>
              <w:rPr>
                <w:rFonts w:ascii="Times New Roman"/>
                <w:sz w:val="18"/>
              </w:rPr>
            </w:pPr>
          </w:p>
        </w:tc>
      </w:tr>
      <w:tr w:rsidR="00062041">
        <w:trPr>
          <w:trHeight w:val="287"/>
        </w:trPr>
        <w:tc>
          <w:tcPr>
            <w:tcW w:w="955" w:type="dxa"/>
          </w:tcPr>
          <w:p w:rsidR="00062041" w:rsidRDefault="00D04E1D">
            <w:pPr>
              <w:pStyle w:val="TableParagraph"/>
              <w:spacing w:before="37"/>
              <w:ind w:left="108"/>
              <w:rPr>
                <w:sz w:val="18"/>
              </w:rPr>
            </w:pPr>
            <w:r>
              <w:rPr>
                <w:spacing w:val="-2"/>
                <w:sz w:val="18"/>
              </w:rPr>
              <w:t>303003</w:t>
            </w:r>
          </w:p>
        </w:tc>
        <w:tc>
          <w:tcPr>
            <w:tcW w:w="989" w:type="dxa"/>
          </w:tcPr>
          <w:p w:rsidR="00062041" w:rsidRDefault="00D04E1D">
            <w:pPr>
              <w:pStyle w:val="TableParagraph"/>
              <w:spacing w:before="37"/>
              <w:ind w:left="107"/>
              <w:rPr>
                <w:sz w:val="18"/>
              </w:rPr>
            </w:pPr>
            <w:r>
              <w:rPr>
                <w:sz w:val="18"/>
              </w:rPr>
              <w:t>СПГ ИУС</w:t>
            </w:r>
          </w:p>
        </w:tc>
        <w:tc>
          <w:tcPr>
            <w:tcW w:w="955" w:type="dxa"/>
          </w:tcPr>
          <w:p w:rsidR="00062041" w:rsidRDefault="00D04E1D">
            <w:pPr>
              <w:pStyle w:val="TableParagraph"/>
              <w:spacing w:before="37"/>
              <w:ind w:left="108"/>
              <w:rPr>
                <w:sz w:val="18"/>
              </w:rPr>
            </w:pPr>
            <w:r>
              <w:rPr>
                <w:spacing w:val="-2"/>
                <w:sz w:val="18"/>
              </w:rPr>
              <w:t>12,67</w:t>
            </w:r>
          </w:p>
        </w:tc>
        <w:tc>
          <w:tcPr>
            <w:tcW w:w="953" w:type="dxa"/>
          </w:tcPr>
          <w:p w:rsidR="00062041" w:rsidRDefault="00D04E1D">
            <w:pPr>
              <w:pStyle w:val="TableParagraph"/>
              <w:spacing w:before="37"/>
              <w:ind w:left="108"/>
              <w:rPr>
                <w:sz w:val="18"/>
              </w:rPr>
            </w:pPr>
            <w:r>
              <w:rPr>
                <w:spacing w:val="-2"/>
                <w:sz w:val="18"/>
              </w:rPr>
              <w:t>13.38</w:t>
            </w:r>
          </w:p>
        </w:tc>
        <w:tc>
          <w:tcPr>
            <w:tcW w:w="955" w:type="dxa"/>
          </w:tcPr>
          <w:p w:rsidR="00062041" w:rsidRDefault="00D04E1D">
            <w:pPr>
              <w:pStyle w:val="TableParagraph"/>
              <w:spacing w:before="37"/>
              <w:ind w:left="108"/>
              <w:rPr>
                <w:sz w:val="18"/>
              </w:rPr>
            </w:pPr>
            <w:r>
              <w:rPr>
                <w:spacing w:val="-2"/>
                <w:sz w:val="18"/>
              </w:rPr>
              <w:t>13,63</w:t>
            </w:r>
          </w:p>
        </w:tc>
        <w:tc>
          <w:tcPr>
            <w:tcW w:w="953" w:type="dxa"/>
          </w:tcPr>
          <w:p w:rsidR="00062041" w:rsidRDefault="00062041">
            <w:pPr>
              <w:pStyle w:val="TableParagraph"/>
              <w:rPr>
                <w:rFonts w:ascii="Times New Roman"/>
                <w:sz w:val="18"/>
              </w:rPr>
            </w:pPr>
          </w:p>
        </w:tc>
        <w:tc>
          <w:tcPr>
            <w:tcW w:w="955" w:type="dxa"/>
          </w:tcPr>
          <w:p w:rsidR="00062041" w:rsidRDefault="00062041">
            <w:pPr>
              <w:pStyle w:val="TableParagraph"/>
              <w:rPr>
                <w:rFonts w:ascii="Times New Roman"/>
                <w:sz w:val="18"/>
              </w:rPr>
            </w:pPr>
          </w:p>
        </w:tc>
        <w:tc>
          <w:tcPr>
            <w:tcW w:w="953" w:type="dxa"/>
          </w:tcPr>
          <w:p w:rsidR="00062041" w:rsidRDefault="00062041">
            <w:pPr>
              <w:pStyle w:val="TableParagraph"/>
              <w:rPr>
                <w:rFonts w:ascii="Times New Roman"/>
                <w:sz w:val="18"/>
              </w:rPr>
            </w:pPr>
          </w:p>
        </w:tc>
        <w:tc>
          <w:tcPr>
            <w:tcW w:w="955" w:type="dxa"/>
          </w:tcPr>
          <w:p w:rsidR="00062041" w:rsidRDefault="00062041">
            <w:pPr>
              <w:pStyle w:val="TableParagraph"/>
              <w:rPr>
                <w:rFonts w:ascii="Times New Roman"/>
                <w:sz w:val="18"/>
              </w:rPr>
            </w:pPr>
          </w:p>
        </w:tc>
        <w:tc>
          <w:tcPr>
            <w:tcW w:w="953" w:type="dxa"/>
          </w:tcPr>
          <w:p w:rsidR="00062041" w:rsidRDefault="00062041">
            <w:pPr>
              <w:pStyle w:val="TableParagraph"/>
              <w:rPr>
                <w:rFonts w:ascii="Times New Roman"/>
                <w:sz w:val="18"/>
              </w:rPr>
            </w:pPr>
          </w:p>
        </w:tc>
      </w:tr>
      <w:tr w:rsidR="00062041">
        <w:trPr>
          <w:trHeight w:val="287"/>
        </w:trPr>
        <w:tc>
          <w:tcPr>
            <w:tcW w:w="955" w:type="dxa"/>
            <w:shd w:val="clear" w:color="auto" w:fill="E6E6E6"/>
          </w:tcPr>
          <w:p w:rsidR="00062041" w:rsidRDefault="00D04E1D">
            <w:pPr>
              <w:pStyle w:val="TableParagraph"/>
              <w:spacing w:before="37"/>
              <w:ind w:left="108"/>
              <w:rPr>
                <w:sz w:val="18"/>
              </w:rPr>
            </w:pPr>
            <w:r>
              <w:rPr>
                <w:spacing w:val="-2"/>
                <w:sz w:val="18"/>
              </w:rPr>
              <w:t>303003</w:t>
            </w:r>
          </w:p>
        </w:tc>
        <w:tc>
          <w:tcPr>
            <w:tcW w:w="989" w:type="dxa"/>
            <w:shd w:val="clear" w:color="auto" w:fill="E6E6E6"/>
          </w:tcPr>
          <w:p w:rsidR="00062041" w:rsidRDefault="00D04E1D">
            <w:pPr>
              <w:pStyle w:val="TableParagraph"/>
              <w:spacing w:before="37"/>
              <w:ind w:left="108"/>
              <w:rPr>
                <w:sz w:val="18"/>
              </w:rPr>
            </w:pPr>
            <w:r>
              <w:rPr>
                <w:spacing w:val="-2"/>
                <w:sz w:val="18"/>
              </w:rPr>
              <w:t>даназол</w:t>
            </w:r>
          </w:p>
        </w:tc>
        <w:tc>
          <w:tcPr>
            <w:tcW w:w="955" w:type="dxa"/>
            <w:shd w:val="clear" w:color="auto" w:fill="E6E6E6"/>
          </w:tcPr>
          <w:p w:rsidR="00062041" w:rsidRDefault="00D04E1D">
            <w:pPr>
              <w:pStyle w:val="TableParagraph"/>
              <w:spacing w:before="37"/>
              <w:ind w:left="108"/>
              <w:rPr>
                <w:sz w:val="18"/>
              </w:rPr>
            </w:pPr>
            <w:r>
              <w:rPr>
                <w:spacing w:val="-2"/>
                <w:sz w:val="18"/>
              </w:rPr>
              <w:t>12,79</w:t>
            </w:r>
          </w:p>
        </w:tc>
        <w:tc>
          <w:tcPr>
            <w:tcW w:w="953" w:type="dxa"/>
            <w:shd w:val="clear" w:color="auto" w:fill="E6E6E6"/>
          </w:tcPr>
          <w:p w:rsidR="00062041" w:rsidRDefault="00D04E1D">
            <w:pPr>
              <w:pStyle w:val="TableParagraph"/>
              <w:spacing w:before="37"/>
              <w:ind w:left="108"/>
              <w:rPr>
                <w:sz w:val="18"/>
              </w:rPr>
            </w:pPr>
            <w:r>
              <w:rPr>
                <w:spacing w:val="-2"/>
                <w:sz w:val="18"/>
              </w:rPr>
              <w:t>13,79</w:t>
            </w:r>
          </w:p>
        </w:tc>
        <w:tc>
          <w:tcPr>
            <w:tcW w:w="955" w:type="dxa"/>
            <w:shd w:val="clear" w:color="auto" w:fill="E6E6E6"/>
          </w:tcPr>
          <w:p w:rsidR="00062041" w:rsidRDefault="00D04E1D">
            <w:pPr>
              <w:pStyle w:val="TableParagraph"/>
              <w:spacing w:before="37"/>
              <w:ind w:left="108"/>
              <w:rPr>
                <w:sz w:val="18"/>
              </w:rPr>
            </w:pPr>
            <w:r>
              <w:rPr>
                <w:spacing w:val="-2"/>
                <w:sz w:val="18"/>
              </w:rPr>
              <w:t>13.31</w:t>
            </w:r>
          </w:p>
        </w:tc>
        <w:tc>
          <w:tcPr>
            <w:tcW w:w="953" w:type="dxa"/>
            <w:shd w:val="clear" w:color="auto" w:fill="E6E6E6"/>
          </w:tcPr>
          <w:p w:rsidR="00062041" w:rsidRDefault="00062041">
            <w:pPr>
              <w:pStyle w:val="TableParagraph"/>
              <w:rPr>
                <w:rFonts w:ascii="Times New Roman"/>
                <w:sz w:val="18"/>
              </w:rPr>
            </w:pPr>
          </w:p>
        </w:tc>
        <w:tc>
          <w:tcPr>
            <w:tcW w:w="955" w:type="dxa"/>
            <w:shd w:val="clear" w:color="auto" w:fill="E6E6E6"/>
          </w:tcPr>
          <w:p w:rsidR="00062041" w:rsidRDefault="00062041">
            <w:pPr>
              <w:pStyle w:val="TableParagraph"/>
              <w:rPr>
                <w:rFonts w:ascii="Times New Roman"/>
                <w:sz w:val="18"/>
              </w:rPr>
            </w:pPr>
          </w:p>
        </w:tc>
        <w:tc>
          <w:tcPr>
            <w:tcW w:w="953" w:type="dxa"/>
            <w:shd w:val="clear" w:color="auto" w:fill="E6E6E6"/>
          </w:tcPr>
          <w:p w:rsidR="00062041" w:rsidRDefault="00062041">
            <w:pPr>
              <w:pStyle w:val="TableParagraph"/>
              <w:rPr>
                <w:rFonts w:ascii="Times New Roman"/>
                <w:sz w:val="18"/>
              </w:rPr>
            </w:pPr>
          </w:p>
        </w:tc>
        <w:tc>
          <w:tcPr>
            <w:tcW w:w="955" w:type="dxa"/>
            <w:shd w:val="clear" w:color="auto" w:fill="E6E6E6"/>
          </w:tcPr>
          <w:p w:rsidR="00062041" w:rsidRDefault="00062041">
            <w:pPr>
              <w:pStyle w:val="TableParagraph"/>
              <w:rPr>
                <w:rFonts w:ascii="Times New Roman"/>
                <w:sz w:val="18"/>
              </w:rPr>
            </w:pPr>
          </w:p>
        </w:tc>
        <w:tc>
          <w:tcPr>
            <w:tcW w:w="953" w:type="dxa"/>
            <w:shd w:val="clear" w:color="auto" w:fill="E6E6E6"/>
          </w:tcPr>
          <w:p w:rsidR="00062041" w:rsidRDefault="00062041">
            <w:pPr>
              <w:pStyle w:val="TableParagraph"/>
              <w:rPr>
                <w:rFonts w:ascii="Times New Roman"/>
                <w:sz w:val="18"/>
              </w:rPr>
            </w:pPr>
          </w:p>
        </w:tc>
      </w:tr>
      <w:tr w:rsidR="00062041">
        <w:trPr>
          <w:trHeight w:val="285"/>
        </w:trPr>
        <w:tc>
          <w:tcPr>
            <w:tcW w:w="955" w:type="dxa"/>
          </w:tcPr>
          <w:p w:rsidR="00062041" w:rsidRDefault="00D04E1D">
            <w:pPr>
              <w:pStyle w:val="TableParagraph"/>
              <w:spacing w:before="37"/>
              <w:ind w:left="108"/>
              <w:rPr>
                <w:sz w:val="18"/>
              </w:rPr>
            </w:pPr>
            <w:r>
              <w:rPr>
                <w:spacing w:val="-2"/>
                <w:sz w:val="18"/>
              </w:rPr>
              <w:t>93503</w:t>
            </w:r>
          </w:p>
        </w:tc>
        <w:tc>
          <w:tcPr>
            <w:tcW w:w="989" w:type="dxa"/>
          </w:tcPr>
          <w:p w:rsidR="00062041" w:rsidRDefault="00D04E1D">
            <w:pPr>
              <w:pStyle w:val="TableParagraph"/>
              <w:spacing w:before="37"/>
              <w:ind w:left="107"/>
              <w:rPr>
                <w:sz w:val="18"/>
              </w:rPr>
            </w:pPr>
            <w:r>
              <w:rPr>
                <w:sz w:val="18"/>
              </w:rPr>
              <w:t>СПГ ИУС</w:t>
            </w:r>
          </w:p>
        </w:tc>
        <w:tc>
          <w:tcPr>
            <w:tcW w:w="955" w:type="dxa"/>
          </w:tcPr>
          <w:p w:rsidR="00062041" w:rsidRDefault="00D04E1D">
            <w:pPr>
              <w:pStyle w:val="TableParagraph"/>
              <w:spacing w:before="37"/>
              <w:ind w:left="108"/>
              <w:rPr>
                <w:sz w:val="18"/>
              </w:rPr>
            </w:pPr>
            <w:r>
              <w:rPr>
                <w:spacing w:val="-2"/>
                <w:sz w:val="18"/>
              </w:rPr>
              <w:t>12.52</w:t>
            </w:r>
          </w:p>
        </w:tc>
        <w:tc>
          <w:tcPr>
            <w:tcW w:w="953" w:type="dxa"/>
          </w:tcPr>
          <w:p w:rsidR="00062041" w:rsidRDefault="00062041">
            <w:pPr>
              <w:pStyle w:val="TableParagraph"/>
              <w:rPr>
                <w:rFonts w:ascii="Times New Roman"/>
                <w:sz w:val="18"/>
              </w:rPr>
            </w:pPr>
          </w:p>
        </w:tc>
        <w:tc>
          <w:tcPr>
            <w:tcW w:w="955" w:type="dxa"/>
          </w:tcPr>
          <w:p w:rsidR="00062041" w:rsidRDefault="00D04E1D">
            <w:pPr>
              <w:pStyle w:val="TableParagraph"/>
              <w:spacing w:before="37"/>
              <w:ind w:left="108"/>
              <w:rPr>
                <w:sz w:val="18"/>
              </w:rPr>
            </w:pPr>
            <w:r>
              <w:rPr>
                <w:spacing w:val="-2"/>
                <w:sz w:val="18"/>
              </w:rPr>
              <w:t>13.34</w:t>
            </w:r>
          </w:p>
        </w:tc>
        <w:tc>
          <w:tcPr>
            <w:tcW w:w="953" w:type="dxa"/>
          </w:tcPr>
          <w:p w:rsidR="00062041" w:rsidRDefault="00D04E1D">
            <w:pPr>
              <w:pStyle w:val="TableParagraph"/>
              <w:spacing w:before="37"/>
              <w:ind w:left="108"/>
              <w:rPr>
                <w:sz w:val="18"/>
              </w:rPr>
            </w:pPr>
            <w:r>
              <w:rPr>
                <w:spacing w:val="-2"/>
                <w:sz w:val="18"/>
              </w:rPr>
              <w:t>13.60</w:t>
            </w:r>
          </w:p>
        </w:tc>
        <w:tc>
          <w:tcPr>
            <w:tcW w:w="955" w:type="dxa"/>
          </w:tcPr>
          <w:p w:rsidR="00062041" w:rsidRDefault="00D04E1D">
            <w:pPr>
              <w:pStyle w:val="TableParagraph"/>
              <w:spacing w:before="37"/>
              <w:ind w:left="107"/>
              <w:rPr>
                <w:sz w:val="18"/>
              </w:rPr>
            </w:pPr>
            <w:r>
              <w:rPr>
                <w:spacing w:val="-2"/>
                <w:sz w:val="18"/>
              </w:rPr>
              <w:t>13,68</w:t>
            </w:r>
          </w:p>
        </w:tc>
        <w:tc>
          <w:tcPr>
            <w:tcW w:w="953" w:type="dxa"/>
          </w:tcPr>
          <w:p w:rsidR="00062041" w:rsidRDefault="00D04E1D">
            <w:pPr>
              <w:pStyle w:val="TableParagraph"/>
              <w:spacing w:before="37"/>
              <w:ind w:left="107"/>
              <w:rPr>
                <w:sz w:val="18"/>
              </w:rPr>
            </w:pPr>
            <w:r>
              <w:rPr>
                <w:spacing w:val="-2"/>
                <w:sz w:val="18"/>
              </w:rPr>
              <w:t>13.47</w:t>
            </w:r>
          </w:p>
        </w:tc>
        <w:tc>
          <w:tcPr>
            <w:tcW w:w="955" w:type="dxa"/>
          </w:tcPr>
          <w:p w:rsidR="00062041" w:rsidRDefault="00062041">
            <w:pPr>
              <w:pStyle w:val="TableParagraph"/>
              <w:rPr>
                <w:rFonts w:ascii="Times New Roman"/>
                <w:sz w:val="18"/>
              </w:rPr>
            </w:pPr>
          </w:p>
        </w:tc>
        <w:tc>
          <w:tcPr>
            <w:tcW w:w="953" w:type="dxa"/>
          </w:tcPr>
          <w:p w:rsidR="00062041" w:rsidRDefault="00062041">
            <w:pPr>
              <w:pStyle w:val="TableParagraph"/>
              <w:rPr>
                <w:rFonts w:ascii="Times New Roman"/>
                <w:sz w:val="18"/>
              </w:rPr>
            </w:pPr>
          </w:p>
        </w:tc>
      </w:tr>
      <w:tr w:rsidR="00062041">
        <w:trPr>
          <w:trHeight w:val="287"/>
        </w:trPr>
        <w:tc>
          <w:tcPr>
            <w:tcW w:w="955" w:type="dxa"/>
            <w:shd w:val="clear" w:color="auto" w:fill="E6E6E6"/>
          </w:tcPr>
          <w:p w:rsidR="00062041" w:rsidRDefault="00D04E1D">
            <w:pPr>
              <w:pStyle w:val="TableParagraph"/>
              <w:spacing w:before="37"/>
              <w:ind w:left="108"/>
              <w:rPr>
                <w:sz w:val="18"/>
              </w:rPr>
            </w:pPr>
            <w:r>
              <w:rPr>
                <w:spacing w:val="-2"/>
                <w:sz w:val="18"/>
              </w:rPr>
              <w:t>93503</w:t>
            </w:r>
          </w:p>
        </w:tc>
        <w:tc>
          <w:tcPr>
            <w:tcW w:w="989" w:type="dxa"/>
            <w:shd w:val="clear" w:color="auto" w:fill="E6E6E6"/>
          </w:tcPr>
          <w:p w:rsidR="00062041" w:rsidRDefault="00D04E1D">
            <w:pPr>
              <w:pStyle w:val="TableParagraph"/>
              <w:spacing w:before="37"/>
              <w:ind w:left="108"/>
              <w:rPr>
                <w:sz w:val="18"/>
              </w:rPr>
            </w:pPr>
            <w:r>
              <w:rPr>
                <w:spacing w:val="-4"/>
                <w:sz w:val="18"/>
              </w:rPr>
              <w:t>TCRE</w:t>
            </w:r>
          </w:p>
        </w:tc>
        <w:tc>
          <w:tcPr>
            <w:tcW w:w="955" w:type="dxa"/>
            <w:shd w:val="clear" w:color="auto" w:fill="E6E6E6"/>
          </w:tcPr>
          <w:p w:rsidR="00062041" w:rsidRDefault="00D04E1D">
            <w:pPr>
              <w:pStyle w:val="TableParagraph"/>
              <w:spacing w:before="37"/>
              <w:ind w:left="108"/>
              <w:rPr>
                <w:sz w:val="18"/>
              </w:rPr>
            </w:pPr>
            <w:r>
              <w:rPr>
                <w:spacing w:val="-2"/>
                <w:sz w:val="18"/>
              </w:rPr>
              <w:t>12,74</w:t>
            </w:r>
          </w:p>
        </w:tc>
        <w:tc>
          <w:tcPr>
            <w:tcW w:w="953" w:type="dxa"/>
            <w:shd w:val="clear" w:color="auto" w:fill="E6E6E6"/>
          </w:tcPr>
          <w:p w:rsidR="00062041" w:rsidRDefault="00062041">
            <w:pPr>
              <w:pStyle w:val="TableParagraph"/>
              <w:rPr>
                <w:rFonts w:ascii="Times New Roman"/>
                <w:sz w:val="18"/>
              </w:rPr>
            </w:pPr>
          </w:p>
        </w:tc>
        <w:tc>
          <w:tcPr>
            <w:tcW w:w="955" w:type="dxa"/>
            <w:shd w:val="clear" w:color="auto" w:fill="E6E6E6"/>
          </w:tcPr>
          <w:p w:rsidR="00062041" w:rsidRDefault="00D04E1D">
            <w:pPr>
              <w:pStyle w:val="TableParagraph"/>
              <w:spacing w:before="37"/>
              <w:ind w:left="108"/>
              <w:rPr>
                <w:sz w:val="18"/>
              </w:rPr>
            </w:pPr>
            <w:r>
              <w:rPr>
                <w:spacing w:val="-2"/>
                <w:sz w:val="18"/>
              </w:rPr>
              <w:t>13.33</w:t>
            </w:r>
          </w:p>
        </w:tc>
        <w:tc>
          <w:tcPr>
            <w:tcW w:w="953" w:type="dxa"/>
            <w:shd w:val="clear" w:color="auto" w:fill="E6E6E6"/>
          </w:tcPr>
          <w:p w:rsidR="00062041" w:rsidRDefault="00D04E1D">
            <w:pPr>
              <w:pStyle w:val="TableParagraph"/>
              <w:spacing w:before="37"/>
              <w:ind w:left="108"/>
              <w:rPr>
                <w:sz w:val="18"/>
              </w:rPr>
            </w:pPr>
            <w:r>
              <w:rPr>
                <w:spacing w:val="-2"/>
                <w:sz w:val="18"/>
              </w:rPr>
              <w:t>13.60</w:t>
            </w:r>
          </w:p>
        </w:tc>
        <w:tc>
          <w:tcPr>
            <w:tcW w:w="955" w:type="dxa"/>
            <w:shd w:val="clear" w:color="auto" w:fill="E6E6E6"/>
          </w:tcPr>
          <w:p w:rsidR="00062041" w:rsidRDefault="00D04E1D">
            <w:pPr>
              <w:pStyle w:val="TableParagraph"/>
              <w:spacing w:before="37"/>
              <w:ind w:left="108"/>
              <w:rPr>
                <w:sz w:val="18"/>
              </w:rPr>
            </w:pPr>
            <w:r>
              <w:rPr>
                <w:spacing w:val="-2"/>
                <w:sz w:val="18"/>
              </w:rPr>
              <w:t>13.47</w:t>
            </w:r>
          </w:p>
        </w:tc>
        <w:tc>
          <w:tcPr>
            <w:tcW w:w="953" w:type="dxa"/>
            <w:shd w:val="clear" w:color="auto" w:fill="E6E6E6"/>
          </w:tcPr>
          <w:p w:rsidR="00062041" w:rsidRDefault="00D04E1D">
            <w:pPr>
              <w:pStyle w:val="TableParagraph"/>
              <w:spacing w:before="37"/>
              <w:ind w:left="108"/>
              <w:rPr>
                <w:sz w:val="18"/>
              </w:rPr>
            </w:pPr>
            <w:r>
              <w:rPr>
                <w:spacing w:val="-2"/>
                <w:sz w:val="18"/>
              </w:rPr>
              <w:t>13.52</w:t>
            </w:r>
          </w:p>
        </w:tc>
        <w:tc>
          <w:tcPr>
            <w:tcW w:w="955" w:type="dxa"/>
            <w:shd w:val="clear" w:color="auto" w:fill="E6E6E6"/>
          </w:tcPr>
          <w:p w:rsidR="00062041" w:rsidRDefault="00062041">
            <w:pPr>
              <w:pStyle w:val="TableParagraph"/>
              <w:rPr>
                <w:rFonts w:ascii="Times New Roman"/>
                <w:sz w:val="18"/>
              </w:rPr>
            </w:pPr>
          </w:p>
        </w:tc>
        <w:tc>
          <w:tcPr>
            <w:tcW w:w="953" w:type="dxa"/>
            <w:shd w:val="clear" w:color="auto" w:fill="E6E6E6"/>
          </w:tcPr>
          <w:p w:rsidR="00062041" w:rsidRDefault="00062041">
            <w:pPr>
              <w:pStyle w:val="TableParagraph"/>
              <w:rPr>
                <w:rFonts w:ascii="Times New Roman"/>
                <w:sz w:val="18"/>
              </w:rPr>
            </w:pPr>
          </w:p>
        </w:tc>
      </w:tr>
      <w:tr w:rsidR="00062041">
        <w:trPr>
          <w:trHeight w:val="287"/>
        </w:trPr>
        <w:tc>
          <w:tcPr>
            <w:tcW w:w="955" w:type="dxa"/>
          </w:tcPr>
          <w:p w:rsidR="00062041" w:rsidRDefault="00D04E1D">
            <w:pPr>
              <w:pStyle w:val="TableParagraph"/>
              <w:spacing w:before="37"/>
              <w:ind w:left="108"/>
              <w:rPr>
                <w:sz w:val="18"/>
              </w:rPr>
            </w:pPr>
            <w:r>
              <w:rPr>
                <w:spacing w:val="-2"/>
                <w:sz w:val="18"/>
              </w:rPr>
              <w:t>90528</w:t>
            </w:r>
          </w:p>
        </w:tc>
        <w:tc>
          <w:tcPr>
            <w:tcW w:w="989" w:type="dxa"/>
          </w:tcPr>
          <w:p w:rsidR="00062041" w:rsidRDefault="00D04E1D">
            <w:pPr>
              <w:pStyle w:val="TableParagraph"/>
              <w:spacing w:before="37"/>
              <w:ind w:left="108"/>
              <w:rPr>
                <w:sz w:val="18"/>
              </w:rPr>
            </w:pPr>
            <w:r>
              <w:rPr>
                <w:sz w:val="18"/>
              </w:rPr>
              <w:t>СПГ ИУС</w:t>
            </w:r>
          </w:p>
        </w:tc>
        <w:tc>
          <w:tcPr>
            <w:tcW w:w="955" w:type="dxa"/>
          </w:tcPr>
          <w:p w:rsidR="00062041" w:rsidRDefault="00D04E1D">
            <w:pPr>
              <w:pStyle w:val="TableParagraph"/>
              <w:spacing w:before="37"/>
              <w:ind w:left="108"/>
              <w:rPr>
                <w:sz w:val="18"/>
              </w:rPr>
            </w:pPr>
            <w:r>
              <w:rPr>
                <w:spacing w:val="-4"/>
                <w:sz w:val="18"/>
              </w:rPr>
              <w:t>12,8</w:t>
            </w:r>
          </w:p>
        </w:tc>
        <w:tc>
          <w:tcPr>
            <w:tcW w:w="953" w:type="dxa"/>
          </w:tcPr>
          <w:p w:rsidR="00062041" w:rsidRDefault="00062041">
            <w:pPr>
              <w:pStyle w:val="TableParagraph"/>
              <w:rPr>
                <w:rFonts w:ascii="Times New Roman"/>
                <w:sz w:val="18"/>
              </w:rPr>
            </w:pPr>
          </w:p>
        </w:tc>
        <w:tc>
          <w:tcPr>
            <w:tcW w:w="955" w:type="dxa"/>
          </w:tcPr>
          <w:p w:rsidR="00062041" w:rsidRDefault="00D04E1D">
            <w:pPr>
              <w:pStyle w:val="TableParagraph"/>
              <w:spacing w:before="37"/>
              <w:ind w:left="108"/>
              <w:rPr>
                <w:sz w:val="18"/>
              </w:rPr>
            </w:pPr>
            <w:r>
              <w:rPr>
                <w:spacing w:val="-4"/>
                <w:sz w:val="18"/>
              </w:rPr>
              <w:t>13,8</w:t>
            </w:r>
          </w:p>
        </w:tc>
        <w:tc>
          <w:tcPr>
            <w:tcW w:w="953" w:type="dxa"/>
          </w:tcPr>
          <w:p w:rsidR="00062041" w:rsidRDefault="00D04E1D">
            <w:pPr>
              <w:pStyle w:val="TableParagraph"/>
              <w:spacing w:before="37"/>
              <w:ind w:left="108"/>
              <w:rPr>
                <w:sz w:val="18"/>
              </w:rPr>
            </w:pPr>
            <w:r>
              <w:rPr>
                <w:spacing w:val="-4"/>
                <w:sz w:val="18"/>
              </w:rPr>
              <w:t>13,7</w:t>
            </w:r>
          </w:p>
        </w:tc>
        <w:tc>
          <w:tcPr>
            <w:tcW w:w="955" w:type="dxa"/>
          </w:tcPr>
          <w:p w:rsidR="00062041" w:rsidRDefault="00062041">
            <w:pPr>
              <w:pStyle w:val="TableParagraph"/>
              <w:rPr>
                <w:rFonts w:ascii="Times New Roman"/>
                <w:sz w:val="18"/>
              </w:rPr>
            </w:pPr>
          </w:p>
        </w:tc>
        <w:tc>
          <w:tcPr>
            <w:tcW w:w="953" w:type="dxa"/>
          </w:tcPr>
          <w:p w:rsidR="00062041" w:rsidRDefault="00062041">
            <w:pPr>
              <w:pStyle w:val="TableParagraph"/>
              <w:rPr>
                <w:rFonts w:ascii="Times New Roman"/>
                <w:sz w:val="18"/>
              </w:rPr>
            </w:pPr>
          </w:p>
        </w:tc>
        <w:tc>
          <w:tcPr>
            <w:tcW w:w="955" w:type="dxa"/>
          </w:tcPr>
          <w:p w:rsidR="00062041" w:rsidRDefault="00062041">
            <w:pPr>
              <w:pStyle w:val="TableParagraph"/>
              <w:rPr>
                <w:rFonts w:ascii="Times New Roman"/>
                <w:sz w:val="18"/>
              </w:rPr>
            </w:pPr>
          </w:p>
        </w:tc>
        <w:tc>
          <w:tcPr>
            <w:tcW w:w="953" w:type="dxa"/>
          </w:tcPr>
          <w:p w:rsidR="00062041" w:rsidRDefault="00062041">
            <w:pPr>
              <w:pStyle w:val="TableParagraph"/>
              <w:rPr>
                <w:rFonts w:ascii="Times New Roman"/>
                <w:sz w:val="18"/>
              </w:rPr>
            </w:pPr>
          </w:p>
        </w:tc>
      </w:tr>
      <w:tr w:rsidR="00062041">
        <w:trPr>
          <w:trHeight w:val="287"/>
        </w:trPr>
        <w:tc>
          <w:tcPr>
            <w:tcW w:w="955" w:type="dxa"/>
            <w:shd w:val="clear" w:color="auto" w:fill="E6E6E6"/>
          </w:tcPr>
          <w:p w:rsidR="00062041" w:rsidRDefault="00D04E1D">
            <w:pPr>
              <w:pStyle w:val="TableParagraph"/>
              <w:spacing w:before="36"/>
              <w:ind w:left="108"/>
              <w:rPr>
                <w:sz w:val="18"/>
              </w:rPr>
            </w:pPr>
            <w:r>
              <w:rPr>
                <w:spacing w:val="-2"/>
                <w:sz w:val="18"/>
              </w:rPr>
              <w:t>90528</w:t>
            </w:r>
          </w:p>
        </w:tc>
        <w:tc>
          <w:tcPr>
            <w:tcW w:w="989" w:type="dxa"/>
            <w:shd w:val="clear" w:color="auto" w:fill="E6E6E6"/>
          </w:tcPr>
          <w:p w:rsidR="00062041" w:rsidRDefault="00D04E1D">
            <w:pPr>
              <w:pStyle w:val="TableParagraph"/>
              <w:spacing w:before="36"/>
              <w:ind w:left="108"/>
              <w:rPr>
                <w:sz w:val="18"/>
              </w:rPr>
            </w:pPr>
            <w:r>
              <w:rPr>
                <w:spacing w:val="-2"/>
                <w:sz w:val="18"/>
              </w:rPr>
              <w:t>Контроль</w:t>
            </w:r>
          </w:p>
        </w:tc>
        <w:tc>
          <w:tcPr>
            <w:tcW w:w="955" w:type="dxa"/>
            <w:shd w:val="clear" w:color="auto" w:fill="E6E6E6"/>
          </w:tcPr>
          <w:p w:rsidR="00062041" w:rsidRDefault="00D04E1D">
            <w:pPr>
              <w:pStyle w:val="TableParagraph"/>
              <w:spacing w:before="36"/>
              <w:ind w:left="108"/>
              <w:rPr>
                <w:sz w:val="18"/>
              </w:rPr>
            </w:pPr>
            <w:r>
              <w:rPr>
                <w:spacing w:val="-4"/>
                <w:sz w:val="18"/>
              </w:rPr>
              <w:t>12,9</w:t>
            </w:r>
          </w:p>
        </w:tc>
        <w:tc>
          <w:tcPr>
            <w:tcW w:w="953" w:type="dxa"/>
            <w:shd w:val="clear" w:color="auto" w:fill="E6E6E6"/>
          </w:tcPr>
          <w:p w:rsidR="00062041" w:rsidRDefault="00062041">
            <w:pPr>
              <w:pStyle w:val="TableParagraph"/>
              <w:rPr>
                <w:rFonts w:ascii="Times New Roman"/>
                <w:sz w:val="18"/>
              </w:rPr>
            </w:pPr>
          </w:p>
        </w:tc>
        <w:tc>
          <w:tcPr>
            <w:tcW w:w="955" w:type="dxa"/>
            <w:shd w:val="clear" w:color="auto" w:fill="E6E6E6"/>
          </w:tcPr>
          <w:p w:rsidR="00062041" w:rsidRDefault="00D04E1D">
            <w:pPr>
              <w:pStyle w:val="TableParagraph"/>
              <w:spacing w:before="36"/>
              <w:ind w:left="108"/>
              <w:rPr>
                <w:sz w:val="18"/>
              </w:rPr>
            </w:pPr>
            <w:r>
              <w:rPr>
                <w:spacing w:val="-4"/>
                <w:sz w:val="18"/>
              </w:rPr>
              <w:t>12,5</w:t>
            </w:r>
          </w:p>
        </w:tc>
        <w:tc>
          <w:tcPr>
            <w:tcW w:w="953" w:type="dxa"/>
            <w:shd w:val="clear" w:color="auto" w:fill="E6E6E6"/>
          </w:tcPr>
          <w:p w:rsidR="00062041" w:rsidRDefault="00D04E1D">
            <w:pPr>
              <w:pStyle w:val="TableParagraph"/>
              <w:spacing w:before="36"/>
              <w:ind w:left="108"/>
              <w:rPr>
                <w:sz w:val="18"/>
              </w:rPr>
            </w:pPr>
            <w:r>
              <w:rPr>
                <w:spacing w:val="-4"/>
                <w:sz w:val="18"/>
              </w:rPr>
              <w:t>13.1</w:t>
            </w:r>
          </w:p>
        </w:tc>
        <w:tc>
          <w:tcPr>
            <w:tcW w:w="955" w:type="dxa"/>
            <w:shd w:val="clear" w:color="auto" w:fill="E6E6E6"/>
          </w:tcPr>
          <w:p w:rsidR="00062041" w:rsidRDefault="00062041">
            <w:pPr>
              <w:pStyle w:val="TableParagraph"/>
              <w:rPr>
                <w:rFonts w:ascii="Times New Roman"/>
                <w:sz w:val="18"/>
              </w:rPr>
            </w:pPr>
          </w:p>
        </w:tc>
        <w:tc>
          <w:tcPr>
            <w:tcW w:w="953" w:type="dxa"/>
            <w:shd w:val="clear" w:color="auto" w:fill="E6E6E6"/>
          </w:tcPr>
          <w:p w:rsidR="00062041" w:rsidRDefault="00062041">
            <w:pPr>
              <w:pStyle w:val="TableParagraph"/>
              <w:rPr>
                <w:rFonts w:ascii="Times New Roman"/>
                <w:sz w:val="18"/>
              </w:rPr>
            </w:pPr>
          </w:p>
        </w:tc>
        <w:tc>
          <w:tcPr>
            <w:tcW w:w="955" w:type="dxa"/>
            <w:shd w:val="clear" w:color="auto" w:fill="E6E6E6"/>
          </w:tcPr>
          <w:p w:rsidR="00062041" w:rsidRDefault="00062041">
            <w:pPr>
              <w:pStyle w:val="TableParagraph"/>
              <w:rPr>
                <w:rFonts w:ascii="Times New Roman"/>
                <w:sz w:val="18"/>
              </w:rPr>
            </w:pPr>
          </w:p>
        </w:tc>
        <w:tc>
          <w:tcPr>
            <w:tcW w:w="953" w:type="dxa"/>
            <w:shd w:val="clear" w:color="auto" w:fill="E6E6E6"/>
          </w:tcPr>
          <w:p w:rsidR="00062041" w:rsidRDefault="00062041">
            <w:pPr>
              <w:pStyle w:val="TableParagraph"/>
              <w:rPr>
                <w:rFonts w:ascii="Times New Roman"/>
                <w:sz w:val="18"/>
              </w:rPr>
            </w:pPr>
          </w:p>
        </w:tc>
      </w:tr>
    </w:tbl>
    <w:p w:rsidR="00062041" w:rsidRDefault="00D04E1D">
      <w:pPr>
        <w:spacing w:before="7"/>
        <w:ind w:left="681" w:right="799"/>
        <w:rPr>
          <w:sz w:val="18"/>
        </w:rPr>
      </w:pPr>
      <w:r>
        <w:rPr>
          <w:sz w:val="18"/>
        </w:rPr>
        <w:t>ЛНГ ВМС = внутриматочная система, высвобождающая левоноргестрел; МПА = медроксипрогестерона ацетат; NET = норэтистерон; ТХА = транексамовая кислота; MFA = мефенаминовая кислота; NETA/EE = ацетат норэтиндрона/этинилэстрадиол; TCRE = трансцервикальная резекция эндометрия</w:t>
      </w:r>
    </w:p>
    <w:p w:rsidR="00062041" w:rsidRPr="00275ACC" w:rsidRDefault="00D04E1D">
      <w:pPr>
        <w:ind w:left="681" w:right="745"/>
        <w:rPr>
          <w:sz w:val="18"/>
          <w:lang w:val="ru-RU"/>
        </w:rPr>
      </w:pPr>
      <w:r>
        <w:rPr>
          <w:sz w:val="18"/>
        </w:rPr>
        <w:t>A</w:t>
      </w:r>
      <w:r w:rsidRPr="00275ACC">
        <w:rPr>
          <w:sz w:val="18"/>
          <w:lang w:val="ru-RU"/>
        </w:rPr>
        <w:t xml:space="preserve"> = Показатели основного исследования были рассчитаны на основе таблиц в отчете об исследовании, в которых указаны исходные значения и процентное изменение гемоглобина – Таблицы исследования 59 и 60, страницы 129–130 из 318.</w:t>
      </w:r>
    </w:p>
    <w:p w:rsidR="00062041" w:rsidRPr="00275ACC" w:rsidRDefault="00D04E1D">
      <w:pPr>
        <w:spacing w:line="206" w:lineRule="exact"/>
        <w:ind w:left="681"/>
        <w:rPr>
          <w:sz w:val="18"/>
          <w:lang w:val="ru-RU"/>
        </w:rPr>
      </w:pPr>
      <w:r w:rsidRPr="00275ACC">
        <w:rPr>
          <w:sz w:val="18"/>
          <w:lang w:val="ru-RU"/>
        </w:rPr>
        <w:t>Источники: В дополнение к таблицам исследования, приведенным выше, остальные данные были взяты из текстовой таблицы 39, страницы 71–72 из 108.</w:t>
      </w:r>
    </w:p>
    <w:p w:rsidR="00062041" w:rsidRPr="00275ACC" w:rsidRDefault="00062041">
      <w:pPr>
        <w:spacing w:line="206" w:lineRule="exact"/>
        <w:rPr>
          <w:sz w:val="18"/>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81376"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00" name="Graphic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35104" id="docshape300"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02" name="Graphic 302"/>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01" coordorigin="0,0" coordsize="9418,10">
                <v:rect style="position:absolute;left:0;top:0;width:9418;height:10" id="docshape302" filled="true" fillcolor="#000000" stroked="false">
                  <v:fill type="solid"/>
                </v:rect>
              </v:group>
            </w:pict>
          </mc:Fallback>
        </mc:AlternateContent>
      </w:r>
    </w:p>
    <w:p w:rsidR="00062041" w:rsidRDefault="00062041">
      <w:pPr>
        <w:pStyle w:val="a3"/>
        <w:spacing w:before="74"/>
        <w:rPr>
          <w:sz w:val="18"/>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58: </w:t>
      </w:r>
      <w:r w:rsidRPr="00275ACC">
        <w:rPr>
          <w:rFonts w:ascii="Arial"/>
          <w:b/>
          <w:sz w:val="18"/>
          <w:lang w:val="ru-RU"/>
        </w:rPr>
        <w:t>Сравнение</w:t>
      </w:r>
      <w:r w:rsidRPr="00275ACC">
        <w:rPr>
          <w:rFonts w:ascii="Arial"/>
          <w:b/>
          <w:sz w:val="18"/>
          <w:lang w:val="ru-RU"/>
        </w:rPr>
        <w:t xml:space="preserve"> </w:t>
      </w:r>
      <w:r w:rsidRPr="00275ACC">
        <w:rPr>
          <w:rFonts w:ascii="Arial"/>
          <w:b/>
          <w:sz w:val="18"/>
          <w:lang w:val="ru-RU"/>
        </w:rPr>
        <w:t>медианных</w:t>
      </w:r>
      <w:r w:rsidRPr="00275ACC">
        <w:rPr>
          <w:rFonts w:ascii="Arial"/>
          <w:b/>
          <w:sz w:val="18"/>
          <w:lang w:val="ru-RU"/>
        </w:rPr>
        <w:t xml:space="preserve"> </w:t>
      </w:r>
      <w:r w:rsidRPr="00275ACC">
        <w:rPr>
          <w:rFonts w:ascii="Arial"/>
          <w:b/>
          <w:sz w:val="18"/>
          <w:lang w:val="ru-RU"/>
        </w:rPr>
        <w:t>значений</w:t>
      </w:r>
      <w:r w:rsidRPr="00275ACC">
        <w:rPr>
          <w:rFonts w:ascii="Arial"/>
          <w:b/>
          <w:sz w:val="18"/>
          <w:lang w:val="ru-RU"/>
        </w:rPr>
        <w:t xml:space="preserve"> </w:t>
      </w:r>
      <w:r w:rsidRPr="00275ACC">
        <w:rPr>
          <w:rFonts w:ascii="Arial"/>
          <w:b/>
          <w:sz w:val="18"/>
          <w:lang w:val="ru-RU"/>
        </w:rPr>
        <w:t>ферритина</w:t>
      </w:r>
      <w:r w:rsidRPr="00275ACC">
        <w:rPr>
          <w:rFonts w:ascii="Arial"/>
          <w:b/>
          <w:sz w:val="18"/>
          <w:lang w:val="ru-RU"/>
        </w:rPr>
        <w:t xml:space="preserve"> (</w:t>
      </w:r>
      <w:r w:rsidRPr="00275ACC">
        <w:rPr>
          <w:rFonts w:ascii="Arial"/>
          <w:b/>
          <w:sz w:val="18"/>
          <w:lang w:val="ru-RU"/>
        </w:rPr>
        <w:t>мкг</w:t>
      </w:r>
      <w:r w:rsidRPr="00275ACC">
        <w:rPr>
          <w:rFonts w:ascii="Arial"/>
          <w:b/>
          <w:sz w:val="18"/>
          <w:lang w:val="ru-RU"/>
        </w:rPr>
        <w:t>/</w:t>
      </w:r>
      <w:r w:rsidRPr="00275ACC">
        <w:rPr>
          <w:rFonts w:ascii="Arial"/>
          <w:b/>
          <w:sz w:val="18"/>
          <w:lang w:val="ru-RU"/>
        </w:rPr>
        <w:t>л</w:t>
      </w:r>
      <w:r w:rsidRPr="00275ACC">
        <w:rPr>
          <w:rFonts w:ascii="Arial"/>
          <w:b/>
          <w:sz w:val="18"/>
          <w:lang w:val="ru-RU"/>
        </w:rPr>
        <w:t xml:space="preserve">) </w:t>
      </w:r>
      <w:r w:rsidRPr="00275ACC">
        <w:rPr>
          <w:rFonts w:ascii="Arial"/>
          <w:b/>
          <w:sz w:val="18"/>
          <w:lang w:val="ru-RU"/>
        </w:rPr>
        <w:t>по</w:t>
      </w:r>
      <w:r w:rsidRPr="00275ACC">
        <w:rPr>
          <w:rFonts w:ascii="Arial"/>
          <w:b/>
          <w:sz w:val="18"/>
          <w:lang w:val="ru-RU"/>
        </w:rPr>
        <w:t xml:space="preserve"> </w:t>
      </w:r>
      <w:r w:rsidRPr="00275ACC">
        <w:rPr>
          <w:rFonts w:ascii="Arial"/>
          <w:b/>
          <w:sz w:val="18"/>
          <w:lang w:val="ru-RU"/>
        </w:rPr>
        <w:t>результатам</w:t>
      </w:r>
      <w:r w:rsidRPr="00275ACC">
        <w:rPr>
          <w:rFonts w:ascii="Arial"/>
          <w:b/>
          <w:sz w:val="18"/>
          <w:lang w:val="ru-RU"/>
        </w:rPr>
        <w:t xml:space="preserve"> </w:t>
      </w:r>
      <w:r w:rsidRPr="00275ACC">
        <w:rPr>
          <w:rFonts w:ascii="Arial"/>
          <w:b/>
          <w:sz w:val="18"/>
          <w:lang w:val="ru-RU"/>
        </w:rPr>
        <w:t>основного</w:t>
      </w:r>
      <w:r w:rsidRPr="00275ACC">
        <w:rPr>
          <w:rFonts w:ascii="Arial"/>
          <w:b/>
          <w:sz w:val="18"/>
          <w:lang w:val="ru-RU"/>
        </w:rPr>
        <w:t xml:space="preserve"> </w:t>
      </w:r>
      <w:r w:rsidRPr="00275ACC">
        <w:rPr>
          <w:rFonts w:ascii="Arial"/>
          <w:b/>
          <w:sz w:val="18"/>
          <w:lang w:val="ru-RU"/>
        </w:rPr>
        <w:t>и</w:t>
      </w:r>
      <w:r w:rsidRPr="00275ACC">
        <w:rPr>
          <w:rFonts w:ascii="Arial"/>
          <w:b/>
          <w:sz w:val="18"/>
          <w:lang w:val="ru-RU"/>
        </w:rPr>
        <w:t xml:space="preserve"> </w:t>
      </w:r>
      <w:r w:rsidRPr="00275ACC">
        <w:rPr>
          <w:rFonts w:ascii="Arial"/>
          <w:b/>
          <w:sz w:val="18"/>
          <w:lang w:val="ru-RU"/>
        </w:rPr>
        <w:t>вспомогательного</w:t>
      </w:r>
      <w:r w:rsidRPr="00275ACC">
        <w:rPr>
          <w:rFonts w:ascii="Arial"/>
          <w:b/>
          <w:sz w:val="18"/>
          <w:lang w:val="ru-RU"/>
        </w:rPr>
        <w:t xml:space="preserve"> </w:t>
      </w:r>
      <w:r w:rsidRPr="00275ACC">
        <w:rPr>
          <w:rFonts w:ascii="Arial"/>
          <w:b/>
          <w:sz w:val="18"/>
          <w:lang w:val="ru-RU"/>
        </w:rPr>
        <w:t>исследований</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5"/>
        <w:gridCol w:w="989"/>
        <w:gridCol w:w="955"/>
        <w:gridCol w:w="953"/>
        <w:gridCol w:w="955"/>
        <w:gridCol w:w="953"/>
        <w:gridCol w:w="955"/>
        <w:gridCol w:w="953"/>
        <w:gridCol w:w="955"/>
        <w:gridCol w:w="953"/>
      </w:tblGrid>
      <w:tr w:rsidR="00062041">
        <w:trPr>
          <w:trHeight w:val="284"/>
        </w:trPr>
        <w:tc>
          <w:tcPr>
            <w:tcW w:w="955" w:type="dxa"/>
            <w:tcBorders>
              <w:bottom w:val="double" w:sz="4" w:space="0" w:color="000000"/>
              <w:right w:val="nil"/>
            </w:tcBorders>
            <w:shd w:val="clear" w:color="auto" w:fill="D9D9D9"/>
          </w:tcPr>
          <w:p w:rsidR="00062041" w:rsidRDefault="00D04E1D">
            <w:pPr>
              <w:pStyle w:val="TableParagraph"/>
              <w:spacing w:before="37"/>
              <w:ind w:left="107"/>
              <w:rPr>
                <w:sz w:val="18"/>
              </w:rPr>
            </w:pPr>
            <w:r>
              <w:rPr>
                <w:spacing w:val="-2"/>
                <w:sz w:val="18"/>
              </w:rPr>
              <w:t>Изучать</w:t>
            </w:r>
          </w:p>
        </w:tc>
        <w:tc>
          <w:tcPr>
            <w:tcW w:w="989" w:type="dxa"/>
            <w:tcBorders>
              <w:left w:val="nil"/>
              <w:bottom w:val="double" w:sz="4" w:space="0" w:color="000000"/>
              <w:right w:val="nil"/>
            </w:tcBorders>
            <w:shd w:val="clear" w:color="auto" w:fill="D9D9D9"/>
          </w:tcPr>
          <w:p w:rsidR="00062041" w:rsidRDefault="00D04E1D">
            <w:pPr>
              <w:pStyle w:val="TableParagraph"/>
              <w:spacing w:before="37"/>
              <w:ind w:left="113"/>
              <w:rPr>
                <w:sz w:val="18"/>
              </w:rPr>
            </w:pPr>
            <w:r>
              <w:rPr>
                <w:spacing w:val="-5"/>
                <w:sz w:val="18"/>
              </w:rPr>
              <w:t>прием</w:t>
            </w:r>
          </w:p>
        </w:tc>
        <w:tc>
          <w:tcPr>
            <w:tcW w:w="955" w:type="dxa"/>
            <w:tcBorders>
              <w:left w:val="nil"/>
              <w:bottom w:val="double" w:sz="4" w:space="0" w:color="000000"/>
              <w:right w:val="nil"/>
            </w:tcBorders>
            <w:shd w:val="clear" w:color="auto" w:fill="D9D9D9"/>
          </w:tcPr>
          <w:p w:rsidR="00062041" w:rsidRDefault="00D04E1D">
            <w:pPr>
              <w:pStyle w:val="TableParagraph"/>
              <w:spacing w:before="37"/>
              <w:ind w:left="112"/>
              <w:rPr>
                <w:sz w:val="18"/>
              </w:rPr>
            </w:pPr>
            <w:r>
              <w:rPr>
                <w:spacing w:val="-2"/>
                <w:sz w:val="18"/>
              </w:rPr>
              <w:t>Базовый уровень</w:t>
            </w:r>
          </w:p>
        </w:tc>
        <w:tc>
          <w:tcPr>
            <w:tcW w:w="953" w:type="dxa"/>
            <w:tcBorders>
              <w:left w:val="nil"/>
              <w:bottom w:val="double" w:sz="4" w:space="0" w:color="000000"/>
              <w:right w:val="nil"/>
            </w:tcBorders>
            <w:shd w:val="clear" w:color="auto" w:fill="D9D9D9"/>
          </w:tcPr>
          <w:p w:rsidR="00062041" w:rsidRDefault="00D04E1D">
            <w:pPr>
              <w:pStyle w:val="TableParagraph"/>
              <w:spacing w:before="37"/>
              <w:ind w:left="113"/>
              <w:rPr>
                <w:sz w:val="18"/>
              </w:rPr>
            </w:pPr>
            <w:r>
              <w:rPr>
                <w:sz w:val="18"/>
              </w:rPr>
              <w:t>Цикл 3</w:t>
            </w:r>
          </w:p>
        </w:tc>
        <w:tc>
          <w:tcPr>
            <w:tcW w:w="955" w:type="dxa"/>
            <w:tcBorders>
              <w:left w:val="nil"/>
              <w:bottom w:val="double" w:sz="4" w:space="0" w:color="000000"/>
              <w:right w:val="nil"/>
            </w:tcBorders>
            <w:shd w:val="clear" w:color="auto" w:fill="D9D9D9"/>
          </w:tcPr>
          <w:p w:rsidR="00062041" w:rsidRDefault="00D04E1D">
            <w:pPr>
              <w:pStyle w:val="TableParagraph"/>
              <w:spacing w:before="37"/>
              <w:ind w:left="112"/>
              <w:rPr>
                <w:sz w:val="18"/>
              </w:rPr>
            </w:pPr>
            <w:r>
              <w:rPr>
                <w:sz w:val="18"/>
              </w:rPr>
              <w:t>Цикл 6</w:t>
            </w:r>
          </w:p>
        </w:tc>
        <w:tc>
          <w:tcPr>
            <w:tcW w:w="953" w:type="dxa"/>
            <w:tcBorders>
              <w:left w:val="nil"/>
              <w:bottom w:val="double" w:sz="4" w:space="0" w:color="000000"/>
              <w:right w:val="nil"/>
            </w:tcBorders>
            <w:shd w:val="clear" w:color="auto" w:fill="D9D9D9"/>
          </w:tcPr>
          <w:p w:rsidR="00062041" w:rsidRDefault="00D04E1D">
            <w:pPr>
              <w:pStyle w:val="TableParagraph"/>
              <w:spacing w:before="37"/>
              <w:ind w:left="113"/>
              <w:rPr>
                <w:sz w:val="18"/>
              </w:rPr>
            </w:pPr>
            <w:r>
              <w:rPr>
                <w:sz w:val="18"/>
              </w:rPr>
              <w:t>1 год</w:t>
            </w:r>
          </w:p>
        </w:tc>
        <w:tc>
          <w:tcPr>
            <w:tcW w:w="955" w:type="dxa"/>
            <w:tcBorders>
              <w:left w:val="nil"/>
              <w:bottom w:val="double" w:sz="4" w:space="0" w:color="000000"/>
              <w:right w:val="nil"/>
            </w:tcBorders>
            <w:shd w:val="clear" w:color="auto" w:fill="D9D9D9"/>
          </w:tcPr>
          <w:p w:rsidR="00062041" w:rsidRDefault="00D04E1D">
            <w:pPr>
              <w:pStyle w:val="TableParagraph"/>
              <w:spacing w:before="37"/>
              <w:ind w:left="112"/>
              <w:rPr>
                <w:sz w:val="18"/>
              </w:rPr>
            </w:pPr>
            <w:r>
              <w:rPr>
                <w:sz w:val="18"/>
              </w:rPr>
              <w:t>2 года</w:t>
            </w:r>
          </w:p>
        </w:tc>
        <w:tc>
          <w:tcPr>
            <w:tcW w:w="953" w:type="dxa"/>
            <w:tcBorders>
              <w:left w:val="nil"/>
              <w:bottom w:val="double" w:sz="4" w:space="0" w:color="000000"/>
              <w:right w:val="nil"/>
            </w:tcBorders>
            <w:shd w:val="clear" w:color="auto" w:fill="D9D9D9"/>
          </w:tcPr>
          <w:p w:rsidR="00062041" w:rsidRDefault="00D04E1D">
            <w:pPr>
              <w:pStyle w:val="TableParagraph"/>
              <w:spacing w:before="37"/>
              <w:ind w:left="113"/>
              <w:rPr>
                <w:sz w:val="18"/>
              </w:rPr>
            </w:pPr>
            <w:r>
              <w:rPr>
                <w:sz w:val="18"/>
              </w:rPr>
              <w:t>3 года</w:t>
            </w:r>
          </w:p>
        </w:tc>
        <w:tc>
          <w:tcPr>
            <w:tcW w:w="955" w:type="dxa"/>
            <w:tcBorders>
              <w:left w:val="nil"/>
              <w:bottom w:val="double" w:sz="4" w:space="0" w:color="000000"/>
              <w:right w:val="nil"/>
            </w:tcBorders>
            <w:shd w:val="clear" w:color="auto" w:fill="D9D9D9"/>
          </w:tcPr>
          <w:p w:rsidR="00062041" w:rsidRDefault="00D04E1D">
            <w:pPr>
              <w:pStyle w:val="TableParagraph"/>
              <w:spacing w:before="37"/>
              <w:ind w:left="113"/>
              <w:rPr>
                <w:sz w:val="18"/>
              </w:rPr>
            </w:pPr>
            <w:r>
              <w:rPr>
                <w:sz w:val="18"/>
              </w:rPr>
              <w:t>4 года</w:t>
            </w:r>
          </w:p>
        </w:tc>
        <w:tc>
          <w:tcPr>
            <w:tcW w:w="953" w:type="dxa"/>
            <w:tcBorders>
              <w:left w:val="nil"/>
              <w:bottom w:val="double" w:sz="4" w:space="0" w:color="000000"/>
            </w:tcBorders>
            <w:shd w:val="clear" w:color="auto" w:fill="D9D9D9"/>
          </w:tcPr>
          <w:p w:rsidR="00062041" w:rsidRDefault="00D04E1D">
            <w:pPr>
              <w:pStyle w:val="TableParagraph"/>
              <w:spacing w:before="37"/>
              <w:ind w:left="113"/>
              <w:rPr>
                <w:sz w:val="18"/>
              </w:rPr>
            </w:pPr>
            <w:r>
              <w:rPr>
                <w:sz w:val="18"/>
              </w:rPr>
              <w:t>5 лет</w:t>
            </w:r>
          </w:p>
        </w:tc>
      </w:tr>
      <w:tr w:rsidR="00062041">
        <w:trPr>
          <w:trHeight w:val="289"/>
        </w:trPr>
        <w:tc>
          <w:tcPr>
            <w:tcW w:w="955" w:type="dxa"/>
            <w:tcBorders>
              <w:top w:val="double" w:sz="4" w:space="0" w:color="000000"/>
            </w:tcBorders>
          </w:tcPr>
          <w:p w:rsidR="00062041" w:rsidRDefault="00D04E1D">
            <w:pPr>
              <w:pStyle w:val="TableParagraph"/>
              <w:spacing w:before="39"/>
              <w:ind w:left="108"/>
              <w:rPr>
                <w:sz w:val="18"/>
              </w:rPr>
            </w:pPr>
            <w:r>
              <w:rPr>
                <w:spacing w:val="-2"/>
                <w:sz w:val="18"/>
              </w:rPr>
              <w:t>309849А</w:t>
            </w:r>
          </w:p>
        </w:tc>
        <w:tc>
          <w:tcPr>
            <w:tcW w:w="989" w:type="dxa"/>
            <w:tcBorders>
              <w:top w:val="double" w:sz="4" w:space="0" w:color="000000"/>
            </w:tcBorders>
          </w:tcPr>
          <w:p w:rsidR="00062041" w:rsidRDefault="00D04E1D">
            <w:pPr>
              <w:pStyle w:val="TableParagraph"/>
              <w:spacing w:before="39"/>
              <w:ind w:left="108"/>
              <w:rPr>
                <w:sz w:val="18"/>
              </w:rPr>
            </w:pPr>
            <w:r>
              <w:rPr>
                <w:sz w:val="18"/>
              </w:rPr>
              <w:t>СПГ ИУС</w:t>
            </w:r>
          </w:p>
        </w:tc>
        <w:tc>
          <w:tcPr>
            <w:tcW w:w="955" w:type="dxa"/>
            <w:tcBorders>
              <w:top w:val="double" w:sz="4" w:space="0" w:color="000000"/>
            </w:tcBorders>
          </w:tcPr>
          <w:p w:rsidR="00062041" w:rsidRDefault="00D04E1D">
            <w:pPr>
              <w:pStyle w:val="TableParagraph"/>
              <w:spacing w:before="39"/>
              <w:ind w:left="108"/>
              <w:rPr>
                <w:sz w:val="18"/>
              </w:rPr>
            </w:pPr>
            <w:r>
              <w:rPr>
                <w:spacing w:val="-4"/>
                <w:sz w:val="18"/>
              </w:rPr>
              <w:t>19,0</w:t>
            </w:r>
          </w:p>
        </w:tc>
        <w:tc>
          <w:tcPr>
            <w:tcW w:w="953" w:type="dxa"/>
            <w:tcBorders>
              <w:top w:val="double" w:sz="4" w:space="0" w:color="000000"/>
            </w:tcBorders>
          </w:tcPr>
          <w:p w:rsidR="00062041" w:rsidRDefault="00D04E1D">
            <w:pPr>
              <w:pStyle w:val="TableParagraph"/>
              <w:spacing w:before="39"/>
              <w:ind w:left="108"/>
              <w:rPr>
                <w:sz w:val="18"/>
              </w:rPr>
            </w:pPr>
            <w:r>
              <w:rPr>
                <w:spacing w:val="-4"/>
                <w:sz w:val="18"/>
              </w:rPr>
              <w:t>21,6</w:t>
            </w:r>
          </w:p>
        </w:tc>
        <w:tc>
          <w:tcPr>
            <w:tcW w:w="955" w:type="dxa"/>
            <w:tcBorders>
              <w:top w:val="double" w:sz="4" w:space="0" w:color="000000"/>
            </w:tcBorders>
          </w:tcPr>
          <w:p w:rsidR="00062041" w:rsidRDefault="00D04E1D">
            <w:pPr>
              <w:pStyle w:val="TableParagraph"/>
              <w:spacing w:before="39"/>
              <w:ind w:left="107"/>
              <w:rPr>
                <w:sz w:val="18"/>
              </w:rPr>
            </w:pPr>
            <w:r>
              <w:rPr>
                <w:spacing w:val="-4"/>
                <w:sz w:val="18"/>
              </w:rPr>
              <w:t>32,0</w:t>
            </w:r>
          </w:p>
        </w:tc>
        <w:tc>
          <w:tcPr>
            <w:tcW w:w="953" w:type="dxa"/>
            <w:tcBorders>
              <w:top w:val="double" w:sz="4" w:space="0" w:color="000000"/>
            </w:tcBorders>
          </w:tcPr>
          <w:p w:rsidR="00062041" w:rsidRDefault="00062041">
            <w:pPr>
              <w:pStyle w:val="TableParagraph"/>
              <w:rPr>
                <w:rFonts w:ascii="Times New Roman"/>
                <w:sz w:val="20"/>
              </w:rPr>
            </w:pPr>
          </w:p>
        </w:tc>
        <w:tc>
          <w:tcPr>
            <w:tcW w:w="955" w:type="dxa"/>
            <w:tcBorders>
              <w:top w:val="double" w:sz="4" w:space="0" w:color="000000"/>
            </w:tcBorders>
          </w:tcPr>
          <w:p w:rsidR="00062041" w:rsidRDefault="00062041">
            <w:pPr>
              <w:pStyle w:val="TableParagraph"/>
              <w:rPr>
                <w:rFonts w:ascii="Times New Roman"/>
                <w:sz w:val="20"/>
              </w:rPr>
            </w:pPr>
          </w:p>
        </w:tc>
        <w:tc>
          <w:tcPr>
            <w:tcW w:w="953" w:type="dxa"/>
            <w:tcBorders>
              <w:top w:val="double" w:sz="4" w:space="0" w:color="000000"/>
            </w:tcBorders>
          </w:tcPr>
          <w:p w:rsidR="00062041" w:rsidRDefault="00062041">
            <w:pPr>
              <w:pStyle w:val="TableParagraph"/>
              <w:rPr>
                <w:rFonts w:ascii="Times New Roman"/>
                <w:sz w:val="20"/>
              </w:rPr>
            </w:pPr>
          </w:p>
        </w:tc>
        <w:tc>
          <w:tcPr>
            <w:tcW w:w="955" w:type="dxa"/>
            <w:tcBorders>
              <w:top w:val="double" w:sz="4" w:space="0" w:color="000000"/>
            </w:tcBorders>
          </w:tcPr>
          <w:p w:rsidR="00062041" w:rsidRDefault="00062041">
            <w:pPr>
              <w:pStyle w:val="TableParagraph"/>
              <w:rPr>
                <w:rFonts w:ascii="Times New Roman"/>
                <w:sz w:val="20"/>
              </w:rPr>
            </w:pPr>
          </w:p>
        </w:tc>
        <w:tc>
          <w:tcPr>
            <w:tcW w:w="953" w:type="dxa"/>
            <w:tcBorders>
              <w:top w:val="double" w:sz="4" w:space="0" w:color="000000"/>
            </w:tcBorders>
          </w:tcPr>
          <w:p w:rsidR="00062041" w:rsidRDefault="00062041">
            <w:pPr>
              <w:pStyle w:val="TableParagraph"/>
              <w:rPr>
                <w:rFonts w:ascii="Times New Roman"/>
                <w:sz w:val="20"/>
              </w:rPr>
            </w:pPr>
          </w:p>
        </w:tc>
      </w:tr>
      <w:tr w:rsidR="00062041">
        <w:trPr>
          <w:trHeight w:val="285"/>
        </w:trPr>
        <w:tc>
          <w:tcPr>
            <w:tcW w:w="955" w:type="dxa"/>
            <w:shd w:val="clear" w:color="auto" w:fill="E6E6E6"/>
          </w:tcPr>
          <w:p w:rsidR="00062041" w:rsidRDefault="00D04E1D">
            <w:pPr>
              <w:pStyle w:val="TableParagraph"/>
              <w:spacing w:before="37"/>
              <w:ind w:left="107"/>
              <w:rPr>
                <w:sz w:val="18"/>
              </w:rPr>
            </w:pPr>
            <w:r>
              <w:rPr>
                <w:spacing w:val="-2"/>
                <w:sz w:val="18"/>
              </w:rPr>
              <w:t>309849А</w:t>
            </w:r>
          </w:p>
        </w:tc>
        <w:tc>
          <w:tcPr>
            <w:tcW w:w="989" w:type="dxa"/>
            <w:shd w:val="clear" w:color="auto" w:fill="E6E6E6"/>
          </w:tcPr>
          <w:p w:rsidR="00062041" w:rsidRDefault="00D04E1D">
            <w:pPr>
              <w:pStyle w:val="TableParagraph"/>
              <w:spacing w:before="37"/>
              <w:ind w:left="108"/>
              <w:rPr>
                <w:sz w:val="18"/>
              </w:rPr>
            </w:pPr>
            <w:r>
              <w:rPr>
                <w:spacing w:val="-5"/>
                <w:sz w:val="18"/>
              </w:rPr>
              <w:t>МПА</w:t>
            </w:r>
          </w:p>
        </w:tc>
        <w:tc>
          <w:tcPr>
            <w:tcW w:w="955" w:type="dxa"/>
            <w:shd w:val="clear" w:color="auto" w:fill="E6E6E6"/>
          </w:tcPr>
          <w:p w:rsidR="00062041" w:rsidRDefault="00D04E1D">
            <w:pPr>
              <w:pStyle w:val="TableParagraph"/>
              <w:spacing w:before="37"/>
              <w:ind w:left="107"/>
              <w:rPr>
                <w:sz w:val="18"/>
              </w:rPr>
            </w:pPr>
            <w:r>
              <w:rPr>
                <w:spacing w:val="-4"/>
                <w:sz w:val="18"/>
              </w:rPr>
              <w:t>19,0</w:t>
            </w:r>
          </w:p>
        </w:tc>
        <w:tc>
          <w:tcPr>
            <w:tcW w:w="953" w:type="dxa"/>
            <w:shd w:val="clear" w:color="auto" w:fill="E6E6E6"/>
          </w:tcPr>
          <w:p w:rsidR="00062041" w:rsidRDefault="00D04E1D">
            <w:pPr>
              <w:pStyle w:val="TableParagraph"/>
              <w:spacing w:before="37"/>
              <w:ind w:left="108"/>
              <w:rPr>
                <w:sz w:val="18"/>
              </w:rPr>
            </w:pPr>
            <w:r>
              <w:rPr>
                <w:spacing w:val="-4"/>
                <w:sz w:val="18"/>
              </w:rPr>
              <w:t>19,0</w:t>
            </w:r>
          </w:p>
        </w:tc>
        <w:tc>
          <w:tcPr>
            <w:tcW w:w="955" w:type="dxa"/>
            <w:shd w:val="clear" w:color="auto" w:fill="E6E6E6"/>
          </w:tcPr>
          <w:p w:rsidR="00062041" w:rsidRDefault="00D04E1D">
            <w:pPr>
              <w:pStyle w:val="TableParagraph"/>
              <w:spacing w:before="37"/>
              <w:ind w:left="107"/>
              <w:rPr>
                <w:sz w:val="18"/>
              </w:rPr>
            </w:pPr>
            <w:r>
              <w:rPr>
                <w:spacing w:val="-4"/>
                <w:sz w:val="18"/>
              </w:rPr>
              <w:t>21,7</w:t>
            </w:r>
          </w:p>
        </w:tc>
        <w:tc>
          <w:tcPr>
            <w:tcW w:w="953" w:type="dxa"/>
            <w:shd w:val="clear" w:color="auto" w:fill="E6E6E6"/>
          </w:tcPr>
          <w:p w:rsidR="00062041" w:rsidRDefault="00062041">
            <w:pPr>
              <w:pStyle w:val="TableParagraph"/>
              <w:rPr>
                <w:rFonts w:ascii="Times New Roman"/>
                <w:sz w:val="20"/>
              </w:rPr>
            </w:pPr>
          </w:p>
        </w:tc>
        <w:tc>
          <w:tcPr>
            <w:tcW w:w="955" w:type="dxa"/>
            <w:shd w:val="clear" w:color="auto" w:fill="E6E6E6"/>
          </w:tcPr>
          <w:p w:rsidR="00062041" w:rsidRDefault="00062041">
            <w:pPr>
              <w:pStyle w:val="TableParagraph"/>
              <w:rPr>
                <w:rFonts w:ascii="Times New Roman"/>
                <w:sz w:val="20"/>
              </w:rPr>
            </w:pPr>
          </w:p>
        </w:tc>
        <w:tc>
          <w:tcPr>
            <w:tcW w:w="953" w:type="dxa"/>
            <w:shd w:val="clear" w:color="auto" w:fill="E6E6E6"/>
          </w:tcPr>
          <w:p w:rsidR="00062041" w:rsidRDefault="00062041">
            <w:pPr>
              <w:pStyle w:val="TableParagraph"/>
              <w:rPr>
                <w:rFonts w:ascii="Times New Roman"/>
                <w:sz w:val="20"/>
              </w:rPr>
            </w:pPr>
          </w:p>
        </w:tc>
        <w:tc>
          <w:tcPr>
            <w:tcW w:w="955" w:type="dxa"/>
            <w:shd w:val="clear" w:color="auto" w:fill="E6E6E6"/>
          </w:tcPr>
          <w:p w:rsidR="00062041" w:rsidRDefault="00062041">
            <w:pPr>
              <w:pStyle w:val="TableParagraph"/>
              <w:rPr>
                <w:rFonts w:ascii="Times New Roman"/>
                <w:sz w:val="20"/>
              </w:rPr>
            </w:pPr>
          </w:p>
        </w:tc>
        <w:tc>
          <w:tcPr>
            <w:tcW w:w="953" w:type="dxa"/>
            <w:shd w:val="clear" w:color="auto" w:fill="E6E6E6"/>
          </w:tcPr>
          <w:p w:rsidR="00062041" w:rsidRDefault="00062041">
            <w:pPr>
              <w:pStyle w:val="TableParagraph"/>
              <w:rPr>
                <w:rFonts w:ascii="Times New Roman"/>
                <w:sz w:val="20"/>
              </w:rPr>
            </w:pPr>
          </w:p>
        </w:tc>
      </w:tr>
      <w:tr w:rsidR="00062041">
        <w:trPr>
          <w:trHeight w:val="287"/>
        </w:trPr>
        <w:tc>
          <w:tcPr>
            <w:tcW w:w="955" w:type="dxa"/>
          </w:tcPr>
          <w:p w:rsidR="00062041" w:rsidRDefault="00D04E1D">
            <w:pPr>
              <w:pStyle w:val="TableParagraph"/>
              <w:spacing w:before="37"/>
              <w:ind w:left="107"/>
              <w:rPr>
                <w:sz w:val="18"/>
              </w:rPr>
            </w:pPr>
            <w:r>
              <w:rPr>
                <w:spacing w:val="-2"/>
                <w:sz w:val="18"/>
              </w:rPr>
              <w:t>92549</w:t>
            </w:r>
          </w:p>
        </w:tc>
        <w:tc>
          <w:tcPr>
            <w:tcW w:w="989" w:type="dxa"/>
          </w:tcPr>
          <w:p w:rsidR="00062041" w:rsidRDefault="00D04E1D">
            <w:pPr>
              <w:pStyle w:val="TableParagraph"/>
              <w:spacing w:before="37"/>
              <w:ind w:left="107"/>
              <w:rPr>
                <w:sz w:val="18"/>
              </w:rPr>
            </w:pPr>
            <w:r>
              <w:rPr>
                <w:sz w:val="18"/>
              </w:rPr>
              <w:t>СПГ ИУС</w:t>
            </w:r>
          </w:p>
        </w:tc>
        <w:tc>
          <w:tcPr>
            <w:tcW w:w="955" w:type="dxa"/>
          </w:tcPr>
          <w:p w:rsidR="00062041" w:rsidRDefault="00D04E1D">
            <w:pPr>
              <w:pStyle w:val="TableParagraph"/>
              <w:spacing w:before="37"/>
              <w:ind w:left="107"/>
              <w:rPr>
                <w:sz w:val="18"/>
              </w:rPr>
            </w:pPr>
            <w:r>
              <w:rPr>
                <w:spacing w:val="-4"/>
                <w:sz w:val="18"/>
              </w:rPr>
              <w:t>20,0</w:t>
            </w:r>
          </w:p>
        </w:tc>
        <w:tc>
          <w:tcPr>
            <w:tcW w:w="953" w:type="dxa"/>
          </w:tcPr>
          <w:p w:rsidR="00062041" w:rsidRDefault="00D04E1D">
            <w:pPr>
              <w:pStyle w:val="TableParagraph"/>
              <w:spacing w:before="37"/>
              <w:ind w:left="107"/>
              <w:rPr>
                <w:sz w:val="18"/>
              </w:rPr>
            </w:pPr>
            <w:r>
              <w:rPr>
                <w:spacing w:val="-4"/>
                <w:sz w:val="18"/>
              </w:rPr>
              <w:t>27,0</w:t>
            </w:r>
          </w:p>
        </w:tc>
        <w:tc>
          <w:tcPr>
            <w:tcW w:w="955" w:type="dxa"/>
          </w:tcPr>
          <w:p w:rsidR="00062041" w:rsidRDefault="00062041">
            <w:pPr>
              <w:pStyle w:val="TableParagraph"/>
              <w:rPr>
                <w:rFonts w:ascii="Times New Roman"/>
                <w:sz w:val="20"/>
              </w:rPr>
            </w:pPr>
          </w:p>
        </w:tc>
        <w:tc>
          <w:tcPr>
            <w:tcW w:w="953" w:type="dxa"/>
          </w:tcPr>
          <w:p w:rsidR="00062041" w:rsidRDefault="00062041">
            <w:pPr>
              <w:pStyle w:val="TableParagraph"/>
              <w:rPr>
                <w:rFonts w:ascii="Times New Roman"/>
                <w:sz w:val="20"/>
              </w:rPr>
            </w:pPr>
          </w:p>
        </w:tc>
        <w:tc>
          <w:tcPr>
            <w:tcW w:w="955" w:type="dxa"/>
          </w:tcPr>
          <w:p w:rsidR="00062041" w:rsidRDefault="00062041">
            <w:pPr>
              <w:pStyle w:val="TableParagraph"/>
              <w:rPr>
                <w:rFonts w:ascii="Times New Roman"/>
                <w:sz w:val="20"/>
              </w:rPr>
            </w:pPr>
          </w:p>
        </w:tc>
        <w:tc>
          <w:tcPr>
            <w:tcW w:w="953" w:type="dxa"/>
          </w:tcPr>
          <w:p w:rsidR="00062041" w:rsidRDefault="00062041">
            <w:pPr>
              <w:pStyle w:val="TableParagraph"/>
              <w:rPr>
                <w:rFonts w:ascii="Times New Roman"/>
                <w:sz w:val="20"/>
              </w:rPr>
            </w:pPr>
          </w:p>
        </w:tc>
        <w:tc>
          <w:tcPr>
            <w:tcW w:w="955" w:type="dxa"/>
          </w:tcPr>
          <w:p w:rsidR="00062041" w:rsidRDefault="00062041">
            <w:pPr>
              <w:pStyle w:val="TableParagraph"/>
              <w:rPr>
                <w:rFonts w:ascii="Times New Roman"/>
                <w:sz w:val="20"/>
              </w:rPr>
            </w:pPr>
          </w:p>
        </w:tc>
        <w:tc>
          <w:tcPr>
            <w:tcW w:w="953" w:type="dxa"/>
          </w:tcPr>
          <w:p w:rsidR="00062041" w:rsidRDefault="00062041">
            <w:pPr>
              <w:pStyle w:val="TableParagraph"/>
              <w:rPr>
                <w:rFonts w:ascii="Times New Roman"/>
                <w:sz w:val="20"/>
              </w:rPr>
            </w:pPr>
          </w:p>
        </w:tc>
      </w:tr>
      <w:tr w:rsidR="00062041">
        <w:trPr>
          <w:trHeight w:val="287"/>
        </w:trPr>
        <w:tc>
          <w:tcPr>
            <w:tcW w:w="955" w:type="dxa"/>
            <w:shd w:val="clear" w:color="auto" w:fill="E6E6E6"/>
          </w:tcPr>
          <w:p w:rsidR="00062041" w:rsidRDefault="00D04E1D">
            <w:pPr>
              <w:pStyle w:val="TableParagraph"/>
              <w:spacing w:before="37"/>
              <w:ind w:left="107"/>
              <w:rPr>
                <w:sz w:val="18"/>
              </w:rPr>
            </w:pPr>
            <w:r>
              <w:rPr>
                <w:spacing w:val="-2"/>
                <w:sz w:val="18"/>
              </w:rPr>
              <w:t>92549</w:t>
            </w:r>
          </w:p>
        </w:tc>
        <w:tc>
          <w:tcPr>
            <w:tcW w:w="989" w:type="dxa"/>
            <w:shd w:val="clear" w:color="auto" w:fill="E6E6E6"/>
          </w:tcPr>
          <w:p w:rsidR="00062041" w:rsidRDefault="00D04E1D">
            <w:pPr>
              <w:pStyle w:val="TableParagraph"/>
              <w:spacing w:before="37"/>
              <w:ind w:left="108"/>
              <w:rPr>
                <w:sz w:val="18"/>
              </w:rPr>
            </w:pPr>
            <w:r>
              <w:rPr>
                <w:spacing w:val="-5"/>
                <w:sz w:val="18"/>
              </w:rPr>
              <w:t>СЕТЬ</w:t>
            </w:r>
          </w:p>
        </w:tc>
        <w:tc>
          <w:tcPr>
            <w:tcW w:w="955" w:type="dxa"/>
            <w:shd w:val="clear" w:color="auto" w:fill="E6E6E6"/>
          </w:tcPr>
          <w:p w:rsidR="00062041" w:rsidRDefault="00D04E1D">
            <w:pPr>
              <w:pStyle w:val="TableParagraph"/>
              <w:spacing w:before="37"/>
              <w:ind w:left="107"/>
              <w:rPr>
                <w:sz w:val="18"/>
              </w:rPr>
            </w:pPr>
            <w:r>
              <w:rPr>
                <w:spacing w:val="-4"/>
                <w:sz w:val="18"/>
              </w:rPr>
              <w:t>18,5</w:t>
            </w:r>
          </w:p>
        </w:tc>
        <w:tc>
          <w:tcPr>
            <w:tcW w:w="953" w:type="dxa"/>
            <w:shd w:val="clear" w:color="auto" w:fill="E6E6E6"/>
          </w:tcPr>
          <w:p w:rsidR="00062041" w:rsidRDefault="00D04E1D">
            <w:pPr>
              <w:pStyle w:val="TableParagraph"/>
              <w:spacing w:before="37"/>
              <w:ind w:left="108"/>
              <w:rPr>
                <w:sz w:val="18"/>
              </w:rPr>
            </w:pPr>
            <w:r>
              <w:rPr>
                <w:spacing w:val="-4"/>
                <w:sz w:val="18"/>
              </w:rPr>
              <w:t>11,0</w:t>
            </w:r>
          </w:p>
        </w:tc>
        <w:tc>
          <w:tcPr>
            <w:tcW w:w="955" w:type="dxa"/>
            <w:shd w:val="clear" w:color="auto" w:fill="E6E6E6"/>
          </w:tcPr>
          <w:p w:rsidR="00062041" w:rsidRDefault="00062041">
            <w:pPr>
              <w:pStyle w:val="TableParagraph"/>
              <w:rPr>
                <w:rFonts w:ascii="Times New Roman"/>
                <w:sz w:val="20"/>
              </w:rPr>
            </w:pPr>
          </w:p>
        </w:tc>
        <w:tc>
          <w:tcPr>
            <w:tcW w:w="953" w:type="dxa"/>
            <w:shd w:val="clear" w:color="auto" w:fill="E6E6E6"/>
          </w:tcPr>
          <w:p w:rsidR="00062041" w:rsidRDefault="00062041">
            <w:pPr>
              <w:pStyle w:val="TableParagraph"/>
              <w:rPr>
                <w:rFonts w:ascii="Times New Roman"/>
                <w:sz w:val="20"/>
              </w:rPr>
            </w:pPr>
          </w:p>
        </w:tc>
        <w:tc>
          <w:tcPr>
            <w:tcW w:w="955" w:type="dxa"/>
            <w:shd w:val="clear" w:color="auto" w:fill="E6E6E6"/>
          </w:tcPr>
          <w:p w:rsidR="00062041" w:rsidRDefault="00062041">
            <w:pPr>
              <w:pStyle w:val="TableParagraph"/>
              <w:rPr>
                <w:rFonts w:ascii="Times New Roman"/>
                <w:sz w:val="20"/>
              </w:rPr>
            </w:pPr>
          </w:p>
        </w:tc>
        <w:tc>
          <w:tcPr>
            <w:tcW w:w="953" w:type="dxa"/>
            <w:shd w:val="clear" w:color="auto" w:fill="E6E6E6"/>
          </w:tcPr>
          <w:p w:rsidR="00062041" w:rsidRDefault="00062041">
            <w:pPr>
              <w:pStyle w:val="TableParagraph"/>
              <w:rPr>
                <w:rFonts w:ascii="Times New Roman"/>
                <w:sz w:val="20"/>
              </w:rPr>
            </w:pPr>
          </w:p>
        </w:tc>
        <w:tc>
          <w:tcPr>
            <w:tcW w:w="955" w:type="dxa"/>
            <w:shd w:val="clear" w:color="auto" w:fill="E6E6E6"/>
          </w:tcPr>
          <w:p w:rsidR="00062041" w:rsidRDefault="00062041">
            <w:pPr>
              <w:pStyle w:val="TableParagraph"/>
              <w:rPr>
                <w:rFonts w:ascii="Times New Roman"/>
                <w:sz w:val="20"/>
              </w:rPr>
            </w:pPr>
          </w:p>
        </w:tc>
        <w:tc>
          <w:tcPr>
            <w:tcW w:w="953" w:type="dxa"/>
            <w:shd w:val="clear" w:color="auto" w:fill="E6E6E6"/>
          </w:tcPr>
          <w:p w:rsidR="00062041" w:rsidRDefault="00062041">
            <w:pPr>
              <w:pStyle w:val="TableParagraph"/>
              <w:rPr>
                <w:rFonts w:ascii="Times New Roman"/>
                <w:sz w:val="20"/>
              </w:rPr>
            </w:pPr>
          </w:p>
        </w:tc>
      </w:tr>
      <w:tr w:rsidR="00062041">
        <w:trPr>
          <w:trHeight w:val="285"/>
        </w:trPr>
        <w:tc>
          <w:tcPr>
            <w:tcW w:w="955" w:type="dxa"/>
          </w:tcPr>
          <w:p w:rsidR="00062041" w:rsidRDefault="00D04E1D">
            <w:pPr>
              <w:pStyle w:val="TableParagraph"/>
              <w:spacing w:before="37"/>
              <w:ind w:left="107"/>
              <w:rPr>
                <w:sz w:val="18"/>
              </w:rPr>
            </w:pPr>
            <w:r>
              <w:rPr>
                <w:spacing w:val="-2"/>
                <w:sz w:val="18"/>
              </w:rPr>
              <w:t>94548</w:t>
            </w:r>
          </w:p>
        </w:tc>
        <w:tc>
          <w:tcPr>
            <w:tcW w:w="989" w:type="dxa"/>
          </w:tcPr>
          <w:p w:rsidR="00062041" w:rsidRDefault="00D04E1D">
            <w:pPr>
              <w:pStyle w:val="TableParagraph"/>
              <w:spacing w:before="37"/>
              <w:ind w:left="107"/>
              <w:rPr>
                <w:sz w:val="18"/>
              </w:rPr>
            </w:pPr>
            <w:r>
              <w:rPr>
                <w:sz w:val="18"/>
              </w:rPr>
              <w:t>СПГ ИУС</w:t>
            </w:r>
          </w:p>
        </w:tc>
        <w:tc>
          <w:tcPr>
            <w:tcW w:w="955" w:type="dxa"/>
          </w:tcPr>
          <w:p w:rsidR="00062041" w:rsidRDefault="00D04E1D">
            <w:pPr>
              <w:pStyle w:val="TableParagraph"/>
              <w:spacing w:before="37"/>
              <w:ind w:left="107"/>
              <w:rPr>
                <w:sz w:val="18"/>
              </w:rPr>
            </w:pPr>
            <w:r>
              <w:rPr>
                <w:spacing w:val="-4"/>
                <w:sz w:val="18"/>
              </w:rPr>
              <w:t>14,5</w:t>
            </w:r>
          </w:p>
        </w:tc>
        <w:tc>
          <w:tcPr>
            <w:tcW w:w="953" w:type="dxa"/>
          </w:tcPr>
          <w:p w:rsidR="00062041" w:rsidRDefault="00D04E1D">
            <w:pPr>
              <w:pStyle w:val="TableParagraph"/>
              <w:spacing w:before="37"/>
              <w:ind w:left="108"/>
              <w:rPr>
                <w:sz w:val="18"/>
              </w:rPr>
            </w:pPr>
            <w:r>
              <w:rPr>
                <w:spacing w:val="-4"/>
                <w:sz w:val="18"/>
              </w:rPr>
              <w:t>17,0</w:t>
            </w:r>
          </w:p>
        </w:tc>
        <w:tc>
          <w:tcPr>
            <w:tcW w:w="955" w:type="dxa"/>
          </w:tcPr>
          <w:p w:rsidR="00062041" w:rsidRDefault="00D04E1D">
            <w:pPr>
              <w:pStyle w:val="TableParagraph"/>
              <w:spacing w:before="37"/>
              <w:ind w:left="107"/>
              <w:rPr>
                <w:sz w:val="18"/>
              </w:rPr>
            </w:pPr>
            <w:r>
              <w:rPr>
                <w:spacing w:val="-4"/>
                <w:sz w:val="18"/>
              </w:rPr>
              <w:t>18,0</w:t>
            </w:r>
          </w:p>
        </w:tc>
        <w:tc>
          <w:tcPr>
            <w:tcW w:w="953" w:type="dxa"/>
          </w:tcPr>
          <w:p w:rsidR="00062041" w:rsidRDefault="00D04E1D">
            <w:pPr>
              <w:pStyle w:val="TableParagraph"/>
              <w:spacing w:before="37"/>
              <w:ind w:left="107"/>
              <w:rPr>
                <w:sz w:val="18"/>
              </w:rPr>
            </w:pPr>
            <w:r>
              <w:rPr>
                <w:spacing w:val="-4"/>
                <w:sz w:val="18"/>
              </w:rPr>
              <w:t>31,0</w:t>
            </w:r>
          </w:p>
        </w:tc>
        <w:tc>
          <w:tcPr>
            <w:tcW w:w="955" w:type="dxa"/>
          </w:tcPr>
          <w:p w:rsidR="00062041" w:rsidRDefault="00062041">
            <w:pPr>
              <w:pStyle w:val="TableParagraph"/>
              <w:rPr>
                <w:rFonts w:ascii="Times New Roman"/>
                <w:sz w:val="20"/>
              </w:rPr>
            </w:pPr>
          </w:p>
        </w:tc>
        <w:tc>
          <w:tcPr>
            <w:tcW w:w="953" w:type="dxa"/>
          </w:tcPr>
          <w:p w:rsidR="00062041" w:rsidRDefault="00062041">
            <w:pPr>
              <w:pStyle w:val="TableParagraph"/>
              <w:rPr>
                <w:rFonts w:ascii="Times New Roman"/>
                <w:sz w:val="20"/>
              </w:rPr>
            </w:pPr>
          </w:p>
        </w:tc>
        <w:tc>
          <w:tcPr>
            <w:tcW w:w="955" w:type="dxa"/>
          </w:tcPr>
          <w:p w:rsidR="00062041" w:rsidRDefault="00062041">
            <w:pPr>
              <w:pStyle w:val="TableParagraph"/>
              <w:rPr>
                <w:rFonts w:ascii="Times New Roman"/>
                <w:sz w:val="20"/>
              </w:rPr>
            </w:pPr>
          </w:p>
        </w:tc>
        <w:tc>
          <w:tcPr>
            <w:tcW w:w="953" w:type="dxa"/>
          </w:tcPr>
          <w:p w:rsidR="00062041" w:rsidRDefault="00062041">
            <w:pPr>
              <w:pStyle w:val="TableParagraph"/>
              <w:rPr>
                <w:rFonts w:ascii="Times New Roman"/>
                <w:sz w:val="20"/>
              </w:rPr>
            </w:pPr>
          </w:p>
        </w:tc>
      </w:tr>
      <w:tr w:rsidR="00062041">
        <w:trPr>
          <w:trHeight w:val="287"/>
        </w:trPr>
        <w:tc>
          <w:tcPr>
            <w:tcW w:w="955" w:type="dxa"/>
            <w:shd w:val="clear" w:color="auto" w:fill="E6E6E6"/>
          </w:tcPr>
          <w:p w:rsidR="00062041" w:rsidRDefault="00D04E1D">
            <w:pPr>
              <w:pStyle w:val="TableParagraph"/>
              <w:spacing w:before="37"/>
              <w:ind w:left="107"/>
              <w:rPr>
                <w:sz w:val="18"/>
              </w:rPr>
            </w:pPr>
            <w:r>
              <w:rPr>
                <w:spacing w:val="-2"/>
                <w:sz w:val="18"/>
              </w:rPr>
              <w:t>94548</w:t>
            </w:r>
          </w:p>
        </w:tc>
        <w:tc>
          <w:tcPr>
            <w:tcW w:w="989" w:type="dxa"/>
            <w:shd w:val="clear" w:color="auto" w:fill="E6E6E6"/>
          </w:tcPr>
          <w:p w:rsidR="00062041" w:rsidRDefault="00D04E1D">
            <w:pPr>
              <w:pStyle w:val="TableParagraph"/>
              <w:spacing w:before="37"/>
              <w:ind w:left="108"/>
              <w:rPr>
                <w:sz w:val="18"/>
              </w:rPr>
            </w:pPr>
            <w:r>
              <w:rPr>
                <w:spacing w:val="-5"/>
                <w:sz w:val="18"/>
              </w:rPr>
              <w:t>Техас</w:t>
            </w:r>
          </w:p>
        </w:tc>
        <w:tc>
          <w:tcPr>
            <w:tcW w:w="955" w:type="dxa"/>
            <w:shd w:val="clear" w:color="auto" w:fill="E6E6E6"/>
          </w:tcPr>
          <w:p w:rsidR="00062041" w:rsidRDefault="00D04E1D">
            <w:pPr>
              <w:pStyle w:val="TableParagraph"/>
              <w:spacing w:before="37"/>
              <w:ind w:left="107"/>
              <w:rPr>
                <w:sz w:val="18"/>
              </w:rPr>
            </w:pPr>
            <w:r>
              <w:rPr>
                <w:spacing w:val="-4"/>
                <w:sz w:val="18"/>
              </w:rPr>
              <w:t>10,0</w:t>
            </w:r>
          </w:p>
        </w:tc>
        <w:tc>
          <w:tcPr>
            <w:tcW w:w="953" w:type="dxa"/>
            <w:shd w:val="clear" w:color="auto" w:fill="E6E6E6"/>
          </w:tcPr>
          <w:p w:rsidR="00062041" w:rsidRDefault="00D04E1D">
            <w:pPr>
              <w:pStyle w:val="TableParagraph"/>
              <w:spacing w:before="37"/>
              <w:ind w:left="108"/>
              <w:rPr>
                <w:sz w:val="18"/>
              </w:rPr>
            </w:pPr>
            <w:r>
              <w:rPr>
                <w:spacing w:val="-5"/>
                <w:sz w:val="18"/>
              </w:rPr>
              <w:t>8.0</w:t>
            </w:r>
          </w:p>
        </w:tc>
        <w:tc>
          <w:tcPr>
            <w:tcW w:w="955" w:type="dxa"/>
            <w:shd w:val="clear" w:color="auto" w:fill="E6E6E6"/>
          </w:tcPr>
          <w:p w:rsidR="00062041" w:rsidRDefault="00D04E1D">
            <w:pPr>
              <w:pStyle w:val="TableParagraph"/>
              <w:spacing w:before="37"/>
              <w:ind w:left="108"/>
              <w:rPr>
                <w:sz w:val="18"/>
              </w:rPr>
            </w:pPr>
            <w:r>
              <w:rPr>
                <w:spacing w:val="-4"/>
                <w:sz w:val="18"/>
              </w:rPr>
              <w:t>11,0</w:t>
            </w:r>
          </w:p>
        </w:tc>
        <w:tc>
          <w:tcPr>
            <w:tcW w:w="953" w:type="dxa"/>
            <w:shd w:val="clear" w:color="auto" w:fill="E6E6E6"/>
          </w:tcPr>
          <w:p w:rsidR="00062041" w:rsidRDefault="00D04E1D">
            <w:pPr>
              <w:pStyle w:val="TableParagraph"/>
              <w:spacing w:before="37"/>
              <w:ind w:left="108"/>
              <w:rPr>
                <w:sz w:val="18"/>
              </w:rPr>
            </w:pPr>
            <w:r>
              <w:rPr>
                <w:spacing w:val="-4"/>
                <w:sz w:val="18"/>
              </w:rPr>
              <w:t>13,0</w:t>
            </w:r>
          </w:p>
        </w:tc>
        <w:tc>
          <w:tcPr>
            <w:tcW w:w="955" w:type="dxa"/>
            <w:shd w:val="clear" w:color="auto" w:fill="E6E6E6"/>
          </w:tcPr>
          <w:p w:rsidR="00062041" w:rsidRDefault="00062041">
            <w:pPr>
              <w:pStyle w:val="TableParagraph"/>
              <w:rPr>
                <w:rFonts w:ascii="Times New Roman"/>
                <w:sz w:val="20"/>
              </w:rPr>
            </w:pPr>
          </w:p>
        </w:tc>
        <w:tc>
          <w:tcPr>
            <w:tcW w:w="953" w:type="dxa"/>
            <w:shd w:val="clear" w:color="auto" w:fill="E6E6E6"/>
          </w:tcPr>
          <w:p w:rsidR="00062041" w:rsidRDefault="00062041">
            <w:pPr>
              <w:pStyle w:val="TableParagraph"/>
              <w:rPr>
                <w:rFonts w:ascii="Times New Roman"/>
                <w:sz w:val="20"/>
              </w:rPr>
            </w:pPr>
          </w:p>
        </w:tc>
        <w:tc>
          <w:tcPr>
            <w:tcW w:w="955" w:type="dxa"/>
            <w:shd w:val="clear" w:color="auto" w:fill="E6E6E6"/>
          </w:tcPr>
          <w:p w:rsidR="00062041" w:rsidRDefault="00062041">
            <w:pPr>
              <w:pStyle w:val="TableParagraph"/>
              <w:rPr>
                <w:rFonts w:ascii="Times New Roman"/>
                <w:sz w:val="20"/>
              </w:rPr>
            </w:pPr>
          </w:p>
        </w:tc>
        <w:tc>
          <w:tcPr>
            <w:tcW w:w="953" w:type="dxa"/>
            <w:shd w:val="clear" w:color="auto" w:fill="E6E6E6"/>
          </w:tcPr>
          <w:p w:rsidR="00062041" w:rsidRDefault="00062041">
            <w:pPr>
              <w:pStyle w:val="TableParagraph"/>
              <w:rPr>
                <w:rFonts w:ascii="Times New Roman"/>
                <w:sz w:val="20"/>
              </w:rPr>
            </w:pPr>
          </w:p>
        </w:tc>
      </w:tr>
      <w:tr w:rsidR="00062041">
        <w:trPr>
          <w:trHeight w:val="287"/>
        </w:trPr>
        <w:tc>
          <w:tcPr>
            <w:tcW w:w="955" w:type="dxa"/>
          </w:tcPr>
          <w:p w:rsidR="00062041" w:rsidRDefault="00D04E1D">
            <w:pPr>
              <w:pStyle w:val="TableParagraph"/>
              <w:spacing w:before="37"/>
              <w:ind w:left="108"/>
              <w:rPr>
                <w:sz w:val="18"/>
              </w:rPr>
            </w:pPr>
            <w:r>
              <w:rPr>
                <w:spacing w:val="-2"/>
                <w:sz w:val="18"/>
              </w:rPr>
              <w:t>93547</w:t>
            </w:r>
          </w:p>
        </w:tc>
        <w:tc>
          <w:tcPr>
            <w:tcW w:w="989" w:type="dxa"/>
          </w:tcPr>
          <w:p w:rsidR="00062041" w:rsidRDefault="00D04E1D">
            <w:pPr>
              <w:pStyle w:val="TableParagraph"/>
              <w:spacing w:before="37"/>
              <w:ind w:left="107"/>
              <w:rPr>
                <w:sz w:val="18"/>
              </w:rPr>
            </w:pPr>
            <w:r>
              <w:rPr>
                <w:sz w:val="18"/>
              </w:rPr>
              <w:t>СПГ ИУС</w:t>
            </w:r>
          </w:p>
        </w:tc>
        <w:tc>
          <w:tcPr>
            <w:tcW w:w="955" w:type="dxa"/>
          </w:tcPr>
          <w:p w:rsidR="00062041" w:rsidRDefault="00D04E1D">
            <w:pPr>
              <w:pStyle w:val="TableParagraph"/>
              <w:spacing w:before="37"/>
              <w:ind w:left="108"/>
              <w:rPr>
                <w:sz w:val="18"/>
              </w:rPr>
            </w:pPr>
            <w:r>
              <w:rPr>
                <w:spacing w:val="-4"/>
                <w:sz w:val="18"/>
              </w:rPr>
              <w:t>11,7</w:t>
            </w:r>
          </w:p>
        </w:tc>
        <w:tc>
          <w:tcPr>
            <w:tcW w:w="953" w:type="dxa"/>
          </w:tcPr>
          <w:p w:rsidR="00062041" w:rsidRDefault="00D04E1D">
            <w:pPr>
              <w:pStyle w:val="TableParagraph"/>
              <w:spacing w:before="37"/>
              <w:ind w:left="108"/>
              <w:rPr>
                <w:sz w:val="18"/>
              </w:rPr>
            </w:pPr>
            <w:r>
              <w:rPr>
                <w:spacing w:val="-4"/>
                <w:sz w:val="18"/>
              </w:rPr>
              <w:t>13,8</w:t>
            </w:r>
          </w:p>
        </w:tc>
        <w:tc>
          <w:tcPr>
            <w:tcW w:w="955" w:type="dxa"/>
          </w:tcPr>
          <w:p w:rsidR="00062041" w:rsidRDefault="00D04E1D">
            <w:pPr>
              <w:pStyle w:val="TableParagraph"/>
              <w:spacing w:before="37"/>
              <w:ind w:left="108"/>
              <w:rPr>
                <w:sz w:val="18"/>
              </w:rPr>
            </w:pPr>
            <w:r>
              <w:rPr>
                <w:spacing w:val="-4"/>
                <w:sz w:val="18"/>
              </w:rPr>
              <w:t>19.2</w:t>
            </w:r>
          </w:p>
        </w:tc>
        <w:tc>
          <w:tcPr>
            <w:tcW w:w="953" w:type="dxa"/>
          </w:tcPr>
          <w:p w:rsidR="00062041" w:rsidRDefault="00D04E1D">
            <w:pPr>
              <w:pStyle w:val="TableParagraph"/>
              <w:spacing w:before="37"/>
              <w:ind w:left="108"/>
              <w:rPr>
                <w:sz w:val="18"/>
              </w:rPr>
            </w:pPr>
            <w:r>
              <w:rPr>
                <w:spacing w:val="-4"/>
                <w:sz w:val="18"/>
              </w:rPr>
              <w:t>24,3</w:t>
            </w:r>
          </w:p>
        </w:tc>
        <w:tc>
          <w:tcPr>
            <w:tcW w:w="955" w:type="dxa"/>
          </w:tcPr>
          <w:p w:rsidR="00062041" w:rsidRDefault="00D04E1D">
            <w:pPr>
              <w:pStyle w:val="TableParagraph"/>
              <w:spacing w:before="37"/>
              <w:ind w:left="107"/>
              <w:rPr>
                <w:sz w:val="18"/>
              </w:rPr>
            </w:pPr>
            <w:r>
              <w:rPr>
                <w:spacing w:val="-4"/>
                <w:sz w:val="18"/>
              </w:rPr>
              <w:t>35,8</w:t>
            </w:r>
          </w:p>
        </w:tc>
        <w:tc>
          <w:tcPr>
            <w:tcW w:w="953" w:type="dxa"/>
          </w:tcPr>
          <w:p w:rsidR="00062041" w:rsidRDefault="00D04E1D">
            <w:pPr>
              <w:pStyle w:val="TableParagraph"/>
              <w:spacing w:before="37"/>
              <w:ind w:left="108"/>
              <w:rPr>
                <w:sz w:val="18"/>
              </w:rPr>
            </w:pPr>
            <w:r>
              <w:rPr>
                <w:spacing w:val="-4"/>
                <w:sz w:val="18"/>
              </w:rPr>
              <w:t>63,3</w:t>
            </w:r>
          </w:p>
        </w:tc>
        <w:tc>
          <w:tcPr>
            <w:tcW w:w="955" w:type="dxa"/>
          </w:tcPr>
          <w:p w:rsidR="00062041" w:rsidRDefault="00D04E1D">
            <w:pPr>
              <w:pStyle w:val="TableParagraph"/>
              <w:spacing w:before="37"/>
              <w:ind w:left="107"/>
              <w:rPr>
                <w:sz w:val="18"/>
              </w:rPr>
            </w:pPr>
            <w:r>
              <w:rPr>
                <w:spacing w:val="-4"/>
                <w:sz w:val="18"/>
              </w:rPr>
              <w:t>52,8</w:t>
            </w:r>
          </w:p>
        </w:tc>
        <w:tc>
          <w:tcPr>
            <w:tcW w:w="953" w:type="dxa"/>
          </w:tcPr>
          <w:p w:rsidR="00062041" w:rsidRDefault="00D04E1D">
            <w:pPr>
              <w:pStyle w:val="TableParagraph"/>
              <w:spacing w:before="37"/>
              <w:ind w:left="107"/>
              <w:rPr>
                <w:sz w:val="18"/>
              </w:rPr>
            </w:pPr>
            <w:r>
              <w:rPr>
                <w:spacing w:val="-4"/>
                <w:sz w:val="18"/>
              </w:rPr>
              <w:t>47,9</w:t>
            </w:r>
          </w:p>
        </w:tc>
      </w:tr>
      <w:tr w:rsidR="00062041">
        <w:trPr>
          <w:trHeight w:val="287"/>
        </w:trPr>
        <w:tc>
          <w:tcPr>
            <w:tcW w:w="955" w:type="dxa"/>
            <w:shd w:val="clear" w:color="auto" w:fill="E6E6E6"/>
          </w:tcPr>
          <w:p w:rsidR="00062041" w:rsidRDefault="00D04E1D">
            <w:pPr>
              <w:pStyle w:val="TableParagraph"/>
              <w:spacing w:before="37"/>
              <w:ind w:left="108"/>
              <w:rPr>
                <w:sz w:val="18"/>
              </w:rPr>
            </w:pPr>
            <w:r>
              <w:rPr>
                <w:spacing w:val="-2"/>
                <w:sz w:val="18"/>
              </w:rPr>
              <w:t>93547</w:t>
            </w:r>
          </w:p>
        </w:tc>
        <w:tc>
          <w:tcPr>
            <w:tcW w:w="989" w:type="dxa"/>
            <w:shd w:val="clear" w:color="auto" w:fill="E6E6E6"/>
          </w:tcPr>
          <w:p w:rsidR="00062041" w:rsidRDefault="00D04E1D">
            <w:pPr>
              <w:pStyle w:val="TableParagraph"/>
              <w:spacing w:before="37"/>
              <w:ind w:left="108"/>
              <w:rPr>
                <w:sz w:val="18"/>
              </w:rPr>
            </w:pPr>
            <w:r>
              <w:rPr>
                <w:spacing w:val="-5"/>
                <w:sz w:val="18"/>
              </w:rPr>
              <w:t>МИД</w:t>
            </w:r>
          </w:p>
        </w:tc>
        <w:tc>
          <w:tcPr>
            <w:tcW w:w="955" w:type="dxa"/>
            <w:shd w:val="clear" w:color="auto" w:fill="E6E6E6"/>
          </w:tcPr>
          <w:p w:rsidR="00062041" w:rsidRDefault="00D04E1D">
            <w:pPr>
              <w:pStyle w:val="TableParagraph"/>
              <w:spacing w:before="37"/>
              <w:ind w:left="108"/>
              <w:rPr>
                <w:sz w:val="18"/>
              </w:rPr>
            </w:pPr>
            <w:r>
              <w:rPr>
                <w:spacing w:val="-5"/>
                <w:sz w:val="18"/>
              </w:rPr>
              <w:t>8.2</w:t>
            </w:r>
          </w:p>
        </w:tc>
        <w:tc>
          <w:tcPr>
            <w:tcW w:w="953" w:type="dxa"/>
            <w:shd w:val="clear" w:color="auto" w:fill="E6E6E6"/>
          </w:tcPr>
          <w:p w:rsidR="00062041" w:rsidRDefault="00D04E1D">
            <w:pPr>
              <w:pStyle w:val="TableParagraph"/>
              <w:spacing w:before="37"/>
              <w:ind w:left="108"/>
              <w:rPr>
                <w:sz w:val="18"/>
              </w:rPr>
            </w:pPr>
            <w:r>
              <w:rPr>
                <w:spacing w:val="-4"/>
                <w:sz w:val="18"/>
              </w:rPr>
              <w:t>10.4</w:t>
            </w:r>
          </w:p>
        </w:tc>
        <w:tc>
          <w:tcPr>
            <w:tcW w:w="955" w:type="dxa"/>
            <w:shd w:val="clear" w:color="auto" w:fill="E6E6E6"/>
          </w:tcPr>
          <w:p w:rsidR="00062041" w:rsidRDefault="00D04E1D">
            <w:pPr>
              <w:pStyle w:val="TableParagraph"/>
              <w:spacing w:before="37"/>
              <w:ind w:left="108"/>
              <w:rPr>
                <w:sz w:val="18"/>
              </w:rPr>
            </w:pPr>
            <w:r>
              <w:rPr>
                <w:spacing w:val="-4"/>
                <w:sz w:val="18"/>
              </w:rPr>
              <w:t>11,7</w:t>
            </w:r>
          </w:p>
        </w:tc>
        <w:tc>
          <w:tcPr>
            <w:tcW w:w="953" w:type="dxa"/>
            <w:shd w:val="clear" w:color="auto" w:fill="E6E6E6"/>
          </w:tcPr>
          <w:p w:rsidR="00062041" w:rsidRDefault="00062041">
            <w:pPr>
              <w:pStyle w:val="TableParagraph"/>
              <w:rPr>
                <w:rFonts w:ascii="Times New Roman"/>
                <w:sz w:val="20"/>
              </w:rPr>
            </w:pPr>
          </w:p>
        </w:tc>
        <w:tc>
          <w:tcPr>
            <w:tcW w:w="955" w:type="dxa"/>
            <w:shd w:val="clear" w:color="auto" w:fill="E6E6E6"/>
          </w:tcPr>
          <w:p w:rsidR="00062041" w:rsidRDefault="00062041">
            <w:pPr>
              <w:pStyle w:val="TableParagraph"/>
              <w:rPr>
                <w:rFonts w:ascii="Times New Roman"/>
                <w:sz w:val="20"/>
              </w:rPr>
            </w:pPr>
          </w:p>
        </w:tc>
        <w:tc>
          <w:tcPr>
            <w:tcW w:w="953" w:type="dxa"/>
            <w:shd w:val="clear" w:color="auto" w:fill="E6E6E6"/>
          </w:tcPr>
          <w:p w:rsidR="00062041" w:rsidRDefault="00062041">
            <w:pPr>
              <w:pStyle w:val="TableParagraph"/>
              <w:rPr>
                <w:rFonts w:ascii="Times New Roman"/>
                <w:sz w:val="20"/>
              </w:rPr>
            </w:pPr>
          </w:p>
        </w:tc>
        <w:tc>
          <w:tcPr>
            <w:tcW w:w="955" w:type="dxa"/>
            <w:shd w:val="clear" w:color="auto" w:fill="E6E6E6"/>
          </w:tcPr>
          <w:p w:rsidR="00062041" w:rsidRDefault="00062041">
            <w:pPr>
              <w:pStyle w:val="TableParagraph"/>
              <w:rPr>
                <w:rFonts w:ascii="Times New Roman"/>
                <w:sz w:val="20"/>
              </w:rPr>
            </w:pPr>
          </w:p>
        </w:tc>
        <w:tc>
          <w:tcPr>
            <w:tcW w:w="953" w:type="dxa"/>
            <w:shd w:val="clear" w:color="auto" w:fill="E6E6E6"/>
          </w:tcPr>
          <w:p w:rsidR="00062041" w:rsidRDefault="00062041">
            <w:pPr>
              <w:pStyle w:val="TableParagraph"/>
              <w:rPr>
                <w:rFonts w:ascii="Times New Roman"/>
                <w:sz w:val="20"/>
              </w:rPr>
            </w:pPr>
          </w:p>
        </w:tc>
      </w:tr>
      <w:tr w:rsidR="00062041">
        <w:trPr>
          <w:trHeight w:val="285"/>
        </w:trPr>
        <w:tc>
          <w:tcPr>
            <w:tcW w:w="955" w:type="dxa"/>
          </w:tcPr>
          <w:p w:rsidR="00062041" w:rsidRDefault="00D04E1D">
            <w:pPr>
              <w:pStyle w:val="TableParagraph"/>
              <w:spacing w:before="37"/>
              <w:ind w:left="108"/>
              <w:rPr>
                <w:sz w:val="18"/>
              </w:rPr>
            </w:pPr>
            <w:r>
              <w:rPr>
                <w:spacing w:val="-2"/>
                <w:sz w:val="18"/>
              </w:rPr>
              <w:t>302760</w:t>
            </w:r>
          </w:p>
        </w:tc>
        <w:tc>
          <w:tcPr>
            <w:tcW w:w="989" w:type="dxa"/>
          </w:tcPr>
          <w:p w:rsidR="00062041" w:rsidRDefault="00D04E1D">
            <w:pPr>
              <w:pStyle w:val="TableParagraph"/>
              <w:spacing w:before="37"/>
              <w:ind w:left="107"/>
              <w:rPr>
                <w:sz w:val="18"/>
              </w:rPr>
            </w:pPr>
            <w:r>
              <w:rPr>
                <w:sz w:val="18"/>
              </w:rPr>
              <w:t>СПГ ИУС</w:t>
            </w:r>
          </w:p>
        </w:tc>
        <w:tc>
          <w:tcPr>
            <w:tcW w:w="955" w:type="dxa"/>
          </w:tcPr>
          <w:p w:rsidR="00062041" w:rsidRDefault="00D04E1D">
            <w:pPr>
              <w:pStyle w:val="TableParagraph"/>
              <w:spacing w:before="37"/>
              <w:ind w:left="108"/>
              <w:rPr>
                <w:sz w:val="18"/>
              </w:rPr>
            </w:pPr>
            <w:r>
              <w:rPr>
                <w:spacing w:val="-4"/>
                <w:sz w:val="18"/>
              </w:rPr>
              <w:t>11,0</w:t>
            </w:r>
          </w:p>
        </w:tc>
        <w:tc>
          <w:tcPr>
            <w:tcW w:w="953" w:type="dxa"/>
          </w:tcPr>
          <w:p w:rsidR="00062041" w:rsidRDefault="00D04E1D">
            <w:pPr>
              <w:pStyle w:val="TableParagraph"/>
              <w:spacing w:before="37"/>
              <w:ind w:left="108"/>
              <w:rPr>
                <w:sz w:val="18"/>
              </w:rPr>
            </w:pPr>
            <w:r>
              <w:rPr>
                <w:spacing w:val="-4"/>
                <w:sz w:val="18"/>
              </w:rPr>
              <w:t>11,0</w:t>
            </w:r>
          </w:p>
        </w:tc>
        <w:tc>
          <w:tcPr>
            <w:tcW w:w="955" w:type="dxa"/>
          </w:tcPr>
          <w:p w:rsidR="00062041" w:rsidRDefault="00D04E1D">
            <w:pPr>
              <w:pStyle w:val="TableParagraph"/>
              <w:spacing w:before="37"/>
              <w:ind w:left="108"/>
              <w:rPr>
                <w:sz w:val="18"/>
              </w:rPr>
            </w:pPr>
            <w:r>
              <w:rPr>
                <w:spacing w:val="-4"/>
                <w:sz w:val="18"/>
              </w:rPr>
              <w:t>23,0</w:t>
            </w:r>
          </w:p>
        </w:tc>
        <w:tc>
          <w:tcPr>
            <w:tcW w:w="953" w:type="dxa"/>
          </w:tcPr>
          <w:p w:rsidR="00062041" w:rsidRDefault="00D04E1D">
            <w:pPr>
              <w:pStyle w:val="TableParagraph"/>
              <w:spacing w:before="37"/>
              <w:ind w:left="108"/>
              <w:rPr>
                <w:sz w:val="18"/>
              </w:rPr>
            </w:pPr>
            <w:r>
              <w:rPr>
                <w:spacing w:val="-4"/>
                <w:sz w:val="18"/>
              </w:rPr>
              <w:t>34,0</w:t>
            </w:r>
          </w:p>
        </w:tc>
        <w:tc>
          <w:tcPr>
            <w:tcW w:w="955" w:type="dxa"/>
          </w:tcPr>
          <w:p w:rsidR="00062041" w:rsidRDefault="00062041">
            <w:pPr>
              <w:pStyle w:val="TableParagraph"/>
              <w:rPr>
                <w:rFonts w:ascii="Times New Roman"/>
                <w:sz w:val="20"/>
              </w:rPr>
            </w:pPr>
          </w:p>
        </w:tc>
        <w:tc>
          <w:tcPr>
            <w:tcW w:w="953" w:type="dxa"/>
          </w:tcPr>
          <w:p w:rsidR="00062041" w:rsidRDefault="00062041">
            <w:pPr>
              <w:pStyle w:val="TableParagraph"/>
              <w:rPr>
                <w:rFonts w:ascii="Times New Roman"/>
                <w:sz w:val="20"/>
              </w:rPr>
            </w:pPr>
          </w:p>
        </w:tc>
        <w:tc>
          <w:tcPr>
            <w:tcW w:w="955" w:type="dxa"/>
          </w:tcPr>
          <w:p w:rsidR="00062041" w:rsidRDefault="00062041">
            <w:pPr>
              <w:pStyle w:val="TableParagraph"/>
              <w:rPr>
                <w:rFonts w:ascii="Times New Roman"/>
                <w:sz w:val="20"/>
              </w:rPr>
            </w:pPr>
          </w:p>
        </w:tc>
        <w:tc>
          <w:tcPr>
            <w:tcW w:w="953" w:type="dxa"/>
          </w:tcPr>
          <w:p w:rsidR="00062041" w:rsidRDefault="00062041">
            <w:pPr>
              <w:pStyle w:val="TableParagraph"/>
              <w:rPr>
                <w:rFonts w:ascii="Times New Roman"/>
                <w:sz w:val="20"/>
              </w:rPr>
            </w:pPr>
          </w:p>
        </w:tc>
      </w:tr>
      <w:tr w:rsidR="00062041">
        <w:trPr>
          <w:trHeight w:val="287"/>
        </w:trPr>
        <w:tc>
          <w:tcPr>
            <w:tcW w:w="955" w:type="dxa"/>
            <w:shd w:val="clear" w:color="auto" w:fill="E6E6E6"/>
          </w:tcPr>
          <w:p w:rsidR="00062041" w:rsidRDefault="00D04E1D">
            <w:pPr>
              <w:pStyle w:val="TableParagraph"/>
              <w:spacing w:before="37"/>
              <w:ind w:left="108"/>
              <w:rPr>
                <w:sz w:val="18"/>
              </w:rPr>
            </w:pPr>
            <w:r>
              <w:rPr>
                <w:spacing w:val="-2"/>
                <w:sz w:val="18"/>
              </w:rPr>
              <w:t>302760</w:t>
            </w:r>
          </w:p>
        </w:tc>
        <w:tc>
          <w:tcPr>
            <w:tcW w:w="989" w:type="dxa"/>
            <w:shd w:val="clear" w:color="auto" w:fill="E6E6E6"/>
          </w:tcPr>
          <w:p w:rsidR="00062041" w:rsidRDefault="00D04E1D">
            <w:pPr>
              <w:pStyle w:val="TableParagraph"/>
              <w:spacing w:before="37"/>
              <w:ind w:left="108"/>
              <w:rPr>
                <w:sz w:val="18"/>
              </w:rPr>
            </w:pPr>
            <w:r>
              <w:rPr>
                <w:spacing w:val="-2"/>
                <w:sz w:val="18"/>
              </w:rPr>
              <w:t>НЕТА/ЭЭ</w:t>
            </w:r>
          </w:p>
        </w:tc>
        <w:tc>
          <w:tcPr>
            <w:tcW w:w="955" w:type="dxa"/>
            <w:shd w:val="clear" w:color="auto" w:fill="E6E6E6"/>
          </w:tcPr>
          <w:p w:rsidR="00062041" w:rsidRDefault="00D04E1D">
            <w:pPr>
              <w:pStyle w:val="TableParagraph"/>
              <w:spacing w:before="37"/>
              <w:ind w:left="108"/>
              <w:rPr>
                <w:sz w:val="18"/>
              </w:rPr>
            </w:pPr>
            <w:r>
              <w:rPr>
                <w:spacing w:val="-4"/>
                <w:sz w:val="18"/>
              </w:rPr>
              <w:t>10,0</w:t>
            </w:r>
          </w:p>
        </w:tc>
        <w:tc>
          <w:tcPr>
            <w:tcW w:w="953" w:type="dxa"/>
            <w:shd w:val="clear" w:color="auto" w:fill="E6E6E6"/>
          </w:tcPr>
          <w:p w:rsidR="00062041" w:rsidRDefault="00D04E1D">
            <w:pPr>
              <w:pStyle w:val="TableParagraph"/>
              <w:spacing w:before="37"/>
              <w:ind w:left="108"/>
              <w:rPr>
                <w:sz w:val="18"/>
              </w:rPr>
            </w:pPr>
            <w:r>
              <w:rPr>
                <w:spacing w:val="-4"/>
                <w:sz w:val="18"/>
              </w:rPr>
              <w:t>15,0</w:t>
            </w:r>
          </w:p>
        </w:tc>
        <w:tc>
          <w:tcPr>
            <w:tcW w:w="955" w:type="dxa"/>
            <w:shd w:val="clear" w:color="auto" w:fill="E6E6E6"/>
          </w:tcPr>
          <w:p w:rsidR="00062041" w:rsidRDefault="00D04E1D">
            <w:pPr>
              <w:pStyle w:val="TableParagraph"/>
              <w:spacing w:before="37"/>
              <w:ind w:left="108"/>
              <w:rPr>
                <w:sz w:val="18"/>
              </w:rPr>
            </w:pPr>
            <w:r>
              <w:rPr>
                <w:spacing w:val="-4"/>
                <w:sz w:val="18"/>
              </w:rPr>
              <w:t>13,0</w:t>
            </w:r>
          </w:p>
        </w:tc>
        <w:tc>
          <w:tcPr>
            <w:tcW w:w="953" w:type="dxa"/>
            <w:shd w:val="clear" w:color="auto" w:fill="E6E6E6"/>
          </w:tcPr>
          <w:p w:rsidR="00062041" w:rsidRDefault="00D04E1D">
            <w:pPr>
              <w:pStyle w:val="TableParagraph"/>
              <w:spacing w:before="37"/>
              <w:ind w:left="108"/>
              <w:rPr>
                <w:sz w:val="18"/>
              </w:rPr>
            </w:pPr>
            <w:r>
              <w:rPr>
                <w:spacing w:val="-4"/>
                <w:sz w:val="18"/>
              </w:rPr>
              <w:t>18,0</w:t>
            </w:r>
          </w:p>
        </w:tc>
        <w:tc>
          <w:tcPr>
            <w:tcW w:w="955" w:type="dxa"/>
            <w:shd w:val="clear" w:color="auto" w:fill="E6E6E6"/>
          </w:tcPr>
          <w:p w:rsidR="00062041" w:rsidRDefault="00062041">
            <w:pPr>
              <w:pStyle w:val="TableParagraph"/>
              <w:rPr>
                <w:rFonts w:ascii="Times New Roman"/>
                <w:sz w:val="20"/>
              </w:rPr>
            </w:pPr>
          </w:p>
        </w:tc>
        <w:tc>
          <w:tcPr>
            <w:tcW w:w="953" w:type="dxa"/>
            <w:shd w:val="clear" w:color="auto" w:fill="E6E6E6"/>
          </w:tcPr>
          <w:p w:rsidR="00062041" w:rsidRDefault="00062041">
            <w:pPr>
              <w:pStyle w:val="TableParagraph"/>
              <w:rPr>
                <w:rFonts w:ascii="Times New Roman"/>
                <w:sz w:val="20"/>
              </w:rPr>
            </w:pPr>
          </w:p>
        </w:tc>
        <w:tc>
          <w:tcPr>
            <w:tcW w:w="955" w:type="dxa"/>
            <w:shd w:val="clear" w:color="auto" w:fill="E6E6E6"/>
          </w:tcPr>
          <w:p w:rsidR="00062041" w:rsidRDefault="00062041">
            <w:pPr>
              <w:pStyle w:val="TableParagraph"/>
              <w:rPr>
                <w:rFonts w:ascii="Times New Roman"/>
                <w:sz w:val="20"/>
              </w:rPr>
            </w:pPr>
          </w:p>
        </w:tc>
        <w:tc>
          <w:tcPr>
            <w:tcW w:w="953" w:type="dxa"/>
            <w:shd w:val="clear" w:color="auto" w:fill="E6E6E6"/>
          </w:tcPr>
          <w:p w:rsidR="00062041" w:rsidRDefault="00062041">
            <w:pPr>
              <w:pStyle w:val="TableParagraph"/>
              <w:rPr>
                <w:rFonts w:ascii="Times New Roman"/>
                <w:sz w:val="20"/>
              </w:rPr>
            </w:pPr>
          </w:p>
        </w:tc>
      </w:tr>
      <w:tr w:rsidR="00062041">
        <w:trPr>
          <w:trHeight w:val="287"/>
        </w:trPr>
        <w:tc>
          <w:tcPr>
            <w:tcW w:w="955" w:type="dxa"/>
          </w:tcPr>
          <w:p w:rsidR="00062041" w:rsidRDefault="00D04E1D">
            <w:pPr>
              <w:pStyle w:val="TableParagraph"/>
              <w:spacing w:before="37"/>
              <w:ind w:left="108"/>
              <w:rPr>
                <w:sz w:val="18"/>
              </w:rPr>
            </w:pPr>
            <w:r>
              <w:rPr>
                <w:spacing w:val="-2"/>
                <w:sz w:val="18"/>
              </w:rPr>
              <w:t>303003</w:t>
            </w:r>
          </w:p>
        </w:tc>
        <w:tc>
          <w:tcPr>
            <w:tcW w:w="989" w:type="dxa"/>
          </w:tcPr>
          <w:p w:rsidR="00062041" w:rsidRDefault="00D04E1D">
            <w:pPr>
              <w:pStyle w:val="TableParagraph"/>
              <w:spacing w:before="37"/>
              <w:ind w:left="108"/>
              <w:rPr>
                <w:sz w:val="18"/>
              </w:rPr>
            </w:pPr>
            <w:r>
              <w:rPr>
                <w:sz w:val="18"/>
              </w:rPr>
              <w:t>СПГ ИУС</w:t>
            </w:r>
          </w:p>
        </w:tc>
        <w:tc>
          <w:tcPr>
            <w:tcW w:w="955" w:type="dxa"/>
          </w:tcPr>
          <w:p w:rsidR="00062041" w:rsidRDefault="00D04E1D">
            <w:pPr>
              <w:pStyle w:val="TableParagraph"/>
              <w:spacing w:before="37"/>
              <w:ind w:left="108"/>
              <w:rPr>
                <w:sz w:val="18"/>
              </w:rPr>
            </w:pPr>
            <w:r>
              <w:rPr>
                <w:spacing w:val="-4"/>
                <w:sz w:val="18"/>
              </w:rPr>
              <w:t>15,0</w:t>
            </w:r>
          </w:p>
        </w:tc>
        <w:tc>
          <w:tcPr>
            <w:tcW w:w="953" w:type="dxa"/>
          </w:tcPr>
          <w:p w:rsidR="00062041" w:rsidRDefault="00D04E1D">
            <w:pPr>
              <w:pStyle w:val="TableParagraph"/>
              <w:spacing w:before="37"/>
              <w:ind w:left="108"/>
              <w:rPr>
                <w:sz w:val="18"/>
              </w:rPr>
            </w:pPr>
            <w:r>
              <w:rPr>
                <w:spacing w:val="-4"/>
                <w:sz w:val="18"/>
              </w:rPr>
              <w:t>20,0</w:t>
            </w:r>
          </w:p>
        </w:tc>
        <w:tc>
          <w:tcPr>
            <w:tcW w:w="955" w:type="dxa"/>
          </w:tcPr>
          <w:p w:rsidR="00062041" w:rsidRDefault="00D04E1D">
            <w:pPr>
              <w:pStyle w:val="TableParagraph"/>
              <w:spacing w:before="37"/>
              <w:ind w:left="108"/>
              <w:rPr>
                <w:sz w:val="18"/>
              </w:rPr>
            </w:pPr>
            <w:r>
              <w:rPr>
                <w:spacing w:val="-4"/>
                <w:sz w:val="18"/>
              </w:rPr>
              <w:t>28,0</w:t>
            </w:r>
          </w:p>
        </w:tc>
        <w:tc>
          <w:tcPr>
            <w:tcW w:w="953" w:type="dxa"/>
          </w:tcPr>
          <w:p w:rsidR="00062041" w:rsidRDefault="00062041">
            <w:pPr>
              <w:pStyle w:val="TableParagraph"/>
              <w:rPr>
                <w:rFonts w:ascii="Times New Roman"/>
                <w:sz w:val="20"/>
              </w:rPr>
            </w:pPr>
          </w:p>
        </w:tc>
        <w:tc>
          <w:tcPr>
            <w:tcW w:w="955" w:type="dxa"/>
          </w:tcPr>
          <w:p w:rsidR="00062041" w:rsidRDefault="00062041">
            <w:pPr>
              <w:pStyle w:val="TableParagraph"/>
              <w:rPr>
                <w:rFonts w:ascii="Times New Roman"/>
                <w:sz w:val="20"/>
              </w:rPr>
            </w:pPr>
          </w:p>
        </w:tc>
        <w:tc>
          <w:tcPr>
            <w:tcW w:w="953" w:type="dxa"/>
          </w:tcPr>
          <w:p w:rsidR="00062041" w:rsidRDefault="00062041">
            <w:pPr>
              <w:pStyle w:val="TableParagraph"/>
              <w:rPr>
                <w:rFonts w:ascii="Times New Roman"/>
                <w:sz w:val="20"/>
              </w:rPr>
            </w:pPr>
          </w:p>
        </w:tc>
        <w:tc>
          <w:tcPr>
            <w:tcW w:w="955" w:type="dxa"/>
          </w:tcPr>
          <w:p w:rsidR="00062041" w:rsidRDefault="00062041">
            <w:pPr>
              <w:pStyle w:val="TableParagraph"/>
              <w:rPr>
                <w:rFonts w:ascii="Times New Roman"/>
                <w:sz w:val="20"/>
              </w:rPr>
            </w:pPr>
          </w:p>
        </w:tc>
        <w:tc>
          <w:tcPr>
            <w:tcW w:w="953" w:type="dxa"/>
          </w:tcPr>
          <w:p w:rsidR="00062041" w:rsidRDefault="00062041">
            <w:pPr>
              <w:pStyle w:val="TableParagraph"/>
              <w:rPr>
                <w:rFonts w:ascii="Times New Roman"/>
                <w:sz w:val="20"/>
              </w:rPr>
            </w:pPr>
          </w:p>
        </w:tc>
      </w:tr>
      <w:tr w:rsidR="00062041">
        <w:trPr>
          <w:trHeight w:val="287"/>
        </w:trPr>
        <w:tc>
          <w:tcPr>
            <w:tcW w:w="955" w:type="dxa"/>
            <w:shd w:val="clear" w:color="auto" w:fill="E6E6E6"/>
          </w:tcPr>
          <w:p w:rsidR="00062041" w:rsidRDefault="00D04E1D">
            <w:pPr>
              <w:pStyle w:val="TableParagraph"/>
              <w:spacing w:before="37"/>
              <w:ind w:left="108"/>
              <w:rPr>
                <w:sz w:val="18"/>
              </w:rPr>
            </w:pPr>
            <w:r>
              <w:rPr>
                <w:spacing w:val="-2"/>
                <w:sz w:val="18"/>
              </w:rPr>
              <w:t>303003</w:t>
            </w:r>
          </w:p>
        </w:tc>
        <w:tc>
          <w:tcPr>
            <w:tcW w:w="989" w:type="dxa"/>
            <w:shd w:val="clear" w:color="auto" w:fill="E6E6E6"/>
          </w:tcPr>
          <w:p w:rsidR="00062041" w:rsidRDefault="00D04E1D">
            <w:pPr>
              <w:pStyle w:val="TableParagraph"/>
              <w:spacing w:before="37"/>
              <w:ind w:left="108"/>
              <w:rPr>
                <w:sz w:val="18"/>
              </w:rPr>
            </w:pPr>
            <w:r>
              <w:rPr>
                <w:spacing w:val="-2"/>
                <w:sz w:val="18"/>
              </w:rPr>
              <w:t>даназол</w:t>
            </w:r>
          </w:p>
        </w:tc>
        <w:tc>
          <w:tcPr>
            <w:tcW w:w="955" w:type="dxa"/>
            <w:shd w:val="clear" w:color="auto" w:fill="E6E6E6"/>
          </w:tcPr>
          <w:p w:rsidR="00062041" w:rsidRDefault="00D04E1D">
            <w:pPr>
              <w:pStyle w:val="TableParagraph"/>
              <w:spacing w:before="37"/>
              <w:ind w:left="108"/>
              <w:rPr>
                <w:sz w:val="18"/>
              </w:rPr>
            </w:pPr>
            <w:r>
              <w:rPr>
                <w:spacing w:val="-4"/>
                <w:sz w:val="18"/>
              </w:rPr>
              <w:t>15,0</w:t>
            </w:r>
          </w:p>
        </w:tc>
        <w:tc>
          <w:tcPr>
            <w:tcW w:w="953" w:type="dxa"/>
            <w:shd w:val="clear" w:color="auto" w:fill="E6E6E6"/>
          </w:tcPr>
          <w:p w:rsidR="00062041" w:rsidRDefault="00D04E1D">
            <w:pPr>
              <w:pStyle w:val="TableParagraph"/>
              <w:spacing w:before="37"/>
              <w:ind w:left="108"/>
              <w:rPr>
                <w:sz w:val="18"/>
              </w:rPr>
            </w:pPr>
            <w:r>
              <w:rPr>
                <w:spacing w:val="-4"/>
                <w:sz w:val="18"/>
              </w:rPr>
              <w:t>16,0</w:t>
            </w:r>
          </w:p>
        </w:tc>
        <w:tc>
          <w:tcPr>
            <w:tcW w:w="955" w:type="dxa"/>
            <w:shd w:val="clear" w:color="auto" w:fill="E6E6E6"/>
          </w:tcPr>
          <w:p w:rsidR="00062041" w:rsidRDefault="00D04E1D">
            <w:pPr>
              <w:pStyle w:val="TableParagraph"/>
              <w:spacing w:before="37"/>
              <w:ind w:left="108"/>
              <w:rPr>
                <w:sz w:val="18"/>
              </w:rPr>
            </w:pPr>
            <w:r>
              <w:rPr>
                <w:spacing w:val="-4"/>
                <w:sz w:val="18"/>
              </w:rPr>
              <w:t>33,0</w:t>
            </w:r>
          </w:p>
        </w:tc>
        <w:tc>
          <w:tcPr>
            <w:tcW w:w="953" w:type="dxa"/>
            <w:shd w:val="clear" w:color="auto" w:fill="E6E6E6"/>
          </w:tcPr>
          <w:p w:rsidR="00062041" w:rsidRDefault="00062041">
            <w:pPr>
              <w:pStyle w:val="TableParagraph"/>
              <w:rPr>
                <w:rFonts w:ascii="Times New Roman"/>
                <w:sz w:val="20"/>
              </w:rPr>
            </w:pPr>
          </w:p>
        </w:tc>
        <w:tc>
          <w:tcPr>
            <w:tcW w:w="955" w:type="dxa"/>
            <w:shd w:val="clear" w:color="auto" w:fill="E6E6E6"/>
          </w:tcPr>
          <w:p w:rsidR="00062041" w:rsidRDefault="00062041">
            <w:pPr>
              <w:pStyle w:val="TableParagraph"/>
              <w:rPr>
                <w:rFonts w:ascii="Times New Roman"/>
                <w:sz w:val="20"/>
              </w:rPr>
            </w:pPr>
          </w:p>
        </w:tc>
        <w:tc>
          <w:tcPr>
            <w:tcW w:w="953" w:type="dxa"/>
            <w:shd w:val="clear" w:color="auto" w:fill="E6E6E6"/>
          </w:tcPr>
          <w:p w:rsidR="00062041" w:rsidRDefault="00062041">
            <w:pPr>
              <w:pStyle w:val="TableParagraph"/>
              <w:rPr>
                <w:rFonts w:ascii="Times New Roman"/>
                <w:sz w:val="20"/>
              </w:rPr>
            </w:pPr>
          </w:p>
        </w:tc>
        <w:tc>
          <w:tcPr>
            <w:tcW w:w="955" w:type="dxa"/>
            <w:shd w:val="clear" w:color="auto" w:fill="E6E6E6"/>
          </w:tcPr>
          <w:p w:rsidR="00062041" w:rsidRDefault="00062041">
            <w:pPr>
              <w:pStyle w:val="TableParagraph"/>
              <w:rPr>
                <w:rFonts w:ascii="Times New Roman"/>
                <w:sz w:val="20"/>
              </w:rPr>
            </w:pPr>
          </w:p>
        </w:tc>
        <w:tc>
          <w:tcPr>
            <w:tcW w:w="953" w:type="dxa"/>
            <w:shd w:val="clear" w:color="auto" w:fill="E6E6E6"/>
          </w:tcPr>
          <w:p w:rsidR="00062041" w:rsidRDefault="00062041">
            <w:pPr>
              <w:pStyle w:val="TableParagraph"/>
              <w:rPr>
                <w:rFonts w:ascii="Times New Roman"/>
                <w:sz w:val="20"/>
              </w:rPr>
            </w:pPr>
          </w:p>
        </w:tc>
      </w:tr>
      <w:tr w:rsidR="00062041">
        <w:trPr>
          <w:trHeight w:val="285"/>
        </w:trPr>
        <w:tc>
          <w:tcPr>
            <w:tcW w:w="955" w:type="dxa"/>
          </w:tcPr>
          <w:p w:rsidR="00062041" w:rsidRDefault="00D04E1D">
            <w:pPr>
              <w:pStyle w:val="TableParagraph"/>
              <w:spacing w:before="37"/>
              <w:ind w:left="108"/>
              <w:rPr>
                <w:sz w:val="18"/>
              </w:rPr>
            </w:pPr>
            <w:r>
              <w:rPr>
                <w:spacing w:val="-2"/>
                <w:sz w:val="18"/>
              </w:rPr>
              <w:t>93503</w:t>
            </w:r>
          </w:p>
        </w:tc>
        <w:tc>
          <w:tcPr>
            <w:tcW w:w="989" w:type="dxa"/>
          </w:tcPr>
          <w:p w:rsidR="00062041" w:rsidRDefault="00D04E1D">
            <w:pPr>
              <w:pStyle w:val="TableParagraph"/>
              <w:spacing w:before="37"/>
              <w:ind w:left="108"/>
              <w:rPr>
                <w:sz w:val="18"/>
              </w:rPr>
            </w:pPr>
            <w:r>
              <w:rPr>
                <w:sz w:val="18"/>
              </w:rPr>
              <w:t>СПГ ИУС</w:t>
            </w:r>
          </w:p>
        </w:tc>
        <w:tc>
          <w:tcPr>
            <w:tcW w:w="955" w:type="dxa"/>
          </w:tcPr>
          <w:p w:rsidR="00062041" w:rsidRDefault="00D04E1D">
            <w:pPr>
              <w:pStyle w:val="TableParagraph"/>
              <w:spacing w:before="37"/>
              <w:ind w:left="108"/>
              <w:rPr>
                <w:sz w:val="18"/>
              </w:rPr>
            </w:pPr>
            <w:r>
              <w:rPr>
                <w:spacing w:val="-4"/>
                <w:sz w:val="18"/>
              </w:rPr>
              <w:t>13,0</w:t>
            </w:r>
          </w:p>
        </w:tc>
        <w:tc>
          <w:tcPr>
            <w:tcW w:w="953" w:type="dxa"/>
          </w:tcPr>
          <w:p w:rsidR="00062041" w:rsidRDefault="00062041">
            <w:pPr>
              <w:pStyle w:val="TableParagraph"/>
              <w:rPr>
                <w:rFonts w:ascii="Times New Roman"/>
                <w:sz w:val="20"/>
              </w:rPr>
            </w:pPr>
          </w:p>
        </w:tc>
        <w:tc>
          <w:tcPr>
            <w:tcW w:w="955" w:type="dxa"/>
          </w:tcPr>
          <w:p w:rsidR="00062041" w:rsidRDefault="00D04E1D">
            <w:pPr>
              <w:pStyle w:val="TableParagraph"/>
              <w:spacing w:before="37"/>
              <w:ind w:left="108"/>
              <w:rPr>
                <w:sz w:val="18"/>
              </w:rPr>
            </w:pPr>
            <w:r>
              <w:rPr>
                <w:spacing w:val="-4"/>
                <w:sz w:val="18"/>
              </w:rPr>
              <w:t>23,0</w:t>
            </w:r>
          </w:p>
        </w:tc>
        <w:tc>
          <w:tcPr>
            <w:tcW w:w="953" w:type="dxa"/>
          </w:tcPr>
          <w:p w:rsidR="00062041" w:rsidRDefault="00D04E1D">
            <w:pPr>
              <w:pStyle w:val="TableParagraph"/>
              <w:spacing w:before="37"/>
              <w:ind w:left="108"/>
              <w:rPr>
                <w:sz w:val="18"/>
              </w:rPr>
            </w:pPr>
            <w:r>
              <w:rPr>
                <w:spacing w:val="-4"/>
                <w:sz w:val="18"/>
              </w:rPr>
              <w:t>33,0</w:t>
            </w:r>
          </w:p>
        </w:tc>
        <w:tc>
          <w:tcPr>
            <w:tcW w:w="955" w:type="dxa"/>
          </w:tcPr>
          <w:p w:rsidR="00062041" w:rsidRDefault="00D04E1D">
            <w:pPr>
              <w:pStyle w:val="TableParagraph"/>
              <w:spacing w:before="37"/>
              <w:ind w:left="108"/>
              <w:rPr>
                <w:sz w:val="18"/>
              </w:rPr>
            </w:pPr>
            <w:r>
              <w:rPr>
                <w:spacing w:val="-4"/>
                <w:sz w:val="18"/>
              </w:rPr>
              <w:t>33,0</w:t>
            </w:r>
          </w:p>
        </w:tc>
        <w:tc>
          <w:tcPr>
            <w:tcW w:w="953" w:type="dxa"/>
          </w:tcPr>
          <w:p w:rsidR="00062041" w:rsidRDefault="00D04E1D">
            <w:pPr>
              <w:pStyle w:val="TableParagraph"/>
              <w:spacing w:before="37"/>
              <w:ind w:left="108"/>
              <w:rPr>
                <w:sz w:val="18"/>
              </w:rPr>
            </w:pPr>
            <w:r>
              <w:rPr>
                <w:spacing w:val="-4"/>
                <w:sz w:val="18"/>
              </w:rPr>
              <w:t>53,0</w:t>
            </w:r>
          </w:p>
        </w:tc>
        <w:tc>
          <w:tcPr>
            <w:tcW w:w="955" w:type="dxa"/>
          </w:tcPr>
          <w:p w:rsidR="00062041" w:rsidRDefault="00062041">
            <w:pPr>
              <w:pStyle w:val="TableParagraph"/>
              <w:rPr>
                <w:rFonts w:ascii="Times New Roman"/>
                <w:sz w:val="20"/>
              </w:rPr>
            </w:pPr>
          </w:p>
        </w:tc>
        <w:tc>
          <w:tcPr>
            <w:tcW w:w="953" w:type="dxa"/>
          </w:tcPr>
          <w:p w:rsidR="00062041" w:rsidRDefault="00062041">
            <w:pPr>
              <w:pStyle w:val="TableParagraph"/>
              <w:rPr>
                <w:rFonts w:ascii="Times New Roman"/>
                <w:sz w:val="20"/>
              </w:rPr>
            </w:pPr>
          </w:p>
        </w:tc>
      </w:tr>
      <w:tr w:rsidR="00062041">
        <w:trPr>
          <w:trHeight w:val="287"/>
        </w:trPr>
        <w:tc>
          <w:tcPr>
            <w:tcW w:w="955" w:type="dxa"/>
            <w:shd w:val="clear" w:color="auto" w:fill="E6E6E6"/>
          </w:tcPr>
          <w:p w:rsidR="00062041" w:rsidRDefault="00D04E1D">
            <w:pPr>
              <w:pStyle w:val="TableParagraph"/>
              <w:spacing w:before="37"/>
              <w:ind w:left="108"/>
              <w:rPr>
                <w:sz w:val="18"/>
              </w:rPr>
            </w:pPr>
            <w:r>
              <w:rPr>
                <w:spacing w:val="-2"/>
                <w:sz w:val="18"/>
              </w:rPr>
              <w:t>93503</w:t>
            </w:r>
          </w:p>
        </w:tc>
        <w:tc>
          <w:tcPr>
            <w:tcW w:w="989" w:type="dxa"/>
            <w:shd w:val="clear" w:color="auto" w:fill="E6E6E6"/>
          </w:tcPr>
          <w:p w:rsidR="00062041" w:rsidRDefault="00D04E1D">
            <w:pPr>
              <w:pStyle w:val="TableParagraph"/>
              <w:spacing w:before="37"/>
              <w:ind w:left="108"/>
              <w:rPr>
                <w:sz w:val="18"/>
              </w:rPr>
            </w:pPr>
            <w:r>
              <w:rPr>
                <w:spacing w:val="-4"/>
                <w:sz w:val="18"/>
              </w:rPr>
              <w:t>TCRE</w:t>
            </w:r>
          </w:p>
        </w:tc>
        <w:tc>
          <w:tcPr>
            <w:tcW w:w="955" w:type="dxa"/>
            <w:shd w:val="clear" w:color="auto" w:fill="E6E6E6"/>
          </w:tcPr>
          <w:p w:rsidR="00062041" w:rsidRDefault="00D04E1D">
            <w:pPr>
              <w:pStyle w:val="TableParagraph"/>
              <w:spacing w:before="37"/>
              <w:ind w:left="108"/>
              <w:rPr>
                <w:sz w:val="18"/>
              </w:rPr>
            </w:pPr>
            <w:r>
              <w:rPr>
                <w:spacing w:val="-4"/>
                <w:sz w:val="18"/>
              </w:rPr>
              <w:t>11,0</w:t>
            </w:r>
          </w:p>
        </w:tc>
        <w:tc>
          <w:tcPr>
            <w:tcW w:w="953" w:type="dxa"/>
            <w:shd w:val="clear" w:color="auto" w:fill="E6E6E6"/>
          </w:tcPr>
          <w:p w:rsidR="00062041" w:rsidRDefault="00062041">
            <w:pPr>
              <w:pStyle w:val="TableParagraph"/>
              <w:rPr>
                <w:rFonts w:ascii="Times New Roman"/>
                <w:sz w:val="20"/>
              </w:rPr>
            </w:pPr>
          </w:p>
        </w:tc>
        <w:tc>
          <w:tcPr>
            <w:tcW w:w="955" w:type="dxa"/>
            <w:shd w:val="clear" w:color="auto" w:fill="E6E6E6"/>
          </w:tcPr>
          <w:p w:rsidR="00062041" w:rsidRDefault="00D04E1D">
            <w:pPr>
              <w:pStyle w:val="TableParagraph"/>
              <w:spacing w:before="37"/>
              <w:ind w:left="108"/>
              <w:rPr>
                <w:sz w:val="18"/>
              </w:rPr>
            </w:pPr>
            <w:r>
              <w:rPr>
                <w:spacing w:val="-4"/>
                <w:sz w:val="18"/>
              </w:rPr>
              <w:t>48,0</w:t>
            </w:r>
          </w:p>
        </w:tc>
        <w:tc>
          <w:tcPr>
            <w:tcW w:w="953" w:type="dxa"/>
            <w:shd w:val="clear" w:color="auto" w:fill="E6E6E6"/>
          </w:tcPr>
          <w:p w:rsidR="00062041" w:rsidRDefault="00D04E1D">
            <w:pPr>
              <w:pStyle w:val="TableParagraph"/>
              <w:spacing w:before="37"/>
              <w:ind w:left="108"/>
              <w:rPr>
                <w:sz w:val="18"/>
              </w:rPr>
            </w:pPr>
            <w:r>
              <w:rPr>
                <w:spacing w:val="-4"/>
                <w:sz w:val="18"/>
              </w:rPr>
              <w:t>41,0</w:t>
            </w:r>
          </w:p>
        </w:tc>
        <w:tc>
          <w:tcPr>
            <w:tcW w:w="955" w:type="dxa"/>
            <w:shd w:val="clear" w:color="auto" w:fill="E6E6E6"/>
          </w:tcPr>
          <w:p w:rsidR="00062041" w:rsidRDefault="00D04E1D">
            <w:pPr>
              <w:pStyle w:val="TableParagraph"/>
              <w:spacing w:before="37"/>
              <w:ind w:left="108"/>
              <w:rPr>
                <w:sz w:val="18"/>
              </w:rPr>
            </w:pPr>
            <w:r>
              <w:rPr>
                <w:spacing w:val="-4"/>
                <w:sz w:val="18"/>
              </w:rPr>
              <w:t>44,0</w:t>
            </w:r>
          </w:p>
        </w:tc>
        <w:tc>
          <w:tcPr>
            <w:tcW w:w="953" w:type="dxa"/>
            <w:shd w:val="clear" w:color="auto" w:fill="E6E6E6"/>
          </w:tcPr>
          <w:p w:rsidR="00062041" w:rsidRDefault="00D04E1D">
            <w:pPr>
              <w:pStyle w:val="TableParagraph"/>
              <w:spacing w:before="37"/>
              <w:ind w:left="108"/>
              <w:rPr>
                <w:sz w:val="18"/>
              </w:rPr>
            </w:pPr>
            <w:r>
              <w:rPr>
                <w:spacing w:val="-4"/>
                <w:sz w:val="18"/>
              </w:rPr>
              <w:t>56,5</w:t>
            </w:r>
          </w:p>
        </w:tc>
        <w:tc>
          <w:tcPr>
            <w:tcW w:w="955" w:type="dxa"/>
            <w:shd w:val="clear" w:color="auto" w:fill="E6E6E6"/>
          </w:tcPr>
          <w:p w:rsidR="00062041" w:rsidRDefault="00062041">
            <w:pPr>
              <w:pStyle w:val="TableParagraph"/>
              <w:rPr>
                <w:rFonts w:ascii="Times New Roman"/>
                <w:sz w:val="20"/>
              </w:rPr>
            </w:pPr>
          </w:p>
        </w:tc>
        <w:tc>
          <w:tcPr>
            <w:tcW w:w="953" w:type="dxa"/>
            <w:shd w:val="clear" w:color="auto" w:fill="E6E6E6"/>
          </w:tcPr>
          <w:p w:rsidR="00062041" w:rsidRDefault="00062041">
            <w:pPr>
              <w:pStyle w:val="TableParagraph"/>
              <w:rPr>
                <w:rFonts w:ascii="Times New Roman"/>
                <w:sz w:val="20"/>
              </w:rPr>
            </w:pPr>
          </w:p>
        </w:tc>
      </w:tr>
      <w:tr w:rsidR="00062041">
        <w:trPr>
          <w:trHeight w:val="287"/>
        </w:trPr>
        <w:tc>
          <w:tcPr>
            <w:tcW w:w="955" w:type="dxa"/>
          </w:tcPr>
          <w:p w:rsidR="00062041" w:rsidRDefault="00D04E1D">
            <w:pPr>
              <w:pStyle w:val="TableParagraph"/>
              <w:spacing w:before="37"/>
              <w:ind w:left="108"/>
              <w:rPr>
                <w:sz w:val="18"/>
              </w:rPr>
            </w:pPr>
            <w:r>
              <w:rPr>
                <w:spacing w:val="-2"/>
                <w:sz w:val="18"/>
              </w:rPr>
              <w:t>90528</w:t>
            </w:r>
          </w:p>
        </w:tc>
        <w:tc>
          <w:tcPr>
            <w:tcW w:w="989" w:type="dxa"/>
          </w:tcPr>
          <w:p w:rsidR="00062041" w:rsidRDefault="00D04E1D">
            <w:pPr>
              <w:pStyle w:val="TableParagraph"/>
              <w:spacing w:before="37"/>
              <w:ind w:left="108"/>
              <w:rPr>
                <w:sz w:val="18"/>
              </w:rPr>
            </w:pPr>
            <w:r>
              <w:rPr>
                <w:sz w:val="18"/>
              </w:rPr>
              <w:t>СПГ ИУС</w:t>
            </w:r>
          </w:p>
        </w:tc>
        <w:tc>
          <w:tcPr>
            <w:tcW w:w="955" w:type="dxa"/>
          </w:tcPr>
          <w:p w:rsidR="00062041" w:rsidRDefault="00D04E1D">
            <w:pPr>
              <w:pStyle w:val="TableParagraph"/>
              <w:spacing w:before="37"/>
              <w:ind w:left="108"/>
              <w:rPr>
                <w:sz w:val="18"/>
              </w:rPr>
            </w:pPr>
            <w:r>
              <w:rPr>
                <w:spacing w:val="-4"/>
                <w:sz w:val="18"/>
              </w:rPr>
              <w:t>15,0</w:t>
            </w:r>
          </w:p>
        </w:tc>
        <w:tc>
          <w:tcPr>
            <w:tcW w:w="953" w:type="dxa"/>
          </w:tcPr>
          <w:p w:rsidR="00062041" w:rsidRDefault="00062041">
            <w:pPr>
              <w:pStyle w:val="TableParagraph"/>
              <w:rPr>
                <w:rFonts w:ascii="Times New Roman"/>
                <w:sz w:val="20"/>
              </w:rPr>
            </w:pPr>
          </w:p>
        </w:tc>
        <w:tc>
          <w:tcPr>
            <w:tcW w:w="955" w:type="dxa"/>
          </w:tcPr>
          <w:p w:rsidR="00062041" w:rsidRDefault="00D04E1D">
            <w:pPr>
              <w:pStyle w:val="TableParagraph"/>
              <w:spacing w:before="37"/>
              <w:ind w:left="108"/>
              <w:rPr>
                <w:sz w:val="18"/>
              </w:rPr>
            </w:pPr>
            <w:r>
              <w:rPr>
                <w:spacing w:val="-4"/>
                <w:sz w:val="18"/>
              </w:rPr>
              <w:t>28,0</w:t>
            </w:r>
          </w:p>
        </w:tc>
        <w:tc>
          <w:tcPr>
            <w:tcW w:w="953" w:type="dxa"/>
          </w:tcPr>
          <w:p w:rsidR="00062041" w:rsidRDefault="00D04E1D">
            <w:pPr>
              <w:pStyle w:val="TableParagraph"/>
              <w:spacing w:before="37"/>
              <w:ind w:left="108"/>
              <w:rPr>
                <w:sz w:val="18"/>
              </w:rPr>
            </w:pPr>
            <w:r>
              <w:rPr>
                <w:spacing w:val="-4"/>
                <w:sz w:val="18"/>
              </w:rPr>
              <w:t>38,0</w:t>
            </w:r>
          </w:p>
        </w:tc>
        <w:tc>
          <w:tcPr>
            <w:tcW w:w="955" w:type="dxa"/>
          </w:tcPr>
          <w:p w:rsidR="00062041" w:rsidRDefault="00062041">
            <w:pPr>
              <w:pStyle w:val="TableParagraph"/>
              <w:rPr>
                <w:rFonts w:ascii="Times New Roman"/>
                <w:sz w:val="20"/>
              </w:rPr>
            </w:pPr>
          </w:p>
        </w:tc>
        <w:tc>
          <w:tcPr>
            <w:tcW w:w="953" w:type="dxa"/>
          </w:tcPr>
          <w:p w:rsidR="00062041" w:rsidRDefault="00062041">
            <w:pPr>
              <w:pStyle w:val="TableParagraph"/>
              <w:rPr>
                <w:rFonts w:ascii="Times New Roman"/>
                <w:sz w:val="20"/>
              </w:rPr>
            </w:pPr>
          </w:p>
        </w:tc>
        <w:tc>
          <w:tcPr>
            <w:tcW w:w="955" w:type="dxa"/>
          </w:tcPr>
          <w:p w:rsidR="00062041" w:rsidRDefault="00062041">
            <w:pPr>
              <w:pStyle w:val="TableParagraph"/>
              <w:rPr>
                <w:rFonts w:ascii="Times New Roman"/>
                <w:sz w:val="20"/>
              </w:rPr>
            </w:pPr>
          </w:p>
        </w:tc>
        <w:tc>
          <w:tcPr>
            <w:tcW w:w="953" w:type="dxa"/>
          </w:tcPr>
          <w:p w:rsidR="00062041" w:rsidRDefault="00062041">
            <w:pPr>
              <w:pStyle w:val="TableParagraph"/>
              <w:rPr>
                <w:rFonts w:ascii="Times New Roman"/>
                <w:sz w:val="20"/>
              </w:rPr>
            </w:pPr>
          </w:p>
        </w:tc>
      </w:tr>
      <w:tr w:rsidR="00062041">
        <w:trPr>
          <w:trHeight w:val="287"/>
        </w:trPr>
        <w:tc>
          <w:tcPr>
            <w:tcW w:w="955" w:type="dxa"/>
            <w:shd w:val="clear" w:color="auto" w:fill="E6E6E6"/>
          </w:tcPr>
          <w:p w:rsidR="00062041" w:rsidRDefault="00D04E1D">
            <w:pPr>
              <w:pStyle w:val="TableParagraph"/>
              <w:spacing w:before="36"/>
              <w:ind w:left="108"/>
              <w:rPr>
                <w:sz w:val="18"/>
              </w:rPr>
            </w:pPr>
            <w:r>
              <w:rPr>
                <w:spacing w:val="-2"/>
                <w:sz w:val="18"/>
              </w:rPr>
              <w:t>90528</w:t>
            </w:r>
          </w:p>
        </w:tc>
        <w:tc>
          <w:tcPr>
            <w:tcW w:w="989" w:type="dxa"/>
            <w:shd w:val="clear" w:color="auto" w:fill="E6E6E6"/>
          </w:tcPr>
          <w:p w:rsidR="00062041" w:rsidRDefault="00D04E1D">
            <w:pPr>
              <w:pStyle w:val="TableParagraph"/>
              <w:spacing w:before="36"/>
              <w:ind w:left="108"/>
              <w:rPr>
                <w:sz w:val="18"/>
              </w:rPr>
            </w:pPr>
            <w:r>
              <w:rPr>
                <w:spacing w:val="-2"/>
                <w:sz w:val="18"/>
              </w:rPr>
              <w:t>Контроль</w:t>
            </w:r>
          </w:p>
        </w:tc>
        <w:tc>
          <w:tcPr>
            <w:tcW w:w="955" w:type="dxa"/>
            <w:shd w:val="clear" w:color="auto" w:fill="E6E6E6"/>
          </w:tcPr>
          <w:p w:rsidR="00062041" w:rsidRDefault="00D04E1D">
            <w:pPr>
              <w:pStyle w:val="TableParagraph"/>
              <w:spacing w:before="36"/>
              <w:ind w:left="108"/>
              <w:rPr>
                <w:sz w:val="18"/>
              </w:rPr>
            </w:pPr>
            <w:r>
              <w:rPr>
                <w:spacing w:val="-4"/>
                <w:sz w:val="18"/>
              </w:rPr>
              <w:t>17,0</w:t>
            </w:r>
          </w:p>
        </w:tc>
        <w:tc>
          <w:tcPr>
            <w:tcW w:w="953" w:type="dxa"/>
            <w:shd w:val="clear" w:color="auto" w:fill="E6E6E6"/>
          </w:tcPr>
          <w:p w:rsidR="00062041" w:rsidRDefault="00062041">
            <w:pPr>
              <w:pStyle w:val="TableParagraph"/>
              <w:rPr>
                <w:rFonts w:ascii="Times New Roman"/>
                <w:sz w:val="20"/>
              </w:rPr>
            </w:pPr>
          </w:p>
        </w:tc>
        <w:tc>
          <w:tcPr>
            <w:tcW w:w="955" w:type="dxa"/>
            <w:shd w:val="clear" w:color="auto" w:fill="E6E6E6"/>
          </w:tcPr>
          <w:p w:rsidR="00062041" w:rsidRDefault="00D04E1D">
            <w:pPr>
              <w:pStyle w:val="TableParagraph"/>
              <w:spacing w:before="36"/>
              <w:ind w:left="108"/>
              <w:rPr>
                <w:sz w:val="18"/>
              </w:rPr>
            </w:pPr>
            <w:r>
              <w:rPr>
                <w:spacing w:val="-4"/>
                <w:sz w:val="18"/>
              </w:rPr>
              <w:t>16,0</w:t>
            </w:r>
          </w:p>
        </w:tc>
        <w:tc>
          <w:tcPr>
            <w:tcW w:w="953" w:type="dxa"/>
            <w:shd w:val="clear" w:color="auto" w:fill="E6E6E6"/>
          </w:tcPr>
          <w:p w:rsidR="00062041" w:rsidRDefault="00D04E1D">
            <w:pPr>
              <w:pStyle w:val="TableParagraph"/>
              <w:spacing w:before="36"/>
              <w:ind w:left="108"/>
              <w:rPr>
                <w:sz w:val="18"/>
              </w:rPr>
            </w:pPr>
            <w:r>
              <w:rPr>
                <w:spacing w:val="-4"/>
                <w:sz w:val="18"/>
              </w:rPr>
              <w:t>35,0</w:t>
            </w:r>
          </w:p>
        </w:tc>
        <w:tc>
          <w:tcPr>
            <w:tcW w:w="955" w:type="dxa"/>
            <w:shd w:val="clear" w:color="auto" w:fill="E6E6E6"/>
          </w:tcPr>
          <w:p w:rsidR="00062041" w:rsidRDefault="00062041">
            <w:pPr>
              <w:pStyle w:val="TableParagraph"/>
              <w:rPr>
                <w:rFonts w:ascii="Times New Roman"/>
                <w:sz w:val="20"/>
              </w:rPr>
            </w:pPr>
          </w:p>
        </w:tc>
        <w:tc>
          <w:tcPr>
            <w:tcW w:w="953" w:type="dxa"/>
            <w:shd w:val="clear" w:color="auto" w:fill="E6E6E6"/>
          </w:tcPr>
          <w:p w:rsidR="00062041" w:rsidRDefault="00062041">
            <w:pPr>
              <w:pStyle w:val="TableParagraph"/>
              <w:rPr>
                <w:rFonts w:ascii="Times New Roman"/>
                <w:sz w:val="20"/>
              </w:rPr>
            </w:pPr>
          </w:p>
        </w:tc>
        <w:tc>
          <w:tcPr>
            <w:tcW w:w="955" w:type="dxa"/>
            <w:shd w:val="clear" w:color="auto" w:fill="E6E6E6"/>
          </w:tcPr>
          <w:p w:rsidR="00062041" w:rsidRDefault="00062041">
            <w:pPr>
              <w:pStyle w:val="TableParagraph"/>
              <w:rPr>
                <w:rFonts w:ascii="Times New Roman"/>
                <w:sz w:val="20"/>
              </w:rPr>
            </w:pPr>
          </w:p>
        </w:tc>
        <w:tc>
          <w:tcPr>
            <w:tcW w:w="953" w:type="dxa"/>
            <w:shd w:val="clear" w:color="auto" w:fill="E6E6E6"/>
          </w:tcPr>
          <w:p w:rsidR="00062041" w:rsidRDefault="00062041">
            <w:pPr>
              <w:pStyle w:val="TableParagraph"/>
              <w:rPr>
                <w:rFonts w:ascii="Times New Roman"/>
                <w:sz w:val="20"/>
              </w:rPr>
            </w:pPr>
          </w:p>
        </w:tc>
      </w:tr>
    </w:tbl>
    <w:p w:rsidR="00062041" w:rsidRDefault="00D04E1D">
      <w:pPr>
        <w:spacing w:before="7"/>
        <w:ind w:left="681" w:right="799"/>
        <w:rPr>
          <w:sz w:val="18"/>
        </w:rPr>
      </w:pPr>
      <w:r>
        <w:rPr>
          <w:sz w:val="18"/>
        </w:rPr>
        <w:t>ЛНГ ВМС = внутриматочная система, высвобождающая левоноргестрел; МПА = медроксипрогестерона ацетат; NET = норэтистерон; ТХА = транексамовая кислота; MFA = мефенаминовая кислота; NETA/EE = ацетат норэтиндрона/этинилэстрадиол; TCRE = трансцервикальная резекция эндометрия</w:t>
      </w:r>
    </w:p>
    <w:p w:rsidR="00062041" w:rsidRPr="00275ACC" w:rsidRDefault="00D04E1D">
      <w:pPr>
        <w:ind w:left="681" w:right="745"/>
        <w:rPr>
          <w:sz w:val="18"/>
          <w:lang w:val="ru-RU"/>
        </w:rPr>
      </w:pPr>
      <w:r>
        <w:rPr>
          <w:sz w:val="18"/>
        </w:rPr>
        <w:t>A</w:t>
      </w:r>
      <w:r w:rsidRPr="00275ACC">
        <w:rPr>
          <w:sz w:val="18"/>
          <w:lang w:val="ru-RU"/>
        </w:rPr>
        <w:t xml:space="preserve"> = Показатели основного исследования были рассчитаны на основе таблиц в отчете об исследовании, в которых указаны исходные значения и процентное изменение ферритина – Таблицы исследования 65 и 66, страницы 135–136 из 318.</w:t>
      </w:r>
    </w:p>
    <w:p w:rsidR="00062041" w:rsidRPr="00275ACC" w:rsidRDefault="00D04E1D">
      <w:pPr>
        <w:spacing w:line="206" w:lineRule="exact"/>
        <w:ind w:left="681"/>
        <w:rPr>
          <w:sz w:val="18"/>
          <w:lang w:val="ru-RU"/>
        </w:rPr>
      </w:pPr>
      <w:r w:rsidRPr="00275ACC">
        <w:rPr>
          <w:sz w:val="18"/>
          <w:lang w:val="ru-RU"/>
        </w:rPr>
        <w:t>Источники: В дополнение к таблицам исследования, приведенным выше, остальные данные взяты из текстовой таблицы 42, страницы 77–78 из 108.</w:t>
      </w:r>
    </w:p>
    <w:p w:rsidR="00062041" w:rsidRPr="00275ACC" w:rsidRDefault="00062041">
      <w:pPr>
        <w:pStyle w:val="a3"/>
        <w:spacing w:before="92"/>
        <w:rPr>
          <w:sz w:val="18"/>
          <w:lang w:val="ru-RU"/>
        </w:rPr>
      </w:pPr>
    </w:p>
    <w:p w:rsidR="00062041" w:rsidRDefault="00D04E1D">
      <w:pPr>
        <w:pStyle w:val="5"/>
        <w:numPr>
          <w:ilvl w:val="2"/>
          <w:numId w:val="39"/>
        </w:numPr>
        <w:tabs>
          <w:tab w:val="left" w:pos="1544"/>
        </w:tabs>
        <w:spacing w:before="1"/>
        <w:ind w:left="1544" w:hanging="864"/>
      </w:pPr>
      <w:bookmarkStart w:id="27" w:name="_TOC_250009"/>
      <w:r>
        <w:t>Другие конечные точки</w:t>
      </w:r>
      <w:bookmarkEnd w:id="27"/>
    </w:p>
    <w:p w:rsidR="00062041" w:rsidRPr="00275ACC" w:rsidRDefault="00D04E1D">
      <w:pPr>
        <w:pStyle w:val="a3"/>
        <w:spacing w:before="238"/>
        <w:ind w:left="680"/>
        <w:rPr>
          <w:lang w:val="ru-RU"/>
        </w:rPr>
      </w:pPr>
      <w:r w:rsidRPr="00275ACC">
        <w:rPr>
          <w:lang w:val="ru-RU"/>
        </w:rPr>
        <w:t>Все ключевые конечные точки были рассмотрены в предыдущих разделах.</w:t>
      </w:r>
    </w:p>
    <w:p w:rsidR="00062041" w:rsidRPr="00275ACC" w:rsidRDefault="00062041">
      <w:pPr>
        <w:pStyle w:val="a3"/>
        <w:spacing w:before="26"/>
        <w:rPr>
          <w:lang w:val="ru-RU"/>
        </w:rPr>
      </w:pPr>
    </w:p>
    <w:p w:rsidR="00062041" w:rsidRDefault="00D04E1D">
      <w:pPr>
        <w:pStyle w:val="5"/>
        <w:numPr>
          <w:ilvl w:val="2"/>
          <w:numId w:val="39"/>
        </w:numPr>
        <w:tabs>
          <w:tab w:val="left" w:pos="1544"/>
        </w:tabs>
        <w:spacing w:before="1"/>
        <w:ind w:left="1544" w:hanging="864"/>
      </w:pPr>
      <w:bookmarkStart w:id="28" w:name="_TOC_250008"/>
      <w:bookmarkEnd w:id="28"/>
      <w:r>
        <w:rPr>
          <w:spacing w:val="-2"/>
        </w:rPr>
        <w:t>Субпопуляции</w:t>
      </w:r>
    </w:p>
    <w:p w:rsidR="00062041" w:rsidRPr="00275ACC" w:rsidRDefault="00D04E1D">
      <w:pPr>
        <w:pStyle w:val="a3"/>
        <w:spacing w:before="235"/>
        <w:ind w:left="680" w:right="745"/>
        <w:rPr>
          <w:lang w:val="ru-RU"/>
        </w:rPr>
      </w:pPr>
      <w:r w:rsidRPr="00275ACC">
        <w:rPr>
          <w:lang w:val="ru-RU"/>
        </w:rPr>
        <w:t xml:space="preserve">В рамках основного исследования 309849 для субъектов </w:t>
      </w:r>
      <w:r w:rsidR="006E07B1">
        <w:rPr>
          <w:lang w:val="ru-RU"/>
        </w:rPr>
        <w:t>ВМС Мирена</w:t>
      </w:r>
      <w:r w:rsidRPr="00275ACC">
        <w:rPr>
          <w:lang w:val="ru-RU"/>
        </w:rPr>
        <w:t xml:space="preserve"> был проведен субпопуляционный анализ по возрасту, этнической группе, ИМТ и использованию препаратов железа.</w:t>
      </w:r>
    </w:p>
    <w:p w:rsidR="00062041" w:rsidRPr="00275ACC" w:rsidRDefault="00062041">
      <w:pPr>
        <w:pStyle w:val="a3"/>
        <w:rPr>
          <w:lang w:val="ru-RU"/>
        </w:rPr>
      </w:pPr>
    </w:p>
    <w:p w:rsidR="00062041" w:rsidRPr="00275ACC" w:rsidRDefault="00D04E1D">
      <w:pPr>
        <w:pStyle w:val="a3"/>
        <w:spacing w:before="1"/>
        <w:ind w:left="680" w:right="745"/>
        <w:rPr>
          <w:lang w:val="ru-RU"/>
        </w:rPr>
      </w:pPr>
      <w:r w:rsidRPr="00275ACC">
        <w:rPr>
          <w:lang w:val="ru-RU"/>
        </w:rPr>
        <w:t xml:space="preserve">Анализ медианного абсолютного изменения </w:t>
      </w:r>
      <w:r>
        <w:t>MBL</w:t>
      </w:r>
      <w:r w:rsidRPr="00275ACC">
        <w:rPr>
          <w:lang w:val="ru-RU"/>
        </w:rPr>
        <w:t xml:space="preserve"> от исходного уровня до конца исследования по возрастным группам проводился для возрастных групп от 18 до &lt;35 и ≥ 35 лет. Никакой разницы в абсолютном изменении </w:t>
      </w:r>
      <w:r>
        <w:t>MBL</w:t>
      </w:r>
      <w:r w:rsidRPr="00275ACC">
        <w:rPr>
          <w:lang w:val="ru-RU"/>
        </w:rPr>
        <w:t xml:space="preserve"> не наблюдалось в подгруппах, </w:t>
      </w:r>
      <w:r w:rsidR="006E07B1">
        <w:rPr>
          <w:lang w:val="ru-RU"/>
        </w:rPr>
        <w:t xml:space="preserve">установивших спрали </w:t>
      </w:r>
      <w:proofErr w:type="gramStart"/>
      <w:r w:rsidR="006E07B1">
        <w:rPr>
          <w:lang w:val="ru-RU"/>
        </w:rPr>
        <w:t>Мирена</w:t>
      </w:r>
      <w:proofErr w:type="gramEnd"/>
      <w:r w:rsidRPr="00275ACC">
        <w:rPr>
          <w:lang w:val="ru-RU"/>
        </w:rPr>
        <w:t>.</w:t>
      </w:r>
    </w:p>
    <w:p w:rsidR="00062041" w:rsidRDefault="00D04E1D">
      <w:pPr>
        <w:pStyle w:val="a3"/>
        <w:spacing w:before="276"/>
        <w:ind w:left="679" w:right="901"/>
      </w:pPr>
      <w:r w:rsidRPr="00275ACC">
        <w:rPr>
          <w:lang w:val="ru-RU"/>
        </w:rPr>
        <w:t xml:space="preserve">Среди субъектов, принадлежащих к этническим группам, для которых было доступно более 5 субъектов в группе лечения (европейцы, чернокожие и латиноамериканцы), не наблюдалось различий в абсолютном изменении </w:t>
      </w:r>
      <w:r w:rsidRPr="00275ACC">
        <w:rPr>
          <w:lang w:val="ru-RU"/>
        </w:rPr>
        <w:lastRenderedPageBreak/>
        <w:t xml:space="preserve">медианы </w:t>
      </w:r>
      <w:r>
        <w:t>MBL</w:t>
      </w:r>
      <w:r w:rsidRPr="00275ACC">
        <w:rPr>
          <w:lang w:val="ru-RU"/>
        </w:rPr>
        <w:t xml:space="preserve"> от исходного уровня до конца исследования для субъектов, получавших лечение с помощью </w:t>
      </w:r>
      <w:r>
        <w:t>СПГ ИУС.</w:t>
      </w:r>
    </w:p>
    <w:p w:rsidR="00062041" w:rsidRDefault="00062041">
      <w:pPr>
        <w:sectPr w:rsidR="00062041">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82400"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03" name="Graphic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34080" id="docshape303"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05" name="Graphic 305"/>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04" coordorigin="0,0" coordsize="9418,10">
                <v:rect style="position:absolute;left:0;top:0;width:9418;height:10" id="docshape305" filled="true" fillcolor="#000000" stroked="false">
                  <v:fill type="solid"/>
                </v:rect>
              </v:group>
            </w:pict>
          </mc:Fallback>
        </mc:AlternateContent>
      </w:r>
    </w:p>
    <w:p w:rsidR="00062041" w:rsidRDefault="00062041">
      <w:pPr>
        <w:pStyle w:val="a3"/>
        <w:spacing w:before="6"/>
      </w:pPr>
    </w:p>
    <w:p w:rsidR="00062041" w:rsidRPr="00275ACC" w:rsidRDefault="00D04E1D">
      <w:pPr>
        <w:pStyle w:val="a3"/>
        <w:ind w:left="680" w:right="745"/>
        <w:rPr>
          <w:lang w:val="ru-RU"/>
        </w:rPr>
      </w:pPr>
      <w:bookmarkStart w:id="29" w:name="_bookmark18"/>
      <w:bookmarkEnd w:id="29"/>
      <w:r w:rsidRPr="00275ACC">
        <w:rPr>
          <w:lang w:val="ru-RU"/>
        </w:rPr>
        <w:t xml:space="preserve">Разница в абсолютном изменении медианы </w:t>
      </w:r>
      <w:r>
        <w:t>MBL</w:t>
      </w:r>
      <w:r w:rsidRPr="00275ACC">
        <w:rPr>
          <w:lang w:val="ru-RU"/>
        </w:rPr>
        <w:t xml:space="preserve"> от исходного уровня до конца исследования для субъектов, получавших лечение ЛНГ ВМС, не отличалась для субъектов, чей ИМТ попадал в категории: &lt;25 (-120,3 мл), от 25 до &lt;30 (- 133,9 мл) или ≥30 (-115,9 мл).</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 xml:space="preserve">Разница в абсолютном изменении медианы </w:t>
      </w:r>
      <w:r>
        <w:t>MBL</w:t>
      </w:r>
      <w:r w:rsidRPr="00275ACC">
        <w:rPr>
          <w:lang w:val="ru-RU"/>
        </w:rPr>
        <w:t xml:space="preserve"> от исходного уровня до конца исследования для субъектов, получавших лечение с помощью ЛНГ ВМС, не отличалась для субъектов, получавших добавки железа (-142,3 мл), по сравнению с теми, кто не получал (-118,5 мл).</w:t>
      </w:r>
    </w:p>
    <w:p w:rsidR="00062041" w:rsidRPr="00275ACC" w:rsidRDefault="00062041">
      <w:pPr>
        <w:pStyle w:val="a3"/>
        <w:spacing w:before="27"/>
        <w:rPr>
          <w:lang w:val="ru-RU"/>
        </w:rPr>
      </w:pPr>
    </w:p>
    <w:p w:rsidR="00062041" w:rsidRPr="00275ACC" w:rsidRDefault="00D04E1D">
      <w:pPr>
        <w:pStyle w:val="5"/>
        <w:numPr>
          <w:ilvl w:val="2"/>
          <w:numId w:val="39"/>
        </w:numPr>
        <w:tabs>
          <w:tab w:val="left" w:pos="1544"/>
        </w:tabs>
        <w:ind w:left="1544" w:hanging="864"/>
        <w:rPr>
          <w:lang w:val="ru-RU"/>
        </w:rPr>
      </w:pPr>
      <w:r w:rsidRPr="00275ACC">
        <w:rPr>
          <w:lang w:val="ru-RU"/>
        </w:rPr>
        <w:t>Анализ клинической информации, имеющей отношение к рекомендациям по дозированию</w:t>
      </w:r>
    </w:p>
    <w:p w:rsidR="00062041" w:rsidRPr="00275ACC" w:rsidRDefault="00D04E1D">
      <w:pPr>
        <w:pStyle w:val="a3"/>
        <w:spacing w:before="238"/>
        <w:ind w:left="680" w:right="1308"/>
        <w:rPr>
          <w:lang w:val="ru-RU"/>
        </w:rPr>
      </w:pPr>
      <w:r w:rsidRPr="00275ACC">
        <w:rPr>
          <w:lang w:val="ru-RU"/>
        </w:rPr>
        <w:t xml:space="preserve">Поскольку </w:t>
      </w:r>
      <w:r w:rsidR="006E07B1">
        <w:rPr>
          <w:lang w:val="ru-RU"/>
        </w:rPr>
        <w:t xml:space="preserve">ВМС </w:t>
      </w:r>
      <w:proofErr w:type="gramStart"/>
      <w:r w:rsidR="006E07B1">
        <w:rPr>
          <w:lang w:val="ru-RU"/>
        </w:rPr>
        <w:t>Мирена</w:t>
      </w:r>
      <w:proofErr w:type="gramEnd"/>
      <w:r w:rsidRPr="00275ACC">
        <w:rPr>
          <w:lang w:val="ru-RU"/>
        </w:rPr>
        <w:t xml:space="preserve"> доступен только в однократной дозе, дальнейший клинический анализ в этом разделе обзора не требуется.</w:t>
      </w:r>
    </w:p>
    <w:p w:rsidR="00062041" w:rsidRPr="00275ACC" w:rsidRDefault="00062041">
      <w:pPr>
        <w:pStyle w:val="a3"/>
        <w:spacing w:before="27"/>
        <w:rPr>
          <w:lang w:val="ru-RU"/>
        </w:rPr>
      </w:pPr>
    </w:p>
    <w:p w:rsidR="00062041" w:rsidRDefault="00D04E1D">
      <w:pPr>
        <w:pStyle w:val="5"/>
        <w:numPr>
          <w:ilvl w:val="2"/>
          <w:numId w:val="39"/>
        </w:numPr>
        <w:tabs>
          <w:tab w:val="left" w:pos="1544"/>
        </w:tabs>
        <w:ind w:left="1544" w:hanging="864"/>
      </w:pPr>
      <w:r>
        <w:t>Обсуждение устойчивости эффективности</w:t>
      </w:r>
    </w:p>
    <w:p w:rsidR="00062041" w:rsidRPr="00275ACC" w:rsidRDefault="00D04E1D">
      <w:pPr>
        <w:pStyle w:val="a3"/>
        <w:spacing w:before="238"/>
        <w:ind w:left="680" w:right="770"/>
        <w:rPr>
          <w:lang w:val="ru-RU"/>
        </w:rPr>
      </w:pPr>
      <w:r w:rsidRPr="00275ACC">
        <w:rPr>
          <w:lang w:val="ru-RU"/>
        </w:rPr>
        <w:t xml:space="preserve">Хотя лишь небольшое количество субъектов подвергалось анализу с использованием методов щелочного гематина и </w:t>
      </w:r>
      <w:r>
        <w:t>PBAC</w:t>
      </w:r>
      <w:r w:rsidRPr="00275ACC">
        <w:rPr>
          <w:lang w:val="ru-RU"/>
        </w:rPr>
        <w:t xml:space="preserve"> в течение 3-5 лет после введения </w:t>
      </w:r>
      <w:r w:rsidR="006E07B1">
        <w:rPr>
          <w:lang w:val="ru-RU"/>
        </w:rPr>
        <w:t>спирали</w:t>
      </w:r>
      <w:r w:rsidRPr="00275ACC">
        <w:rPr>
          <w:lang w:val="ru-RU"/>
        </w:rPr>
        <w:t>, проведенные определения подтверждают стойкость эффекта. В медицинской литературе за пределами США или в постмаркетинговых отчетах нет данных о том, что сильное кровотечение возобновляется по мере снижения скорости высвобождения.</w:t>
      </w:r>
    </w:p>
    <w:p w:rsidR="00062041" w:rsidRPr="00275ACC" w:rsidRDefault="00062041">
      <w:pPr>
        <w:pStyle w:val="a3"/>
        <w:spacing w:before="25"/>
        <w:rPr>
          <w:lang w:val="ru-RU"/>
        </w:rPr>
      </w:pPr>
    </w:p>
    <w:p w:rsidR="00062041" w:rsidRDefault="00D04E1D">
      <w:pPr>
        <w:pStyle w:val="5"/>
        <w:numPr>
          <w:ilvl w:val="2"/>
          <w:numId w:val="39"/>
        </w:numPr>
        <w:tabs>
          <w:tab w:val="left" w:pos="1542"/>
        </w:tabs>
        <w:ind w:left="1542" w:hanging="862"/>
      </w:pPr>
      <w:r>
        <w:t>Дополнительные вопросы/анализы эффективности</w:t>
      </w:r>
    </w:p>
    <w:p w:rsidR="00062041" w:rsidRPr="00275ACC" w:rsidRDefault="00D04E1D">
      <w:pPr>
        <w:pStyle w:val="a3"/>
        <w:spacing w:before="238"/>
        <w:ind w:left="680" w:right="745"/>
        <w:rPr>
          <w:lang w:val="ru-RU"/>
        </w:rPr>
      </w:pPr>
      <w:r w:rsidRPr="00275ACC">
        <w:rPr>
          <w:lang w:val="ru-RU"/>
        </w:rPr>
        <w:t>Дополнительные анализы эффективности, основанные на медицинской литературе, можно найти в разделе 9.1 настоящего обзора.</w:t>
      </w:r>
    </w:p>
    <w:p w:rsidR="00062041" w:rsidRPr="00275ACC" w:rsidRDefault="00062041">
      <w:pPr>
        <w:pStyle w:val="a3"/>
        <w:spacing w:before="23"/>
        <w:rPr>
          <w:lang w:val="ru-RU"/>
        </w:rPr>
      </w:pPr>
    </w:p>
    <w:p w:rsidR="00062041" w:rsidRDefault="00D04E1D">
      <w:pPr>
        <w:pStyle w:val="1"/>
        <w:numPr>
          <w:ilvl w:val="0"/>
          <w:numId w:val="39"/>
        </w:numPr>
        <w:tabs>
          <w:tab w:val="left" w:pos="1023"/>
        </w:tabs>
        <w:spacing w:before="1"/>
        <w:ind w:left="1023"/>
      </w:pPr>
      <w:r>
        <w:t>Обзор безопасности</w:t>
      </w:r>
    </w:p>
    <w:p w:rsidR="00062041" w:rsidRDefault="00D04E1D">
      <w:pPr>
        <w:pStyle w:val="4"/>
        <w:rPr>
          <w:u w:val="none"/>
        </w:rPr>
      </w:pPr>
      <w:r>
        <w:t>Резюме по безопасности</w:t>
      </w:r>
    </w:p>
    <w:p w:rsidR="00062041" w:rsidRDefault="00062041">
      <w:pPr>
        <w:pStyle w:val="a3"/>
        <w:spacing w:before="122"/>
        <w:rPr>
          <w:rFonts w:ascii="Arial"/>
          <w:b/>
          <w:i/>
          <w:sz w:val="26"/>
        </w:rPr>
      </w:pPr>
    </w:p>
    <w:p w:rsidR="00062041" w:rsidRDefault="00D04E1D">
      <w:pPr>
        <w:pStyle w:val="3"/>
        <w:numPr>
          <w:ilvl w:val="1"/>
          <w:numId w:val="39"/>
        </w:numPr>
        <w:tabs>
          <w:tab w:val="left" w:pos="1219"/>
        </w:tabs>
        <w:ind w:left="1219" w:hanging="539"/>
      </w:pPr>
      <w:r>
        <w:rPr>
          <w:spacing w:val="-2"/>
        </w:rPr>
        <w:t>Методы</w:t>
      </w:r>
    </w:p>
    <w:p w:rsidR="00062041" w:rsidRDefault="00062041">
      <w:pPr>
        <w:pStyle w:val="a3"/>
        <w:spacing w:before="242"/>
        <w:rPr>
          <w:rFonts w:ascii="Arial"/>
          <w:b/>
          <w:sz w:val="26"/>
        </w:rPr>
      </w:pPr>
    </w:p>
    <w:p w:rsidR="00062041" w:rsidRPr="00275ACC" w:rsidRDefault="00D04E1D">
      <w:pPr>
        <w:pStyle w:val="5"/>
        <w:numPr>
          <w:ilvl w:val="2"/>
          <w:numId w:val="39"/>
        </w:numPr>
        <w:tabs>
          <w:tab w:val="left" w:pos="1543"/>
        </w:tabs>
        <w:ind w:left="1543" w:hanging="863"/>
        <w:rPr>
          <w:lang w:val="ru-RU"/>
        </w:rPr>
      </w:pPr>
      <w:r w:rsidRPr="00275ACC">
        <w:rPr>
          <w:lang w:val="ru-RU"/>
        </w:rPr>
        <w:t>Исследования/клинические испытания, используемые для оценки безопасности</w:t>
      </w:r>
    </w:p>
    <w:p w:rsidR="00062041" w:rsidRPr="00275ACC" w:rsidRDefault="00D04E1D">
      <w:pPr>
        <w:pStyle w:val="a3"/>
        <w:spacing w:before="238"/>
        <w:ind w:left="680" w:right="1308"/>
        <w:rPr>
          <w:lang w:val="ru-RU"/>
        </w:rPr>
      </w:pPr>
      <w:r w:rsidRPr="00275ACC">
        <w:rPr>
          <w:lang w:val="ru-RU"/>
        </w:rPr>
        <w:t xml:space="preserve">10 клинических исследований, использованных для оценки безопасности в этом заявлении </w:t>
      </w:r>
      <w:r>
        <w:t>NDA</w:t>
      </w:r>
      <w:r w:rsidRPr="00275ACC">
        <w:rPr>
          <w:lang w:val="ru-RU"/>
        </w:rPr>
        <w:t>, включают: 309849, 92549, 94548, 93547, 92501, 302760, 303003, 93503, 90528 и 91539.</w:t>
      </w:r>
    </w:p>
    <w:p w:rsidR="00062041" w:rsidRPr="00275ACC" w:rsidRDefault="00062041">
      <w:pPr>
        <w:pStyle w:val="a3"/>
        <w:spacing w:before="27"/>
        <w:rPr>
          <w:lang w:val="ru-RU"/>
        </w:rPr>
      </w:pPr>
    </w:p>
    <w:p w:rsidR="00062041" w:rsidRDefault="00D04E1D">
      <w:pPr>
        <w:pStyle w:val="5"/>
        <w:numPr>
          <w:ilvl w:val="2"/>
          <w:numId w:val="39"/>
        </w:numPr>
        <w:tabs>
          <w:tab w:val="left" w:pos="1543"/>
        </w:tabs>
        <w:ind w:left="1543" w:hanging="863"/>
      </w:pPr>
      <w:r>
        <w:lastRenderedPageBreak/>
        <w:t>Классификация нежелательных явлений</w:t>
      </w:r>
    </w:p>
    <w:p w:rsidR="00062041" w:rsidRDefault="00D04E1D">
      <w:pPr>
        <w:pStyle w:val="a3"/>
        <w:spacing w:before="238"/>
        <w:ind w:left="680" w:right="745"/>
      </w:pPr>
      <w:r w:rsidRPr="00275ACC">
        <w:rPr>
          <w:lang w:val="ru-RU"/>
        </w:rPr>
        <w:t xml:space="preserve">Побочные эффекты контролировались на протяжении всех клинических исследований, и все зарегистрированные НЯ были включены в анализ безопасности. </w:t>
      </w:r>
      <w:r>
        <w:t>Для базового исследования (309849) и интегрированной базы данных НЯ</w:t>
      </w:r>
    </w:p>
    <w:p w:rsidR="00062041" w:rsidRDefault="00062041">
      <w:pPr>
        <w:sectPr w:rsidR="00062041">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83424"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06" name="Graphic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33056" id="docshape306"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08" name="Graphic 308"/>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07" coordorigin="0,0" coordsize="9418,10">
                <v:rect style="position:absolute;left:0;top:0;width:9418;height:10" id="docshape308" filled="true" fillcolor="#000000" stroked="false">
                  <v:fill type="solid"/>
                </v:rect>
              </v:group>
            </w:pict>
          </mc:Fallback>
        </mc:AlternateContent>
      </w:r>
    </w:p>
    <w:p w:rsidR="00062041" w:rsidRDefault="00062041">
      <w:pPr>
        <w:pStyle w:val="a3"/>
        <w:spacing w:before="6"/>
      </w:pPr>
    </w:p>
    <w:p w:rsidR="00062041" w:rsidRPr="00275ACC" w:rsidRDefault="00D04E1D">
      <w:pPr>
        <w:pStyle w:val="a3"/>
        <w:ind w:left="680" w:right="745"/>
        <w:rPr>
          <w:lang w:val="ru-RU"/>
        </w:rPr>
      </w:pPr>
      <w:bookmarkStart w:id="30" w:name="_bookmark19"/>
      <w:bookmarkEnd w:id="30"/>
      <w:r w:rsidRPr="00275ACC">
        <w:rPr>
          <w:lang w:val="ru-RU"/>
        </w:rPr>
        <w:t xml:space="preserve">были закодированы с использованием Медицинского словаря регулирующих органов, </w:t>
      </w:r>
      <w:r>
        <w:t>MedDRA</w:t>
      </w:r>
      <w:r w:rsidRPr="00275ACC">
        <w:rPr>
          <w:lang w:val="ru-RU"/>
        </w:rPr>
        <w:t xml:space="preserve"> версии 11.0.</w:t>
      </w:r>
    </w:p>
    <w:p w:rsidR="00062041" w:rsidRPr="00275ACC" w:rsidRDefault="00062041">
      <w:pPr>
        <w:pStyle w:val="a3"/>
        <w:spacing w:before="27"/>
        <w:rPr>
          <w:lang w:val="ru-RU"/>
        </w:rPr>
      </w:pPr>
    </w:p>
    <w:p w:rsidR="00062041" w:rsidRPr="00275ACC" w:rsidRDefault="00D04E1D">
      <w:pPr>
        <w:pStyle w:val="5"/>
        <w:numPr>
          <w:ilvl w:val="2"/>
          <w:numId w:val="39"/>
        </w:numPr>
        <w:tabs>
          <w:tab w:val="left" w:pos="1544"/>
        </w:tabs>
        <w:ind w:left="1544" w:right="1041" w:hanging="865"/>
        <w:rPr>
          <w:lang w:val="ru-RU"/>
        </w:rPr>
      </w:pPr>
      <w:r w:rsidRPr="00275ACC">
        <w:rPr>
          <w:lang w:val="ru-RU"/>
        </w:rPr>
        <w:t>Объединение данных исследований/клинических исследований для оценки и сравнения заболеваемости</w:t>
      </w:r>
    </w:p>
    <w:p w:rsidR="00062041" w:rsidRPr="00275ACC" w:rsidRDefault="00D04E1D">
      <w:pPr>
        <w:pStyle w:val="a3"/>
        <w:spacing w:before="239"/>
        <w:ind w:left="680"/>
        <w:rPr>
          <w:lang w:val="ru-RU"/>
        </w:rPr>
      </w:pPr>
      <w:r w:rsidRPr="00275ACC">
        <w:rPr>
          <w:lang w:val="ru-RU"/>
        </w:rPr>
        <w:t>Данные по безопасности были объединены по исследованиям, перечисленным в разделе 7.1.1.</w:t>
      </w:r>
    </w:p>
    <w:p w:rsidR="00062041" w:rsidRPr="00275ACC" w:rsidRDefault="00062041">
      <w:pPr>
        <w:pStyle w:val="a3"/>
        <w:spacing w:before="25"/>
        <w:rPr>
          <w:lang w:val="ru-RU"/>
        </w:rPr>
      </w:pPr>
    </w:p>
    <w:p w:rsidR="00062041" w:rsidRDefault="00D04E1D">
      <w:pPr>
        <w:pStyle w:val="3"/>
        <w:numPr>
          <w:ilvl w:val="1"/>
          <w:numId w:val="39"/>
        </w:numPr>
        <w:tabs>
          <w:tab w:val="left" w:pos="1219"/>
        </w:tabs>
        <w:ind w:left="1219" w:hanging="539"/>
      </w:pPr>
      <w:r>
        <w:t>Адекватность оценок безопасности</w:t>
      </w:r>
    </w:p>
    <w:p w:rsidR="00062041" w:rsidRDefault="00062041">
      <w:pPr>
        <w:pStyle w:val="a3"/>
        <w:spacing w:before="242"/>
        <w:rPr>
          <w:rFonts w:ascii="Arial"/>
          <w:b/>
          <w:sz w:val="26"/>
        </w:rPr>
      </w:pPr>
    </w:p>
    <w:p w:rsidR="00062041" w:rsidRPr="00275ACC" w:rsidRDefault="00D04E1D">
      <w:pPr>
        <w:pStyle w:val="5"/>
        <w:numPr>
          <w:ilvl w:val="2"/>
          <w:numId w:val="39"/>
        </w:numPr>
        <w:tabs>
          <w:tab w:val="left" w:pos="1544"/>
        </w:tabs>
        <w:ind w:left="1544" w:right="994" w:hanging="865"/>
        <w:rPr>
          <w:lang w:val="ru-RU"/>
        </w:rPr>
      </w:pPr>
      <w:r w:rsidRPr="00275ACC">
        <w:rPr>
          <w:lang w:val="ru-RU"/>
        </w:rPr>
        <w:t>Общее воздействие при соответствующих дозах/длительности и демографические данные целевых групп населения</w:t>
      </w:r>
    </w:p>
    <w:p w:rsidR="00062041" w:rsidRPr="00275ACC" w:rsidRDefault="00D04E1D">
      <w:pPr>
        <w:pStyle w:val="a3"/>
        <w:spacing w:before="237"/>
        <w:ind w:left="680" w:right="745"/>
        <w:rPr>
          <w:lang w:val="ru-RU"/>
        </w:rPr>
      </w:pPr>
      <w:r w:rsidRPr="00275ACC">
        <w:rPr>
          <w:lang w:val="ru-RU"/>
        </w:rPr>
        <w:t xml:space="preserve">В заявлении </w:t>
      </w:r>
      <w:r>
        <w:t>NDA</w:t>
      </w:r>
      <w:r w:rsidRPr="00275ACC">
        <w:rPr>
          <w:lang w:val="ru-RU"/>
        </w:rPr>
        <w:t xml:space="preserve"> заявитель представил 10 исследований тяжелых менструальных кровотечений (</w:t>
      </w:r>
      <w:r>
        <w:t>HMB</w:t>
      </w:r>
      <w:r w:rsidRPr="00275ACC">
        <w:rPr>
          <w:lang w:val="ru-RU"/>
        </w:rPr>
        <w:t xml:space="preserve">). Комплексный анализ безопасности, представленный в этом разделе обзора, основан на 332 субъектах, которым либо была </w:t>
      </w:r>
      <w:proofErr w:type="gramStart"/>
      <w:r w:rsidRPr="00275ACC">
        <w:rPr>
          <w:lang w:val="ru-RU"/>
        </w:rPr>
        <w:t>установлена ​​</w:t>
      </w:r>
      <w:r w:rsidR="006E07B1">
        <w:rPr>
          <w:lang w:val="ru-RU"/>
        </w:rPr>
        <w:t>спираль Мирена</w:t>
      </w:r>
      <w:proofErr w:type="gramEnd"/>
      <w:r w:rsidRPr="00275ACC">
        <w:rPr>
          <w:lang w:val="ru-RU"/>
        </w:rPr>
        <w:t>, либо у которых была хотя бы одна попытка введения. Общая продолжительность воздействия для этих 332 субъектов составила 340,92 женщин-лет. Распределение субъектов по времени завершения лечения показано в Таблице 59.</w:t>
      </w:r>
    </w:p>
    <w:p w:rsidR="00062041" w:rsidRPr="00275ACC" w:rsidRDefault="00062041">
      <w:pPr>
        <w:pStyle w:val="a3"/>
        <w:spacing w:before="118"/>
        <w:rPr>
          <w:lang w:val="ru-RU"/>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59: </w:t>
      </w:r>
      <w:r w:rsidRPr="00275ACC">
        <w:rPr>
          <w:rFonts w:ascii="Arial"/>
          <w:b/>
          <w:sz w:val="18"/>
          <w:lang w:val="ru-RU"/>
        </w:rPr>
        <w:t>Количество</w:t>
      </w:r>
      <w:r w:rsidRPr="00275ACC">
        <w:rPr>
          <w:rFonts w:ascii="Arial"/>
          <w:b/>
          <w:sz w:val="18"/>
          <w:lang w:val="ru-RU"/>
        </w:rPr>
        <w:t xml:space="preserve"> </w:t>
      </w:r>
      <w:proofErr w:type="gramStart"/>
      <w:r w:rsidRPr="00275ACC">
        <w:rPr>
          <w:rFonts w:ascii="Arial"/>
          <w:b/>
          <w:sz w:val="18"/>
          <w:lang w:val="ru-RU"/>
        </w:rPr>
        <w:t>субъектов</w:t>
      </w:r>
      <w:r w:rsidRPr="00275ACC">
        <w:rPr>
          <w:rFonts w:ascii="Arial"/>
          <w:b/>
          <w:sz w:val="18"/>
          <w:lang w:val="ru-RU"/>
        </w:rPr>
        <w:t xml:space="preserve">, </w:t>
      </w:r>
      <w:r w:rsidRPr="00275ACC">
        <w:rPr>
          <w:rFonts w:ascii="Arial"/>
          <w:b/>
          <w:sz w:val="18"/>
          <w:lang w:val="ru-RU"/>
        </w:rPr>
        <w:t>получающих</w:t>
      </w:r>
      <w:r w:rsidRPr="00275ACC">
        <w:rPr>
          <w:rFonts w:ascii="Arial"/>
          <w:b/>
          <w:sz w:val="18"/>
          <w:lang w:val="ru-RU"/>
        </w:rPr>
        <w:t xml:space="preserve"> </w:t>
      </w:r>
      <w:r w:rsidRPr="00275ACC">
        <w:rPr>
          <w:rFonts w:ascii="Arial"/>
          <w:b/>
          <w:sz w:val="18"/>
          <w:lang w:val="ru-RU"/>
        </w:rPr>
        <w:t>лечение</w:t>
      </w:r>
      <w:r w:rsidRPr="00275ACC">
        <w:rPr>
          <w:rFonts w:ascii="Arial"/>
          <w:b/>
          <w:sz w:val="18"/>
          <w:lang w:val="ru-RU"/>
        </w:rPr>
        <w:t xml:space="preserve"> </w:t>
      </w:r>
      <w:r w:rsidR="006E07B1">
        <w:rPr>
          <w:rFonts w:ascii="Arial"/>
          <w:b/>
          <w:sz w:val="18"/>
          <w:lang w:val="ru-RU"/>
        </w:rPr>
        <w:t>ВМС</w:t>
      </w:r>
      <w:r w:rsidR="006E07B1">
        <w:rPr>
          <w:rFonts w:ascii="Arial"/>
          <w:b/>
          <w:sz w:val="18"/>
          <w:lang w:val="ru-RU"/>
        </w:rPr>
        <w:t xml:space="preserve"> </w:t>
      </w:r>
      <w:r w:rsidR="006E07B1">
        <w:rPr>
          <w:rFonts w:ascii="Arial"/>
          <w:b/>
          <w:sz w:val="18"/>
          <w:lang w:val="ru-RU"/>
        </w:rPr>
        <w:t>Мирена</w:t>
      </w:r>
      <w:proofErr w:type="gramEnd"/>
      <w:r w:rsidRPr="00275ACC">
        <w:rPr>
          <w:rFonts w:ascii="Arial"/>
          <w:b/>
          <w:sz w:val="18"/>
          <w:lang w:val="ru-RU"/>
        </w:rPr>
        <w:t xml:space="preserve">, </w:t>
      </w:r>
      <w:r w:rsidRPr="00275ACC">
        <w:rPr>
          <w:rFonts w:ascii="Arial"/>
          <w:b/>
          <w:sz w:val="18"/>
          <w:lang w:val="ru-RU"/>
        </w:rPr>
        <w:t>в</w:t>
      </w:r>
      <w:r w:rsidRPr="00275ACC">
        <w:rPr>
          <w:rFonts w:ascii="Arial"/>
          <w:b/>
          <w:sz w:val="18"/>
          <w:lang w:val="ru-RU"/>
        </w:rPr>
        <w:t xml:space="preserve"> </w:t>
      </w:r>
      <w:r w:rsidRPr="00275ACC">
        <w:rPr>
          <w:rFonts w:ascii="Arial"/>
          <w:b/>
          <w:sz w:val="18"/>
          <w:lang w:val="ru-RU"/>
        </w:rPr>
        <w:t>динамике</w:t>
      </w:r>
      <w:r w:rsidRPr="00275ACC">
        <w:rPr>
          <w:rFonts w:ascii="Arial"/>
          <w:b/>
          <w:sz w:val="18"/>
          <w:lang w:val="ru-RU"/>
        </w:rPr>
        <w:t xml:space="preserve"> (</w:t>
      </w:r>
      <w:r>
        <w:rPr>
          <w:rFonts w:ascii="Arial"/>
          <w:b/>
          <w:sz w:val="18"/>
        </w:rPr>
        <w:t>FAS</w:t>
      </w:r>
      <w:r w:rsidRPr="00275ACC">
        <w:rPr>
          <w:rFonts w:ascii="Arial"/>
          <w:b/>
          <w:sz w:val="18"/>
          <w:lang w:val="ru-RU"/>
        </w:rPr>
        <w:t>)</w:t>
      </w:r>
    </w:p>
    <w:p w:rsidR="00062041" w:rsidRPr="00275ACC" w:rsidRDefault="00062041">
      <w:pPr>
        <w:pStyle w:val="a3"/>
        <w:spacing w:before="10" w:after="1"/>
        <w:rPr>
          <w:rFonts w:ascii="Arial"/>
          <w:b/>
          <w:sz w:val="10"/>
          <w:lang w:val="ru-RU"/>
        </w:rPr>
      </w:pPr>
    </w:p>
    <w:tbl>
      <w:tblPr>
        <w:tblStyle w:val="TableNormal"/>
        <w:tblW w:w="0" w:type="auto"/>
        <w:tblInd w:w="577" w:type="dxa"/>
        <w:tblLayout w:type="fixed"/>
        <w:tblLook w:val="01E0" w:firstRow="1" w:lastRow="1" w:firstColumn="1" w:lastColumn="1" w:noHBand="0" w:noVBand="0"/>
      </w:tblPr>
      <w:tblGrid>
        <w:gridCol w:w="2873"/>
        <w:gridCol w:w="1393"/>
        <w:gridCol w:w="1411"/>
      </w:tblGrid>
      <w:tr w:rsidR="00062041">
        <w:trPr>
          <w:trHeight w:val="277"/>
        </w:trPr>
        <w:tc>
          <w:tcPr>
            <w:tcW w:w="2873" w:type="dxa"/>
            <w:vMerge w:val="restart"/>
            <w:tcBorders>
              <w:top w:val="single" w:sz="4" w:space="0" w:color="000000"/>
              <w:left w:val="single" w:sz="4" w:space="0" w:color="000000"/>
              <w:bottom w:val="double" w:sz="4" w:space="0" w:color="000000"/>
            </w:tcBorders>
            <w:shd w:val="clear" w:color="auto" w:fill="E6E6E6"/>
          </w:tcPr>
          <w:p w:rsidR="00062041" w:rsidRDefault="00D04E1D">
            <w:pPr>
              <w:pStyle w:val="TableParagraph"/>
              <w:spacing w:before="174"/>
              <w:ind w:left="107"/>
              <w:rPr>
                <w:rFonts w:ascii="Arial"/>
                <w:b/>
                <w:sz w:val="18"/>
              </w:rPr>
            </w:pPr>
            <w:r>
              <w:rPr>
                <w:rFonts w:ascii="Arial"/>
                <w:b/>
                <w:sz w:val="18"/>
              </w:rPr>
              <w:t>Время</w:t>
            </w:r>
            <w:r>
              <w:rPr>
                <w:rFonts w:ascii="Arial"/>
                <w:b/>
                <w:sz w:val="18"/>
              </w:rPr>
              <w:t xml:space="preserve"> </w:t>
            </w:r>
            <w:r>
              <w:rPr>
                <w:rFonts w:ascii="Arial"/>
                <w:b/>
                <w:sz w:val="18"/>
              </w:rPr>
              <w:t>завершения</w:t>
            </w:r>
            <w:r>
              <w:rPr>
                <w:rFonts w:ascii="Arial"/>
                <w:b/>
                <w:sz w:val="18"/>
              </w:rPr>
              <w:t xml:space="preserve"> </w:t>
            </w:r>
            <w:r>
              <w:rPr>
                <w:rFonts w:ascii="Arial"/>
                <w:b/>
                <w:sz w:val="18"/>
              </w:rPr>
              <w:t>лечения</w:t>
            </w:r>
          </w:p>
        </w:tc>
        <w:tc>
          <w:tcPr>
            <w:tcW w:w="2804" w:type="dxa"/>
            <w:gridSpan w:val="2"/>
            <w:tcBorders>
              <w:top w:val="single" w:sz="4" w:space="0" w:color="000000"/>
              <w:bottom w:val="single" w:sz="4" w:space="0" w:color="000000"/>
              <w:right w:val="single" w:sz="4" w:space="0" w:color="000000"/>
            </w:tcBorders>
            <w:shd w:val="clear" w:color="auto" w:fill="E6E6E6"/>
          </w:tcPr>
          <w:p w:rsidR="00062041" w:rsidRDefault="00D04E1D">
            <w:pPr>
              <w:pStyle w:val="TableParagraph"/>
              <w:spacing w:before="32"/>
              <w:ind w:left="539"/>
              <w:rPr>
                <w:rFonts w:ascii="Arial"/>
                <w:b/>
                <w:sz w:val="18"/>
              </w:rPr>
            </w:pPr>
            <w:r>
              <w:rPr>
                <w:rFonts w:ascii="Arial"/>
                <w:b/>
                <w:sz w:val="18"/>
              </w:rPr>
              <w:t>Всего</w:t>
            </w:r>
            <w:r>
              <w:rPr>
                <w:rFonts w:ascii="Arial"/>
                <w:b/>
                <w:sz w:val="18"/>
              </w:rPr>
              <w:t xml:space="preserve"> </w:t>
            </w:r>
            <w:r>
              <w:rPr>
                <w:rFonts w:ascii="Arial"/>
                <w:b/>
                <w:sz w:val="18"/>
              </w:rPr>
              <w:t>субъектов</w:t>
            </w:r>
            <w:r>
              <w:rPr>
                <w:rFonts w:ascii="Arial"/>
                <w:b/>
                <w:sz w:val="18"/>
              </w:rPr>
              <w:t xml:space="preserve"> = 332</w:t>
            </w:r>
          </w:p>
        </w:tc>
      </w:tr>
      <w:tr w:rsidR="00062041">
        <w:trPr>
          <w:trHeight w:val="277"/>
        </w:trPr>
        <w:tc>
          <w:tcPr>
            <w:tcW w:w="2873" w:type="dxa"/>
            <w:vMerge/>
            <w:tcBorders>
              <w:top w:val="nil"/>
              <w:left w:val="single" w:sz="4" w:space="0" w:color="000000"/>
              <w:bottom w:val="double" w:sz="4" w:space="0" w:color="000000"/>
            </w:tcBorders>
            <w:shd w:val="clear" w:color="auto" w:fill="E6E6E6"/>
          </w:tcPr>
          <w:p w:rsidR="00062041" w:rsidRDefault="00062041">
            <w:pPr>
              <w:rPr>
                <w:sz w:val="2"/>
                <w:szCs w:val="2"/>
              </w:rPr>
            </w:pPr>
          </w:p>
        </w:tc>
        <w:tc>
          <w:tcPr>
            <w:tcW w:w="1393" w:type="dxa"/>
            <w:tcBorders>
              <w:top w:val="single" w:sz="4" w:space="0" w:color="000000"/>
              <w:bottom w:val="double" w:sz="4" w:space="0" w:color="000000"/>
            </w:tcBorders>
            <w:shd w:val="clear" w:color="auto" w:fill="E6E6E6"/>
          </w:tcPr>
          <w:p w:rsidR="00062041" w:rsidRDefault="00D04E1D">
            <w:pPr>
              <w:pStyle w:val="TableParagraph"/>
              <w:spacing w:before="22"/>
              <w:ind w:left="27" w:right="1"/>
              <w:jc w:val="center"/>
              <w:rPr>
                <w:rFonts w:ascii="Arial"/>
                <w:b/>
                <w:sz w:val="18"/>
              </w:rPr>
            </w:pPr>
            <w:r>
              <w:rPr>
                <w:rFonts w:ascii="Arial"/>
                <w:b/>
                <w:spacing w:val="-10"/>
                <w:sz w:val="18"/>
              </w:rPr>
              <w:t>н</w:t>
            </w:r>
          </w:p>
        </w:tc>
        <w:tc>
          <w:tcPr>
            <w:tcW w:w="1411" w:type="dxa"/>
            <w:tcBorders>
              <w:top w:val="single" w:sz="4" w:space="0" w:color="000000"/>
              <w:bottom w:val="double" w:sz="4" w:space="0" w:color="000000"/>
              <w:right w:val="single" w:sz="4" w:space="0" w:color="000000"/>
            </w:tcBorders>
            <w:shd w:val="clear" w:color="auto" w:fill="E6E6E6"/>
          </w:tcPr>
          <w:p w:rsidR="00062041" w:rsidRDefault="00D04E1D">
            <w:pPr>
              <w:pStyle w:val="TableParagraph"/>
              <w:spacing w:before="22"/>
              <w:ind w:left="32"/>
              <w:jc w:val="center"/>
              <w:rPr>
                <w:rFonts w:ascii="Arial"/>
                <w:b/>
                <w:sz w:val="18"/>
              </w:rPr>
            </w:pPr>
            <w:r>
              <w:rPr>
                <w:rFonts w:ascii="Arial"/>
                <w:b/>
                <w:spacing w:val="-10"/>
                <w:sz w:val="18"/>
              </w:rPr>
              <w:t>%</w:t>
            </w:r>
          </w:p>
        </w:tc>
      </w:tr>
      <w:tr w:rsidR="00062041">
        <w:trPr>
          <w:trHeight w:val="288"/>
        </w:trPr>
        <w:tc>
          <w:tcPr>
            <w:tcW w:w="2873" w:type="dxa"/>
            <w:tcBorders>
              <w:top w:val="double" w:sz="4" w:space="0" w:color="000000"/>
              <w:left w:val="single" w:sz="4" w:space="0" w:color="000000"/>
            </w:tcBorders>
          </w:tcPr>
          <w:p w:rsidR="00062041" w:rsidRDefault="00D04E1D">
            <w:pPr>
              <w:pStyle w:val="TableParagraph"/>
              <w:spacing w:before="39"/>
              <w:ind w:left="107"/>
              <w:rPr>
                <w:sz w:val="18"/>
              </w:rPr>
            </w:pPr>
            <w:r>
              <w:rPr>
                <w:sz w:val="18"/>
              </w:rPr>
              <w:t>3 месяца</w:t>
            </w:r>
          </w:p>
        </w:tc>
        <w:tc>
          <w:tcPr>
            <w:tcW w:w="1393" w:type="dxa"/>
            <w:tcBorders>
              <w:top w:val="double" w:sz="4" w:space="0" w:color="000000"/>
            </w:tcBorders>
          </w:tcPr>
          <w:p w:rsidR="00062041" w:rsidRDefault="00D04E1D">
            <w:pPr>
              <w:pStyle w:val="TableParagraph"/>
              <w:spacing w:before="39"/>
              <w:ind w:left="27" w:right="1"/>
              <w:jc w:val="center"/>
              <w:rPr>
                <w:sz w:val="18"/>
              </w:rPr>
            </w:pPr>
            <w:r>
              <w:rPr>
                <w:spacing w:val="-5"/>
                <w:sz w:val="18"/>
              </w:rPr>
              <w:t>305</w:t>
            </w:r>
          </w:p>
        </w:tc>
        <w:tc>
          <w:tcPr>
            <w:tcW w:w="1411" w:type="dxa"/>
            <w:tcBorders>
              <w:top w:val="double" w:sz="4" w:space="0" w:color="000000"/>
              <w:right w:val="single" w:sz="4" w:space="0" w:color="000000"/>
            </w:tcBorders>
          </w:tcPr>
          <w:p w:rsidR="00062041" w:rsidRDefault="00D04E1D">
            <w:pPr>
              <w:pStyle w:val="TableParagraph"/>
              <w:spacing w:before="39"/>
              <w:ind w:left="32" w:right="4"/>
              <w:jc w:val="center"/>
              <w:rPr>
                <w:sz w:val="18"/>
              </w:rPr>
            </w:pPr>
            <w:r>
              <w:rPr>
                <w:spacing w:val="-4"/>
                <w:sz w:val="18"/>
              </w:rPr>
              <w:t>91,9</w:t>
            </w:r>
          </w:p>
        </w:tc>
      </w:tr>
      <w:tr w:rsidR="00062041">
        <w:trPr>
          <w:trHeight w:val="286"/>
        </w:trPr>
        <w:tc>
          <w:tcPr>
            <w:tcW w:w="2873" w:type="dxa"/>
            <w:tcBorders>
              <w:left w:val="single" w:sz="4" w:space="0" w:color="000000"/>
            </w:tcBorders>
          </w:tcPr>
          <w:p w:rsidR="00062041" w:rsidRDefault="00D04E1D">
            <w:pPr>
              <w:pStyle w:val="TableParagraph"/>
              <w:spacing w:before="36"/>
              <w:ind w:left="107"/>
              <w:rPr>
                <w:sz w:val="18"/>
              </w:rPr>
            </w:pPr>
            <w:r>
              <w:rPr>
                <w:sz w:val="18"/>
              </w:rPr>
              <w:t>6 месяцев</w:t>
            </w:r>
          </w:p>
        </w:tc>
        <w:tc>
          <w:tcPr>
            <w:tcW w:w="1393" w:type="dxa"/>
          </w:tcPr>
          <w:p w:rsidR="00062041" w:rsidRDefault="00D04E1D">
            <w:pPr>
              <w:pStyle w:val="TableParagraph"/>
              <w:spacing w:before="36"/>
              <w:ind w:left="27" w:right="1"/>
              <w:jc w:val="center"/>
              <w:rPr>
                <w:sz w:val="18"/>
              </w:rPr>
            </w:pPr>
            <w:r>
              <w:rPr>
                <w:spacing w:val="-5"/>
                <w:sz w:val="18"/>
              </w:rPr>
              <w:t>236</w:t>
            </w:r>
          </w:p>
        </w:tc>
        <w:tc>
          <w:tcPr>
            <w:tcW w:w="1411" w:type="dxa"/>
            <w:tcBorders>
              <w:right w:val="single" w:sz="4" w:space="0" w:color="000000"/>
            </w:tcBorders>
          </w:tcPr>
          <w:p w:rsidR="00062041" w:rsidRDefault="00D04E1D">
            <w:pPr>
              <w:pStyle w:val="TableParagraph"/>
              <w:spacing w:before="36"/>
              <w:ind w:left="32" w:right="4"/>
              <w:jc w:val="center"/>
              <w:rPr>
                <w:sz w:val="18"/>
              </w:rPr>
            </w:pPr>
            <w:r>
              <w:rPr>
                <w:spacing w:val="-4"/>
                <w:sz w:val="18"/>
              </w:rPr>
              <w:t>71,1</w:t>
            </w:r>
          </w:p>
        </w:tc>
      </w:tr>
      <w:tr w:rsidR="00062041">
        <w:trPr>
          <w:trHeight w:val="286"/>
        </w:trPr>
        <w:tc>
          <w:tcPr>
            <w:tcW w:w="2873" w:type="dxa"/>
            <w:tcBorders>
              <w:left w:val="single" w:sz="4" w:space="0" w:color="000000"/>
            </w:tcBorders>
          </w:tcPr>
          <w:p w:rsidR="00062041" w:rsidRDefault="00D04E1D">
            <w:pPr>
              <w:pStyle w:val="TableParagraph"/>
              <w:spacing w:before="37"/>
              <w:ind w:left="107"/>
              <w:rPr>
                <w:sz w:val="18"/>
              </w:rPr>
            </w:pPr>
            <w:r>
              <w:rPr>
                <w:sz w:val="18"/>
              </w:rPr>
              <w:t>1 год</w:t>
            </w:r>
          </w:p>
        </w:tc>
        <w:tc>
          <w:tcPr>
            <w:tcW w:w="1393" w:type="dxa"/>
          </w:tcPr>
          <w:p w:rsidR="00062041" w:rsidRDefault="00D04E1D">
            <w:pPr>
              <w:pStyle w:val="TableParagraph"/>
              <w:spacing w:before="37"/>
              <w:ind w:left="27"/>
              <w:jc w:val="center"/>
              <w:rPr>
                <w:sz w:val="18"/>
              </w:rPr>
            </w:pPr>
            <w:r>
              <w:rPr>
                <w:spacing w:val="-5"/>
                <w:sz w:val="18"/>
              </w:rPr>
              <w:t>105</w:t>
            </w:r>
          </w:p>
        </w:tc>
        <w:tc>
          <w:tcPr>
            <w:tcW w:w="1411" w:type="dxa"/>
            <w:tcBorders>
              <w:right w:val="single" w:sz="4" w:space="0" w:color="000000"/>
            </w:tcBorders>
          </w:tcPr>
          <w:p w:rsidR="00062041" w:rsidRDefault="00D04E1D">
            <w:pPr>
              <w:pStyle w:val="TableParagraph"/>
              <w:spacing w:before="37"/>
              <w:ind w:left="32" w:right="3"/>
              <w:jc w:val="center"/>
              <w:rPr>
                <w:sz w:val="18"/>
              </w:rPr>
            </w:pPr>
            <w:r>
              <w:rPr>
                <w:spacing w:val="-4"/>
                <w:sz w:val="18"/>
              </w:rPr>
              <w:t>31,6</w:t>
            </w:r>
          </w:p>
        </w:tc>
      </w:tr>
      <w:tr w:rsidR="00062041">
        <w:trPr>
          <w:trHeight w:val="286"/>
        </w:trPr>
        <w:tc>
          <w:tcPr>
            <w:tcW w:w="2873" w:type="dxa"/>
            <w:tcBorders>
              <w:left w:val="single" w:sz="4" w:space="0" w:color="000000"/>
            </w:tcBorders>
          </w:tcPr>
          <w:p w:rsidR="00062041" w:rsidRDefault="00D04E1D">
            <w:pPr>
              <w:pStyle w:val="TableParagraph"/>
              <w:spacing w:before="36"/>
              <w:ind w:left="107"/>
              <w:rPr>
                <w:sz w:val="18"/>
              </w:rPr>
            </w:pPr>
            <w:r>
              <w:rPr>
                <w:sz w:val="18"/>
              </w:rPr>
              <w:t>2 года</w:t>
            </w:r>
          </w:p>
        </w:tc>
        <w:tc>
          <w:tcPr>
            <w:tcW w:w="1393" w:type="dxa"/>
          </w:tcPr>
          <w:p w:rsidR="00062041" w:rsidRDefault="00D04E1D">
            <w:pPr>
              <w:pStyle w:val="TableParagraph"/>
              <w:spacing w:before="36"/>
              <w:ind w:left="27"/>
              <w:jc w:val="center"/>
              <w:rPr>
                <w:sz w:val="18"/>
              </w:rPr>
            </w:pPr>
            <w:r>
              <w:rPr>
                <w:spacing w:val="-5"/>
                <w:sz w:val="18"/>
              </w:rPr>
              <w:t>47</w:t>
            </w:r>
          </w:p>
        </w:tc>
        <w:tc>
          <w:tcPr>
            <w:tcW w:w="1411" w:type="dxa"/>
            <w:tcBorders>
              <w:right w:val="single" w:sz="4" w:space="0" w:color="000000"/>
            </w:tcBorders>
          </w:tcPr>
          <w:p w:rsidR="00062041" w:rsidRDefault="00D04E1D">
            <w:pPr>
              <w:pStyle w:val="TableParagraph"/>
              <w:spacing w:before="36"/>
              <w:ind w:left="32" w:right="3"/>
              <w:jc w:val="center"/>
              <w:rPr>
                <w:sz w:val="18"/>
              </w:rPr>
            </w:pPr>
            <w:r>
              <w:rPr>
                <w:spacing w:val="-4"/>
                <w:sz w:val="18"/>
              </w:rPr>
              <w:t>14.2</w:t>
            </w:r>
          </w:p>
        </w:tc>
      </w:tr>
      <w:tr w:rsidR="00062041">
        <w:trPr>
          <w:trHeight w:val="286"/>
        </w:trPr>
        <w:tc>
          <w:tcPr>
            <w:tcW w:w="2873" w:type="dxa"/>
            <w:tcBorders>
              <w:left w:val="single" w:sz="4" w:space="0" w:color="000000"/>
            </w:tcBorders>
          </w:tcPr>
          <w:p w:rsidR="00062041" w:rsidRDefault="00D04E1D">
            <w:pPr>
              <w:pStyle w:val="TableParagraph"/>
              <w:spacing w:before="37"/>
              <w:ind w:left="107"/>
              <w:rPr>
                <w:sz w:val="18"/>
              </w:rPr>
            </w:pPr>
            <w:r>
              <w:rPr>
                <w:sz w:val="18"/>
              </w:rPr>
              <w:t>3 года</w:t>
            </w:r>
          </w:p>
        </w:tc>
        <w:tc>
          <w:tcPr>
            <w:tcW w:w="1393" w:type="dxa"/>
          </w:tcPr>
          <w:p w:rsidR="00062041" w:rsidRDefault="00D04E1D">
            <w:pPr>
              <w:pStyle w:val="TableParagraph"/>
              <w:spacing w:before="37"/>
              <w:ind w:left="27"/>
              <w:jc w:val="center"/>
              <w:rPr>
                <w:sz w:val="18"/>
              </w:rPr>
            </w:pPr>
            <w:r>
              <w:rPr>
                <w:spacing w:val="-5"/>
                <w:sz w:val="18"/>
              </w:rPr>
              <w:t>29</w:t>
            </w:r>
          </w:p>
        </w:tc>
        <w:tc>
          <w:tcPr>
            <w:tcW w:w="1411" w:type="dxa"/>
            <w:tcBorders>
              <w:right w:val="single" w:sz="4" w:space="0" w:color="000000"/>
            </w:tcBorders>
          </w:tcPr>
          <w:p w:rsidR="00062041" w:rsidRDefault="00D04E1D">
            <w:pPr>
              <w:pStyle w:val="TableParagraph"/>
              <w:spacing w:before="37"/>
              <w:ind w:left="32" w:right="3"/>
              <w:jc w:val="center"/>
              <w:rPr>
                <w:sz w:val="18"/>
              </w:rPr>
            </w:pPr>
            <w:r>
              <w:rPr>
                <w:spacing w:val="-5"/>
                <w:sz w:val="18"/>
              </w:rPr>
              <w:t>8,7</w:t>
            </w:r>
          </w:p>
        </w:tc>
      </w:tr>
      <w:tr w:rsidR="00062041">
        <w:trPr>
          <w:trHeight w:val="286"/>
        </w:trPr>
        <w:tc>
          <w:tcPr>
            <w:tcW w:w="2873" w:type="dxa"/>
            <w:tcBorders>
              <w:left w:val="single" w:sz="4" w:space="0" w:color="000000"/>
            </w:tcBorders>
          </w:tcPr>
          <w:p w:rsidR="00062041" w:rsidRDefault="00D04E1D">
            <w:pPr>
              <w:pStyle w:val="TableParagraph"/>
              <w:spacing w:before="36"/>
              <w:ind w:left="107"/>
              <w:rPr>
                <w:sz w:val="18"/>
              </w:rPr>
            </w:pPr>
            <w:r>
              <w:rPr>
                <w:sz w:val="18"/>
              </w:rPr>
              <w:t>4 года</w:t>
            </w:r>
          </w:p>
        </w:tc>
        <w:tc>
          <w:tcPr>
            <w:tcW w:w="1393" w:type="dxa"/>
          </w:tcPr>
          <w:p w:rsidR="00062041" w:rsidRDefault="00D04E1D">
            <w:pPr>
              <w:pStyle w:val="TableParagraph"/>
              <w:spacing w:before="36"/>
              <w:ind w:left="27"/>
              <w:jc w:val="center"/>
              <w:rPr>
                <w:sz w:val="18"/>
              </w:rPr>
            </w:pPr>
            <w:r>
              <w:rPr>
                <w:spacing w:val="-5"/>
                <w:sz w:val="18"/>
              </w:rPr>
              <w:t>11</w:t>
            </w:r>
          </w:p>
        </w:tc>
        <w:tc>
          <w:tcPr>
            <w:tcW w:w="1411" w:type="dxa"/>
            <w:tcBorders>
              <w:right w:val="single" w:sz="4" w:space="0" w:color="000000"/>
            </w:tcBorders>
          </w:tcPr>
          <w:p w:rsidR="00062041" w:rsidRDefault="00D04E1D">
            <w:pPr>
              <w:pStyle w:val="TableParagraph"/>
              <w:spacing w:before="36"/>
              <w:ind w:left="32" w:right="3"/>
              <w:jc w:val="center"/>
              <w:rPr>
                <w:sz w:val="18"/>
              </w:rPr>
            </w:pPr>
            <w:r>
              <w:rPr>
                <w:spacing w:val="-5"/>
                <w:sz w:val="18"/>
              </w:rPr>
              <w:t>3.3</w:t>
            </w:r>
          </w:p>
        </w:tc>
      </w:tr>
      <w:tr w:rsidR="00062041">
        <w:trPr>
          <w:trHeight w:val="287"/>
        </w:trPr>
        <w:tc>
          <w:tcPr>
            <w:tcW w:w="2873" w:type="dxa"/>
            <w:tcBorders>
              <w:left w:val="single" w:sz="4" w:space="0" w:color="000000"/>
              <w:bottom w:val="single" w:sz="4" w:space="0" w:color="000000"/>
            </w:tcBorders>
          </w:tcPr>
          <w:p w:rsidR="00062041" w:rsidRDefault="00D04E1D">
            <w:pPr>
              <w:pStyle w:val="TableParagraph"/>
              <w:spacing w:before="37"/>
              <w:ind w:left="107"/>
              <w:rPr>
                <w:sz w:val="18"/>
              </w:rPr>
            </w:pPr>
            <w:r>
              <w:rPr>
                <w:sz w:val="18"/>
              </w:rPr>
              <w:t>5 лет</w:t>
            </w:r>
          </w:p>
        </w:tc>
        <w:tc>
          <w:tcPr>
            <w:tcW w:w="1393" w:type="dxa"/>
            <w:tcBorders>
              <w:bottom w:val="single" w:sz="4" w:space="0" w:color="000000"/>
            </w:tcBorders>
          </w:tcPr>
          <w:p w:rsidR="00062041" w:rsidRDefault="00D04E1D">
            <w:pPr>
              <w:pStyle w:val="TableParagraph"/>
              <w:spacing w:before="37"/>
              <w:ind w:left="27" w:right="1"/>
              <w:jc w:val="center"/>
              <w:rPr>
                <w:sz w:val="18"/>
              </w:rPr>
            </w:pPr>
            <w:r>
              <w:rPr>
                <w:spacing w:val="-10"/>
                <w:sz w:val="18"/>
              </w:rPr>
              <w:t>7</w:t>
            </w:r>
          </w:p>
        </w:tc>
        <w:tc>
          <w:tcPr>
            <w:tcW w:w="1411" w:type="dxa"/>
            <w:tcBorders>
              <w:bottom w:val="single" w:sz="4" w:space="0" w:color="000000"/>
              <w:right w:val="single" w:sz="4" w:space="0" w:color="000000"/>
            </w:tcBorders>
          </w:tcPr>
          <w:p w:rsidR="00062041" w:rsidRDefault="00D04E1D">
            <w:pPr>
              <w:pStyle w:val="TableParagraph"/>
              <w:spacing w:before="37"/>
              <w:ind w:left="32" w:right="3"/>
              <w:jc w:val="center"/>
              <w:rPr>
                <w:sz w:val="18"/>
              </w:rPr>
            </w:pPr>
            <w:r>
              <w:rPr>
                <w:spacing w:val="-5"/>
                <w:sz w:val="18"/>
              </w:rPr>
              <w:t>2.1</w:t>
            </w:r>
          </w:p>
        </w:tc>
      </w:tr>
    </w:tbl>
    <w:p w:rsidR="00062041" w:rsidRDefault="00D04E1D">
      <w:pPr>
        <w:spacing w:before="5"/>
        <w:ind w:left="680" w:right="5377"/>
        <w:rPr>
          <w:sz w:val="18"/>
        </w:rPr>
      </w:pPr>
      <w:r w:rsidRPr="00275ACC">
        <w:rPr>
          <w:sz w:val="18"/>
          <w:lang w:val="ru-RU"/>
        </w:rPr>
        <w:t xml:space="preserve">ЛНГ ВМС = внутриматочная система, высвобождающая левоноргестрел. </w:t>
      </w:r>
      <w:r>
        <w:rPr>
          <w:sz w:val="18"/>
        </w:rPr>
        <w:t xml:space="preserve">Источник: ISS, текстовая таблица 1, стр. </w:t>
      </w:r>
      <w:proofErr w:type="gramStart"/>
      <w:r>
        <w:rPr>
          <w:sz w:val="18"/>
        </w:rPr>
        <w:t>11 из 56.</w:t>
      </w:r>
      <w:proofErr w:type="gramEnd"/>
    </w:p>
    <w:p w:rsidR="00062041" w:rsidRDefault="00062041">
      <w:pPr>
        <w:pStyle w:val="a3"/>
        <w:spacing w:before="91"/>
        <w:rPr>
          <w:sz w:val="18"/>
        </w:rPr>
      </w:pPr>
    </w:p>
    <w:p w:rsidR="00062041" w:rsidRDefault="00D04E1D">
      <w:pPr>
        <w:pStyle w:val="5"/>
        <w:numPr>
          <w:ilvl w:val="2"/>
          <w:numId w:val="39"/>
        </w:numPr>
        <w:tabs>
          <w:tab w:val="left" w:pos="1544"/>
        </w:tabs>
        <w:ind w:left="1544" w:hanging="864"/>
      </w:pPr>
      <w:r>
        <w:t>Исследования реакции на дозу</w:t>
      </w:r>
    </w:p>
    <w:p w:rsidR="00062041" w:rsidRPr="00275ACC" w:rsidRDefault="00D04E1D">
      <w:pPr>
        <w:pStyle w:val="a3"/>
        <w:spacing w:before="238"/>
        <w:ind w:left="680" w:right="745"/>
        <w:rPr>
          <w:lang w:val="ru-RU"/>
        </w:rPr>
      </w:pPr>
      <w:r w:rsidRPr="00275ACC">
        <w:rPr>
          <w:lang w:val="ru-RU"/>
        </w:rPr>
        <w:t>Исследование реакции на дозу не требовалось. Был использован одобренный продукт, и разработка была сосредоточена на его использовании для вторичного показания к обильным менструальным кровотечениям. Дозировка одобренного продукта обеспечивает эффективность контрацепции (основное показание) в течение пяти лет.</w:t>
      </w:r>
    </w:p>
    <w:p w:rsidR="00062041" w:rsidRPr="00275ACC" w:rsidRDefault="00062041">
      <w:pPr>
        <w:pStyle w:val="a3"/>
        <w:spacing w:before="27"/>
        <w:rPr>
          <w:lang w:val="ru-RU"/>
        </w:rPr>
      </w:pPr>
    </w:p>
    <w:p w:rsidR="00062041" w:rsidRPr="00275ACC" w:rsidRDefault="00D04E1D">
      <w:pPr>
        <w:pStyle w:val="5"/>
        <w:numPr>
          <w:ilvl w:val="2"/>
          <w:numId w:val="39"/>
        </w:numPr>
        <w:tabs>
          <w:tab w:val="left" w:pos="1543"/>
        </w:tabs>
        <w:ind w:left="1543" w:hanging="863"/>
        <w:rPr>
          <w:lang w:val="ru-RU"/>
        </w:rPr>
      </w:pPr>
      <w:r w:rsidRPr="00275ACC">
        <w:rPr>
          <w:lang w:val="ru-RU"/>
        </w:rPr>
        <w:lastRenderedPageBreak/>
        <w:t xml:space="preserve">Специальное тестирование на животных и/или </w:t>
      </w:r>
      <w:r>
        <w:t>in</w:t>
      </w:r>
      <w:r w:rsidRPr="00275ACC">
        <w:rPr>
          <w:lang w:val="ru-RU"/>
        </w:rPr>
        <w:t xml:space="preserve"> </w:t>
      </w:r>
      <w:r>
        <w:t>vitro</w:t>
      </w:r>
    </w:p>
    <w:p w:rsidR="00062041" w:rsidRDefault="00D04E1D">
      <w:pPr>
        <w:pStyle w:val="a3"/>
        <w:spacing w:before="236"/>
        <w:ind w:left="680"/>
      </w:pPr>
      <w:r>
        <w:t>Не применимо к этой отправке</w:t>
      </w:r>
    </w:p>
    <w:p w:rsidR="00062041" w:rsidRDefault="00062041">
      <w:pPr>
        <w:sectPr w:rsidR="00062041">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84448"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09" name="Graphic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32032" id="docshape309"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11" name="Graphic 311"/>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10" coordorigin="0,0" coordsize="9418,10">
                <v:rect style="position:absolute;left:0;top:0;width:9418;height:10" id="docshape311" filled="true" fillcolor="#000000" stroked="false">
                  <v:fill type="solid"/>
                </v:rect>
              </v:group>
            </w:pict>
          </mc:Fallback>
        </mc:AlternateContent>
      </w:r>
    </w:p>
    <w:p w:rsidR="00062041" w:rsidRDefault="00D04E1D">
      <w:pPr>
        <w:pStyle w:val="5"/>
        <w:numPr>
          <w:ilvl w:val="2"/>
          <w:numId w:val="39"/>
        </w:numPr>
        <w:tabs>
          <w:tab w:val="left" w:pos="1543"/>
        </w:tabs>
        <w:spacing w:before="285"/>
        <w:ind w:left="1543" w:hanging="863"/>
      </w:pPr>
      <w:bookmarkStart w:id="31" w:name="_TOC_250007"/>
      <w:r>
        <w:t>Плановые клинические испытания</w:t>
      </w:r>
      <w:bookmarkEnd w:id="31"/>
    </w:p>
    <w:p w:rsidR="00062041" w:rsidRPr="00275ACC" w:rsidRDefault="00D04E1D">
      <w:pPr>
        <w:pStyle w:val="a3"/>
        <w:spacing w:before="238"/>
        <w:ind w:left="680"/>
        <w:rPr>
          <w:lang w:val="ru-RU"/>
        </w:rPr>
      </w:pPr>
      <w:r w:rsidRPr="00275ACC">
        <w:rPr>
          <w:lang w:val="ru-RU"/>
        </w:rPr>
        <w:t>Рутинные клинические испытания, включающие лабораторные исследования безопасности (химические исследования, гематология, анализ мочи), тестирование на беременность и мазки Папаниколау, были адекватными.</w:t>
      </w:r>
    </w:p>
    <w:p w:rsidR="00062041" w:rsidRPr="00275ACC" w:rsidRDefault="00062041">
      <w:pPr>
        <w:pStyle w:val="a3"/>
        <w:spacing w:before="27"/>
        <w:rPr>
          <w:lang w:val="ru-RU"/>
        </w:rPr>
      </w:pPr>
    </w:p>
    <w:p w:rsidR="00062041" w:rsidRDefault="00D04E1D">
      <w:pPr>
        <w:pStyle w:val="5"/>
        <w:numPr>
          <w:ilvl w:val="2"/>
          <w:numId w:val="39"/>
        </w:numPr>
        <w:tabs>
          <w:tab w:val="left" w:pos="1543"/>
        </w:tabs>
        <w:ind w:left="1543" w:hanging="863"/>
      </w:pPr>
      <w:bookmarkStart w:id="32" w:name="_TOC_250006"/>
      <w:r>
        <w:t>Метаболические исследования, клиренс и взаимодействие</w:t>
      </w:r>
      <w:bookmarkEnd w:id="32"/>
    </w:p>
    <w:p w:rsidR="00062041" w:rsidRDefault="00D04E1D">
      <w:pPr>
        <w:pStyle w:val="a3"/>
        <w:spacing w:before="238"/>
        <w:ind w:left="680"/>
      </w:pPr>
      <w:r>
        <w:t>Не применимо к этой отправке</w:t>
      </w:r>
    </w:p>
    <w:p w:rsidR="00062041" w:rsidRDefault="00062041">
      <w:pPr>
        <w:pStyle w:val="a3"/>
        <w:spacing w:before="27"/>
      </w:pPr>
    </w:p>
    <w:p w:rsidR="00062041" w:rsidRPr="00275ACC" w:rsidRDefault="00D04E1D">
      <w:pPr>
        <w:pStyle w:val="5"/>
        <w:numPr>
          <w:ilvl w:val="2"/>
          <w:numId w:val="39"/>
        </w:numPr>
        <w:tabs>
          <w:tab w:val="left" w:pos="1544"/>
        </w:tabs>
        <w:ind w:left="1544" w:hanging="864"/>
        <w:rPr>
          <w:lang w:val="ru-RU"/>
        </w:rPr>
      </w:pPr>
      <w:bookmarkStart w:id="33" w:name="_TOC_250005"/>
      <w:r w:rsidRPr="00275ACC">
        <w:rPr>
          <w:lang w:val="ru-RU"/>
        </w:rPr>
        <w:t>Оценка потенциальных нежелательных явлений для аналогичных препаратов в классе лекарств</w:t>
      </w:r>
      <w:bookmarkEnd w:id="33"/>
    </w:p>
    <w:p w:rsidR="00062041" w:rsidRPr="00275ACC" w:rsidRDefault="00D04E1D">
      <w:pPr>
        <w:pStyle w:val="a3"/>
        <w:spacing w:before="236"/>
        <w:ind w:left="680" w:right="745"/>
        <w:rPr>
          <w:lang w:val="ru-RU"/>
        </w:rPr>
      </w:pPr>
      <w:r w:rsidRPr="00275ACC">
        <w:rPr>
          <w:lang w:val="ru-RU"/>
        </w:rPr>
        <w:t>Были проведены рутинные оценки нежелательных явлений, ожидаемых в связи с внутриматочной спиралью, содержащей прогестин.</w:t>
      </w:r>
    </w:p>
    <w:p w:rsidR="00062041" w:rsidRPr="00275ACC" w:rsidRDefault="00062041">
      <w:pPr>
        <w:pStyle w:val="a3"/>
        <w:spacing w:before="24"/>
        <w:rPr>
          <w:lang w:val="ru-RU"/>
        </w:rPr>
      </w:pPr>
    </w:p>
    <w:p w:rsidR="00062041" w:rsidRDefault="00D04E1D">
      <w:pPr>
        <w:pStyle w:val="3"/>
        <w:numPr>
          <w:ilvl w:val="1"/>
          <w:numId w:val="39"/>
        </w:numPr>
        <w:tabs>
          <w:tab w:val="left" w:pos="1219"/>
        </w:tabs>
        <w:ind w:left="1219" w:hanging="539"/>
      </w:pPr>
      <w:bookmarkStart w:id="34" w:name="_TOC_250004"/>
      <w:r>
        <w:t>Основные результаты по безопасности</w:t>
      </w:r>
      <w:bookmarkEnd w:id="34"/>
    </w:p>
    <w:p w:rsidR="00062041" w:rsidRDefault="00062041">
      <w:pPr>
        <w:pStyle w:val="a3"/>
        <w:spacing w:before="245"/>
        <w:rPr>
          <w:rFonts w:ascii="Arial"/>
          <w:b/>
          <w:sz w:val="26"/>
        </w:rPr>
      </w:pPr>
    </w:p>
    <w:p w:rsidR="00062041" w:rsidRDefault="00D04E1D">
      <w:pPr>
        <w:pStyle w:val="5"/>
        <w:numPr>
          <w:ilvl w:val="2"/>
          <w:numId w:val="39"/>
        </w:numPr>
        <w:tabs>
          <w:tab w:val="left" w:pos="1544"/>
        </w:tabs>
        <w:ind w:left="1544" w:hanging="864"/>
      </w:pPr>
      <w:bookmarkStart w:id="35" w:name="_TOC_250003"/>
      <w:bookmarkEnd w:id="35"/>
      <w:r>
        <w:rPr>
          <w:spacing w:val="-2"/>
        </w:rPr>
        <w:t>Летальные исходы</w:t>
      </w:r>
    </w:p>
    <w:p w:rsidR="00062041" w:rsidRPr="00275ACC" w:rsidRDefault="00D04E1D">
      <w:pPr>
        <w:pStyle w:val="a3"/>
        <w:spacing w:before="236"/>
        <w:ind w:left="680"/>
        <w:rPr>
          <w:lang w:val="ru-RU"/>
        </w:rPr>
      </w:pPr>
      <w:r w:rsidRPr="00275ACC">
        <w:rPr>
          <w:lang w:val="ru-RU"/>
        </w:rPr>
        <w:t>Ни в одном из десяти клинических исследований, представленных в этом документе, не произошло ни одного летального исхода.</w:t>
      </w:r>
    </w:p>
    <w:p w:rsidR="00062041" w:rsidRPr="00275ACC" w:rsidRDefault="00062041">
      <w:pPr>
        <w:pStyle w:val="a3"/>
        <w:spacing w:before="26"/>
        <w:rPr>
          <w:lang w:val="ru-RU"/>
        </w:rPr>
      </w:pPr>
    </w:p>
    <w:p w:rsidR="00062041" w:rsidRDefault="00D04E1D">
      <w:pPr>
        <w:pStyle w:val="5"/>
        <w:numPr>
          <w:ilvl w:val="2"/>
          <w:numId w:val="39"/>
        </w:numPr>
        <w:tabs>
          <w:tab w:val="left" w:pos="1544"/>
        </w:tabs>
        <w:spacing w:before="1"/>
        <w:ind w:left="1544" w:hanging="864"/>
      </w:pPr>
      <w:bookmarkStart w:id="36" w:name="_TOC_250002"/>
      <w:r>
        <w:t>Нефатальные серьезные нежелательные явления</w:t>
      </w:r>
      <w:bookmarkEnd w:id="36"/>
    </w:p>
    <w:p w:rsidR="00062041" w:rsidRPr="00275ACC" w:rsidRDefault="00D04E1D">
      <w:pPr>
        <w:pStyle w:val="a3"/>
        <w:spacing w:before="238"/>
        <w:ind w:left="680"/>
        <w:rPr>
          <w:lang w:val="ru-RU"/>
        </w:rPr>
      </w:pPr>
      <w:r w:rsidRPr="00275ACC">
        <w:rPr>
          <w:lang w:val="ru-RU"/>
        </w:rPr>
        <w:t>Нефатальные серьезные нежелательные явления показаны в Таблице 60.</w:t>
      </w:r>
    </w:p>
    <w:p w:rsidR="00062041" w:rsidRPr="00275ACC" w:rsidRDefault="00062041">
      <w:pPr>
        <w:pStyle w:val="a3"/>
        <w:spacing w:before="118"/>
        <w:rPr>
          <w:lang w:val="ru-RU"/>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60: </w:t>
      </w:r>
      <w:r w:rsidRPr="00275ACC">
        <w:rPr>
          <w:rFonts w:ascii="Arial"/>
          <w:b/>
          <w:sz w:val="18"/>
          <w:lang w:val="ru-RU"/>
        </w:rPr>
        <w:t>СНЯ</w:t>
      </w:r>
      <w:r w:rsidRPr="00275ACC">
        <w:rPr>
          <w:rFonts w:ascii="Arial"/>
          <w:b/>
          <w:sz w:val="18"/>
          <w:lang w:val="ru-RU"/>
        </w:rPr>
        <w:t xml:space="preserve"> </w:t>
      </w:r>
      <w:r w:rsidRPr="00275ACC">
        <w:rPr>
          <w:rFonts w:ascii="Arial"/>
          <w:b/>
          <w:sz w:val="18"/>
          <w:lang w:val="ru-RU"/>
        </w:rPr>
        <w:t>для</w:t>
      </w:r>
      <w:r w:rsidRPr="00275ACC">
        <w:rPr>
          <w:rFonts w:ascii="Arial"/>
          <w:b/>
          <w:sz w:val="18"/>
          <w:lang w:val="ru-RU"/>
        </w:rPr>
        <w:t xml:space="preserve"> </w:t>
      </w:r>
      <w:r w:rsidRPr="00275ACC">
        <w:rPr>
          <w:rFonts w:ascii="Arial"/>
          <w:b/>
          <w:sz w:val="18"/>
          <w:lang w:val="ru-RU"/>
        </w:rPr>
        <w:t>пользователей</w:t>
      </w:r>
      <w:r w:rsidRPr="00275ACC">
        <w:rPr>
          <w:rFonts w:ascii="Arial"/>
          <w:b/>
          <w:sz w:val="18"/>
          <w:lang w:val="ru-RU"/>
        </w:rPr>
        <w:t xml:space="preserve"> </w:t>
      </w:r>
      <w:r w:rsidRPr="00275ACC">
        <w:rPr>
          <w:rFonts w:ascii="Arial"/>
          <w:b/>
          <w:sz w:val="18"/>
          <w:lang w:val="ru-RU"/>
        </w:rPr>
        <w:t>СПГ</w:t>
      </w:r>
      <w:r w:rsidRPr="00275ACC">
        <w:rPr>
          <w:rFonts w:ascii="Arial"/>
          <w:b/>
          <w:sz w:val="18"/>
          <w:lang w:val="ru-RU"/>
        </w:rPr>
        <w:t xml:space="preserve"> </w:t>
      </w:r>
      <w:r w:rsidRPr="00275ACC">
        <w:rPr>
          <w:rFonts w:ascii="Arial"/>
          <w:b/>
          <w:sz w:val="18"/>
          <w:lang w:val="ru-RU"/>
        </w:rPr>
        <w:t>ВМС</w:t>
      </w:r>
      <w:r w:rsidRPr="00275ACC">
        <w:rPr>
          <w:rFonts w:ascii="Arial"/>
          <w:b/>
          <w:sz w:val="18"/>
          <w:lang w:val="ru-RU"/>
        </w:rPr>
        <w:t xml:space="preserve"> </w:t>
      </w:r>
      <w:r w:rsidRPr="00275ACC">
        <w:rPr>
          <w:rFonts w:ascii="Arial"/>
          <w:b/>
          <w:sz w:val="18"/>
          <w:lang w:val="ru-RU"/>
        </w:rPr>
        <w:t>в</w:t>
      </w:r>
      <w:r w:rsidRPr="00275ACC">
        <w:rPr>
          <w:rFonts w:ascii="Arial"/>
          <w:b/>
          <w:sz w:val="18"/>
          <w:lang w:val="ru-RU"/>
        </w:rPr>
        <w:t xml:space="preserve"> </w:t>
      </w:r>
      <w:r w:rsidRPr="00275ACC">
        <w:rPr>
          <w:rFonts w:ascii="Arial"/>
          <w:b/>
          <w:sz w:val="18"/>
          <w:lang w:val="ru-RU"/>
        </w:rPr>
        <w:t>комплексном</w:t>
      </w:r>
      <w:r w:rsidRPr="00275ACC">
        <w:rPr>
          <w:rFonts w:ascii="Arial"/>
          <w:b/>
          <w:sz w:val="18"/>
          <w:lang w:val="ru-RU"/>
        </w:rPr>
        <w:t xml:space="preserve"> </w:t>
      </w:r>
      <w:r w:rsidRPr="00275ACC">
        <w:rPr>
          <w:rFonts w:ascii="Arial"/>
          <w:b/>
          <w:sz w:val="18"/>
          <w:lang w:val="ru-RU"/>
        </w:rPr>
        <w:t>анализе</w:t>
      </w:r>
      <w:r w:rsidRPr="00275ACC">
        <w:rPr>
          <w:rFonts w:ascii="Arial"/>
          <w:b/>
          <w:sz w:val="18"/>
          <w:lang w:val="ru-RU"/>
        </w:rPr>
        <w:t xml:space="preserve"> </w:t>
      </w:r>
      <w:r w:rsidRPr="00275ACC">
        <w:rPr>
          <w:rFonts w:ascii="Arial"/>
          <w:b/>
          <w:sz w:val="18"/>
          <w:lang w:val="ru-RU"/>
        </w:rPr>
        <w:t>безопасности</w:t>
      </w:r>
      <w:r w:rsidRPr="00275ACC">
        <w:rPr>
          <w:rFonts w:ascii="Arial"/>
          <w:b/>
          <w:sz w:val="18"/>
          <w:lang w:val="ru-RU"/>
        </w:rPr>
        <w:t xml:space="preserve"> (</w:t>
      </w:r>
      <w:r w:rsidRPr="00275ACC">
        <w:rPr>
          <w:rFonts w:ascii="Arial"/>
          <w:b/>
          <w:sz w:val="18"/>
          <w:lang w:val="ru-RU"/>
        </w:rPr>
        <w:t>ФАС</w:t>
      </w:r>
      <w:r w:rsidRPr="00275ACC">
        <w:rPr>
          <w:rFonts w:ascii="Arial"/>
          <w:b/>
          <w:sz w:val="18"/>
          <w:lang w:val="ru-RU"/>
        </w:rPr>
        <w:t xml:space="preserve">, </w:t>
      </w:r>
      <w:r>
        <w:rPr>
          <w:rFonts w:ascii="Arial"/>
          <w:b/>
          <w:sz w:val="18"/>
        </w:rPr>
        <w:t>N</w:t>
      </w:r>
      <w:r w:rsidRPr="00275ACC">
        <w:rPr>
          <w:rFonts w:ascii="Arial"/>
          <w:b/>
          <w:sz w:val="18"/>
          <w:lang w:val="ru-RU"/>
        </w:rPr>
        <w:t xml:space="preserve"> = 332 </w:t>
      </w:r>
      <w:r w:rsidRPr="00275ACC">
        <w:rPr>
          <w:rFonts w:ascii="Arial"/>
          <w:b/>
          <w:sz w:val="18"/>
          <w:lang w:val="ru-RU"/>
        </w:rPr>
        <w:t>субъекта</w:t>
      </w:r>
      <w:r w:rsidRPr="00275ACC">
        <w:rPr>
          <w:rFonts w:ascii="Arial"/>
          <w:b/>
          <w:sz w:val="18"/>
          <w:lang w:val="ru-RU"/>
        </w:rPr>
        <w:t>)</w:t>
      </w:r>
    </w:p>
    <w:p w:rsidR="00062041" w:rsidRPr="00275ACC" w:rsidRDefault="00062041">
      <w:pPr>
        <w:pStyle w:val="a3"/>
        <w:spacing w:before="10" w:after="1"/>
        <w:rPr>
          <w:rFonts w:ascii="Arial"/>
          <w:b/>
          <w:sz w:val="10"/>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1730"/>
        <w:gridCol w:w="5641"/>
      </w:tblGrid>
      <w:tr w:rsidR="00062041">
        <w:trPr>
          <w:trHeight w:val="308"/>
        </w:trPr>
        <w:tc>
          <w:tcPr>
            <w:tcW w:w="1268" w:type="dxa"/>
            <w:tcBorders>
              <w:bottom w:val="double" w:sz="4" w:space="0" w:color="000000"/>
              <w:right w:val="nil"/>
            </w:tcBorders>
            <w:shd w:val="clear" w:color="auto" w:fill="E6E6E6"/>
          </w:tcPr>
          <w:p w:rsidR="00062041" w:rsidRDefault="00D04E1D">
            <w:pPr>
              <w:pStyle w:val="TableParagraph"/>
              <w:spacing w:before="38"/>
              <w:ind w:left="107"/>
              <w:rPr>
                <w:sz w:val="20"/>
              </w:rPr>
            </w:pPr>
            <w:r>
              <w:rPr>
                <w:spacing w:val="-2"/>
                <w:sz w:val="20"/>
              </w:rPr>
              <w:t>Изучать</w:t>
            </w:r>
          </w:p>
        </w:tc>
        <w:tc>
          <w:tcPr>
            <w:tcW w:w="1730" w:type="dxa"/>
            <w:tcBorders>
              <w:left w:val="nil"/>
              <w:bottom w:val="double" w:sz="4" w:space="0" w:color="000000"/>
              <w:right w:val="nil"/>
            </w:tcBorders>
            <w:shd w:val="clear" w:color="auto" w:fill="E6E6E6"/>
          </w:tcPr>
          <w:p w:rsidR="00062041" w:rsidRDefault="00D04E1D">
            <w:pPr>
              <w:pStyle w:val="TableParagraph"/>
              <w:spacing w:before="38"/>
              <w:ind w:left="563"/>
              <w:rPr>
                <w:sz w:val="20"/>
              </w:rPr>
            </w:pPr>
            <w:r>
              <w:rPr>
                <w:sz w:val="20"/>
              </w:rPr>
              <w:t>Номер субъекта.</w:t>
            </w:r>
          </w:p>
        </w:tc>
        <w:tc>
          <w:tcPr>
            <w:tcW w:w="5641" w:type="dxa"/>
            <w:tcBorders>
              <w:left w:val="nil"/>
              <w:bottom w:val="double" w:sz="4" w:space="0" w:color="000000"/>
            </w:tcBorders>
            <w:shd w:val="clear" w:color="auto" w:fill="E6E6E6"/>
          </w:tcPr>
          <w:p w:rsidR="00062041" w:rsidRDefault="00D04E1D">
            <w:pPr>
              <w:pStyle w:val="TableParagraph"/>
              <w:spacing w:before="38"/>
              <w:ind w:left="1818"/>
              <w:rPr>
                <w:sz w:val="20"/>
              </w:rPr>
            </w:pPr>
            <w:r>
              <w:rPr>
                <w:sz w:val="20"/>
              </w:rPr>
              <w:t>Предпочтительный термин SAE(s)</w:t>
            </w:r>
          </w:p>
        </w:tc>
      </w:tr>
      <w:tr w:rsidR="00062041" w:rsidRPr="00275ACC">
        <w:trPr>
          <w:trHeight w:val="3721"/>
        </w:trPr>
        <w:tc>
          <w:tcPr>
            <w:tcW w:w="1268" w:type="dxa"/>
            <w:tcBorders>
              <w:top w:val="double" w:sz="4" w:space="0" w:color="000000"/>
              <w:right w:val="nil"/>
            </w:tcBorders>
          </w:tcPr>
          <w:p w:rsidR="00062041" w:rsidRDefault="00D04E1D">
            <w:pPr>
              <w:pStyle w:val="TableParagraph"/>
              <w:spacing w:before="40"/>
              <w:ind w:left="107"/>
              <w:rPr>
                <w:sz w:val="20"/>
              </w:rPr>
            </w:pPr>
            <w:r>
              <w:rPr>
                <w:spacing w:val="-2"/>
                <w:sz w:val="20"/>
              </w:rPr>
              <w:t>309849</w:t>
            </w:r>
          </w:p>
          <w:p w:rsidR="00062041" w:rsidRDefault="00D04E1D">
            <w:pPr>
              <w:pStyle w:val="TableParagraph"/>
              <w:spacing w:before="79" w:line="324" w:lineRule="auto"/>
              <w:ind w:left="107" w:right="589"/>
              <w:rPr>
                <w:sz w:val="20"/>
              </w:rPr>
            </w:pPr>
            <w:r>
              <w:rPr>
                <w:spacing w:val="-2"/>
                <w:sz w:val="20"/>
              </w:rPr>
              <w:t>92549 « 93547</w:t>
            </w:r>
          </w:p>
          <w:p w:rsidR="00062041" w:rsidRDefault="00D04E1D">
            <w:pPr>
              <w:pStyle w:val="TableParagraph"/>
              <w:spacing w:line="324" w:lineRule="auto"/>
              <w:ind w:left="107" w:right="589"/>
              <w:rPr>
                <w:sz w:val="20"/>
              </w:rPr>
            </w:pPr>
            <w:r>
              <w:rPr>
                <w:spacing w:val="-2"/>
                <w:sz w:val="20"/>
              </w:rPr>
              <w:t>93503 «</w:t>
            </w:r>
          </w:p>
          <w:p w:rsidR="00062041" w:rsidRDefault="00D04E1D">
            <w:pPr>
              <w:pStyle w:val="TableParagraph"/>
              <w:spacing w:line="228" w:lineRule="exact"/>
              <w:ind w:left="107"/>
              <w:rPr>
                <w:sz w:val="20"/>
              </w:rPr>
            </w:pPr>
            <w:r>
              <w:rPr>
                <w:spacing w:val="-10"/>
                <w:sz w:val="20"/>
              </w:rPr>
              <w:t>«</w:t>
            </w:r>
          </w:p>
          <w:p w:rsidR="00062041" w:rsidRDefault="00D04E1D">
            <w:pPr>
              <w:pStyle w:val="TableParagraph"/>
              <w:spacing w:before="79"/>
              <w:ind w:left="107"/>
              <w:rPr>
                <w:sz w:val="20"/>
              </w:rPr>
            </w:pPr>
            <w:r>
              <w:rPr>
                <w:spacing w:val="-10"/>
                <w:sz w:val="20"/>
              </w:rPr>
              <w:t>«</w:t>
            </w:r>
          </w:p>
          <w:p w:rsidR="00062041" w:rsidRDefault="00D04E1D">
            <w:pPr>
              <w:pStyle w:val="TableParagraph"/>
              <w:spacing w:before="80"/>
              <w:ind w:left="107"/>
              <w:rPr>
                <w:sz w:val="20"/>
              </w:rPr>
            </w:pPr>
            <w:r>
              <w:rPr>
                <w:spacing w:val="-10"/>
                <w:sz w:val="20"/>
              </w:rPr>
              <w:t>«</w:t>
            </w:r>
          </w:p>
          <w:p w:rsidR="00062041" w:rsidRDefault="00D04E1D">
            <w:pPr>
              <w:pStyle w:val="TableParagraph"/>
              <w:spacing w:before="79" w:line="324" w:lineRule="auto"/>
              <w:ind w:left="107" w:right="480"/>
              <w:rPr>
                <w:sz w:val="20"/>
              </w:rPr>
            </w:pPr>
            <w:r>
              <w:rPr>
                <w:spacing w:val="-10"/>
                <w:sz w:val="20"/>
              </w:rPr>
              <w:t>«302760</w:t>
            </w:r>
          </w:p>
          <w:p w:rsidR="00062041" w:rsidRDefault="00D04E1D">
            <w:pPr>
              <w:pStyle w:val="TableParagraph"/>
              <w:spacing w:before="1"/>
              <w:ind w:left="107"/>
              <w:rPr>
                <w:sz w:val="20"/>
              </w:rPr>
            </w:pPr>
            <w:r>
              <w:rPr>
                <w:spacing w:val="-2"/>
                <w:sz w:val="20"/>
              </w:rPr>
              <w:t>303003</w:t>
            </w:r>
          </w:p>
        </w:tc>
        <w:tc>
          <w:tcPr>
            <w:tcW w:w="1730" w:type="dxa"/>
            <w:tcBorders>
              <w:top w:val="double" w:sz="4" w:space="0" w:color="000000"/>
              <w:left w:val="nil"/>
              <w:right w:val="nil"/>
            </w:tcBorders>
          </w:tcPr>
          <w:p w:rsidR="00062041" w:rsidRDefault="00D04E1D">
            <w:pPr>
              <w:pStyle w:val="TableParagraph"/>
              <w:spacing w:before="39"/>
              <w:ind w:left="500"/>
              <w:rPr>
                <w:sz w:val="20"/>
              </w:rPr>
            </w:pPr>
            <w:r>
              <w:rPr>
                <w:spacing w:val="-2"/>
                <w:sz w:val="20"/>
              </w:rPr>
              <w:t>24514</w:t>
            </w:r>
          </w:p>
          <w:p w:rsidR="00062041" w:rsidRDefault="00D04E1D">
            <w:pPr>
              <w:pStyle w:val="TableParagraph"/>
              <w:spacing w:before="80"/>
              <w:ind w:left="500"/>
              <w:rPr>
                <w:sz w:val="20"/>
              </w:rPr>
            </w:pPr>
            <w:r>
              <w:rPr>
                <w:spacing w:val="-5"/>
                <w:sz w:val="20"/>
              </w:rPr>
              <w:t>114</w:t>
            </w:r>
          </w:p>
          <w:p w:rsidR="00062041" w:rsidRDefault="00D04E1D">
            <w:pPr>
              <w:pStyle w:val="TableParagraph"/>
              <w:spacing w:before="79"/>
              <w:ind w:left="500"/>
              <w:rPr>
                <w:sz w:val="20"/>
              </w:rPr>
            </w:pPr>
            <w:r>
              <w:rPr>
                <w:spacing w:val="-5"/>
                <w:sz w:val="20"/>
              </w:rPr>
              <w:t>131</w:t>
            </w:r>
          </w:p>
          <w:p w:rsidR="00062041" w:rsidRDefault="00D04E1D">
            <w:pPr>
              <w:pStyle w:val="TableParagraph"/>
              <w:spacing w:before="80"/>
              <w:ind w:left="500"/>
              <w:rPr>
                <w:sz w:val="20"/>
              </w:rPr>
            </w:pPr>
            <w:r>
              <w:rPr>
                <w:spacing w:val="-5"/>
                <w:sz w:val="20"/>
              </w:rPr>
              <w:t>103</w:t>
            </w:r>
          </w:p>
          <w:p w:rsidR="00062041" w:rsidRDefault="00D04E1D">
            <w:pPr>
              <w:pStyle w:val="TableParagraph"/>
              <w:spacing w:before="82"/>
              <w:ind w:left="500"/>
              <w:rPr>
                <w:sz w:val="20"/>
              </w:rPr>
            </w:pPr>
            <w:r>
              <w:rPr>
                <w:spacing w:val="-10"/>
                <w:sz w:val="20"/>
              </w:rPr>
              <w:t>5</w:t>
            </w:r>
          </w:p>
          <w:p w:rsidR="00062041" w:rsidRDefault="00D04E1D">
            <w:pPr>
              <w:pStyle w:val="TableParagraph"/>
              <w:spacing w:before="79"/>
              <w:ind w:left="500"/>
              <w:rPr>
                <w:sz w:val="20"/>
              </w:rPr>
            </w:pPr>
            <w:r>
              <w:rPr>
                <w:spacing w:val="-5"/>
                <w:sz w:val="20"/>
              </w:rPr>
              <w:t>12</w:t>
            </w:r>
          </w:p>
          <w:p w:rsidR="00062041" w:rsidRDefault="00D04E1D">
            <w:pPr>
              <w:pStyle w:val="TableParagraph"/>
              <w:spacing w:before="80"/>
              <w:ind w:left="500"/>
              <w:rPr>
                <w:sz w:val="20"/>
              </w:rPr>
            </w:pPr>
            <w:r>
              <w:rPr>
                <w:spacing w:val="-5"/>
                <w:sz w:val="20"/>
              </w:rPr>
              <w:t>17</w:t>
            </w:r>
          </w:p>
          <w:p w:rsidR="00062041" w:rsidRDefault="00D04E1D">
            <w:pPr>
              <w:pStyle w:val="TableParagraph"/>
              <w:spacing w:before="80"/>
              <w:ind w:left="500"/>
              <w:rPr>
                <w:sz w:val="20"/>
              </w:rPr>
            </w:pPr>
            <w:r>
              <w:rPr>
                <w:spacing w:val="-5"/>
                <w:sz w:val="20"/>
              </w:rPr>
              <w:t>31</w:t>
            </w:r>
          </w:p>
          <w:p w:rsidR="00062041" w:rsidRDefault="00D04E1D">
            <w:pPr>
              <w:pStyle w:val="TableParagraph"/>
              <w:spacing w:before="79"/>
              <w:ind w:left="500"/>
              <w:rPr>
                <w:sz w:val="20"/>
              </w:rPr>
            </w:pPr>
            <w:r>
              <w:rPr>
                <w:spacing w:val="-5"/>
                <w:sz w:val="20"/>
              </w:rPr>
              <w:t>36</w:t>
            </w:r>
          </w:p>
          <w:p w:rsidR="00062041" w:rsidRDefault="00D04E1D">
            <w:pPr>
              <w:pStyle w:val="TableParagraph"/>
              <w:spacing w:before="80"/>
              <w:ind w:left="500"/>
              <w:rPr>
                <w:sz w:val="20"/>
              </w:rPr>
            </w:pPr>
            <w:r>
              <w:rPr>
                <w:spacing w:val="-5"/>
                <w:sz w:val="20"/>
              </w:rPr>
              <w:t>45</w:t>
            </w:r>
          </w:p>
          <w:p w:rsidR="00062041" w:rsidRDefault="00D04E1D">
            <w:pPr>
              <w:pStyle w:val="TableParagraph"/>
              <w:spacing w:before="79"/>
              <w:ind w:left="500"/>
              <w:rPr>
                <w:sz w:val="20"/>
              </w:rPr>
            </w:pPr>
            <w:r>
              <w:rPr>
                <w:spacing w:val="-5"/>
                <w:sz w:val="20"/>
              </w:rPr>
              <w:t>26</w:t>
            </w:r>
          </w:p>
          <w:p w:rsidR="00062041" w:rsidRDefault="00D04E1D">
            <w:pPr>
              <w:pStyle w:val="TableParagraph"/>
              <w:spacing w:before="82"/>
              <w:ind w:left="500"/>
              <w:rPr>
                <w:sz w:val="20"/>
              </w:rPr>
            </w:pPr>
            <w:r>
              <w:rPr>
                <w:spacing w:val="-5"/>
                <w:sz w:val="20"/>
              </w:rPr>
              <w:t>116</w:t>
            </w:r>
          </w:p>
        </w:tc>
        <w:tc>
          <w:tcPr>
            <w:tcW w:w="5641" w:type="dxa"/>
            <w:tcBorders>
              <w:top w:val="double" w:sz="4" w:space="0" w:color="000000"/>
              <w:left w:val="nil"/>
            </w:tcBorders>
          </w:tcPr>
          <w:p w:rsidR="00062041" w:rsidRPr="00275ACC" w:rsidRDefault="00D04E1D">
            <w:pPr>
              <w:pStyle w:val="TableParagraph"/>
              <w:spacing w:before="39"/>
              <w:ind w:left="145"/>
              <w:rPr>
                <w:sz w:val="20"/>
                <w:lang w:val="ru-RU"/>
              </w:rPr>
            </w:pPr>
            <w:r w:rsidRPr="00275ACC">
              <w:rPr>
                <w:spacing w:val="-2"/>
                <w:sz w:val="20"/>
                <w:lang w:val="ru-RU"/>
              </w:rPr>
              <w:t>Эндометриоз</w:t>
            </w:r>
          </w:p>
          <w:p w:rsidR="00062041" w:rsidRPr="00275ACC" w:rsidRDefault="00D04E1D">
            <w:pPr>
              <w:pStyle w:val="TableParagraph"/>
              <w:spacing w:before="79" w:line="324" w:lineRule="auto"/>
              <w:ind w:left="145" w:right="1504"/>
              <w:rPr>
                <w:sz w:val="20"/>
                <w:lang w:val="ru-RU"/>
              </w:rPr>
            </w:pPr>
            <w:r w:rsidRPr="00275ACC">
              <w:rPr>
                <w:sz w:val="20"/>
                <w:lang w:val="ru-RU"/>
              </w:rPr>
              <w:t xml:space="preserve">Неходжкинская лимфома </w:t>
            </w:r>
            <w:r>
              <w:rPr>
                <w:sz w:val="20"/>
              </w:rPr>
              <w:t>IV</w:t>
            </w:r>
            <w:r w:rsidRPr="00275ACC">
              <w:rPr>
                <w:sz w:val="20"/>
                <w:lang w:val="ru-RU"/>
              </w:rPr>
              <w:t xml:space="preserve"> стадии Тонзиллэктомия</w:t>
            </w:r>
          </w:p>
          <w:p w:rsidR="00062041" w:rsidRPr="00275ACC" w:rsidRDefault="00D04E1D">
            <w:pPr>
              <w:pStyle w:val="TableParagraph"/>
              <w:spacing w:line="326" w:lineRule="auto"/>
              <w:ind w:left="145" w:right="305" w:hanging="1"/>
              <w:rPr>
                <w:sz w:val="20"/>
                <w:lang w:val="ru-RU"/>
              </w:rPr>
            </w:pPr>
            <w:r w:rsidRPr="00275ACC">
              <w:rPr>
                <w:sz w:val="20"/>
                <w:lang w:val="ru-RU"/>
              </w:rPr>
              <w:t>Боль в животе, легкая гипертензия, потеря чувствительности. Головная боль, тошнота, гипоакузия.</w:t>
            </w:r>
          </w:p>
          <w:p w:rsidR="00062041" w:rsidRPr="00275ACC" w:rsidRDefault="00D04E1D">
            <w:pPr>
              <w:pStyle w:val="TableParagraph"/>
              <w:spacing w:line="324" w:lineRule="auto"/>
              <w:ind w:left="145" w:right="1504"/>
              <w:rPr>
                <w:sz w:val="20"/>
                <w:lang w:val="ru-RU"/>
              </w:rPr>
            </w:pPr>
            <w:r w:rsidRPr="00275ACC">
              <w:rPr>
                <w:sz w:val="20"/>
                <w:lang w:val="ru-RU"/>
              </w:rPr>
              <w:t>Диарея, диспепсия, язва желудка Ревматоидный артрит</w:t>
            </w:r>
          </w:p>
          <w:p w:rsidR="00062041" w:rsidRPr="00275ACC" w:rsidRDefault="00D04E1D">
            <w:pPr>
              <w:pStyle w:val="TableParagraph"/>
              <w:spacing w:line="324" w:lineRule="auto"/>
              <w:ind w:left="145" w:right="2987"/>
              <w:rPr>
                <w:sz w:val="20"/>
                <w:lang w:val="ru-RU"/>
              </w:rPr>
            </w:pPr>
            <w:r w:rsidRPr="00275ACC">
              <w:rPr>
                <w:sz w:val="20"/>
                <w:lang w:val="ru-RU"/>
              </w:rPr>
              <w:t xml:space="preserve">Эстетическая хирургия молочной железы Абляция эндометрия Абляция эндометрия </w:t>
            </w:r>
            <w:r w:rsidRPr="00275ACC">
              <w:rPr>
                <w:sz w:val="20"/>
                <w:lang w:val="ru-RU"/>
              </w:rPr>
              <w:lastRenderedPageBreak/>
              <w:t>Паховая грыжа</w:t>
            </w:r>
          </w:p>
          <w:p w:rsidR="00062041" w:rsidRPr="00275ACC" w:rsidRDefault="00D04E1D">
            <w:pPr>
              <w:pStyle w:val="TableParagraph"/>
              <w:spacing w:line="229" w:lineRule="exact"/>
              <w:ind w:left="144"/>
              <w:rPr>
                <w:sz w:val="20"/>
                <w:lang w:val="ru-RU"/>
              </w:rPr>
            </w:pPr>
            <w:r w:rsidRPr="00275ACC">
              <w:rPr>
                <w:sz w:val="20"/>
                <w:lang w:val="ru-RU"/>
              </w:rPr>
              <w:t>Киста яичника, боль в животе</w:t>
            </w:r>
          </w:p>
        </w:tc>
      </w:tr>
    </w:tbl>
    <w:p w:rsidR="00062041" w:rsidRDefault="00D04E1D">
      <w:pPr>
        <w:ind w:left="679" w:right="5049"/>
        <w:rPr>
          <w:sz w:val="20"/>
        </w:rPr>
      </w:pPr>
      <w:r w:rsidRPr="00275ACC">
        <w:rPr>
          <w:sz w:val="20"/>
          <w:lang w:val="ru-RU"/>
        </w:rPr>
        <w:lastRenderedPageBreak/>
        <w:t xml:space="preserve">ЛНГ ВМС = внутриматочная система, высвобождающая левоноргестрел. </w:t>
      </w:r>
      <w:r>
        <w:rPr>
          <w:sz w:val="20"/>
        </w:rPr>
        <w:t xml:space="preserve">Источник: ISS, текстовая таблица 22, стр. </w:t>
      </w:r>
      <w:proofErr w:type="gramStart"/>
      <w:r>
        <w:rPr>
          <w:sz w:val="20"/>
        </w:rPr>
        <w:t>44 из 56.</w:t>
      </w:r>
      <w:proofErr w:type="gramEnd"/>
    </w:p>
    <w:p w:rsidR="00062041" w:rsidRDefault="00062041">
      <w:pPr>
        <w:rPr>
          <w:sz w:val="20"/>
        </w:rPr>
        <w:sectPr w:rsidR="00062041">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85472"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12" name="Graphic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31008" id="docshape312"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14" name="Graphic 314"/>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13" coordorigin="0,0" coordsize="9418,10">
                <v:rect style="position:absolute;left:0;top:0;width:9418;height:10" id="docshape314" filled="true" fillcolor="#000000" stroked="false">
                  <v:fill type="solid"/>
                </v:rect>
              </v:group>
            </w:pict>
          </mc:Fallback>
        </mc:AlternateContent>
      </w:r>
    </w:p>
    <w:p w:rsidR="00062041" w:rsidRDefault="00062041">
      <w:pPr>
        <w:pStyle w:val="a3"/>
        <w:spacing w:before="6"/>
      </w:pPr>
    </w:p>
    <w:p w:rsidR="00062041" w:rsidRPr="00275ACC" w:rsidRDefault="00D04E1D">
      <w:pPr>
        <w:ind w:left="680"/>
        <w:rPr>
          <w:rFonts w:ascii="Arial" w:hAnsi="Arial"/>
          <w:b/>
          <w:i/>
          <w:sz w:val="24"/>
          <w:lang w:val="ru-RU"/>
        </w:rPr>
      </w:pPr>
      <w:bookmarkStart w:id="37" w:name="_bookmark20"/>
      <w:bookmarkEnd w:id="37"/>
      <w:r w:rsidRPr="00275ACC">
        <w:rPr>
          <w:rFonts w:ascii="Arial" w:hAnsi="Arial"/>
          <w:b/>
          <w:i/>
          <w:sz w:val="24"/>
          <w:lang w:val="ru-RU"/>
        </w:rPr>
        <w:t>Комментарий врача:</w:t>
      </w:r>
    </w:p>
    <w:p w:rsidR="00062041" w:rsidRPr="00275ACC" w:rsidRDefault="00D04E1D">
      <w:pPr>
        <w:ind w:left="680"/>
        <w:rPr>
          <w:rFonts w:ascii="Arial"/>
          <w:b/>
          <w:i/>
          <w:sz w:val="24"/>
          <w:lang w:val="ru-RU"/>
        </w:rPr>
      </w:pPr>
      <w:r w:rsidRPr="00275ACC">
        <w:rPr>
          <w:rFonts w:ascii="Arial"/>
          <w:b/>
          <w:i/>
          <w:sz w:val="24"/>
          <w:lang w:val="ru-RU"/>
        </w:rPr>
        <w:t>К</w:t>
      </w:r>
      <w:r w:rsidRPr="00275ACC">
        <w:rPr>
          <w:rFonts w:ascii="Arial"/>
          <w:b/>
          <w:i/>
          <w:sz w:val="24"/>
          <w:lang w:val="ru-RU"/>
        </w:rPr>
        <w:t xml:space="preserve"> </w:t>
      </w:r>
      <w:r w:rsidRPr="00275ACC">
        <w:rPr>
          <w:rFonts w:ascii="Arial"/>
          <w:b/>
          <w:i/>
          <w:sz w:val="24"/>
          <w:lang w:val="ru-RU"/>
        </w:rPr>
        <w:t>СНЯ</w:t>
      </w:r>
      <w:r w:rsidRPr="00275ACC">
        <w:rPr>
          <w:rFonts w:ascii="Arial"/>
          <w:b/>
          <w:i/>
          <w:sz w:val="24"/>
          <w:lang w:val="ru-RU"/>
        </w:rPr>
        <w:t xml:space="preserve">, </w:t>
      </w:r>
      <w:proofErr w:type="gramStart"/>
      <w:r w:rsidRPr="00275ACC">
        <w:rPr>
          <w:rFonts w:ascii="Arial"/>
          <w:b/>
          <w:i/>
          <w:sz w:val="24"/>
          <w:lang w:val="ru-RU"/>
        </w:rPr>
        <w:t>которые</w:t>
      </w:r>
      <w:proofErr w:type="gramEnd"/>
      <w:r w:rsidRPr="00275ACC">
        <w:rPr>
          <w:rFonts w:ascii="Arial"/>
          <w:b/>
          <w:i/>
          <w:sz w:val="24"/>
          <w:lang w:val="ru-RU"/>
        </w:rPr>
        <w:t xml:space="preserve">, </w:t>
      </w:r>
      <w:r w:rsidRPr="00275ACC">
        <w:rPr>
          <w:rFonts w:ascii="Arial"/>
          <w:b/>
          <w:i/>
          <w:sz w:val="24"/>
          <w:lang w:val="ru-RU"/>
        </w:rPr>
        <w:t>возможно</w:t>
      </w:r>
      <w:r w:rsidRPr="00275ACC">
        <w:rPr>
          <w:rFonts w:ascii="Arial"/>
          <w:b/>
          <w:i/>
          <w:sz w:val="24"/>
          <w:lang w:val="ru-RU"/>
        </w:rPr>
        <w:t xml:space="preserve">, </w:t>
      </w:r>
      <w:r w:rsidRPr="00275ACC">
        <w:rPr>
          <w:rFonts w:ascii="Arial"/>
          <w:b/>
          <w:i/>
          <w:sz w:val="24"/>
          <w:lang w:val="ru-RU"/>
        </w:rPr>
        <w:t>связаны</w:t>
      </w:r>
      <w:r w:rsidRPr="00275ACC">
        <w:rPr>
          <w:rFonts w:ascii="Arial"/>
          <w:b/>
          <w:i/>
          <w:sz w:val="24"/>
          <w:lang w:val="ru-RU"/>
        </w:rPr>
        <w:t xml:space="preserve"> </w:t>
      </w:r>
      <w:r w:rsidRPr="00275ACC">
        <w:rPr>
          <w:rFonts w:ascii="Arial"/>
          <w:b/>
          <w:i/>
          <w:sz w:val="24"/>
          <w:lang w:val="ru-RU"/>
        </w:rPr>
        <w:t>с</w:t>
      </w:r>
      <w:r w:rsidRPr="00275ACC">
        <w:rPr>
          <w:rFonts w:ascii="Arial"/>
          <w:b/>
          <w:i/>
          <w:sz w:val="24"/>
          <w:lang w:val="ru-RU"/>
        </w:rPr>
        <w:t xml:space="preserve"> </w:t>
      </w:r>
      <w:r w:rsidRPr="00275ACC">
        <w:rPr>
          <w:rFonts w:ascii="Arial"/>
          <w:b/>
          <w:i/>
          <w:sz w:val="24"/>
          <w:lang w:val="ru-RU"/>
        </w:rPr>
        <w:t>применением</w:t>
      </w:r>
      <w:r w:rsidRPr="00275ACC">
        <w:rPr>
          <w:rFonts w:ascii="Arial"/>
          <w:b/>
          <w:i/>
          <w:sz w:val="24"/>
          <w:lang w:val="ru-RU"/>
        </w:rPr>
        <w:t xml:space="preserve"> </w:t>
      </w:r>
      <w:r w:rsidRPr="00275ACC">
        <w:rPr>
          <w:rFonts w:ascii="Arial"/>
          <w:b/>
          <w:i/>
          <w:sz w:val="24"/>
          <w:lang w:val="ru-RU"/>
        </w:rPr>
        <w:t>ЛНГ</w:t>
      </w:r>
      <w:r w:rsidRPr="00275ACC">
        <w:rPr>
          <w:rFonts w:ascii="Arial"/>
          <w:b/>
          <w:i/>
          <w:sz w:val="24"/>
          <w:lang w:val="ru-RU"/>
        </w:rPr>
        <w:t>-</w:t>
      </w:r>
      <w:r w:rsidRPr="00275ACC">
        <w:rPr>
          <w:rFonts w:ascii="Arial"/>
          <w:b/>
          <w:i/>
          <w:sz w:val="24"/>
          <w:lang w:val="ru-RU"/>
        </w:rPr>
        <w:t>ВМС</w:t>
      </w:r>
      <w:r w:rsidR="006E07B1">
        <w:rPr>
          <w:rFonts w:ascii="Arial"/>
          <w:b/>
          <w:i/>
          <w:sz w:val="24"/>
          <w:lang w:val="ru-RU"/>
        </w:rPr>
        <w:t xml:space="preserve"> </w:t>
      </w:r>
      <w:r w:rsidR="006E07B1">
        <w:rPr>
          <w:rFonts w:ascii="Arial"/>
          <w:b/>
          <w:i/>
          <w:sz w:val="24"/>
          <w:lang w:val="ru-RU"/>
        </w:rPr>
        <w:t>Мирена</w:t>
      </w:r>
      <w:r w:rsidRPr="00275ACC">
        <w:rPr>
          <w:rFonts w:ascii="Arial"/>
          <w:b/>
          <w:i/>
          <w:sz w:val="24"/>
          <w:lang w:val="ru-RU"/>
        </w:rPr>
        <w:t xml:space="preserve">, </w:t>
      </w:r>
      <w:r w:rsidRPr="00275ACC">
        <w:rPr>
          <w:rFonts w:ascii="Arial"/>
          <w:b/>
          <w:i/>
          <w:sz w:val="24"/>
          <w:lang w:val="ru-RU"/>
        </w:rPr>
        <w:t>относятся</w:t>
      </w:r>
      <w:r w:rsidRPr="00275ACC">
        <w:rPr>
          <w:rFonts w:ascii="Arial"/>
          <w:b/>
          <w:i/>
          <w:sz w:val="24"/>
          <w:lang w:val="ru-RU"/>
        </w:rPr>
        <w:t xml:space="preserve"> </w:t>
      </w:r>
      <w:r w:rsidRPr="00275ACC">
        <w:rPr>
          <w:rFonts w:ascii="Arial"/>
          <w:b/>
          <w:i/>
          <w:sz w:val="24"/>
          <w:lang w:val="ru-RU"/>
        </w:rPr>
        <w:t>боль</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животе</w:t>
      </w:r>
      <w:r w:rsidRPr="00275ACC">
        <w:rPr>
          <w:rFonts w:ascii="Arial"/>
          <w:b/>
          <w:i/>
          <w:sz w:val="24"/>
          <w:lang w:val="ru-RU"/>
        </w:rPr>
        <w:t xml:space="preserve">, </w:t>
      </w:r>
      <w:r w:rsidRPr="00275ACC">
        <w:rPr>
          <w:rFonts w:ascii="Arial"/>
          <w:b/>
          <w:i/>
          <w:sz w:val="24"/>
          <w:lang w:val="ru-RU"/>
        </w:rPr>
        <w:t>головная</w:t>
      </w:r>
      <w:r w:rsidRPr="00275ACC">
        <w:rPr>
          <w:rFonts w:ascii="Arial"/>
          <w:b/>
          <w:i/>
          <w:sz w:val="24"/>
          <w:lang w:val="ru-RU"/>
        </w:rPr>
        <w:t xml:space="preserve"> </w:t>
      </w:r>
      <w:r w:rsidRPr="00275ACC">
        <w:rPr>
          <w:rFonts w:ascii="Arial"/>
          <w:b/>
          <w:i/>
          <w:sz w:val="24"/>
          <w:lang w:val="ru-RU"/>
        </w:rPr>
        <w:t>боль</w:t>
      </w:r>
      <w:r w:rsidRPr="00275ACC">
        <w:rPr>
          <w:rFonts w:ascii="Arial"/>
          <w:b/>
          <w:i/>
          <w:sz w:val="24"/>
          <w:lang w:val="ru-RU"/>
        </w:rPr>
        <w:t>/</w:t>
      </w:r>
      <w:r w:rsidRPr="00275ACC">
        <w:rPr>
          <w:rFonts w:ascii="Arial"/>
          <w:b/>
          <w:i/>
          <w:sz w:val="24"/>
          <w:lang w:val="ru-RU"/>
        </w:rPr>
        <w:t>тошнота</w:t>
      </w:r>
      <w:r w:rsidRPr="00275ACC">
        <w:rPr>
          <w:rFonts w:ascii="Arial"/>
          <w:b/>
          <w:i/>
          <w:sz w:val="24"/>
          <w:lang w:val="ru-RU"/>
        </w:rPr>
        <w:t xml:space="preserve">, </w:t>
      </w:r>
      <w:r w:rsidRPr="00275ACC">
        <w:rPr>
          <w:rFonts w:ascii="Arial"/>
          <w:b/>
          <w:i/>
          <w:sz w:val="24"/>
          <w:lang w:val="ru-RU"/>
        </w:rPr>
        <w:t>киста</w:t>
      </w:r>
      <w:r w:rsidRPr="00275ACC">
        <w:rPr>
          <w:rFonts w:ascii="Arial"/>
          <w:b/>
          <w:i/>
          <w:sz w:val="24"/>
          <w:lang w:val="ru-RU"/>
        </w:rPr>
        <w:t xml:space="preserve"> </w:t>
      </w:r>
      <w:r w:rsidRPr="00275ACC">
        <w:rPr>
          <w:rFonts w:ascii="Arial"/>
          <w:b/>
          <w:i/>
          <w:sz w:val="24"/>
          <w:lang w:val="ru-RU"/>
        </w:rPr>
        <w:t>яичника</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абляция</w:t>
      </w:r>
      <w:r w:rsidRPr="00275ACC">
        <w:rPr>
          <w:rFonts w:ascii="Arial"/>
          <w:b/>
          <w:i/>
          <w:sz w:val="24"/>
          <w:lang w:val="ru-RU"/>
        </w:rPr>
        <w:t xml:space="preserve"> </w:t>
      </w:r>
      <w:r w:rsidRPr="00275ACC">
        <w:rPr>
          <w:rFonts w:ascii="Arial"/>
          <w:b/>
          <w:i/>
          <w:sz w:val="24"/>
          <w:lang w:val="ru-RU"/>
        </w:rPr>
        <w:t>эндометрия</w:t>
      </w:r>
      <w:r w:rsidRPr="00275ACC">
        <w:rPr>
          <w:rFonts w:ascii="Arial"/>
          <w:b/>
          <w:i/>
          <w:sz w:val="24"/>
          <w:lang w:val="ru-RU"/>
        </w:rPr>
        <w:t>.</w:t>
      </w:r>
    </w:p>
    <w:p w:rsidR="00062041" w:rsidRPr="00275ACC" w:rsidRDefault="00062041">
      <w:pPr>
        <w:pStyle w:val="a3"/>
        <w:spacing w:before="27"/>
        <w:rPr>
          <w:rFonts w:ascii="Arial"/>
          <w:b/>
          <w:i/>
          <w:lang w:val="ru-RU"/>
        </w:rPr>
      </w:pPr>
    </w:p>
    <w:p w:rsidR="00062041" w:rsidRPr="00275ACC" w:rsidRDefault="00D04E1D">
      <w:pPr>
        <w:pStyle w:val="5"/>
        <w:numPr>
          <w:ilvl w:val="2"/>
          <w:numId w:val="39"/>
        </w:numPr>
        <w:tabs>
          <w:tab w:val="left" w:pos="1543"/>
        </w:tabs>
        <w:ind w:left="1543" w:hanging="863"/>
        <w:rPr>
          <w:lang w:val="ru-RU"/>
        </w:rPr>
      </w:pPr>
      <w:r w:rsidRPr="00275ACC">
        <w:rPr>
          <w:lang w:val="ru-RU"/>
        </w:rPr>
        <w:t>Прекращение приема из-за побочных эффектов</w:t>
      </w:r>
    </w:p>
    <w:p w:rsidR="00062041" w:rsidRPr="00275ACC" w:rsidRDefault="00D04E1D">
      <w:pPr>
        <w:pStyle w:val="a3"/>
        <w:spacing w:before="238"/>
        <w:ind w:left="680" w:right="745"/>
        <w:rPr>
          <w:lang w:val="ru-RU"/>
        </w:rPr>
      </w:pPr>
      <w:r w:rsidRPr="00275ACC">
        <w:rPr>
          <w:lang w:val="ru-RU"/>
        </w:rPr>
        <w:t xml:space="preserve">Все случаи прекращения лечения из-за нежелательных явлений в 10 исследованиях </w:t>
      </w:r>
      <w:r>
        <w:t>HMB</w:t>
      </w:r>
      <w:r w:rsidRPr="00275ACC">
        <w:rPr>
          <w:lang w:val="ru-RU"/>
        </w:rPr>
        <w:t xml:space="preserve"> перечислены в Таблице 61.</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86496"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15" name="Graphic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29984" id="docshape315"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31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17" name="Graphic 317"/>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16" coordorigin="0,0" coordsize="9418,10">
                <v:rect style="position:absolute;left:0;top:0;width:9418;height:10" id="docshape317" filled="true" fillcolor="#000000" stroked="false">
                  <v:fill type="solid"/>
                </v:rect>
              </v:group>
            </w:pict>
          </mc:Fallback>
        </mc:AlternateContent>
      </w:r>
    </w:p>
    <w:p w:rsidR="00062041" w:rsidRDefault="00062041">
      <w:pPr>
        <w:pStyle w:val="a3"/>
        <w:spacing w:before="74"/>
        <w:rPr>
          <w:sz w:val="18"/>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61. </w:t>
      </w:r>
      <w:r w:rsidRPr="00275ACC">
        <w:rPr>
          <w:rFonts w:ascii="Arial"/>
          <w:b/>
          <w:sz w:val="18"/>
          <w:lang w:val="ru-RU"/>
        </w:rPr>
        <w:t>Субъекты</w:t>
      </w:r>
      <w:r w:rsidRPr="00275ACC">
        <w:rPr>
          <w:rFonts w:ascii="Arial"/>
          <w:b/>
          <w:sz w:val="18"/>
          <w:lang w:val="ru-RU"/>
        </w:rPr>
        <w:t xml:space="preserve"> </w:t>
      </w:r>
      <w:r w:rsidRPr="00275ACC">
        <w:rPr>
          <w:rFonts w:ascii="Arial"/>
          <w:b/>
          <w:sz w:val="18"/>
          <w:lang w:val="ru-RU"/>
        </w:rPr>
        <w:t>СПГ</w:t>
      </w:r>
      <w:r w:rsidRPr="00275ACC">
        <w:rPr>
          <w:rFonts w:ascii="Arial"/>
          <w:b/>
          <w:sz w:val="18"/>
          <w:lang w:val="ru-RU"/>
        </w:rPr>
        <w:t>-</w:t>
      </w:r>
      <w:r w:rsidRPr="00275ACC">
        <w:rPr>
          <w:rFonts w:ascii="Arial"/>
          <w:b/>
          <w:sz w:val="18"/>
          <w:lang w:val="ru-RU"/>
        </w:rPr>
        <w:t>ВМС</w:t>
      </w:r>
      <w:r w:rsidRPr="00275ACC">
        <w:rPr>
          <w:rFonts w:ascii="Arial"/>
          <w:b/>
          <w:sz w:val="18"/>
          <w:lang w:val="ru-RU"/>
        </w:rPr>
        <w:t xml:space="preserve">, </w:t>
      </w:r>
      <w:r w:rsidRPr="00275ACC">
        <w:rPr>
          <w:rFonts w:ascii="Arial"/>
          <w:b/>
          <w:sz w:val="18"/>
          <w:lang w:val="ru-RU"/>
        </w:rPr>
        <w:t>прекратившие</w:t>
      </w:r>
      <w:r w:rsidRPr="00275ACC">
        <w:rPr>
          <w:rFonts w:ascii="Arial"/>
          <w:b/>
          <w:sz w:val="18"/>
          <w:lang w:val="ru-RU"/>
        </w:rPr>
        <w:t xml:space="preserve"> </w:t>
      </w:r>
      <w:r w:rsidRPr="00275ACC">
        <w:rPr>
          <w:rFonts w:ascii="Arial"/>
          <w:b/>
          <w:sz w:val="18"/>
          <w:lang w:val="ru-RU"/>
        </w:rPr>
        <w:t>прием</w:t>
      </w:r>
      <w:r w:rsidRPr="00275ACC">
        <w:rPr>
          <w:rFonts w:ascii="Arial"/>
          <w:b/>
          <w:sz w:val="18"/>
          <w:lang w:val="ru-RU"/>
        </w:rPr>
        <w:t xml:space="preserve"> </w:t>
      </w:r>
      <w:r w:rsidRPr="00275ACC">
        <w:rPr>
          <w:rFonts w:ascii="Arial"/>
          <w:b/>
          <w:sz w:val="18"/>
          <w:lang w:val="ru-RU"/>
        </w:rPr>
        <w:t>из</w:t>
      </w:r>
      <w:r w:rsidRPr="00275ACC">
        <w:rPr>
          <w:rFonts w:ascii="Arial"/>
          <w:b/>
          <w:sz w:val="18"/>
          <w:lang w:val="ru-RU"/>
        </w:rPr>
        <w:t>-</w:t>
      </w:r>
      <w:r w:rsidRPr="00275ACC">
        <w:rPr>
          <w:rFonts w:ascii="Arial"/>
          <w:b/>
          <w:sz w:val="18"/>
          <w:lang w:val="ru-RU"/>
        </w:rPr>
        <w:t>за</w:t>
      </w:r>
      <w:r w:rsidRPr="00275ACC">
        <w:rPr>
          <w:rFonts w:ascii="Arial"/>
          <w:b/>
          <w:sz w:val="18"/>
          <w:lang w:val="ru-RU"/>
        </w:rPr>
        <w:t xml:space="preserve"> </w:t>
      </w:r>
      <w:r w:rsidRPr="00275ACC">
        <w:rPr>
          <w:rFonts w:ascii="Arial"/>
          <w:b/>
          <w:sz w:val="18"/>
          <w:lang w:val="ru-RU"/>
        </w:rPr>
        <w:t>нежелательных</w:t>
      </w:r>
      <w:r w:rsidRPr="00275ACC">
        <w:rPr>
          <w:rFonts w:ascii="Arial"/>
          <w:b/>
          <w:sz w:val="18"/>
          <w:lang w:val="ru-RU"/>
        </w:rPr>
        <w:t xml:space="preserve"> </w:t>
      </w:r>
      <w:r w:rsidRPr="00275ACC">
        <w:rPr>
          <w:rFonts w:ascii="Arial"/>
          <w:b/>
          <w:sz w:val="18"/>
          <w:lang w:val="ru-RU"/>
        </w:rPr>
        <w:t>явлений</w:t>
      </w:r>
      <w:r w:rsidRPr="00275ACC">
        <w:rPr>
          <w:rFonts w:ascii="Arial"/>
          <w:b/>
          <w:sz w:val="18"/>
          <w:lang w:val="ru-RU"/>
        </w:rPr>
        <w:t xml:space="preserve"> (</w:t>
      </w:r>
      <w:r>
        <w:rPr>
          <w:rFonts w:ascii="Arial"/>
          <w:b/>
          <w:sz w:val="18"/>
        </w:rPr>
        <w:t>N</w:t>
      </w:r>
      <w:r w:rsidRPr="00275ACC">
        <w:rPr>
          <w:rFonts w:ascii="Arial"/>
          <w:b/>
          <w:sz w:val="18"/>
          <w:lang w:val="ru-RU"/>
        </w:rPr>
        <w:t xml:space="preserve"> = 332 </w:t>
      </w:r>
      <w:r w:rsidRPr="00275ACC">
        <w:rPr>
          <w:rFonts w:ascii="Arial"/>
          <w:b/>
          <w:sz w:val="18"/>
          <w:lang w:val="ru-RU"/>
        </w:rPr>
        <w:t>субъекта</w:t>
      </w:r>
      <w:r w:rsidRPr="00275ACC">
        <w:rPr>
          <w:rFonts w:ascii="Arial"/>
          <w:b/>
          <w:sz w:val="18"/>
          <w:lang w:val="ru-RU"/>
        </w:rPr>
        <w:t>)</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850"/>
        <w:gridCol w:w="1849"/>
        <w:gridCol w:w="260"/>
        <w:gridCol w:w="881"/>
        <w:gridCol w:w="882"/>
        <w:gridCol w:w="2280"/>
      </w:tblGrid>
      <w:tr w:rsidR="00062041">
        <w:trPr>
          <w:trHeight w:val="572"/>
        </w:trPr>
        <w:tc>
          <w:tcPr>
            <w:tcW w:w="850" w:type="dxa"/>
            <w:tcBorders>
              <w:bottom w:val="double" w:sz="4" w:space="0" w:color="000000"/>
              <w:right w:val="nil"/>
            </w:tcBorders>
            <w:shd w:val="clear" w:color="auto" w:fill="E6E6E6"/>
          </w:tcPr>
          <w:p w:rsidR="00062041" w:rsidRDefault="00D04E1D">
            <w:pPr>
              <w:pStyle w:val="TableParagraph"/>
              <w:spacing w:before="37"/>
              <w:ind w:left="107"/>
              <w:rPr>
                <w:sz w:val="18"/>
              </w:rPr>
            </w:pPr>
            <w:r>
              <w:rPr>
                <w:spacing w:val="-2"/>
                <w:sz w:val="18"/>
              </w:rPr>
              <w:t>Изучать</w:t>
            </w:r>
          </w:p>
        </w:tc>
        <w:tc>
          <w:tcPr>
            <w:tcW w:w="850" w:type="dxa"/>
            <w:tcBorders>
              <w:left w:val="nil"/>
              <w:bottom w:val="double" w:sz="4" w:space="0" w:color="000000"/>
              <w:right w:val="nil"/>
            </w:tcBorders>
            <w:shd w:val="clear" w:color="auto" w:fill="E6E6E6"/>
          </w:tcPr>
          <w:p w:rsidR="00062041" w:rsidRDefault="00D04E1D">
            <w:pPr>
              <w:pStyle w:val="TableParagraph"/>
              <w:spacing w:before="37"/>
              <w:ind w:left="145" w:right="98"/>
              <w:rPr>
                <w:sz w:val="18"/>
              </w:rPr>
            </w:pPr>
            <w:r>
              <w:rPr>
                <w:spacing w:val="-2"/>
                <w:sz w:val="18"/>
              </w:rPr>
              <w:t>Номер субъекта.</w:t>
            </w:r>
          </w:p>
        </w:tc>
        <w:tc>
          <w:tcPr>
            <w:tcW w:w="1849" w:type="dxa"/>
            <w:tcBorders>
              <w:left w:val="nil"/>
              <w:bottom w:val="double" w:sz="4" w:space="0" w:color="000000"/>
            </w:tcBorders>
            <w:shd w:val="clear" w:color="auto" w:fill="E6E6E6"/>
          </w:tcPr>
          <w:p w:rsidR="00062041" w:rsidRDefault="00D04E1D">
            <w:pPr>
              <w:pStyle w:val="TableParagraph"/>
              <w:spacing w:before="37"/>
              <w:ind w:left="111"/>
              <w:rPr>
                <w:sz w:val="18"/>
              </w:rPr>
            </w:pPr>
            <w:r>
              <w:rPr>
                <w:sz w:val="18"/>
              </w:rPr>
              <w:t>Неблагоприятные события)</w:t>
            </w:r>
          </w:p>
        </w:tc>
        <w:tc>
          <w:tcPr>
            <w:tcW w:w="260" w:type="dxa"/>
            <w:tcBorders>
              <w:bottom w:val="double" w:sz="4" w:space="0" w:color="000000"/>
            </w:tcBorders>
            <w:shd w:val="clear" w:color="auto" w:fill="E6E6E6"/>
          </w:tcPr>
          <w:p w:rsidR="00062041" w:rsidRDefault="00062041">
            <w:pPr>
              <w:pStyle w:val="TableParagraph"/>
              <w:rPr>
                <w:rFonts w:ascii="Times New Roman"/>
                <w:sz w:val="18"/>
              </w:rPr>
            </w:pPr>
          </w:p>
        </w:tc>
        <w:tc>
          <w:tcPr>
            <w:tcW w:w="881" w:type="dxa"/>
            <w:tcBorders>
              <w:bottom w:val="double" w:sz="4" w:space="0" w:color="000000"/>
              <w:right w:val="nil"/>
            </w:tcBorders>
            <w:shd w:val="clear" w:color="auto" w:fill="E6E6E6"/>
          </w:tcPr>
          <w:p w:rsidR="00062041" w:rsidRDefault="00D04E1D">
            <w:pPr>
              <w:pStyle w:val="TableParagraph"/>
              <w:spacing w:before="37"/>
              <w:ind w:left="105"/>
              <w:rPr>
                <w:sz w:val="18"/>
              </w:rPr>
            </w:pPr>
            <w:r>
              <w:rPr>
                <w:spacing w:val="-2"/>
                <w:sz w:val="18"/>
              </w:rPr>
              <w:t>Изучать</w:t>
            </w:r>
          </w:p>
        </w:tc>
        <w:tc>
          <w:tcPr>
            <w:tcW w:w="882" w:type="dxa"/>
            <w:tcBorders>
              <w:left w:val="nil"/>
              <w:bottom w:val="double" w:sz="4" w:space="0" w:color="000000"/>
              <w:right w:val="nil"/>
            </w:tcBorders>
            <w:shd w:val="clear" w:color="auto" w:fill="E6E6E6"/>
          </w:tcPr>
          <w:p w:rsidR="00062041" w:rsidRDefault="00D04E1D">
            <w:pPr>
              <w:pStyle w:val="TableParagraph"/>
              <w:spacing w:before="37"/>
              <w:ind w:left="174"/>
              <w:rPr>
                <w:sz w:val="18"/>
              </w:rPr>
            </w:pPr>
            <w:r>
              <w:rPr>
                <w:spacing w:val="-2"/>
                <w:sz w:val="18"/>
              </w:rPr>
              <w:t>Предмет</w:t>
            </w:r>
          </w:p>
          <w:p w:rsidR="00062041" w:rsidRDefault="00D04E1D">
            <w:pPr>
              <w:pStyle w:val="TableParagraph"/>
              <w:spacing w:before="79"/>
              <w:ind w:left="174"/>
              <w:rPr>
                <w:sz w:val="18"/>
              </w:rPr>
            </w:pPr>
            <w:r>
              <w:rPr>
                <w:spacing w:val="-5"/>
                <w:sz w:val="18"/>
              </w:rPr>
              <w:t>Нет.</w:t>
            </w:r>
          </w:p>
        </w:tc>
        <w:tc>
          <w:tcPr>
            <w:tcW w:w="2280" w:type="dxa"/>
            <w:tcBorders>
              <w:left w:val="nil"/>
              <w:bottom w:val="double" w:sz="4" w:space="0" w:color="000000"/>
            </w:tcBorders>
            <w:shd w:val="clear" w:color="auto" w:fill="E6E6E6"/>
          </w:tcPr>
          <w:p w:rsidR="00062041" w:rsidRDefault="00D04E1D">
            <w:pPr>
              <w:pStyle w:val="TableParagraph"/>
              <w:spacing w:before="37"/>
              <w:ind w:left="108"/>
              <w:rPr>
                <w:sz w:val="18"/>
              </w:rPr>
            </w:pPr>
            <w:r>
              <w:rPr>
                <w:sz w:val="18"/>
              </w:rPr>
              <w:t>Неблагоприятное событие</w:t>
            </w:r>
          </w:p>
        </w:tc>
      </w:tr>
      <w:tr w:rsidR="00062041">
        <w:trPr>
          <w:trHeight w:val="9184"/>
        </w:trPr>
        <w:tc>
          <w:tcPr>
            <w:tcW w:w="850" w:type="dxa"/>
            <w:tcBorders>
              <w:top w:val="double" w:sz="4" w:space="0" w:color="000000"/>
              <w:right w:val="nil"/>
            </w:tcBorders>
          </w:tcPr>
          <w:p w:rsidR="00062041" w:rsidRDefault="00D04E1D">
            <w:pPr>
              <w:pStyle w:val="TableParagraph"/>
              <w:spacing w:before="39" w:line="331" w:lineRule="auto"/>
              <w:ind w:left="107" w:right="129"/>
              <w:rPr>
                <w:sz w:val="18"/>
              </w:rPr>
            </w:pPr>
            <w:r>
              <w:rPr>
                <w:spacing w:val="-2"/>
                <w:sz w:val="18"/>
              </w:rPr>
              <w:t>309849 «</w:t>
            </w:r>
          </w:p>
          <w:p w:rsidR="00062041" w:rsidRDefault="00D04E1D">
            <w:pPr>
              <w:pStyle w:val="TableParagraph"/>
              <w:spacing w:before="2"/>
              <w:ind w:left="107"/>
              <w:rPr>
                <w:sz w:val="18"/>
              </w:rPr>
            </w:pPr>
            <w:r>
              <w:rPr>
                <w:spacing w:val="-10"/>
                <w:sz w:val="18"/>
              </w:rPr>
              <w:t>«</w:t>
            </w:r>
          </w:p>
          <w:p w:rsidR="00062041" w:rsidRDefault="00D04E1D">
            <w:pPr>
              <w:pStyle w:val="TableParagraph"/>
              <w:spacing w:before="79" w:line="309" w:lineRule="auto"/>
              <w:ind w:left="107" w:right="227"/>
              <w:rPr>
                <w:sz w:val="18"/>
              </w:rPr>
            </w:pPr>
            <w:r>
              <w:rPr>
                <w:spacing w:val="-10"/>
                <w:sz w:val="18"/>
              </w:rPr>
              <w:t>«92549»</w:t>
            </w:r>
          </w:p>
          <w:p w:rsidR="00062041" w:rsidRDefault="00D04E1D">
            <w:pPr>
              <w:pStyle w:val="TableParagraph"/>
              <w:spacing w:before="22"/>
              <w:ind w:left="107"/>
              <w:rPr>
                <w:sz w:val="18"/>
              </w:rPr>
            </w:pPr>
            <w:r>
              <w:rPr>
                <w:spacing w:val="-10"/>
                <w:sz w:val="18"/>
              </w:rPr>
              <w:t>«</w:t>
            </w:r>
          </w:p>
          <w:p w:rsidR="00062041" w:rsidRDefault="00D04E1D">
            <w:pPr>
              <w:pStyle w:val="TableParagraph"/>
              <w:spacing w:before="81"/>
              <w:ind w:left="107"/>
              <w:rPr>
                <w:sz w:val="18"/>
              </w:rPr>
            </w:pPr>
            <w:r>
              <w:rPr>
                <w:spacing w:val="-10"/>
                <w:sz w:val="18"/>
              </w:rPr>
              <w:t>«</w:t>
            </w:r>
          </w:p>
          <w:p w:rsidR="00062041" w:rsidRDefault="00D04E1D">
            <w:pPr>
              <w:pStyle w:val="TableParagraph"/>
              <w:spacing w:before="79"/>
              <w:ind w:left="107"/>
              <w:rPr>
                <w:sz w:val="18"/>
              </w:rPr>
            </w:pPr>
            <w:r>
              <w:rPr>
                <w:spacing w:val="-10"/>
                <w:sz w:val="18"/>
              </w:rPr>
              <w:t>«</w:t>
            </w:r>
          </w:p>
          <w:p w:rsidR="00062041" w:rsidRDefault="00D04E1D">
            <w:pPr>
              <w:pStyle w:val="TableParagraph"/>
              <w:spacing w:before="81"/>
              <w:ind w:left="107"/>
              <w:rPr>
                <w:sz w:val="18"/>
              </w:rPr>
            </w:pPr>
            <w:r>
              <w:rPr>
                <w:spacing w:val="-10"/>
                <w:sz w:val="18"/>
              </w:rPr>
              <w:t>«</w:t>
            </w:r>
          </w:p>
          <w:p w:rsidR="00062041" w:rsidRDefault="00D04E1D">
            <w:pPr>
              <w:pStyle w:val="TableParagraph"/>
              <w:spacing w:before="78"/>
              <w:ind w:left="107"/>
              <w:rPr>
                <w:sz w:val="18"/>
              </w:rPr>
            </w:pPr>
            <w:r>
              <w:rPr>
                <w:spacing w:val="-10"/>
                <w:sz w:val="18"/>
              </w:rPr>
              <w:t>«</w:t>
            </w:r>
          </w:p>
          <w:p w:rsidR="00062041" w:rsidRDefault="00D04E1D">
            <w:pPr>
              <w:pStyle w:val="TableParagraph"/>
              <w:spacing w:before="81"/>
              <w:ind w:left="107"/>
              <w:rPr>
                <w:sz w:val="18"/>
              </w:rPr>
            </w:pPr>
            <w:r>
              <w:rPr>
                <w:spacing w:val="-10"/>
                <w:sz w:val="18"/>
              </w:rPr>
              <w:t>«</w:t>
            </w:r>
          </w:p>
          <w:p w:rsidR="00062041" w:rsidRDefault="00D04E1D">
            <w:pPr>
              <w:pStyle w:val="TableParagraph"/>
              <w:spacing w:before="79"/>
              <w:ind w:left="107"/>
              <w:rPr>
                <w:sz w:val="18"/>
              </w:rPr>
            </w:pPr>
            <w:r>
              <w:rPr>
                <w:spacing w:val="-10"/>
                <w:sz w:val="18"/>
              </w:rPr>
              <w:t>«</w:t>
            </w:r>
          </w:p>
          <w:p w:rsidR="00062041" w:rsidRDefault="00D04E1D">
            <w:pPr>
              <w:pStyle w:val="TableParagraph"/>
              <w:spacing w:before="81"/>
              <w:ind w:left="107"/>
              <w:rPr>
                <w:sz w:val="18"/>
              </w:rPr>
            </w:pPr>
            <w:r>
              <w:rPr>
                <w:spacing w:val="-10"/>
                <w:sz w:val="18"/>
              </w:rPr>
              <w:t>«</w:t>
            </w:r>
          </w:p>
          <w:p w:rsidR="00062041" w:rsidRDefault="00D04E1D">
            <w:pPr>
              <w:pStyle w:val="TableParagraph"/>
              <w:spacing w:before="81"/>
              <w:ind w:left="107"/>
              <w:rPr>
                <w:sz w:val="18"/>
              </w:rPr>
            </w:pPr>
            <w:r>
              <w:rPr>
                <w:spacing w:val="-10"/>
                <w:sz w:val="18"/>
              </w:rPr>
              <w:t>«</w:t>
            </w:r>
          </w:p>
          <w:p w:rsidR="00062041" w:rsidRDefault="00D04E1D">
            <w:pPr>
              <w:pStyle w:val="TableParagraph"/>
              <w:spacing w:before="79"/>
              <w:ind w:left="107"/>
              <w:rPr>
                <w:sz w:val="18"/>
              </w:rPr>
            </w:pPr>
            <w:r>
              <w:rPr>
                <w:spacing w:val="-10"/>
                <w:sz w:val="18"/>
              </w:rPr>
              <w:t>«</w:t>
            </w:r>
          </w:p>
          <w:p w:rsidR="00062041" w:rsidRDefault="00D04E1D">
            <w:pPr>
              <w:pStyle w:val="TableParagraph"/>
              <w:spacing w:before="119" w:line="331" w:lineRule="auto"/>
              <w:ind w:left="107" w:right="227"/>
              <w:rPr>
                <w:sz w:val="18"/>
              </w:rPr>
            </w:pPr>
            <w:r>
              <w:rPr>
                <w:spacing w:val="-2"/>
                <w:sz w:val="18"/>
              </w:rPr>
              <w:t>93503 «</w:t>
            </w:r>
          </w:p>
          <w:p w:rsidR="00062041" w:rsidRDefault="00D04E1D">
            <w:pPr>
              <w:pStyle w:val="TableParagraph"/>
              <w:spacing w:line="171" w:lineRule="exact"/>
              <w:ind w:left="107"/>
              <w:rPr>
                <w:sz w:val="18"/>
              </w:rPr>
            </w:pPr>
            <w:r>
              <w:rPr>
                <w:spacing w:val="-10"/>
                <w:sz w:val="18"/>
              </w:rPr>
              <w:t>«</w:t>
            </w:r>
          </w:p>
          <w:p w:rsidR="00062041" w:rsidRDefault="00D04E1D">
            <w:pPr>
              <w:pStyle w:val="TableParagraph"/>
              <w:spacing w:before="79"/>
              <w:ind w:left="107"/>
              <w:rPr>
                <w:sz w:val="18"/>
              </w:rPr>
            </w:pPr>
            <w:r>
              <w:rPr>
                <w:spacing w:val="-10"/>
                <w:sz w:val="18"/>
              </w:rPr>
              <w:t>«</w:t>
            </w:r>
          </w:p>
          <w:p w:rsidR="00062041" w:rsidRDefault="00D04E1D">
            <w:pPr>
              <w:pStyle w:val="TableParagraph"/>
              <w:spacing w:before="81"/>
              <w:ind w:left="107"/>
              <w:rPr>
                <w:sz w:val="18"/>
              </w:rPr>
            </w:pPr>
            <w:r>
              <w:rPr>
                <w:spacing w:val="-10"/>
                <w:sz w:val="18"/>
              </w:rPr>
              <w:t>«</w:t>
            </w:r>
          </w:p>
          <w:p w:rsidR="00062041" w:rsidRDefault="00D04E1D">
            <w:pPr>
              <w:pStyle w:val="TableParagraph"/>
              <w:spacing w:before="81"/>
              <w:ind w:left="107"/>
              <w:rPr>
                <w:sz w:val="18"/>
              </w:rPr>
            </w:pPr>
            <w:r>
              <w:rPr>
                <w:spacing w:val="-10"/>
                <w:sz w:val="18"/>
              </w:rPr>
              <w:t>«</w:t>
            </w:r>
          </w:p>
          <w:p w:rsidR="00062041" w:rsidRDefault="00D04E1D">
            <w:pPr>
              <w:pStyle w:val="TableParagraph"/>
              <w:spacing w:before="78"/>
              <w:ind w:left="107"/>
              <w:rPr>
                <w:sz w:val="18"/>
              </w:rPr>
            </w:pPr>
            <w:r>
              <w:rPr>
                <w:spacing w:val="-10"/>
                <w:sz w:val="18"/>
              </w:rPr>
              <w:t>«</w:t>
            </w:r>
          </w:p>
          <w:p w:rsidR="00062041" w:rsidRDefault="00D04E1D">
            <w:pPr>
              <w:pStyle w:val="TableParagraph"/>
              <w:spacing w:before="81"/>
              <w:ind w:left="107"/>
              <w:rPr>
                <w:sz w:val="18"/>
              </w:rPr>
            </w:pPr>
            <w:r>
              <w:rPr>
                <w:spacing w:val="-10"/>
                <w:sz w:val="18"/>
              </w:rPr>
              <w:t>«</w:t>
            </w:r>
          </w:p>
          <w:p w:rsidR="00062041" w:rsidRDefault="00D04E1D">
            <w:pPr>
              <w:pStyle w:val="TableParagraph"/>
              <w:spacing w:before="79" w:line="379" w:lineRule="auto"/>
              <w:ind w:left="107" w:right="129"/>
              <w:rPr>
                <w:sz w:val="18"/>
              </w:rPr>
            </w:pPr>
            <w:r>
              <w:rPr>
                <w:spacing w:val="-10"/>
                <w:sz w:val="18"/>
              </w:rPr>
              <w:t>«303003</w:t>
            </w:r>
          </w:p>
        </w:tc>
        <w:tc>
          <w:tcPr>
            <w:tcW w:w="850" w:type="dxa"/>
            <w:tcBorders>
              <w:top w:val="double" w:sz="4" w:space="0" w:color="000000"/>
              <w:left w:val="nil"/>
              <w:right w:val="nil"/>
            </w:tcBorders>
          </w:tcPr>
          <w:p w:rsidR="00062041" w:rsidRDefault="00D04E1D">
            <w:pPr>
              <w:pStyle w:val="TableParagraph"/>
              <w:spacing w:before="39"/>
              <w:ind w:left="145"/>
              <w:rPr>
                <w:sz w:val="18"/>
              </w:rPr>
            </w:pPr>
            <w:r>
              <w:rPr>
                <w:spacing w:val="-2"/>
                <w:sz w:val="18"/>
              </w:rPr>
              <w:t>10101</w:t>
            </w:r>
          </w:p>
          <w:p w:rsidR="00062041" w:rsidRDefault="00D04E1D">
            <w:pPr>
              <w:pStyle w:val="TableParagraph"/>
              <w:spacing w:before="79"/>
              <w:ind w:left="146"/>
              <w:rPr>
                <w:sz w:val="18"/>
              </w:rPr>
            </w:pPr>
            <w:r>
              <w:rPr>
                <w:spacing w:val="-2"/>
                <w:sz w:val="18"/>
              </w:rPr>
              <w:t>12219</w:t>
            </w:r>
          </w:p>
          <w:p w:rsidR="00062041" w:rsidRDefault="00D04E1D">
            <w:pPr>
              <w:pStyle w:val="TableParagraph"/>
              <w:spacing w:before="81"/>
              <w:ind w:left="146"/>
              <w:rPr>
                <w:sz w:val="18"/>
              </w:rPr>
            </w:pPr>
            <w:r>
              <w:rPr>
                <w:spacing w:val="-2"/>
                <w:sz w:val="18"/>
              </w:rPr>
              <w:t>10120</w:t>
            </w:r>
          </w:p>
          <w:p w:rsidR="00062041" w:rsidRDefault="00D04E1D">
            <w:pPr>
              <w:pStyle w:val="TableParagraph"/>
              <w:spacing w:before="79"/>
              <w:ind w:left="146"/>
              <w:rPr>
                <w:sz w:val="18"/>
              </w:rPr>
            </w:pPr>
            <w:r>
              <w:rPr>
                <w:spacing w:val="-2"/>
                <w:sz w:val="18"/>
              </w:rPr>
              <w:t>12505</w:t>
            </w:r>
          </w:p>
          <w:p w:rsidR="00062041" w:rsidRDefault="00D04E1D">
            <w:pPr>
              <w:pStyle w:val="TableParagraph"/>
              <w:spacing w:before="81"/>
              <w:ind w:left="145"/>
              <w:rPr>
                <w:sz w:val="18"/>
              </w:rPr>
            </w:pPr>
            <w:r>
              <w:rPr>
                <w:spacing w:val="-5"/>
                <w:sz w:val="18"/>
              </w:rPr>
              <w:t>108</w:t>
            </w:r>
          </w:p>
          <w:p w:rsidR="00062041" w:rsidRDefault="00D04E1D">
            <w:pPr>
              <w:pStyle w:val="TableParagraph"/>
              <w:spacing w:before="78"/>
              <w:ind w:left="145"/>
              <w:rPr>
                <w:sz w:val="18"/>
              </w:rPr>
            </w:pPr>
            <w:r>
              <w:rPr>
                <w:spacing w:val="-5"/>
                <w:sz w:val="18"/>
              </w:rPr>
              <w:t>111</w:t>
            </w:r>
          </w:p>
          <w:p w:rsidR="00062041" w:rsidRDefault="00D04E1D">
            <w:pPr>
              <w:pStyle w:val="TableParagraph"/>
              <w:spacing w:before="81"/>
              <w:ind w:left="145"/>
              <w:rPr>
                <w:sz w:val="18"/>
              </w:rPr>
            </w:pPr>
            <w:r>
              <w:rPr>
                <w:spacing w:val="-5"/>
                <w:sz w:val="18"/>
              </w:rPr>
              <w:t>114</w:t>
            </w:r>
          </w:p>
          <w:p w:rsidR="00062041" w:rsidRDefault="00D04E1D">
            <w:pPr>
              <w:pStyle w:val="TableParagraph"/>
              <w:spacing w:before="81"/>
              <w:ind w:left="145"/>
              <w:rPr>
                <w:sz w:val="18"/>
              </w:rPr>
            </w:pPr>
            <w:r>
              <w:rPr>
                <w:spacing w:val="-5"/>
                <w:sz w:val="18"/>
              </w:rPr>
              <w:t>115</w:t>
            </w:r>
          </w:p>
          <w:p w:rsidR="00062041" w:rsidRDefault="00D04E1D">
            <w:pPr>
              <w:pStyle w:val="TableParagraph"/>
              <w:spacing w:before="79"/>
              <w:ind w:left="145"/>
              <w:rPr>
                <w:sz w:val="18"/>
              </w:rPr>
            </w:pPr>
            <w:r>
              <w:rPr>
                <w:spacing w:val="-5"/>
                <w:sz w:val="18"/>
              </w:rPr>
              <w:t>119</w:t>
            </w:r>
          </w:p>
          <w:p w:rsidR="00062041" w:rsidRDefault="00D04E1D">
            <w:pPr>
              <w:pStyle w:val="TableParagraph"/>
              <w:spacing w:before="81"/>
              <w:ind w:left="145"/>
              <w:rPr>
                <w:sz w:val="18"/>
              </w:rPr>
            </w:pPr>
            <w:r>
              <w:rPr>
                <w:spacing w:val="-5"/>
                <w:sz w:val="18"/>
              </w:rPr>
              <w:t>123</w:t>
            </w:r>
          </w:p>
          <w:p w:rsidR="00062041" w:rsidRDefault="00D04E1D">
            <w:pPr>
              <w:pStyle w:val="TableParagraph"/>
              <w:spacing w:before="78"/>
              <w:ind w:left="145"/>
              <w:rPr>
                <w:sz w:val="18"/>
              </w:rPr>
            </w:pPr>
            <w:r>
              <w:rPr>
                <w:spacing w:val="-5"/>
                <w:sz w:val="18"/>
              </w:rPr>
              <w:t>131</w:t>
            </w:r>
          </w:p>
          <w:p w:rsidR="00062041" w:rsidRDefault="00D04E1D">
            <w:pPr>
              <w:pStyle w:val="TableParagraph"/>
              <w:spacing w:before="82"/>
              <w:ind w:left="145"/>
              <w:rPr>
                <w:sz w:val="18"/>
              </w:rPr>
            </w:pPr>
            <w:r>
              <w:rPr>
                <w:spacing w:val="-5"/>
                <w:sz w:val="18"/>
              </w:rPr>
              <w:t>132</w:t>
            </w:r>
          </w:p>
          <w:p w:rsidR="00062041" w:rsidRDefault="00D04E1D">
            <w:pPr>
              <w:pStyle w:val="TableParagraph"/>
              <w:spacing w:before="78"/>
              <w:ind w:left="145"/>
              <w:rPr>
                <w:sz w:val="18"/>
              </w:rPr>
            </w:pPr>
            <w:r>
              <w:rPr>
                <w:spacing w:val="-5"/>
                <w:sz w:val="18"/>
              </w:rPr>
              <w:t>135</w:t>
            </w:r>
          </w:p>
          <w:p w:rsidR="00062041" w:rsidRDefault="00D04E1D">
            <w:pPr>
              <w:pStyle w:val="TableParagraph"/>
              <w:spacing w:before="81"/>
              <w:ind w:left="146"/>
              <w:rPr>
                <w:sz w:val="18"/>
              </w:rPr>
            </w:pPr>
            <w:r>
              <w:rPr>
                <w:spacing w:val="-5"/>
                <w:sz w:val="18"/>
              </w:rPr>
              <w:t>137</w:t>
            </w:r>
          </w:p>
          <w:p w:rsidR="00062041" w:rsidRDefault="00D04E1D">
            <w:pPr>
              <w:pStyle w:val="TableParagraph"/>
              <w:spacing w:before="81"/>
              <w:ind w:left="145"/>
              <w:rPr>
                <w:sz w:val="18"/>
              </w:rPr>
            </w:pPr>
            <w:r>
              <w:rPr>
                <w:spacing w:val="-5"/>
                <w:sz w:val="18"/>
              </w:rPr>
              <w:t>139</w:t>
            </w:r>
          </w:p>
          <w:p w:rsidR="00062041" w:rsidRDefault="00D04E1D">
            <w:pPr>
              <w:pStyle w:val="TableParagraph"/>
              <w:spacing w:before="79"/>
              <w:ind w:left="145"/>
              <w:rPr>
                <w:sz w:val="18"/>
              </w:rPr>
            </w:pPr>
            <w:r>
              <w:rPr>
                <w:spacing w:val="-5"/>
                <w:sz w:val="18"/>
              </w:rPr>
              <w:t>144</w:t>
            </w:r>
          </w:p>
          <w:p w:rsidR="00062041" w:rsidRDefault="00D04E1D">
            <w:pPr>
              <w:pStyle w:val="TableParagraph"/>
              <w:spacing w:before="81"/>
              <w:ind w:left="145"/>
              <w:rPr>
                <w:sz w:val="18"/>
              </w:rPr>
            </w:pPr>
            <w:r>
              <w:rPr>
                <w:spacing w:val="-10"/>
                <w:sz w:val="18"/>
              </w:rPr>
              <w:t>6</w:t>
            </w:r>
          </w:p>
          <w:p w:rsidR="00062041" w:rsidRDefault="00D04E1D">
            <w:pPr>
              <w:pStyle w:val="TableParagraph"/>
              <w:spacing w:before="79"/>
              <w:ind w:left="146"/>
              <w:rPr>
                <w:sz w:val="18"/>
              </w:rPr>
            </w:pPr>
            <w:r>
              <w:rPr>
                <w:spacing w:val="-5"/>
                <w:sz w:val="18"/>
              </w:rPr>
              <w:t>10</w:t>
            </w:r>
          </w:p>
          <w:p w:rsidR="00062041" w:rsidRDefault="00D04E1D">
            <w:pPr>
              <w:pStyle w:val="TableParagraph"/>
              <w:spacing w:before="81"/>
              <w:ind w:left="145"/>
              <w:rPr>
                <w:sz w:val="18"/>
              </w:rPr>
            </w:pPr>
            <w:r>
              <w:rPr>
                <w:spacing w:val="-5"/>
                <w:sz w:val="18"/>
              </w:rPr>
              <w:t>16</w:t>
            </w:r>
          </w:p>
          <w:p w:rsidR="00062041" w:rsidRDefault="00D04E1D">
            <w:pPr>
              <w:pStyle w:val="TableParagraph"/>
              <w:spacing w:before="78"/>
              <w:ind w:left="145"/>
              <w:rPr>
                <w:sz w:val="18"/>
              </w:rPr>
            </w:pPr>
            <w:r>
              <w:rPr>
                <w:spacing w:val="-5"/>
                <w:sz w:val="18"/>
              </w:rPr>
              <w:t>19</w:t>
            </w:r>
          </w:p>
          <w:p w:rsidR="00062041" w:rsidRDefault="00D04E1D">
            <w:pPr>
              <w:pStyle w:val="TableParagraph"/>
              <w:spacing w:before="81"/>
              <w:ind w:left="145"/>
              <w:rPr>
                <w:sz w:val="18"/>
              </w:rPr>
            </w:pPr>
            <w:r>
              <w:rPr>
                <w:spacing w:val="-5"/>
                <w:sz w:val="18"/>
              </w:rPr>
              <w:t>36</w:t>
            </w:r>
          </w:p>
          <w:p w:rsidR="00062041" w:rsidRDefault="00D04E1D">
            <w:pPr>
              <w:pStyle w:val="TableParagraph"/>
              <w:spacing w:before="81"/>
              <w:ind w:left="145"/>
              <w:rPr>
                <w:sz w:val="18"/>
              </w:rPr>
            </w:pPr>
            <w:r>
              <w:rPr>
                <w:spacing w:val="-5"/>
                <w:sz w:val="18"/>
              </w:rPr>
              <w:t>37</w:t>
            </w:r>
          </w:p>
          <w:p w:rsidR="00062041" w:rsidRDefault="00D04E1D">
            <w:pPr>
              <w:pStyle w:val="TableParagraph"/>
              <w:spacing w:before="79"/>
              <w:ind w:left="145"/>
              <w:rPr>
                <w:sz w:val="18"/>
              </w:rPr>
            </w:pPr>
            <w:r>
              <w:rPr>
                <w:spacing w:val="-5"/>
                <w:sz w:val="18"/>
              </w:rPr>
              <w:t>38</w:t>
            </w:r>
          </w:p>
          <w:p w:rsidR="00062041" w:rsidRDefault="00D04E1D">
            <w:pPr>
              <w:pStyle w:val="TableParagraph"/>
              <w:spacing w:before="81"/>
              <w:ind w:left="145"/>
              <w:rPr>
                <w:sz w:val="18"/>
              </w:rPr>
            </w:pPr>
            <w:r>
              <w:rPr>
                <w:spacing w:val="-5"/>
                <w:sz w:val="18"/>
              </w:rPr>
              <w:t>45</w:t>
            </w:r>
          </w:p>
          <w:p w:rsidR="00062041" w:rsidRDefault="00D04E1D">
            <w:pPr>
              <w:pStyle w:val="TableParagraph"/>
              <w:spacing w:before="79"/>
              <w:ind w:left="145"/>
              <w:rPr>
                <w:sz w:val="18"/>
              </w:rPr>
            </w:pPr>
            <w:r>
              <w:rPr>
                <w:spacing w:val="-5"/>
                <w:sz w:val="18"/>
              </w:rPr>
              <w:t>55</w:t>
            </w:r>
          </w:p>
          <w:p w:rsidR="00062041" w:rsidRDefault="00D04E1D">
            <w:pPr>
              <w:pStyle w:val="TableParagraph"/>
              <w:spacing w:before="81"/>
              <w:ind w:left="145"/>
              <w:rPr>
                <w:sz w:val="18"/>
              </w:rPr>
            </w:pPr>
            <w:r>
              <w:rPr>
                <w:spacing w:val="-10"/>
                <w:sz w:val="18"/>
              </w:rPr>
              <w:t>6</w:t>
            </w:r>
          </w:p>
          <w:p w:rsidR="00062041" w:rsidRDefault="00D04E1D">
            <w:pPr>
              <w:pStyle w:val="TableParagraph"/>
              <w:spacing w:before="79"/>
              <w:ind w:left="146"/>
              <w:rPr>
                <w:sz w:val="18"/>
              </w:rPr>
            </w:pPr>
            <w:r>
              <w:rPr>
                <w:spacing w:val="-5"/>
                <w:sz w:val="18"/>
              </w:rPr>
              <w:t>10</w:t>
            </w:r>
          </w:p>
          <w:p w:rsidR="00062041" w:rsidRDefault="00D04E1D">
            <w:pPr>
              <w:pStyle w:val="TableParagraph"/>
              <w:spacing w:before="80"/>
              <w:ind w:left="146"/>
              <w:rPr>
                <w:sz w:val="18"/>
              </w:rPr>
            </w:pPr>
            <w:r>
              <w:rPr>
                <w:spacing w:val="-5"/>
                <w:sz w:val="18"/>
              </w:rPr>
              <w:t>69</w:t>
            </w:r>
          </w:p>
          <w:p w:rsidR="00062041" w:rsidRDefault="00D04E1D">
            <w:pPr>
              <w:pStyle w:val="TableParagraph"/>
              <w:spacing w:before="81"/>
              <w:ind w:left="145"/>
              <w:rPr>
                <w:sz w:val="18"/>
              </w:rPr>
            </w:pPr>
            <w:r>
              <w:rPr>
                <w:spacing w:val="-5"/>
                <w:sz w:val="18"/>
              </w:rPr>
              <w:t>117</w:t>
            </w:r>
          </w:p>
          <w:p w:rsidR="00062041" w:rsidRDefault="00D04E1D">
            <w:pPr>
              <w:pStyle w:val="TableParagraph"/>
              <w:spacing w:before="79"/>
              <w:ind w:left="145"/>
              <w:rPr>
                <w:sz w:val="18"/>
              </w:rPr>
            </w:pPr>
            <w:r>
              <w:rPr>
                <w:spacing w:val="-5"/>
                <w:sz w:val="18"/>
              </w:rPr>
              <w:t>140</w:t>
            </w:r>
          </w:p>
          <w:p w:rsidR="00062041" w:rsidRDefault="00D04E1D">
            <w:pPr>
              <w:pStyle w:val="TableParagraph"/>
              <w:spacing w:before="81"/>
              <w:ind w:left="146"/>
              <w:rPr>
                <w:sz w:val="18"/>
              </w:rPr>
            </w:pPr>
            <w:r>
              <w:rPr>
                <w:spacing w:val="-5"/>
                <w:sz w:val="18"/>
              </w:rPr>
              <w:t>148</w:t>
            </w:r>
          </w:p>
          <w:p w:rsidR="00062041" w:rsidRDefault="00D04E1D">
            <w:pPr>
              <w:pStyle w:val="TableParagraph"/>
              <w:spacing w:before="79"/>
              <w:ind w:left="145"/>
              <w:rPr>
                <w:sz w:val="18"/>
              </w:rPr>
            </w:pPr>
            <w:r>
              <w:rPr>
                <w:spacing w:val="-5"/>
                <w:sz w:val="18"/>
              </w:rPr>
              <w:t>151</w:t>
            </w:r>
          </w:p>
        </w:tc>
        <w:tc>
          <w:tcPr>
            <w:tcW w:w="1849" w:type="dxa"/>
            <w:tcBorders>
              <w:top w:val="double" w:sz="4" w:space="0" w:color="000000"/>
              <w:left w:val="nil"/>
            </w:tcBorders>
          </w:tcPr>
          <w:p w:rsidR="00062041" w:rsidRPr="00275ACC" w:rsidRDefault="00D04E1D">
            <w:pPr>
              <w:pStyle w:val="TableParagraph"/>
              <w:spacing w:before="40" w:line="331" w:lineRule="auto"/>
              <w:ind w:left="110" w:right="713"/>
              <w:rPr>
                <w:sz w:val="18"/>
                <w:lang w:val="ru-RU"/>
              </w:rPr>
            </w:pPr>
            <w:r w:rsidRPr="00275ACC">
              <w:rPr>
                <w:sz w:val="18"/>
                <w:lang w:val="ru-RU"/>
              </w:rPr>
              <w:t xml:space="preserve">Боль в животе Боль в животе </w:t>
            </w:r>
            <w:r>
              <w:rPr>
                <w:sz w:val="18"/>
              </w:rPr>
              <w:t>PEXP</w:t>
            </w:r>
            <w:r w:rsidRPr="00275ACC">
              <w:rPr>
                <w:sz w:val="18"/>
                <w:lang w:val="ru-RU"/>
              </w:rPr>
              <w:t xml:space="preserve">, </w:t>
            </w:r>
            <w:r>
              <w:rPr>
                <w:sz w:val="18"/>
              </w:rPr>
              <w:t>HMF</w:t>
            </w:r>
            <w:r w:rsidRPr="00275ACC">
              <w:rPr>
                <w:sz w:val="18"/>
                <w:lang w:val="ru-RU"/>
              </w:rPr>
              <w:t xml:space="preserve"> </w:t>
            </w:r>
            <w:r>
              <w:rPr>
                <w:sz w:val="18"/>
              </w:rPr>
              <w:t>HMF</w:t>
            </w:r>
          </w:p>
          <w:p w:rsidR="00062041" w:rsidRPr="00275ACC" w:rsidRDefault="00D04E1D">
            <w:pPr>
              <w:pStyle w:val="TableParagraph"/>
              <w:spacing w:before="5" w:line="331" w:lineRule="auto"/>
              <w:ind w:left="110" w:right="841"/>
              <w:rPr>
                <w:sz w:val="18"/>
                <w:lang w:val="ru-RU"/>
              </w:rPr>
            </w:pPr>
            <w:r w:rsidRPr="00275ACC">
              <w:rPr>
                <w:spacing w:val="-2"/>
                <w:sz w:val="18"/>
                <w:lang w:val="ru-RU"/>
              </w:rPr>
              <w:t>Обнаружение ФВБ</w:t>
            </w:r>
          </w:p>
          <w:p w:rsidR="00062041" w:rsidRPr="00275ACC" w:rsidRDefault="00D04E1D">
            <w:pPr>
              <w:pStyle w:val="TableParagraph"/>
              <w:spacing w:before="2" w:line="333" w:lineRule="auto"/>
              <w:ind w:left="111" w:right="713"/>
              <w:rPr>
                <w:sz w:val="18"/>
                <w:lang w:val="ru-RU"/>
              </w:rPr>
            </w:pPr>
            <w:r w:rsidRPr="00275ACC">
              <w:rPr>
                <w:spacing w:val="-2"/>
                <w:sz w:val="18"/>
                <w:lang w:val="ru-RU"/>
              </w:rPr>
              <w:t>Лимфома</w:t>
            </w:r>
            <w:r w:rsidRPr="00275ACC">
              <w:rPr>
                <w:sz w:val="18"/>
                <w:lang w:val="ru-RU"/>
              </w:rPr>
              <w:t>Боль в спине Выделения Мажущие выделения Лейкорея Головная боль ФИБ</w:t>
            </w:r>
          </w:p>
          <w:p w:rsidR="00062041" w:rsidRPr="00275ACC" w:rsidRDefault="00D04E1D">
            <w:pPr>
              <w:pStyle w:val="TableParagraph"/>
              <w:spacing w:line="333" w:lineRule="auto"/>
              <w:ind w:left="110" w:right="950" w:firstLine="1"/>
              <w:rPr>
                <w:sz w:val="18"/>
                <w:lang w:val="ru-RU"/>
              </w:rPr>
            </w:pPr>
            <w:r w:rsidRPr="00275ACC">
              <w:rPr>
                <w:spacing w:val="-2"/>
                <w:sz w:val="18"/>
                <w:lang w:val="ru-RU"/>
              </w:rPr>
              <w:t xml:space="preserve">Высылка ФИБ </w:t>
            </w:r>
            <w:r>
              <w:rPr>
                <w:spacing w:val="-2"/>
                <w:sz w:val="18"/>
              </w:rPr>
              <w:t>PEXP</w:t>
            </w:r>
            <w:r w:rsidRPr="00275ACC">
              <w:rPr>
                <w:spacing w:val="-2"/>
                <w:sz w:val="18"/>
                <w:lang w:val="ru-RU"/>
              </w:rPr>
              <w:t xml:space="preserve"> ФИБ</w:t>
            </w:r>
          </w:p>
          <w:p w:rsidR="00062041" w:rsidRPr="00275ACC" w:rsidRDefault="00D04E1D">
            <w:pPr>
              <w:pStyle w:val="TableParagraph"/>
              <w:spacing w:line="203" w:lineRule="exact"/>
              <w:ind w:left="112"/>
              <w:rPr>
                <w:sz w:val="18"/>
                <w:lang w:val="ru-RU"/>
              </w:rPr>
            </w:pPr>
            <w:r w:rsidRPr="00275ACC">
              <w:rPr>
                <w:spacing w:val="-5"/>
                <w:sz w:val="18"/>
                <w:lang w:val="ru-RU"/>
              </w:rPr>
              <w:t>ПМФ</w:t>
            </w:r>
          </w:p>
          <w:p w:rsidR="00062041" w:rsidRPr="00275ACC" w:rsidRDefault="00D04E1D">
            <w:pPr>
              <w:pStyle w:val="TableParagraph"/>
              <w:spacing w:before="76" w:line="333" w:lineRule="auto"/>
              <w:ind w:left="111" w:right="713"/>
              <w:rPr>
                <w:sz w:val="18"/>
                <w:lang w:val="ru-RU"/>
              </w:rPr>
            </w:pPr>
            <w:r w:rsidRPr="00275ACC">
              <w:rPr>
                <w:spacing w:val="-2"/>
                <w:sz w:val="18"/>
                <w:lang w:val="ru-RU"/>
              </w:rPr>
              <w:t>Эндометрит</w:t>
            </w:r>
            <w:r w:rsidRPr="00275ACC">
              <w:rPr>
                <w:sz w:val="18"/>
                <w:lang w:val="ru-RU"/>
              </w:rPr>
              <w:t xml:space="preserve">Боль в животе Боль в спине </w:t>
            </w:r>
            <w:r>
              <w:rPr>
                <w:sz w:val="18"/>
              </w:rPr>
              <w:t>PMF</w:t>
            </w:r>
          </w:p>
          <w:p w:rsidR="00062041" w:rsidRPr="00275ACC" w:rsidRDefault="00D04E1D">
            <w:pPr>
              <w:pStyle w:val="TableParagraph"/>
              <w:spacing w:line="333" w:lineRule="auto"/>
              <w:ind w:left="111" w:right="1090"/>
              <w:rPr>
                <w:sz w:val="18"/>
                <w:lang w:val="ru-RU"/>
              </w:rPr>
            </w:pPr>
            <w:r w:rsidRPr="00275ACC">
              <w:rPr>
                <w:spacing w:val="-4"/>
                <w:sz w:val="18"/>
                <w:lang w:val="ru-RU"/>
              </w:rPr>
              <w:t>Акне ФИБ</w:t>
            </w:r>
          </w:p>
          <w:p w:rsidR="00062041" w:rsidRPr="00275ACC" w:rsidRDefault="00D04E1D">
            <w:pPr>
              <w:pStyle w:val="TableParagraph"/>
              <w:spacing w:line="333" w:lineRule="auto"/>
              <w:ind w:left="112" w:right="713" w:hanging="1"/>
              <w:rPr>
                <w:sz w:val="18"/>
                <w:lang w:val="ru-RU"/>
              </w:rPr>
            </w:pPr>
            <w:r w:rsidRPr="00275ACC">
              <w:rPr>
                <w:sz w:val="18"/>
                <w:lang w:val="ru-RU"/>
              </w:rPr>
              <w:t xml:space="preserve">Боль в животе, изгнание, кровотечение, </w:t>
            </w:r>
            <w:r>
              <w:rPr>
                <w:sz w:val="18"/>
              </w:rPr>
              <w:t>PMF</w:t>
            </w:r>
            <w:r w:rsidRPr="00275ACC">
              <w:rPr>
                <w:sz w:val="18"/>
                <w:lang w:val="ru-RU"/>
              </w:rPr>
              <w:t>.</w:t>
            </w:r>
          </w:p>
          <w:p w:rsidR="00062041" w:rsidRPr="00275ACC" w:rsidRDefault="00D04E1D">
            <w:pPr>
              <w:pStyle w:val="TableParagraph"/>
              <w:spacing w:line="333" w:lineRule="auto"/>
              <w:ind w:left="111" w:right="505"/>
              <w:rPr>
                <w:sz w:val="18"/>
                <w:lang w:val="ru-RU"/>
              </w:rPr>
            </w:pPr>
            <w:r w:rsidRPr="00275ACC">
              <w:rPr>
                <w:sz w:val="18"/>
                <w:lang w:val="ru-RU"/>
              </w:rPr>
              <w:t>Неудачное введение. Боль в области таза. Боль в области таза.</w:t>
            </w:r>
          </w:p>
          <w:p w:rsidR="00062041" w:rsidRPr="00275ACC" w:rsidRDefault="00D04E1D">
            <w:pPr>
              <w:pStyle w:val="TableParagraph"/>
              <w:spacing w:line="203" w:lineRule="exact"/>
              <w:ind w:left="111"/>
              <w:rPr>
                <w:sz w:val="18"/>
                <w:lang w:val="ru-RU"/>
              </w:rPr>
            </w:pPr>
            <w:r w:rsidRPr="00275ACC">
              <w:rPr>
                <w:sz w:val="18"/>
                <w:lang w:val="ru-RU"/>
              </w:rPr>
              <w:t xml:space="preserve">Кровотечение и </w:t>
            </w:r>
            <w:r w:rsidRPr="00275ACC">
              <w:rPr>
                <w:sz w:val="18"/>
                <w:lang w:val="ru-RU"/>
              </w:rPr>
              <w:lastRenderedPageBreak/>
              <w:t>боль</w:t>
            </w:r>
          </w:p>
        </w:tc>
        <w:tc>
          <w:tcPr>
            <w:tcW w:w="260" w:type="dxa"/>
            <w:tcBorders>
              <w:top w:val="double" w:sz="4" w:space="0" w:color="000000"/>
            </w:tcBorders>
            <w:shd w:val="clear" w:color="auto" w:fill="E6E6E6"/>
          </w:tcPr>
          <w:p w:rsidR="00062041" w:rsidRPr="00275ACC" w:rsidRDefault="00062041">
            <w:pPr>
              <w:pStyle w:val="TableParagraph"/>
              <w:rPr>
                <w:rFonts w:ascii="Times New Roman"/>
                <w:sz w:val="18"/>
                <w:lang w:val="ru-RU"/>
              </w:rPr>
            </w:pPr>
          </w:p>
        </w:tc>
        <w:tc>
          <w:tcPr>
            <w:tcW w:w="881" w:type="dxa"/>
            <w:tcBorders>
              <w:top w:val="double" w:sz="4" w:space="0" w:color="000000"/>
              <w:right w:val="nil"/>
            </w:tcBorders>
          </w:tcPr>
          <w:p w:rsidR="00062041" w:rsidRDefault="00D04E1D">
            <w:pPr>
              <w:pStyle w:val="TableParagraph"/>
              <w:spacing w:before="41" w:line="331" w:lineRule="auto"/>
              <w:ind w:left="105" w:right="260"/>
              <w:rPr>
                <w:sz w:val="18"/>
              </w:rPr>
            </w:pPr>
            <w:r>
              <w:rPr>
                <w:spacing w:val="-2"/>
                <w:sz w:val="18"/>
              </w:rPr>
              <w:t>93547 «</w:t>
            </w:r>
          </w:p>
          <w:p w:rsidR="00062041" w:rsidRDefault="00D04E1D">
            <w:pPr>
              <w:pStyle w:val="TableParagraph"/>
              <w:spacing w:line="169" w:lineRule="exact"/>
              <w:ind w:left="105"/>
              <w:rPr>
                <w:sz w:val="18"/>
              </w:rPr>
            </w:pPr>
            <w:r>
              <w:rPr>
                <w:spacing w:val="-10"/>
                <w:sz w:val="18"/>
              </w:rPr>
              <w:t>«</w:t>
            </w:r>
          </w:p>
          <w:p w:rsidR="00062041" w:rsidRDefault="00D04E1D">
            <w:pPr>
              <w:pStyle w:val="TableParagraph"/>
              <w:spacing w:before="79"/>
              <w:ind w:left="105"/>
              <w:rPr>
                <w:sz w:val="18"/>
              </w:rPr>
            </w:pPr>
            <w:r>
              <w:rPr>
                <w:spacing w:val="-10"/>
                <w:sz w:val="18"/>
              </w:rPr>
              <w:t>«</w:t>
            </w:r>
          </w:p>
          <w:p w:rsidR="00062041" w:rsidRDefault="00D04E1D">
            <w:pPr>
              <w:pStyle w:val="TableParagraph"/>
              <w:spacing w:before="81"/>
              <w:ind w:left="105"/>
              <w:rPr>
                <w:sz w:val="18"/>
              </w:rPr>
            </w:pPr>
            <w:r>
              <w:rPr>
                <w:spacing w:val="-10"/>
                <w:sz w:val="18"/>
              </w:rPr>
              <w:t>«</w:t>
            </w:r>
          </w:p>
          <w:p w:rsidR="00062041" w:rsidRDefault="00D04E1D">
            <w:pPr>
              <w:pStyle w:val="TableParagraph"/>
              <w:spacing w:before="78"/>
              <w:ind w:left="105"/>
              <w:rPr>
                <w:sz w:val="18"/>
              </w:rPr>
            </w:pPr>
            <w:r>
              <w:rPr>
                <w:spacing w:val="-10"/>
                <w:sz w:val="18"/>
              </w:rPr>
              <w:t>«</w:t>
            </w:r>
          </w:p>
          <w:p w:rsidR="00062041" w:rsidRDefault="00D04E1D">
            <w:pPr>
              <w:pStyle w:val="TableParagraph"/>
              <w:spacing w:before="81"/>
              <w:ind w:left="105"/>
              <w:rPr>
                <w:sz w:val="18"/>
              </w:rPr>
            </w:pPr>
            <w:r>
              <w:rPr>
                <w:spacing w:val="-10"/>
                <w:sz w:val="18"/>
              </w:rPr>
              <w:t>«</w:t>
            </w:r>
          </w:p>
          <w:p w:rsidR="00062041" w:rsidRDefault="00D04E1D">
            <w:pPr>
              <w:pStyle w:val="TableParagraph"/>
              <w:spacing w:before="81"/>
              <w:ind w:left="105"/>
              <w:rPr>
                <w:sz w:val="18"/>
              </w:rPr>
            </w:pPr>
            <w:r>
              <w:rPr>
                <w:spacing w:val="-10"/>
                <w:sz w:val="18"/>
              </w:rPr>
              <w:t>«</w:t>
            </w:r>
          </w:p>
          <w:p w:rsidR="00062041" w:rsidRDefault="00D04E1D">
            <w:pPr>
              <w:pStyle w:val="TableParagraph"/>
              <w:spacing w:before="79"/>
              <w:ind w:left="105"/>
              <w:rPr>
                <w:sz w:val="18"/>
              </w:rPr>
            </w:pPr>
            <w:r>
              <w:rPr>
                <w:spacing w:val="-10"/>
                <w:sz w:val="18"/>
              </w:rPr>
              <w:t>«</w:t>
            </w:r>
          </w:p>
          <w:p w:rsidR="00062041" w:rsidRDefault="00D04E1D">
            <w:pPr>
              <w:pStyle w:val="TableParagraph"/>
              <w:spacing w:before="81"/>
              <w:ind w:left="105"/>
              <w:rPr>
                <w:sz w:val="18"/>
              </w:rPr>
            </w:pPr>
            <w:r>
              <w:rPr>
                <w:spacing w:val="-10"/>
                <w:sz w:val="18"/>
              </w:rPr>
              <w:t>«</w:t>
            </w:r>
          </w:p>
          <w:p w:rsidR="00062041" w:rsidRDefault="00D04E1D">
            <w:pPr>
              <w:pStyle w:val="TableParagraph"/>
              <w:spacing w:before="79"/>
              <w:ind w:left="105"/>
              <w:rPr>
                <w:sz w:val="18"/>
              </w:rPr>
            </w:pPr>
            <w:r>
              <w:rPr>
                <w:spacing w:val="-10"/>
                <w:sz w:val="18"/>
              </w:rPr>
              <w:t>«</w:t>
            </w:r>
          </w:p>
          <w:p w:rsidR="00062041" w:rsidRDefault="00D04E1D">
            <w:pPr>
              <w:pStyle w:val="TableParagraph"/>
              <w:spacing w:before="81"/>
              <w:ind w:left="105"/>
              <w:rPr>
                <w:sz w:val="18"/>
              </w:rPr>
            </w:pPr>
            <w:r>
              <w:rPr>
                <w:spacing w:val="-10"/>
                <w:sz w:val="18"/>
              </w:rPr>
              <w:t>«</w:t>
            </w:r>
          </w:p>
          <w:p w:rsidR="00062041" w:rsidRDefault="00D04E1D">
            <w:pPr>
              <w:pStyle w:val="TableParagraph"/>
              <w:spacing w:before="117" w:line="290" w:lineRule="auto"/>
              <w:ind w:left="105" w:right="260"/>
              <w:rPr>
                <w:sz w:val="18"/>
              </w:rPr>
            </w:pPr>
            <w:r>
              <w:rPr>
                <w:spacing w:val="-2"/>
                <w:sz w:val="18"/>
              </w:rPr>
              <w:t>90528 «</w:t>
            </w:r>
          </w:p>
          <w:p w:rsidR="00062041" w:rsidRDefault="00D04E1D">
            <w:pPr>
              <w:pStyle w:val="TableParagraph"/>
              <w:spacing w:before="36"/>
              <w:ind w:left="105"/>
              <w:rPr>
                <w:sz w:val="18"/>
              </w:rPr>
            </w:pPr>
            <w:r>
              <w:rPr>
                <w:spacing w:val="-10"/>
                <w:sz w:val="18"/>
              </w:rPr>
              <w:t>«</w:t>
            </w:r>
          </w:p>
          <w:p w:rsidR="00062041" w:rsidRDefault="00D04E1D">
            <w:pPr>
              <w:pStyle w:val="TableParagraph"/>
              <w:spacing w:before="79"/>
              <w:ind w:left="105"/>
              <w:rPr>
                <w:sz w:val="18"/>
              </w:rPr>
            </w:pPr>
            <w:r>
              <w:rPr>
                <w:spacing w:val="-10"/>
                <w:sz w:val="18"/>
              </w:rPr>
              <w:t>«</w:t>
            </w:r>
          </w:p>
          <w:p w:rsidR="00062041" w:rsidRDefault="00D04E1D">
            <w:pPr>
              <w:pStyle w:val="TableParagraph"/>
              <w:spacing w:before="81"/>
              <w:ind w:left="105"/>
              <w:rPr>
                <w:sz w:val="18"/>
              </w:rPr>
            </w:pPr>
            <w:r>
              <w:rPr>
                <w:spacing w:val="-10"/>
                <w:sz w:val="18"/>
              </w:rPr>
              <w:t>«</w:t>
            </w:r>
          </w:p>
          <w:p w:rsidR="00062041" w:rsidRDefault="00D04E1D">
            <w:pPr>
              <w:pStyle w:val="TableParagraph"/>
              <w:spacing w:before="117" w:line="290" w:lineRule="auto"/>
              <w:ind w:left="105" w:right="260"/>
              <w:rPr>
                <w:sz w:val="18"/>
              </w:rPr>
            </w:pPr>
            <w:r>
              <w:rPr>
                <w:spacing w:val="-2"/>
                <w:sz w:val="18"/>
              </w:rPr>
              <w:t>94548 «</w:t>
            </w:r>
          </w:p>
          <w:p w:rsidR="00062041" w:rsidRDefault="00D04E1D">
            <w:pPr>
              <w:pStyle w:val="TableParagraph"/>
              <w:spacing w:before="34"/>
              <w:ind w:left="105"/>
              <w:rPr>
                <w:sz w:val="18"/>
              </w:rPr>
            </w:pPr>
            <w:r>
              <w:rPr>
                <w:spacing w:val="-10"/>
                <w:sz w:val="18"/>
              </w:rPr>
              <w:t>«</w:t>
            </w:r>
          </w:p>
          <w:p w:rsidR="00062041" w:rsidRDefault="00D04E1D">
            <w:pPr>
              <w:pStyle w:val="TableParagraph"/>
              <w:spacing w:before="81"/>
              <w:ind w:left="105"/>
              <w:rPr>
                <w:sz w:val="18"/>
              </w:rPr>
            </w:pPr>
            <w:r>
              <w:rPr>
                <w:spacing w:val="-10"/>
                <w:sz w:val="18"/>
              </w:rPr>
              <w:t>«</w:t>
            </w:r>
          </w:p>
          <w:p w:rsidR="00062041" w:rsidRDefault="00D04E1D">
            <w:pPr>
              <w:pStyle w:val="TableParagraph"/>
              <w:spacing w:before="81"/>
              <w:ind w:left="105"/>
              <w:rPr>
                <w:sz w:val="18"/>
              </w:rPr>
            </w:pPr>
            <w:r>
              <w:rPr>
                <w:spacing w:val="-10"/>
                <w:sz w:val="18"/>
              </w:rPr>
              <w:t>«</w:t>
            </w:r>
          </w:p>
          <w:p w:rsidR="00062041" w:rsidRDefault="00D04E1D">
            <w:pPr>
              <w:pStyle w:val="TableParagraph"/>
              <w:spacing w:before="79"/>
              <w:ind w:left="105"/>
              <w:rPr>
                <w:sz w:val="18"/>
              </w:rPr>
            </w:pPr>
            <w:r>
              <w:rPr>
                <w:spacing w:val="-10"/>
                <w:sz w:val="18"/>
              </w:rPr>
              <w:t>«</w:t>
            </w:r>
          </w:p>
          <w:p w:rsidR="00062041" w:rsidRDefault="00D04E1D">
            <w:pPr>
              <w:pStyle w:val="TableParagraph"/>
              <w:spacing w:before="81"/>
              <w:ind w:left="105"/>
              <w:rPr>
                <w:sz w:val="18"/>
              </w:rPr>
            </w:pPr>
            <w:r>
              <w:rPr>
                <w:spacing w:val="-10"/>
                <w:sz w:val="18"/>
              </w:rPr>
              <w:t>«</w:t>
            </w:r>
          </w:p>
          <w:p w:rsidR="00062041" w:rsidRDefault="00D04E1D">
            <w:pPr>
              <w:pStyle w:val="TableParagraph"/>
              <w:spacing w:before="79"/>
              <w:ind w:left="105"/>
              <w:rPr>
                <w:sz w:val="18"/>
              </w:rPr>
            </w:pPr>
            <w:r>
              <w:rPr>
                <w:spacing w:val="-10"/>
                <w:sz w:val="18"/>
              </w:rPr>
              <w:t>«</w:t>
            </w:r>
          </w:p>
          <w:p w:rsidR="00062041" w:rsidRDefault="00D04E1D">
            <w:pPr>
              <w:pStyle w:val="TableParagraph"/>
              <w:spacing w:before="119" w:line="285" w:lineRule="auto"/>
              <w:ind w:left="105" w:right="260"/>
              <w:rPr>
                <w:sz w:val="18"/>
              </w:rPr>
            </w:pPr>
            <w:r>
              <w:rPr>
                <w:spacing w:val="-2"/>
                <w:sz w:val="18"/>
              </w:rPr>
              <w:t>92501 «</w:t>
            </w:r>
          </w:p>
          <w:p w:rsidR="00062041" w:rsidRDefault="00D04E1D">
            <w:pPr>
              <w:pStyle w:val="TableParagraph"/>
              <w:spacing w:before="43"/>
              <w:ind w:left="105"/>
              <w:rPr>
                <w:sz w:val="18"/>
              </w:rPr>
            </w:pPr>
            <w:r>
              <w:rPr>
                <w:spacing w:val="-10"/>
                <w:sz w:val="18"/>
              </w:rPr>
              <w:t>«</w:t>
            </w:r>
          </w:p>
          <w:p w:rsidR="00062041" w:rsidRDefault="00D04E1D">
            <w:pPr>
              <w:pStyle w:val="TableParagraph"/>
              <w:spacing w:before="81"/>
              <w:ind w:left="105"/>
              <w:rPr>
                <w:sz w:val="18"/>
              </w:rPr>
            </w:pPr>
            <w:r>
              <w:rPr>
                <w:spacing w:val="-10"/>
                <w:sz w:val="18"/>
              </w:rPr>
              <w:t>«</w:t>
            </w:r>
          </w:p>
          <w:p w:rsidR="00062041" w:rsidRDefault="00D04E1D">
            <w:pPr>
              <w:pStyle w:val="TableParagraph"/>
              <w:spacing w:before="117" w:line="290" w:lineRule="auto"/>
              <w:ind w:left="105" w:right="260"/>
              <w:rPr>
                <w:sz w:val="18"/>
              </w:rPr>
            </w:pPr>
            <w:r>
              <w:rPr>
                <w:spacing w:val="-2"/>
                <w:sz w:val="18"/>
              </w:rPr>
              <w:t>91539 «</w:t>
            </w:r>
          </w:p>
          <w:p w:rsidR="00062041" w:rsidRDefault="00D04E1D">
            <w:pPr>
              <w:pStyle w:val="TableParagraph"/>
              <w:spacing w:before="72"/>
              <w:ind w:left="105"/>
              <w:rPr>
                <w:sz w:val="18"/>
              </w:rPr>
            </w:pPr>
            <w:r>
              <w:rPr>
                <w:spacing w:val="-2"/>
                <w:sz w:val="18"/>
              </w:rPr>
              <w:t>302760</w:t>
            </w:r>
          </w:p>
        </w:tc>
        <w:tc>
          <w:tcPr>
            <w:tcW w:w="882" w:type="dxa"/>
            <w:tcBorders>
              <w:top w:val="double" w:sz="4" w:space="0" w:color="000000"/>
              <w:left w:val="nil"/>
              <w:right w:val="nil"/>
            </w:tcBorders>
          </w:tcPr>
          <w:p w:rsidR="00062041" w:rsidRDefault="00D04E1D">
            <w:pPr>
              <w:pStyle w:val="TableParagraph"/>
              <w:spacing w:before="39"/>
              <w:ind w:left="173"/>
              <w:rPr>
                <w:sz w:val="18"/>
              </w:rPr>
            </w:pPr>
            <w:r>
              <w:rPr>
                <w:spacing w:val="-5"/>
                <w:sz w:val="18"/>
              </w:rPr>
              <w:t>103</w:t>
            </w:r>
          </w:p>
          <w:p w:rsidR="00062041" w:rsidRDefault="00D04E1D">
            <w:pPr>
              <w:pStyle w:val="TableParagraph"/>
              <w:spacing w:before="79"/>
              <w:ind w:left="175"/>
              <w:rPr>
                <w:sz w:val="18"/>
              </w:rPr>
            </w:pPr>
            <w:r>
              <w:rPr>
                <w:spacing w:val="-5"/>
                <w:sz w:val="18"/>
              </w:rPr>
              <w:t>105</w:t>
            </w:r>
          </w:p>
          <w:p w:rsidR="00062041" w:rsidRDefault="00D04E1D">
            <w:pPr>
              <w:pStyle w:val="TableParagraph"/>
              <w:spacing w:before="81"/>
              <w:ind w:left="174"/>
              <w:rPr>
                <w:sz w:val="18"/>
              </w:rPr>
            </w:pPr>
            <w:r>
              <w:rPr>
                <w:spacing w:val="-5"/>
                <w:sz w:val="18"/>
              </w:rPr>
              <w:t>108</w:t>
            </w:r>
          </w:p>
          <w:p w:rsidR="00062041" w:rsidRDefault="00D04E1D">
            <w:pPr>
              <w:pStyle w:val="TableParagraph"/>
              <w:spacing w:before="79"/>
              <w:ind w:left="174"/>
              <w:rPr>
                <w:sz w:val="18"/>
              </w:rPr>
            </w:pPr>
            <w:r>
              <w:rPr>
                <w:spacing w:val="-5"/>
                <w:sz w:val="18"/>
              </w:rPr>
              <w:t>119</w:t>
            </w:r>
          </w:p>
          <w:p w:rsidR="00062041" w:rsidRDefault="00D04E1D">
            <w:pPr>
              <w:pStyle w:val="TableParagraph"/>
              <w:spacing w:before="81"/>
              <w:ind w:left="174"/>
              <w:rPr>
                <w:sz w:val="18"/>
              </w:rPr>
            </w:pPr>
            <w:r>
              <w:rPr>
                <w:spacing w:val="-5"/>
                <w:sz w:val="18"/>
              </w:rPr>
              <w:t>121</w:t>
            </w:r>
          </w:p>
          <w:p w:rsidR="00062041" w:rsidRDefault="00D04E1D">
            <w:pPr>
              <w:pStyle w:val="TableParagraph"/>
              <w:spacing w:before="78"/>
              <w:ind w:left="174"/>
              <w:rPr>
                <w:sz w:val="18"/>
              </w:rPr>
            </w:pPr>
            <w:r>
              <w:rPr>
                <w:spacing w:val="-5"/>
                <w:sz w:val="18"/>
              </w:rPr>
              <w:t>125</w:t>
            </w:r>
          </w:p>
          <w:p w:rsidR="00062041" w:rsidRDefault="00D04E1D">
            <w:pPr>
              <w:pStyle w:val="TableParagraph"/>
              <w:spacing w:before="81"/>
              <w:ind w:left="174"/>
              <w:rPr>
                <w:sz w:val="18"/>
              </w:rPr>
            </w:pPr>
            <w:r>
              <w:rPr>
                <w:spacing w:val="-5"/>
                <w:sz w:val="18"/>
              </w:rPr>
              <w:t>127</w:t>
            </w:r>
          </w:p>
          <w:p w:rsidR="00062041" w:rsidRDefault="00D04E1D">
            <w:pPr>
              <w:pStyle w:val="TableParagraph"/>
              <w:spacing w:before="81"/>
              <w:ind w:left="174"/>
              <w:rPr>
                <w:sz w:val="18"/>
              </w:rPr>
            </w:pPr>
            <w:r>
              <w:rPr>
                <w:spacing w:val="-5"/>
                <w:sz w:val="18"/>
              </w:rPr>
              <w:t>135</w:t>
            </w:r>
          </w:p>
          <w:p w:rsidR="00062041" w:rsidRDefault="00D04E1D">
            <w:pPr>
              <w:pStyle w:val="TableParagraph"/>
              <w:spacing w:before="79"/>
              <w:ind w:left="174"/>
              <w:rPr>
                <w:sz w:val="18"/>
              </w:rPr>
            </w:pPr>
            <w:r>
              <w:rPr>
                <w:spacing w:val="-5"/>
                <w:sz w:val="18"/>
              </w:rPr>
              <w:t>136</w:t>
            </w:r>
          </w:p>
          <w:p w:rsidR="00062041" w:rsidRDefault="00D04E1D">
            <w:pPr>
              <w:pStyle w:val="TableParagraph"/>
              <w:spacing w:before="81"/>
              <w:ind w:left="174"/>
              <w:rPr>
                <w:sz w:val="18"/>
              </w:rPr>
            </w:pPr>
            <w:r>
              <w:rPr>
                <w:spacing w:val="-5"/>
                <w:sz w:val="18"/>
              </w:rPr>
              <w:t>141</w:t>
            </w:r>
          </w:p>
          <w:p w:rsidR="00062041" w:rsidRDefault="00D04E1D">
            <w:pPr>
              <w:pStyle w:val="TableParagraph"/>
              <w:spacing w:before="79"/>
              <w:ind w:left="174"/>
              <w:rPr>
                <w:sz w:val="18"/>
              </w:rPr>
            </w:pPr>
            <w:r>
              <w:rPr>
                <w:spacing w:val="-5"/>
                <w:sz w:val="18"/>
              </w:rPr>
              <w:t>146</w:t>
            </w:r>
          </w:p>
          <w:p w:rsidR="00062041" w:rsidRDefault="00D04E1D">
            <w:pPr>
              <w:pStyle w:val="TableParagraph"/>
              <w:spacing w:before="81"/>
              <w:ind w:left="174"/>
              <w:rPr>
                <w:sz w:val="18"/>
              </w:rPr>
            </w:pPr>
            <w:r>
              <w:rPr>
                <w:spacing w:val="-5"/>
                <w:sz w:val="18"/>
              </w:rPr>
              <w:t>151</w:t>
            </w:r>
          </w:p>
          <w:p w:rsidR="00062041" w:rsidRDefault="00D04E1D">
            <w:pPr>
              <w:pStyle w:val="TableParagraph"/>
              <w:spacing w:before="78"/>
              <w:ind w:left="174"/>
              <w:rPr>
                <w:sz w:val="18"/>
              </w:rPr>
            </w:pPr>
            <w:r>
              <w:rPr>
                <w:spacing w:val="-5"/>
                <w:sz w:val="18"/>
              </w:rPr>
              <w:t>67</w:t>
            </w:r>
          </w:p>
          <w:p w:rsidR="00062041" w:rsidRDefault="00D04E1D">
            <w:pPr>
              <w:pStyle w:val="TableParagraph"/>
              <w:spacing w:before="81"/>
              <w:ind w:left="174"/>
              <w:rPr>
                <w:sz w:val="18"/>
              </w:rPr>
            </w:pPr>
            <w:r>
              <w:rPr>
                <w:spacing w:val="-5"/>
                <w:sz w:val="18"/>
              </w:rPr>
              <w:t>72</w:t>
            </w:r>
          </w:p>
          <w:p w:rsidR="00062041" w:rsidRDefault="00D04E1D">
            <w:pPr>
              <w:pStyle w:val="TableParagraph"/>
              <w:spacing w:before="81"/>
              <w:ind w:left="174"/>
              <w:rPr>
                <w:sz w:val="18"/>
              </w:rPr>
            </w:pPr>
            <w:r>
              <w:rPr>
                <w:spacing w:val="-5"/>
                <w:sz w:val="18"/>
              </w:rPr>
              <w:t>106</w:t>
            </w:r>
          </w:p>
          <w:p w:rsidR="00062041" w:rsidRDefault="00D04E1D">
            <w:pPr>
              <w:pStyle w:val="TableParagraph"/>
              <w:spacing w:before="79"/>
              <w:ind w:left="174"/>
              <w:rPr>
                <w:sz w:val="18"/>
              </w:rPr>
            </w:pPr>
            <w:r>
              <w:rPr>
                <w:spacing w:val="-5"/>
                <w:sz w:val="18"/>
              </w:rPr>
              <w:t>112</w:t>
            </w:r>
          </w:p>
          <w:p w:rsidR="00062041" w:rsidRDefault="00D04E1D">
            <w:pPr>
              <w:pStyle w:val="TableParagraph"/>
              <w:spacing w:before="81"/>
              <w:ind w:left="174"/>
              <w:rPr>
                <w:sz w:val="18"/>
              </w:rPr>
            </w:pPr>
            <w:r>
              <w:rPr>
                <w:spacing w:val="-5"/>
                <w:sz w:val="18"/>
              </w:rPr>
              <w:t>116</w:t>
            </w:r>
          </w:p>
          <w:p w:rsidR="00062041" w:rsidRDefault="00D04E1D">
            <w:pPr>
              <w:pStyle w:val="TableParagraph"/>
              <w:spacing w:before="79"/>
              <w:ind w:left="174"/>
              <w:rPr>
                <w:sz w:val="18"/>
              </w:rPr>
            </w:pPr>
            <w:r>
              <w:rPr>
                <w:spacing w:val="-5"/>
                <w:sz w:val="18"/>
              </w:rPr>
              <w:t>102</w:t>
            </w:r>
          </w:p>
          <w:p w:rsidR="00062041" w:rsidRDefault="00D04E1D">
            <w:pPr>
              <w:pStyle w:val="TableParagraph"/>
              <w:spacing w:before="81"/>
              <w:ind w:left="174"/>
              <w:rPr>
                <w:sz w:val="18"/>
              </w:rPr>
            </w:pPr>
            <w:r>
              <w:rPr>
                <w:spacing w:val="-5"/>
                <w:sz w:val="18"/>
              </w:rPr>
              <w:t>106</w:t>
            </w:r>
          </w:p>
          <w:p w:rsidR="00062041" w:rsidRDefault="00D04E1D">
            <w:pPr>
              <w:pStyle w:val="TableParagraph"/>
              <w:spacing w:before="78"/>
              <w:ind w:left="174"/>
              <w:rPr>
                <w:sz w:val="18"/>
              </w:rPr>
            </w:pPr>
            <w:r>
              <w:rPr>
                <w:spacing w:val="-5"/>
                <w:sz w:val="18"/>
              </w:rPr>
              <w:t>107</w:t>
            </w:r>
          </w:p>
          <w:p w:rsidR="00062041" w:rsidRDefault="00D04E1D">
            <w:pPr>
              <w:pStyle w:val="TableParagraph"/>
              <w:spacing w:before="81"/>
              <w:ind w:left="174"/>
              <w:rPr>
                <w:sz w:val="18"/>
              </w:rPr>
            </w:pPr>
            <w:r>
              <w:rPr>
                <w:spacing w:val="-5"/>
                <w:sz w:val="18"/>
              </w:rPr>
              <w:t>114</w:t>
            </w:r>
          </w:p>
          <w:p w:rsidR="00062041" w:rsidRDefault="00D04E1D">
            <w:pPr>
              <w:pStyle w:val="TableParagraph"/>
              <w:spacing w:before="81"/>
              <w:ind w:left="174"/>
              <w:rPr>
                <w:sz w:val="18"/>
              </w:rPr>
            </w:pPr>
            <w:r>
              <w:rPr>
                <w:spacing w:val="-5"/>
                <w:sz w:val="18"/>
              </w:rPr>
              <w:t>127</w:t>
            </w:r>
          </w:p>
          <w:p w:rsidR="00062041" w:rsidRDefault="00D04E1D">
            <w:pPr>
              <w:pStyle w:val="TableParagraph"/>
              <w:spacing w:before="79"/>
              <w:ind w:left="174"/>
              <w:rPr>
                <w:sz w:val="18"/>
              </w:rPr>
            </w:pPr>
            <w:r>
              <w:rPr>
                <w:spacing w:val="-5"/>
                <w:sz w:val="18"/>
              </w:rPr>
              <w:t>132</w:t>
            </w:r>
          </w:p>
          <w:p w:rsidR="00062041" w:rsidRDefault="00D04E1D">
            <w:pPr>
              <w:pStyle w:val="TableParagraph"/>
              <w:spacing w:before="81"/>
              <w:ind w:left="174"/>
              <w:rPr>
                <w:sz w:val="18"/>
              </w:rPr>
            </w:pPr>
            <w:r>
              <w:rPr>
                <w:spacing w:val="-5"/>
                <w:sz w:val="18"/>
              </w:rPr>
              <w:t>144</w:t>
            </w:r>
          </w:p>
          <w:p w:rsidR="00062041" w:rsidRDefault="00D04E1D">
            <w:pPr>
              <w:pStyle w:val="TableParagraph"/>
              <w:spacing w:before="79"/>
              <w:ind w:left="174"/>
              <w:rPr>
                <w:sz w:val="18"/>
              </w:rPr>
            </w:pPr>
            <w:r>
              <w:rPr>
                <w:spacing w:val="-5"/>
                <w:sz w:val="18"/>
              </w:rPr>
              <w:t>158</w:t>
            </w:r>
          </w:p>
          <w:p w:rsidR="00062041" w:rsidRDefault="00D04E1D">
            <w:pPr>
              <w:pStyle w:val="TableParagraph"/>
              <w:spacing w:before="81"/>
              <w:ind w:left="174"/>
              <w:rPr>
                <w:sz w:val="18"/>
              </w:rPr>
            </w:pPr>
            <w:r>
              <w:rPr>
                <w:spacing w:val="-10"/>
                <w:sz w:val="18"/>
              </w:rPr>
              <w:t>1</w:t>
            </w:r>
          </w:p>
          <w:p w:rsidR="00062041" w:rsidRDefault="00D04E1D">
            <w:pPr>
              <w:pStyle w:val="TableParagraph"/>
              <w:spacing w:before="78"/>
              <w:ind w:left="174"/>
              <w:rPr>
                <w:sz w:val="18"/>
              </w:rPr>
            </w:pPr>
            <w:r>
              <w:rPr>
                <w:spacing w:val="-10"/>
                <w:sz w:val="18"/>
              </w:rPr>
              <w:t>2</w:t>
            </w:r>
          </w:p>
          <w:p w:rsidR="00062041" w:rsidRDefault="00D04E1D">
            <w:pPr>
              <w:pStyle w:val="TableParagraph"/>
              <w:spacing w:before="81"/>
              <w:ind w:left="174"/>
              <w:rPr>
                <w:sz w:val="18"/>
              </w:rPr>
            </w:pPr>
            <w:r>
              <w:rPr>
                <w:spacing w:val="-5"/>
                <w:sz w:val="18"/>
              </w:rPr>
              <w:t>306</w:t>
            </w:r>
          </w:p>
          <w:p w:rsidR="00062041" w:rsidRDefault="00D04E1D">
            <w:pPr>
              <w:pStyle w:val="TableParagraph"/>
              <w:spacing w:before="81"/>
              <w:ind w:left="174"/>
              <w:rPr>
                <w:sz w:val="18"/>
              </w:rPr>
            </w:pPr>
            <w:r>
              <w:rPr>
                <w:spacing w:val="-5"/>
                <w:sz w:val="18"/>
              </w:rPr>
              <w:t>310</w:t>
            </w:r>
          </w:p>
          <w:p w:rsidR="00062041" w:rsidRDefault="00D04E1D">
            <w:pPr>
              <w:pStyle w:val="TableParagraph"/>
              <w:spacing w:before="79"/>
              <w:ind w:left="174"/>
              <w:rPr>
                <w:sz w:val="18"/>
              </w:rPr>
            </w:pPr>
            <w:r>
              <w:rPr>
                <w:spacing w:val="-5"/>
                <w:sz w:val="18"/>
              </w:rPr>
              <w:t>24</w:t>
            </w:r>
          </w:p>
          <w:p w:rsidR="00062041" w:rsidRDefault="00D04E1D">
            <w:pPr>
              <w:pStyle w:val="TableParagraph"/>
              <w:spacing w:before="81"/>
              <w:ind w:left="174"/>
              <w:rPr>
                <w:sz w:val="18"/>
              </w:rPr>
            </w:pPr>
            <w:r>
              <w:rPr>
                <w:spacing w:val="-5"/>
                <w:sz w:val="18"/>
              </w:rPr>
              <w:t>30</w:t>
            </w:r>
          </w:p>
          <w:p w:rsidR="00062041" w:rsidRDefault="00D04E1D">
            <w:pPr>
              <w:pStyle w:val="TableParagraph"/>
              <w:spacing w:before="79"/>
              <w:ind w:left="173"/>
              <w:rPr>
                <w:sz w:val="18"/>
              </w:rPr>
            </w:pPr>
            <w:r>
              <w:rPr>
                <w:spacing w:val="-5"/>
                <w:sz w:val="18"/>
              </w:rPr>
              <w:t>13</w:t>
            </w:r>
          </w:p>
        </w:tc>
        <w:tc>
          <w:tcPr>
            <w:tcW w:w="2280" w:type="dxa"/>
            <w:tcBorders>
              <w:top w:val="double" w:sz="4" w:space="0" w:color="000000"/>
              <w:left w:val="nil"/>
            </w:tcBorders>
          </w:tcPr>
          <w:p w:rsidR="00062041" w:rsidRPr="00275ACC" w:rsidRDefault="00D04E1D">
            <w:pPr>
              <w:pStyle w:val="TableParagraph"/>
              <w:spacing w:before="40" w:line="331" w:lineRule="auto"/>
              <w:ind w:left="107" w:right="1683" w:hanging="1"/>
              <w:rPr>
                <w:sz w:val="18"/>
                <w:lang w:val="ru-RU"/>
              </w:rPr>
            </w:pPr>
            <w:r w:rsidRPr="00275ACC">
              <w:rPr>
                <w:spacing w:val="-4"/>
                <w:sz w:val="18"/>
                <w:lang w:val="ru-RU"/>
              </w:rPr>
              <w:t>ПЭКСП ПЭКСП</w:t>
            </w:r>
          </w:p>
          <w:p w:rsidR="00062041" w:rsidRPr="00275ACC" w:rsidRDefault="00D04E1D">
            <w:pPr>
              <w:pStyle w:val="TableParagraph"/>
              <w:spacing w:before="2" w:line="333" w:lineRule="auto"/>
              <w:ind w:left="107" w:right="1164"/>
              <w:rPr>
                <w:sz w:val="18"/>
                <w:lang w:val="ru-RU"/>
              </w:rPr>
            </w:pPr>
            <w:r w:rsidRPr="00275ACC">
              <w:rPr>
                <w:spacing w:val="-2"/>
                <w:sz w:val="18"/>
                <w:lang w:val="ru-RU"/>
              </w:rPr>
              <w:t xml:space="preserve">Заметное изгнание Заметное изгнание </w:t>
            </w:r>
            <w:r>
              <w:rPr>
                <w:spacing w:val="-2"/>
                <w:sz w:val="18"/>
              </w:rPr>
              <w:t>FIB</w:t>
            </w:r>
          </w:p>
          <w:p w:rsidR="00062041" w:rsidRPr="00275ACC" w:rsidRDefault="00D04E1D">
            <w:pPr>
              <w:pStyle w:val="TableParagraph"/>
              <w:spacing w:line="333" w:lineRule="auto"/>
              <w:ind w:left="107" w:right="1164" w:firstLine="1"/>
              <w:rPr>
                <w:sz w:val="18"/>
                <w:lang w:val="ru-RU"/>
              </w:rPr>
            </w:pPr>
            <w:r w:rsidRPr="00275ACC">
              <w:rPr>
                <w:spacing w:val="-2"/>
                <w:sz w:val="18"/>
                <w:lang w:val="ru-RU"/>
              </w:rPr>
              <w:t xml:space="preserve">Кровотечение </w:t>
            </w:r>
            <w:r>
              <w:rPr>
                <w:spacing w:val="-2"/>
                <w:sz w:val="18"/>
              </w:rPr>
              <w:t>PEXP</w:t>
            </w:r>
          </w:p>
          <w:p w:rsidR="00062041" w:rsidRPr="00275ACC" w:rsidRDefault="00D04E1D">
            <w:pPr>
              <w:pStyle w:val="TableParagraph"/>
              <w:spacing w:line="333" w:lineRule="auto"/>
              <w:ind w:left="107" w:right="519"/>
              <w:rPr>
                <w:sz w:val="18"/>
                <w:lang w:val="ru-RU"/>
              </w:rPr>
            </w:pPr>
            <w:r w:rsidRPr="00275ACC">
              <w:rPr>
                <w:sz w:val="18"/>
                <w:lang w:val="ru-RU"/>
              </w:rPr>
              <w:t>ГМП, дисменорея. Изменение либидо. Мажущие выделения.</w:t>
            </w:r>
          </w:p>
          <w:p w:rsidR="00062041" w:rsidRPr="00275ACC" w:rsidRDefault="00D04E1D">
            <w:pPr>
              <w:pStyle w:val="TableParagraph"/>
              <w:spacing w:line="333" w:lineRule="auto"/>
              <w:ind w:left="108" w:right="1164"/>
              <w:rPr>
                <w:sz w:val="18"/>
                <w:lang w:val="ru-RU"/>
              </w:rPr>
            </w:pPr>
            <w:r w:rsidRPr="00275ACC">
              <w:rPr>
                <w:spacing w:val="-2"/>
                <w:sz w:val="18"/>
                <w:lang w:val="ru-RU"/>
              </w:rPr>
              <w:t xml:space="preserve">Обнаружение </w:t>
            </w:r>
            <w:r>
              <w:rPr>
                <w:spacing w:val="-2"/>
                <w:sz w:val="18"/>
              </w:rPr>
              <w:t>HMF</w:t>
            </w:r>
          </w:p>
          <w:p w:rsidR="00062041" w:rsidRPr="00275ACC" w:rsidRDefault="00D04E1D">
            <w:pPr>
              <w:pStyle w:val="TableParagraph"/>
              <w:spacing w:line="333" w:lineRule="auto"/>
              <w:ind w:left="107" w:right="940"/>
              <w:rPr>
                <w:sz w:val="18"/>
                <w:lang w:val="ru-RU"/>
              </w:rPr>
            </w:pPr>
            <w:r w:rsidRPr="00275ACC">
              <w:rPr>
                <w:spacing w:val="-2"/>
                <w:sz w:val="18"/>
                <w:lang w:val="ru-RU"/>
              </w:rPr>
              <w:t>Кровоточащая депрессия</w:t>
            </w:r>
            <w:r w:rsidRPr="00275ACC">
              <w:rPr>
                <w:sz w:val="18"/>
                <w:lang w:val="ru-RU"/>
              </w:rPr>
              <w:t>Неудачная вставка. Удаление.</w:t>
            </w:r>
          </w:p>
          <w:p w:rsidR="00062041" w:rsidRPr="00275ACC" w:rsidRDefault="00D04E1D">
            <w:pPr>
              <w:pStyle w:val="TableParagraph"/>
              <w:spacing w:line="288" w:lineRule="auto"/>
              <w:ind w:left="108" w:hanging="1"/>
              <w:rPr>
                <w:sz w:val="18"/>
                <w:lang w:val="ru-RU"/>
              </w:rPr>
            </w:pPr>
            <w:r w:rsidRPr="00275ACC">
              <w:rPr>
                <w:sz w:val="18"/>
                <w:lang w:val="ru-RU"/>
              </w:rPr>
              <w:t xml:space="preserve">Снижение либидо, </w:t>
            </w:r>
            <w:r>
              <w:rPr>
                <w:sz w:val="18"/>
              </w:rPr>
              <w:t>WI</w:t>
            </w:r>
            <w:r w:rsidRPr="00275ACC">
              <w:rPr>
                <w:sz w:val="18"/>
                <w:lang w:val="ru-RU"/>
              </w:rPr>
              <w:t xml:space="preserve">, </w:t>
            </w:r>
            <w:r>
              <w:rPr>
                <w:sz w:val="18"/>
              </w:rPr>
              <w:t>BE</w:t>
            </w:r>
            <w:r w:rsidRPr="00275ACC">
              <w:rPr>
                <w:sz w:val="18"/>
                <w:lang w:val="ru-RU"/>
              </w:rPr>
              <w:t xml:space="preserve"> изгнание</w:t>
            </w:r>
          </w:p>
          <w:p w:rsidR="00062041" w:rsidRPr="00275ACC" w:rsidRDefault="00D04E1D">
            <w:pPr>
              <w:pStyle w:val="TableParagraph"/>
              <w:spacing w:before="26" w:line="333" w:lineRule="auto"/>
              <w:ind w:left="108" w:right="1383"/>
              <w:jc w:val="both"/>
              <w:rPr>
                <w:sz w:val="18"/>
                <w:lang w:val="ru-RU"/>
              </w:rPr>
            </w:pPr>
            <w:r w:rsidRPr="00275ACC">
              <w:rPr>
                <w:spacing w:val="-2"/>
                <w:sz w:val="18"/>
                <w:lang w:val="ru-RU"/>
              </w:rPr>
              <w:t xml:space="preserve">Изгнание </w:t>
            </w:r>
            <w:proofErr w:type="gramStart"/>
            <w:r w:rsidRPr="00275ACC">
              <w:rPr>
                <w:spacing w:val="-2"/>
                <w:sz w:val="18"/>
                <w:lang w:val="ru-RU"/>
              </w:rPr>
              <w:t>Изгнание</w:t>
            </w:r>
            <w:proofErr w:type="gramEnd"/>
            <w:r w:rsidRPr="00275ACC">
              <w:rPr>
                <w:spacing w:val="-2"/>
                <w:sz w:val="18"/>
                <w:lang w:val="ru-RU"/>
              </w:rPr>
              <w:t xml:space="preserve"> Изгнание</w:t>
            </w:r>
          </w:p>
          <w:p w:rsidR="00062041" w:rsidRPr="00275ACC" w:rsidRDefault="00D04E1D">
            <w:pPr>
              <w:pStyle w:val="TableParagraph"/>
              <w:spacing w:before="35" w:line="333" w:lineRule="auto"/>
              <w:ind w:left="108" w:right="1164" w:hanging="1"/>
              <w:rPr>
                <w:sz w:val="18"/>
                <w:lang w:val="ru-RU"/>
              </w:rPr>
            </w:pPr>
            <w:r w:rsidRPr="00275ACC">
              <w:rPr>
                <w:spacing w:val="-2"/>
                <w:sz w:val="18"/>
                <w:lang w:val="ru-RU"/>
              </w:rPr>
              <w:t>Изгнание депрессии</w:t>
            </w:r>
          </w:p>
          <w:p w:rsidR="00062041" w:rsidRPr="00275ACC" w:rsidRDefault="00D04E1D">
            <w:pPr>
              <w:pStyle w:val="TableParagraph"/>
              <w:spacing w:line="290" w:lineRule="auto"/>
              <w:ind w:left="108" w:right="519"/>
              <w:rPr>
                <w:sz w:val="18"/>
                <w:lang w:val="ru-RU"/>
              </w:rPr>
            </w:pPr>
            <w:r w:rsidRPr="00275ACC">
              <w:rPr>
                <w:sz w:val="18"/>
                <w:lang w:val="ru-RU"/>
              </w:rPr>
              <w:t>Недержание мочи</w:t>
            </w:r>
          </w:p>
          <w:p w:rsidR="00062041" w:rsidRDefault="00D04E1D">
            <w:pPr>
              <w:pStyle w:val="TableParagraph"/>
              <w:spacing w:before="34" w:line="355" w:lineRule="auto"/>
              <w:ind w:left="108" w:right="893"/>
              <w:rPr>
                <w:sz w:val="18"/>
              </w:rPr>
            </w:pPr>
            <w:r>
              <w:rPr>
                <w:spacing w:val="-2"/>
                <w:sz w:val="18"/>
              </w:rPr>
              <w:t>изгнание</w:t>
            </w:r>
            <w:r>
              <w:rPr>
                <w:sz w:val="18"/>
              </w:rPr>
              <w:t>Тазовые спазмы</w:t>
            </w:r>
          </w:p>
          <w:p w:rsidR="00062041" w:rsidRDefault="00D04E1D">
            <w:pPr>
              <w:pStyle w:val="TableParagraph"/>
              <w:spacing w:line="186" w:lineRule="exact"/>
              <w:ind w:left="107"/>
              <w:rPr>
                <w:sz w:val="18"/>
              </w:rPr>
            </w:pPr>
            <w:r>
              <w:rPr>
                <w:spacing w:val="-5"/>
                <w:sz w:val="18"/>
              </w:rPr>
              <w:t>ФИБ</w:t>
            </w:r>
          </w:p>
        </w:tc>
      </w:tr>
    </w:tbl>
    <w:p w:rsidR="00062041" w:rsidRPr="00275ACC" w:rsidRDefault="00D04E1D">
      <w:pPr>
        <w:ind w:left="679" w:right="901"/>
        <w:rPr>
          <w:sz w:val="18"/>
          <w:lang w:val="ru-RU"/>
        </w:rPr>
      </w:pPr>
      <w:r w:rsidRPr="00275ACC">
        <w:rPr>
          <w:sz w:val="18"/>
          <w:lang w:val="ru-RU"/>
        </w:rPr>
        <w:lastRenderedPageBreak/>
        <w:t xml:space="preserve">ЛНГ ВМС = внутриматочная система, высвобождающая левоноргестрел; Абд = брюшной; </w:t>
      </w:r>
      <w:r>
        <w:rPr>
          <w:sz w:val="18"/>
        </w:rPr>
        <w:t>PEXP</w:t>
      </w:r>
      <w:r w:rsidRPr="00275ACC">
        <w:rPr>
          <w:sz w:val="18"/>
          <w:lang w:val="ru-RU"/>
        </w:rPr>
        <w:t xml:space="preserve"> = частичное изгнание; </w:t>
      </w:r>
      <w:r>
        <w:rPr>
          <w:sz w:val="18"/>
        </w:rPr>
        <w:t>HMF</w:t>
      </w:r>
      <w:r w:rsidRPr="00275ACC">
        <w:rPr>
          <w:sz w:val="18"/>
          <w:lang w:val="ru-RU"/>
        </w:rPr>
        <w:t xml:space="preserve"> = обильные менструальные выделения; ПМФ = продолжительные менструальные выделения, ФИБ = частые нерегулярные кровотечения; </w:t>
      </w:r>
      <w:r>
        <w:rPr>
          <w:sz w:val="18"/>
        </w:rPr>
        <w:t>WI</w:t>
      </w:r>
      <w:r w:rsidRPr="00275ACC">
        <w:rPr>
          <w:sz w:val="18"/>
          <w:lang w:val="ru-RU"/>
        </w:rPr>
        <w:t xml:space="preserve"> = увеличение веса; </w:t>
      </w:r>
      <w:r>
        <w:rPr>
          <w:sz w:val="18"/>
        </w:rPr>
        <w:t>BE</w:t>
      </w:r>
      <w:r w:rsidRPr="00275ACC">
        <w:rPr>
          <w:sz w:val="18"/>
          <w:lang w:val="ru-RU"/>
        </w:rPr>
        <w:t xml:space="preserve"> = увеличение груди</w:t>
      </w:r>
    </w:p>
    <w:p w:rsidR="00062041" w:rsidRPr="00275ACC" w:rsidRDefault="00D04E1D">
      <w:pPr>
        <w:ind w:left="679"/>
        <w:rPr>
          <w:sz w:val="18"/>
          <w:lang w:val="ru-RU"/>
        </w:rPr>
      </w:pPr>
      <w:r w:rsidRPr="00275ACC">
        <w:rPr>
          <w:sz w:val="18"/>
          <w:lang w:val="ru-RU"/>
        </w:rPr>
        <w:t xml:space="preserve">Источник: набор данных </w:t>
      </w:r>
      <w:r>
        <w:rPr>
          <w:sz w:val="18"/>
        </w:rPr>
        <w:t>IN</w:t>
      </w:r>
      <w:r w:rsidRPr="00275ACC">
        <w:rPr>
          <w:sz w:val="18"/>
          <w:lang w:val="ru-RU"/>
        </w:rPr>
        <w:t>.</w:t>
      </w:r>
      <w:r>
        <w:rPr>
          <w:sz w:val="18"/>
        </w:rPr>
        <w:t>TERMIA</w:t>
      </w:r>
      <w:r w:rsidRPr="00275ACC">
        <w:rPr>
          <w:sz w:val="18"/>
          <w:lang w:val="ru-RU"/>
        </w:rPr>
        <w:t xml:space="preserve"> через </w:t>
      </w:r>
      <w:r>
        <w:rPr>
          <w:sz w:val="18"/>
        </w:rPr>
        <w:t>JMP</w:t>
      </w:r>
      <w:r w:rsidRPr="00275ACC">
        <w:rPr>
          <w:sz w:val="18"/>
          <w:lang w:val="ru-RU"/>
        </w:rPr>
        <w:t xml:space="preserve"> и таблицы для комплексного обзора безопасности, страницы 205–220 из 220.</w:t>
      </w:r>
    </w:p>
    <w:p w:rsidR="00062041" w:rsidRPr="00275ACC" w:rsidRDefault="00062041">
      <w:pPr>
        <w:rPr>
          <w:sz w:val="18"/>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87520"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18" name="Graphic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28960" id="docshape318"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20" name="Graphic 320"/>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19" coordorigin="0,0" coordsize="9418,10">
                <v:rect style="position:absolute;left:0;top:0;width:9418;height:10" id="docshape320" filled="true" fillcolor="#000000" stroked="false">
                  <v:fill type="solid"/>
                </v:rect>
              </v:group>
            </w:pict>
          </mc:Fallback>
        </mc:AlternateContent>
      </w:r>
    </w:p>
    <w:p w:rsidR="00062041" w:rsidRDefault="00062041">
      <w:pPr>
        <w:pStyle w:val="a3"/>
        <w:spacing w:before="6"/>
      </w:pPr>
    </w:p>
    <w:p w:rsidR="00062041" w:rsidRPr="00275ACC" w:rsidRDefault="00D04E1D">
      <w:pPr>
        <w:ind w:left="680"/>
        <w:rPr>
          <w:rFonts w:ascii="Arial" w:hAnsi="Arial"/>
          <w:b/>
          <w:i/>
          <w:sz w:val="24"/>
          <w:lang w:val="ru-RU"/>
        </w:rPr>
      </w:pPr>
      <w:bookmarkStart w:id="38" w:name="_bookmark21"/>
      <w:bookmarkEnd w:id="38"/>
      <w:r w:rsidRPr="00275ACC">
        <w:rPr>
          <w:rFonts w:ascii="Arial" w:hAnsi="Arial"/>
          <w:b/>
          <w:i/>
          <w:sz w:val="24"/>
          <w:lang w:val="ru-RU"/>
        </w:rPr>
        <w:t>Комментарий врача:</w:t>
      </w:r>
    </w:p>
    <w:p w:rsidR="00062041" w:rsidRDefault="00D04E1D">
      <w:pPr>
        <w:ind w:left="680" w:right="745"/>
        <w:rPr>
          <w:rFonts w:ascii="Arial"/>
          <w:b/>
          <w:i/>
          <w:sz w:val="24"/>
        </w:rPr>
      </w:pP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предыдущей</w:t>
      </w:r>
      <w:r w:rsidRPr="00275ACC">
        <w:rPr>
          <w:rFonts w:ascii="Arial"/>
          <w:b/>
          <w:i/>
          <w:sz w:val="24"/>
          <w:lang w:val="ru-RU"/>
        </w:rPr>
        <w:t xml:space="preserve"> </w:t>
      </w:r>
      <w:r w:rsidRPr="00275ACC">
        <w:rPr>
          <w:rFonts w:ascii="Arial"/>
          <w:b/>
          <w:i/>
          <w:sz w:val="24"/>
          <w:lang w:val="ru-RU"/>
        </w:rPr>
        <w:t>таблице</w:t>
      </w:r>
      <w:r w:rsidRPr="00275ACC">
        <w:rPr>
          <w:rFonts w:ascii="Arial"/>
          <w:b/>
          <w:i/>
          <w:sz w:val="24"/>
          <w:lang w:val="ru-RU"/>
        </w:rPr>
        <w:t xml:space="preserve"> </w:t>
      </w:r>
      <w:r w:rsidRPr="00275ACC">
        <w:rPr>
          <w:rFonts w:ascii="Arial"/>
          <w:b/>
          <w:i/>
          <w:sz w:val="24"/>
          <w:lang w:val="ru-RU"/>
        </w:rPr>
        <w:t>нет</w:t>
      </w:r>
      <w:r w:rsidRPr="00275ACC">
        <w:rPr>
          <w:rFonts w:ascii="Arial"/>
          <w:b/>
          <w:i/>
          <w:sz w:val="24"/>
          <w:lang w:val="ru-RU"/>
        </w:rPr>
        <w:t xml:space="preserve"> </w:t>
      </w:r>
      <w:r w:rsidRPr="00275ACC">
        <w:rPr>
          <w:rFonts w:ascii="Arial"/>
          <w:b/>
          <w:i/>
          <w:sz w:val="24"/>
          <w:lang w:val="ru-RU"/>
        </w:rPr>
        <w:t>новых</w:t>
      </w:r>
      <w:r w:rsidRPr="00275ACC">
        <w:rPr>
          <w:rFonts w:ascii="Arial"/>
          <w:b/>
          <w:i/>
          <w:sz w:val="24"/>
          <w:lang w:val="ru-RU"/>
        </w:rPr>
        <w:t xml:space="preserve"> </w:t>
      </w:r>
      <w:r w:rsidRPr="00275ACC">
        <w:rPr>
          <w:rFonts w:ascii="Arial"/>
          <w:b/>
          <w:i/>
          <w:sz w:val="24"/>
          <w:lang w:val="ru-RU"/>
        </w:rPr>
        <w:t>тревожных</w:t>
      </w:r>
      <w:r w:rsidRPr="00275ACC">
        <w:rPr>
          <w:rFonts w:ascii="Arial"/>
          <w:b/>
          <w:i/>
          <w:sz w:val="24"/>
          <w:lang w:val="ru-RU"/>
        </w:rPr>
        <w:t xml:space="preserve"> </w:t>
      </w:r>
      <w:r w:rsidRPr="00275ACC">
        <w:rPr>
          <w:rFonts w:ascii="Arial"/>
          <w:b/>
          <w:i/>
          <w:sz w:val="24"/>
          <w:lang w:val="ru-RU"/>
        </w:rPr>
        <w:t>сигналов</w:t>
      </w:r>
      <w:r w:rsidRPr="00275ACC">
        <w:rPr>
          <w:rFonts w:ascii="Arial"/>
          <w:b/>
          <w:i/>
          <w:sz w:val="24"/>
          <w:lang w:val="ru-RU"/>
        </w:rPr>
        <w:t xml:space="preserve"> </w:t>
      </w:r>
      <w:r w:rsidRPr="00275ACC">
        <w:rPr>
          <w:rFonts w:ascii="Arial"/>
          <w:b/>
          <w:i/>
          <w:sz w:val="24"/>
          <w:lang w:val="ru-RU"/>
        </w:rPr>
        <w:t>безопасности</w:t>
      </w:r>
      <w:r w:rsidRPr="00275ACC">
        <w:rPr>
          <w:rFonts w:ascii="Arial"/>
          <w:b/>
          <w:i/>
          <w:sz w:val="24"/>
          <w:lang w:val="ru-RU"/>
        </w:rPr>
        <w:t xml:space="preserve">. </w:t>
      </w:r>
      <w:r w:rsidRPr="00275ACC">
        <w:rPr>
          <w:rFonts w:ascii="Arial"/>
          <w:b/>
          <w:i/>
          <w:sz w:val="24"/>
          <w:lang w:val="ru-RU"/>
        </w:rPr>
        <w:t>Большинство</w:t>
      </w:r>
      <w:r w:rsidRPr="00275ACC">
        <w:rPr>
          <w:rFonts w:ascii="Arial"/>
          <w:b/>
          <w:i/>
          <w:sz w:val="24"/>
          <w:lang w:val="ru-RU"/>
        </w:rPr>
        <w:t xml:space="preserve"> </w:t>
      </w:r>
      <w:r w:rsidRPr="00275ACC">
        <w:rPr>
          <w:rFonts w:ascii="Arial"/>
          <w:b/>
          <w:i/>
          <w:sz w:val="24"/>
          <w:lang w:val="ru-RU"/>
        </w:rPr>
        <w:t>этих</w:t>
      </w:r>
      <w:r w:rsidRPr="00275ACC">
        <w:rPr>
          <w:rFonts w:ascii="Arial"/>
          <w:b/>
          <w:i/>
          <w:sz w:val="24"/>
          <w:lang w:val="ru-RU"/>
        </w:rPr>
        <w:t xml:space="preserve"> </w:t>
      </w:r>
      <w:r w:rsidRPr="00275ACC">
        <w:rPr>
          <w:rFonts w:ascii="Arial"/>
          <w:b/>
          <w:i/>
          <w:sz w:val="24"/>
          <w:lang w:val="ru-RU"/>
        </w:rPr>
        <w:t>нежелательных</w:t>
      </w:r>
      <w:r w:rsidRPr="00275ACC">
        <w:rPr>
          <w:rFonts w:ascii="Arial"/>
          <w:b/>
          <w:i/>
          <w:sz w:val="24"/>
          <w:lang w:val="ru-RU"/>
        </w:rPr>
        <w:t xml:space="preserve"> </w:t>
      </w:r>
      <w:r w:rsidRPr="00275ACC">
        <w:rPr>
          <w:rFonts w:ascii="Arial"/>
          <w:b/>
          <w:i/>
          <w:sz w:val="24"/>
          <w:lang w:val="ru-RU"/>
        </w:rPr>
        <w:t>явлений</w:t>
      </w:r>
      <w:r w:rsidRPr="00275ACC">
        <w:rPr>
          <w:rFonts w:ascii="Arial"/>
          <w:b/>
          <w:i/>
          <w:sz w:val="24"/>
          <w:lang w:val="ru-RU"/>
        </w:rPr>
        <w:t xml:space="preserve"> </w:t>
      </w:r>
      <w:proofErr w:type="gramStart"/>
      <w:r w:rsidRPr="00275ACC">
        <w:rPr>
          <w:rFonts w:ascii="Arial"/>
          <w:b/>
          <w:i/>
          <w:sz w:val="24"/>
          <w:lang w:val="ru-RU"/>
        </w:rPr>
        <w:t>включены</w:t>
      </w:r>
      <w:proofErr w:type="gramEnd"/>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текущую</w:t>
      </w:r>
      <w:r w:rsidRPr="00275ACC">
        <w:rPr>
          <w:rFonts w:ascii="Arial"/>
          <w:b/>
          <w:i/>
          <w:sz w:val="24"/>
          <w:lang w:val="ru-RU"/>
        </w:rPr>
        <w:t xml:space="preserve"> </w:t>
      </w:r>
      <w:r w:rsidRPr="00275ACC">
        <w:rPr>
          <w:rFonts w:ascii="Arial"/>
          <w:b/>
          <w:i/>
          <w:sz w:val="24"/>
          <w:lang w:val="ru-RU"/>
        </w:rPr>
        <w:t>этикетку</w:t>
      </w:r>
      <w:r w:rsidRPr="00275ACC">
        <w:rPr>
          <w:rFonts w:ascii="Arial"/>
          <w:b/>
          <w:i/>
          <w:sz w:val="24"/>
          <w:lang w:val="ru-RU"/>
        </w:rPr>
        <w:t xml:space="preserve">. </w:t>
      </w:r>
      <w:proofErr w:type="gramStart"/>
      <w:r>
        <w:rPr>
          <w:rFonts w:ascii="Arial"/>
          <w:b/>
          <w:i/>
          <w:sz w:val="24"/>
        </w:rPr>
        <w:t>Лимфома</w:t>
      </w:r>
      <w:r>
        <w:rPr>
          <w:rFonts w:ascii="Arial"/>
          <w:b/>
          <w:i/>
          <w:sz w:val="24"/>
        </w:rPr>
        <w:t xml:space="preserve"> </w:t>
      </w:r>
      <w:r>
        <w:rPr>
          <w:rFonts w:ascii="Arial"/>
          <w:b/>
          <w:i/>
          <w:sz w:val="24"/>
        </w:rPr>
        <w:t>не</w:t>
      </w:r>
      <w:r>
        <w:rPr>
          <w:rFonts w:ascii="Arial"/>
          <w:b/>
          <w:i/>
          <w:sz w:val="24"/>
        </w:rPr>
        <w:t xml:space="preserve"> </w:t>
      </w:r>
      <w:r>
        <w:rPr>
          <w:rFonts w:ascii="Arial"/>
          <w:b/>
          <w:i/>
          <w:sz w:val="24"/>
        </w:rPr>
        <w:t>считается</w:t>
      </w:r>
      <w:r>
        <w:rPr>
          <w:rFonts w:ascii="Arial"/>
          <w:b/>
          <w:i/>
          <w:sz w:val="24"/>
        </w:rPr>
        <w:t xml:space="preserve"> </w:t>
      </w:r>
      <w:r>
        <w:rPr>
          <w:rFonts w:ascii="Arial"/>
          <w:b/>
          <w:i/>
          <w:sz w:val="24"/>
        </w:rPr>
        <w:t>событием</w:t>
      </w:r>
      <w:r>
        <w:rPr>
          <w:rFonts w:ascii="Arial"/>
          <w:b/>
          <w:i/>
          <w:sz w:val="24"/>
        </w:rPr>
        <w:t xml:space="preserve">, </w:t>
      </w:r>
      <w:r>
        <w:rPr>
          <w:rFonts w:ascii="Arial"/>
          <w:b/>
          <w:i/>
          <w:sz w:val="24"/>
        </w:rPr>
        <w:t>связанным</w:t>
      </w:r>
      <w:r>
        <w:rPr>
          <w:rFonts w:ascii="Arial"/>
          <w:b/>
          <w:i/>
          <w:sz w:val="24"/>
        </w:rPr>
        <w:t xml:space="preserve"> </w:t>
      </w:r>
      <w:r>
        <w:rPr>
          <w:rFonts w:ascii="Arial"/>
          <w:b/>
          <w:i/>
          <w:sz w:val="24"/>
        </w:rPr>
        <w:t>с</w:t>
      </w:r>
      <w:r>
        <w:rPr>
          <w:rFonts w:ascii="Arial"/>
          <w:b/>
          <w:i/>
          <w:sz w:val="24"/>
        </w:rPr>
        <w:t xml:space="preserve"> </w:t>
      </w:r>
      <w:r>
        <w:rPr>
          <w:rFonts w:ascii="Arial"/>
          <w:b/>
          <w:i/>
          <w:sz w:val="24"/>
        </w:rPr>
        <w:t>лечением</w:t>
      </w:r>
      <w:r>
        <w:rPr>
          <w:rFonts w:ascii="Arial"/>
          <w:b/>
          <w:i/>
          <w:sz w:val="24"/>
        </w:rPr>
        <w:t xml:space="preserve"> </w:t>
      </w:r>
      <w:r>
        <w:rPr>
          <w:rFonts w:ascii="Arial"/>
          <w:b/>
          <w:i/>
          <w:sz w:val="24"/>
        </w:rPr>
        <w:t>ЛНГ</w:t>
      </w:r>
      <w:r>
        <w:rPr>
          <w:rFonts w:ascii="Arial"/>
          <w:b/>
          <w:i/>
          <w:sz w:val="24"/>
        </w:rPr>
        <w:t xml:space="preserve"> </w:t>
      </w:r>
      <w:r>
        <w:rPr>
          <w:rFonts w:ascii="Arial"/>
          <w:b/>
          <w:i/>
          <w:sz w:val="24"/>
        </w:rPr>
        <w:t>ВМС</w:t>
      </w:r>
      <w:r>
        <w:rPr>
          <w:rFonts w:ascii="Arial"/>
          <w:b/>
          <w:i/>
          <w:sz w:val="24"/>
        </w:rPr>
        <w:t>.</w:t>
      </w:r>
      <w:proofErr w:type="gramEnd"/>
    </w:p>
    <w:p w:rsidR="00062041" w:rsidRDefault="00062041">
      <w:pPr>
        <w:pStyle w:val="a3"/>
        <w:rPr>
          <w:rFonts w:ascii="Arial"/>
          <w:b/>
          <w:i/>
        </w:rPr>
      </w:pPr>
    </w:p>
    <w:p w:rsidR="00062041" w:rsidRDefault="00062041">
      <w:pPr>
        <w:pStyle w:val="a3"/>
        <w:spacing w:before="27"/>
        <w:rPr>
          <w:rFonts w:ascii="Arial"/>
          <w:b/>
          <w:i/>
        </w:rPr>
      </w:pPr>
    </w:p>
    <w:p w:rsidR="00062041" w:rsidRDefault="00D04E1D">
      <w:pPr>
        <w:pStyle w:val="5"/>
        <w:numPr>
          <w:ilvl w:val="2"/>
          <w:numId w:val="39"/>
        </w:numPr>
        <w:tabs>
          <w:tab w:val="left" w:pos="1544"/>
        </w:tabs>
        <w:ind w:left="1544" w:hanging="864"/>
      </w:pPr>
      <w:r>
        <w:t>Значительные нежелательные явления</w:t>
      </w:r>
    </w:p>
    <w:p w:rsidR="00062041" w:rsidRPr="00275ACC" w:rsidRDefault="00D04E1D">
      <w:pPr>
        <w:pStyle w:val="a3"/>
        <w:spacing w:before="238"/>
        <w:ind w:left="680" w:right="745"/>
        <w:rPr>
          <w:lang w:val="ru-RU"/>
        </w:rPr>
      </w:pPr>
      <w:r w:rsidRPr="00275ACC">
        <w:rPr>
          <w:lang w:val="ru-RU"/>
        </w:rPr>
        <w:t xml:space="preserve">К значимым нежелательным явлениям, связанным с применением внутриматочных противозачаточных средств, содержащих прогестин, относятся </w:t>
      </w:r>
      <w:proofErr w:type="gramStart"/>
      <w:r w:rsidRPr="00275ACC">
        <w:rPr>
          <w:lang w:val="ru-RU"/>
        </w:rPr>
        <w:t>следующие</w:t>
      </w:r>
      <w:proofErr w:type="gramEnd"/>
      <w:r w:rsidRPr="00275ACC">
        <w:rPr>
          <w:lang w:val="ru-RU"/>
        </w:rPr>
        <w:t>:</w:t>
      </w:r>
    </w:p>
    <w:p w:rsidR="00062041" w:rsidRPr="00275ACC" w:rsidRDefault="00062041">
      <w:pPr>
        <w:pStyle w:val="a3"/>
        <w:spacing w:before="1"/>
        <w:rPr>
          <w:lang w:val="ru-RU"/>
        </w:rPr>
      </w:pPr>
    </w:p>
    <w:p w:rsidR="00062041" w:rsidRPr="00275ACC" w:rsidRDefault="00D04E1D">
      <w:pPr>
        <w:pStyle w:val="a4"/>
        <w:numPr>
          <w:ilvl w:val="0"/>
          <w:numId w:val="5"/>
        </w:numPr>
        <w:tabs>
          <w:tab w:val="left" w:pos="1399"/>
        </w:tabs>
        <w:spacing w:line="293" w:lineRule="exact"/>
        <w:ind w:left="1399" w:hanging="359"/>
        <w:rPr>
          <w:sz w:val="24"/>
          <w:lang w:val="ru-RU"/>
        </w:rPr>
      </w:pPr>
      <w:r w:rsidRPr="00275ACC">
        <w:rPr>
          <w:sz w:val="24"/>
          <w:lang w:val="ru-RU"/>
        </w:rPr>
        <w:t>Удаление ВМС (полное и частичное)</w:t>
      </w:r>
    </w:p>
    <w:p w:rsidR="00062041" w:rsidRDefault="00D04E1D">
      <w:pPr>
        <w:pStyle w:val="a4"/>
        <w:numPr>
          <w:ilvl w:val="0"/>
          <w:numId w:val="5"/>
        </w:numPr>
        <w:tabs>
          <w:tab w:val="left" w:pos="1400"/>
        </w:tabs>
        <w:spacing w:line="292" w:lineRule="exact"/>
        <w:ind w:hanging="360"/>
        <w:rPr>
          <w:sz w:val="24"/>
        </w:rPr>
      </w:pPr>
      <w:r>
        <w:rPr>
          <w:sz w:val="24"/>
        </w:rPr>
        <w:t>перфорация ВМС</w:t>
      </w:r>
    </w:p>
    <w:p w:rsidR="00062041" w:rsidRDefault="00D04E1D">
      <w:pPr>
        <w:pStyle w:val="a4"/>
        <w:numPr>
          <w:ilvl w:val="0"/>
          <w:numId w:val="5"/>
        </w:numPr>
        <w:tabs>
          <w:tab w:val="left" w:pos="1400"/>
        </w:tabs>
        <w:spacing w:line="292" w:lineRule="exact"/>
        <w:ind w:hanging="360"/>
        <w:rPr>
          <w:sz w:val="24"/>
        </w:rPr>
      </w:pPr>
      <w:r>
        <w:rPr>
          <w:sz w:val="24"/>
        </w:rPr>
        <w:t>Внематочная беременность</w:t>
      </w:r>
    </w:p>
    <w:p w:rsidR="00062041" w:rsidRDefault="00D04E1D">
      <w:pPr>
        <w:pStyle w:val="a4"/>
        <w:numPr>
          <w:ilvl w:val="0"/>
          <w:numId w:val="5"/>
        </w:numPr>
        <w:tabs>
          <w:tab w:val="left" w:pos="1400"/>
        </w:tabs>
        <w:spacing w:line="293" w:lineRule="exact"/>
        <w:ind w:hanging="360"/>
        <w:rPr>
          <w:sz w:val="24"/>
        </w:rPr>
      </w:pPr>
      <w:r>
        <w:rPr>
          <w:sz w:val="24"/>
        </w:rPr>
        <w:t>Рак молочной железы</w:t>
      </w:r>
    </w:p>
    <w:p w:rsidR="00062041" w:rsidRDefault="00D04E1D">
      <w:pPr>
        <w:pStyle w:val="a4"/>
        <w:numPr>
          <w:ilvl w:val="0"/>
          <w:numId w:val="5"/>
        </w:numPr>
        <w:tabs>
          <w:tab w:val="left" w:pos="1399"/>
        </w:tabs>
        <w:spacing w:line="293" w:lineRule="exact"/>
        <w:ind w:left="1399" w:hanging="359"/>
        <w:rPr>
          <w:sz w:val="24"/>
        </w:rPr>
      </w:pPr>
      <w:r>
        <w:rPr>
          <w:sz w:val="24"/>
        </w:rPr>
        <w:t>Воспалительные заболевания органов малого таза</w:t>
      </w:r>
    </w:p>
    <w:p w:rsidR="00062041" w:rsidRPr="00275ACC" w:rsidRDefault="00D04E1D">
      <w:pPr>
        <w:pStyle w:val="a3"/>
        <w:spacing w:before="274"/>
        <w:ind w:left="680" w:right="745"/>
        <w:rPr>
          <w:lang w:val="ru-RU"/>
        </w:rPr>
      </w:pPr>
      <w:r w:rsidRPr="00275ACC">
        <w:rPr>
          <w:lang w:val="ru-RU"/>
        </w:rPr>
        <w:t xml:space="preserve">Ни в одном из 10 клинических исследований, представленных для подтверждения вторичного показателя эффективности в виде сильного менструального кровотечения, не было случаев рака молочной железы, внематочной беременности или перфорации ВМС. В 10 исследованиях </w:t>
      </w:r>
      <w:r>
        <w:t>HMB</w:t>
      </w:r>
      <w:r w:rsidRPr="00275ACC">
        <w:rPr>
          <w:lang w:val="ru-RU"/>
        </w:rPr>
        <w:t xml:space="preserve"> был зарегистрирован только один случай ВЗОМТ. Процент полного и частичного изгнания указан в разделе «Общие нежелательные явления» в разделе 7.4.1.</w:t>
      </w:r>
    </w:p>
    <w:p w:rsidR="00062041" w:rsidRPr="00275ACC" w:rsidRDefault="00062041">
      <w:pPr>
        <w:pStyle w:val="a3"/>
        <w:spacing w:before="27"/>
        <w:rPr>
          <w:lang w:val="ru-RU"/>
        </w:rPr>
      </w:pPr>
    </w:p>
    <w:p w:rsidR="00062041" w:rsidRPr="00275ACC" w:rsidRDefault="00D04E1D">
      <w:pPr>
        <w:pStyle w:val="5"/>
        <w:numPr>
          <w:ilvl w:val="2"/>
          <w:numId w:val="39"/>
        </w:numPr>
        <w:tabs>
          <w:tab w:val="left" w:pos="1544"/>
        </w:tabs>
        <w:ind w:left="1544" w:hanging="864"/>
        <w:rPr>
          <w:lang w:val="ru-RU"/>
        </w:rPr>
      </w:pPr>
      <w:r w:rsidRPr="00275ACC">
        <w:rPr>
          <w:lang w:val="ru-RU"/>
        </w:rPr>
        <w:t>Основные проблемы безопасности, связанные с отправкой</w:t>
      </w:r>
    </w:p>
    <w:p w:rsidR="00062041" w:rsidRPr="00275ACC" w:rsidRDefault="00D04E1D">
      <w:pPr>
        <w:pStyle w:val="a3"/>
        <w:spacing w:before="236"/>
        <w:ind w:left="680"/>
        <w:rPr>
          <w:lang w:val="ru-RU"/>
        </w:rPr>
      </w:pPr>
      <w:r w:rsidRPr="00275ACC">
        <w:rPr>
          <w:lang w:val="ru-RU"/>
        </w:rPr>
        <w:t>Не применимо к данному представлению (это была добавка для повышения эффективности).</w:t>
      </w:r>
    </w:p>
    <w:p w:rsidR="00062041" w:rsidRPr="00275ACC" w:rsidRDefault="00062041">
      <w:pPr>
        <w:pStyle w:val="a3"/>
        <w:spacing w:before="24"/>
        <w:rPr>
          <w:lang w:val="ru-RU"/>
        </w:rPr>
      </w:pPr>
    </w:p>
    <w:p w:rsidR="00062041" w:rsidRDefault="00D04E1D">
      <w:pPr>
        <w:pStyle w:val="3"/>
        <w:numPr>
          <w:ilvl w:val="1"/>
          <w:numId w:val="39"/>
        </w:numPr>
        <w:tabs>
          <w:tab w:val="left" w:pos="1219"/>
        </w:tabs>
        <w:ind w:left="1219" w:hanging="539"/>
      </w:pPr>
      <w:r>
        <w:t>Подтверждающие результаты по безопасности</w:t>
      </w:r>
    </w:p>
    <w:p w:rsidR="00062041" w:rsidRDefault="00062041">
      <w:pPr>
        <w:pStyle w:val="a3"/>
        <w:spacing w:before="245"/>
        <w:rPr>
          <w:rFonts w:ascii="Arial"/>
          <w:b/>
          <w:sz w:val="26"/>
        </w:rPr>
      </w:pPr>
    </w:p>
    <w:p w:rsidR="00062041" w:rsidRDefault="00D04E1D">
      <w:pPr>
        <w:pStyle w:val="5"/>
        <w:numPr>
          <w:ilvl w:val="2"/>
          <w:numId w:val="39"/>
        </w:numPr>
        <w:tabs>
          <w:tab w:val="left" w:pos="1544"/>
        </w:tabs>
        <w:ind w:left="1544" w:hanging="864"/>
      </w:pPr>
      <w:r>
        <w:t>Распространенные нежелательные явления</w:t>
      </w:r>
    </w:p>
    <w:p w:rsidR="00062041" w:rsidRPr="00275ACC" w:rsidRDefault="00D04E1D">
      <w:pPr>
        <w:pStyle w:val="a3"/>
        <w:spacing w:before="236"/>
        <w:ind w:left="680" w:right="901"/>
        <w:rPr>
          <w:lang w:val="ru-RU"/>
        </w:rPr>
      </w:pPr>
      <w:r w:rsidRPr="00275ACC">
        <w:rPr>
          <w:lang w:val="ru-RU"/>
        </w:rPr>
        <w:t>В комплексном анализе безопасности у 332 пациентов, принимавших ЛНГ ВМС, наиболее частыми нежелательными явлениями были метроррагия (22,6%), головная боль (19,6%), меноррагия (12,7%),</w:t>
      </w:r>
    </w:p>
    <w:p w:rsidR="00062041" w:rsidRPr="00275ACC" w:rsidRDefault="00D04E1D">
      <w:pPr>
        <w:pStyle w:val="a3"/>
        <w:ind w:left="680"/>
        <w:rPr>
          <w:lang w:val="ru-RU"/>
        </w:rPr>
      </w:pPr>
      <w:r w:rsidRPr="00275ACC">
        <w:rPr>
          <w:lang w:val="ru-RU"/>
        </w:rPr>
        <w:t>дисменорея (7,5%), болезненность молочных желез (6,3%), киста яичника (6,0%), боль в спине (5,7%), боль внизу живота (5,4%), полное изгнание (5,1%) и частичное изгнание (4,2%)</w:t>
      </w:r>
    </w:p>
    <w:p w:rsidR="00062041" w:rsidRPr="00275ACC" w:rsidRDefault="00062041">
      <w:pPr>
        <w:pStyle w:val="a3"/>
        <w:spacing w:before="26"/>
        <w:rPr>
          <w:lang w:val="ru-RU"/>
        </w:rPr>
      </w:pPr>
    </w:p>
    <w:p w:rsidR="00062041" w:rsidRDefault="00D04E1D">
      <w:pPr>
        <w:pStyle w:val="5"/>
        <w:numPr>
          <w:ilvl w:val="2"/>
          <w:numId w:val="39"/>
        </w:numPr>
        <w:tabs>
          <w:tab w:val="left" w:pos="1544"/>
        </w:tabs>
        <w:spacing w:before="1"/>
        <w:ind w:left="1544" w:hanging="864"/>
      </w:pPr>
      <w:r>
        <w:t>Лабораторные результаты</w:t>
      </w:r>
    </w:p>
    <w:p w:rsidR="00062041" w:rsidRPr="00275ACC" w:rsidRDefault="00D04E1D">
      <w:pPr>
        <w:pStyle w:val="a3"/>
        <w:spacing w:before="238"/>
        <w:ind w:left="680" w:right="1308"/>
        <w:rPr>
          <w:lang w:val="ru-RU"/>
        </w:rPr>
      </w:pPr>
      <w:r w:rsidRPr="00275ACC">
        <w:rPr>
          <w:lang w:val="ru-RU"/>
        </w:rPr>
        <w:lastRenderedPageBreak/>
        <w:t>В ходе обычных лабораторий безопасности не было выявлено никаких проблем с безопасностью. Как упоминалось в разделах, посвященных эффективности, были отмечены улучшения в а) снижении кровопотери, измеренном по щелочным показателям гематина, б) повышении гемоглобина и в) повышении ферритина в сыворотке.</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88544"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21" name="Graphic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27936" id="docshape321"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23" name="Graphic 323"/>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22" coordorigin="0,0" coordsize="9418,10">
                <v:rect style="position:absolute;left:0;top:0;width:9418;height:10" id="docshape323" filled="true" fillcolor="#000000" stroked="false">
                  <v:fill type="solid"/>
                </v:rect>
              </v:group>
            </w:pict>
          </mc:Fallback>
        </mc:AlternateContent>
      </w:r>
    </w:p>
    <w:p w:rsidR="00062041" w:rsidRDefault="00D04E1D">
      <w:pPr>
        <w:pStyle w:val="5"/>
        <w:numPr>
          <w:ilvl w:val="2"/>
          <w:numId w:val="39"/>
        </w:numPr>
        <w:tabs>
          <w:tab w:val="left" w:pos="1544"/>
        </w:tabs>
        <w:spacing w:before="285"/>
        <w:ind w:left="1544" w:hanging="864"/>
      </w:pPr>
      <w:bookmarkStart w:id="39" w:name="_bookmark22"/>
      <w:bookmarkEnd w:id="39"/>
      <w:r>
        <w:t>Жизненно важные признаки</w:t>
      </w:r>
    </w:p>
    <w:p w:rsidR="00062041" w:rsidRPr="00275ACC" w:rsidRDefault="00D04E1D">
      <w:pPr>
        <w:pStyle w:val="a3"/>
        <w:spacing w:before="238"/>
        <w:ind w:left="680"/>
        <w:rPr>
          <w:lang w:val="ru-RU"/>
        </w:rPr>
      </w:pPr>
      <w:r w:rsidRPr="00275ACC">
        <w:rPr>
          <w:lang w:val="ru-RU"/>
        </w:rPr>
        <w:t>При маршрутизации мониторинга жизненно важных функций проблем с безопасностью выявлено не было.</w:t>
      </w:r>
    </w:p>
    <w:p w:rsidR="00062041" w:rsidRPr="00275ACC" w:rsidRDefault="00062041">
      <w:pPr>
        <w:pStyle w:val="a3"/>
        <w:spacing w:before="27"/>
        <w:rPr>
          <w:lang w:val="ru-RU"/>
        </w:rPr>
      </w:pPr>
    </w:p>
    <w:p w:rsidR="00062041" w:rsidRDefault="00D04E1D">
      <w:pPr>
        <w:pStyle w:val="5"/>
        <w:numPr>
          <w:ilvl w:val="2"/>
          <w:numId w:val="39"/>
        </w:numPr>
        <w:tabs>
          <w:tab w:val="left" w:pos="1544"/>
        </w:tabs>
        <w:ind w:left="1544" w:hanging="864"/>
      </w:pPr>
      <w:r>
        <w:rPr>
          <w:spacing w:val="-2"/>
        </w:rPr>
        <w:t>Электрокардиограммы (ЭКГ)</w:t>
      </w:r>
    </w:p>
    <w:p w:rsidR="00062041" w:rsidRPr="00275ACC" w:rsidRDefault="00D04E1D">
      <w:pPr>
        <w:pStyle w:val="a3"/>
        <w:spacing w:before="238"/>
        <w:ind w:left="680"/>
        <w:rPr>
          <w:lang w:val="ru-RU"/>
        </w:rPr>
      </w:pPr>
      <w:r w:rsidRPr="00275ACC">
        <w:rPr>
          <w:lang w:val="ru-RU"/>
        </w:rPr>
        <w:t>Электрокардиограммы не требовались для подачи этого соглашения о неразглашении.</w:t>
      </w:r>
    </w:p>
    <w:p w:rsidR="00062041" w:rsidRPr="00275ACC" w:rsidRDefault="00062041">
      <w:pPr>
        <w:pStyle w:val="a3"/>
        <w:spacing w:before="27"/>
        <w:rPr>
          <w:lang w:val="ru-RU"/>
        </w:rPr>
      </w:pPr>
    </w:p>
    <w:p w:rsidR="00062041" w:rsidRDefault="00D04E1D">
      <w:pPr>
        <w:pStyle w:val="5"/>
        <w:numPr>
          <w:ilvl w:val="2"/>
          <w:numId w:val="39"/>
        </w:numPr>
        <w:tabs>
          <w:tab w:val="left" w:pos="1543"/>
        </w:tabs>
        <w:ind w:left="1543" w:hanging="863"/>
      </w:pPr>
      <w:r>
        <w:t>Специальные исследования безопасности/клинические испытания</w:t>
      </w:r>
    </w:p>
    <w:p w:rsidR="00062041" w:rsidRDefault="00D04E1D">
      <w:pPr>
        <w:pStyle w:val="a3"/>
        <w:spacing w:before="236"/>
        <w:ind w:left="680"/>
      </w:pPr>
      <w:r>
        <w:t>Не применимо к этой отправке</w:t>
      </w:r>
    </w:p>
    <w:p w:rsidR="00062041" w:rsidRDefault="00062041">
      <w:pPr>
        <w:pStyle w:val="a3"/>
        <w:spacing w:before="27"/>
      </w:pPr>
    </w:p>
    <w:p w:rsidR="00062041" w:rsidRDefault="00D04E1D">
      <w:pPr>
        <w:pStyle w:val="5"/>
        <w:numPr>
          <w:ilvl w:val="2"/>
          <w:numId w:val="39"/>
        </w:numPr>
        <w:tabs>
          <w:tab w:val="left" w:pos="1544"/>
        </w:tabs>
        <w:ind w:left="1544" w:hanging="864"/>
      </w:pPr>
      <w:r>
        <w:rPr>
          <w:spacing w:val="-2"/>
        </w:rPr>
        <w:t>Иммуногенность</w:t>
      </w:r>
    </w:p>
    <w:p w:rsidR="00062041" w:rsidRDefault="00D04E1D">
      <w:pPr>
        <w:pStyle w:val="a3"/>
        <w:spacing w:before="238"/>
        <w:ind w:left="680"/>
      </w:pPr>
      <w:r>
        <w:t>Не применимо к этой отправке</w:t>
      </w:r>
    </w:p>
    <w:p w:rsidR="00062041" w:rsidRDefault="00062041">
      <w:pPr>
        <w:pStyle w:val="a3"/>
        <w:spacing w:before="24"/>
      </w:pPr>
    </w:p>
    <w:p w:rsidR="00062041" w:rsidRDefault="00D04E1D">
      <w:pPr>
        <w:pStyle w:val="3"/>
        <w:numPr>
          <w:ilvl w:val="1"/>
          <w:numId w:val="39"/>
        </w:numPr>
        <w:tabs>
          <w:tab w:val="left" w:pos="1219"/>
        </w:tabs>
        <w:ind w:left="1219" w:hanging="539"/>
      </w:pPr>
      <w:r>
        <w:t>Другие исследования безопасности</w:t>
      </w:r>
    </w:p>
    <w:p w:rsidR="00062041" w:rsidRDefault="00062041">
      <w:pPr>
        <w:pStyle w:val="a3"/>
        <w:spacing w:before="242"/>
        <w:rPr>
          <w:rFonts w:ascii="Arial"/>
          <w:b/>
          <w:sz w:val="26"/>
        </w:rPr>
      </w:pPr>
    </w:p>
    <w:p w:rsidR="00062041" w:rsidRDefault="00D04E1D">
      <w:pPr>
        <w:pStyle w:val="5"/>
        <w:numPr>
          <w:ilvl w:val="2"/>
          <w:numId w:val="39"/>
        </w:numPr>
        <w:tabs>
          <w:tab w:val="left" w:pos="1544"/>
        </w:tabs>
        <w:spacing w:before="1"/>
        <w:ind w:left="1544" w:hanging="864"/>
      </w:pPr>
      <w:r>
        <w:t>Зависимость от дозы нежелательных явлений</w:t>
      </w:r>
    </w:p>
    <w:p w:rsidR="00062041" w:rsidRPr="00275ACC" w:rsidRDefault="00D04E1D">
      <w:pPr>
        <w:pStyle w:val="a3"/>
        <w:spacing w:before="238"/>
        <w:ind w:left="680"/>
        <w:rPr>
          <w:lang w:val="ru-RU"/>
        </w:rPr>
      </w:pPr>
      <w:r w:rsidRPr="00275ACC">
        <w:rPr>
          <w:lang w:val="ru-RU"/>
        </w:rPr>
        <w:t>Неприменимо – существует только одна доза ЛНГ ВМС (Мирена).</w:t>
      </w:r>
    </w:p>
    <w:p w:rsidR="00062041" w:rsidRPr="00275ACC" w:rsidRDefault="00062041">
      <w:pPr>
        <w:pStyle w:val="a3"/>
        <w:spacing w:before="26"/>
        <w:rPr>
          <w:lang w:val="ru-RU"/>
        </w:rPr>
      </w:pPr>
    </w:p>
    <w:p w:rsidR="00062041" w:rsidRDefault="00D04E1D">
      <w:pPr>
        <w:pStyle w:val="5"/>
        <w:numPr>
          <w:ilvl w:val="2"/>
          <w:numId w:val="39"/>
        </w:numPr>
        <w:tabs>
          <w:tab w:val="left" w:pos="1544"/>
        </w:tabs>
        <w:spacing w:before="1"/>
        <w:ind w:left="1544" w:hanging="864"/>
      </w:pPr>
      <w:r>
        <w:t>Временная зависимость нежелательных явлений</w:t>
      </w:r>
    </w:p>
    <w:p w:rsidR="00062041" w:rsidRPr="00275ACC" w:rsidRDefault="00D04E1D">
      <w:pPr>
        <w:pStyle w:val="a3"/>
        <w:spacing w:before="235"/>
        <w:ind w:left="680" w:right="745"/>
        <w:rPr>
          <w:lang w:val="ru-RU"/>
        </w:rPr>
      </w:pPr>
      <w:r w:rsidRPr="00275ACC">
        <w:rPr>
          <w:lang w:val="ru-RU"/>
        </w:rPr>
        <w:t>В этом документе нет новых данных относительно зависимости нежелательных явлений от времени.</w:t>
      </w:r>
    </w:p>
    <w:p w:rsidR="00062041" w:rsidRPr="00275ACC" w:rsidRDefault="00062041">
      <w:pPr>
        <w:pStyle w:val="a3"/>
        <w:spacing w:before="27"/>
        <w:rPr>
          <w:lang w:val="ru-RU"/>
        </w:rPr>
      </w:pPr>
    </w:p>
    <w:p w:rsidR="00062041" w:rsidRDefault="00D04E1D">
      <w:pPr>
        <w:pStyle w:val="5"/>
        <w:numPr>
          <w:ilvl w:val="2"/>
          <w:numId w:val="39"/>
        </w:numPr>
        <w:tabs>
          <w:tab w:val="left" w:pos="1544"/>
        </w:tabs>
        <w:ind w:left="1544" w:hanging="864"/>
      </w:pPr>
      <w:r>
        <w:rPr>
          <w:spacing w:val="-2"/>
        </w:rPr>
        <w:t>Нарко-демографические взаимодействия</w:t>
      </w:r>
    </w:p>
    <w:p w:rsidR="00062041" w:rsidRPr="00275ACC" w:rsidRDefault="00D04E1D">
      <w:pPr>
        <w:pStyle w:val="a3"/>
        <w:spacing w:before="238"/>
        <w:ind w:left="680"/>
        <w:rPr>
          <w:lang w:val="ru-RU"/>
        </w:rPr>
      </w:pPr>
      <w:r w:rsidRPr="00275ACC">
        <w:rPr>
          <w:lang w:val="ru-RU"/>
        </w:rPr>
        <w:t>В этом материале нет новых данных относительно взаимодействия наркотиков и демографических показателей.</w:t>
      </w:r>
    </w:p>
    <w:p w:rsidR="00062041" w:rsidRPr="00275ACC" w:rsidRDefault="00062041">
      <w:pPr>
        <w:pStyle w:val="a3"/>
        <w:spacing w:before="27"/>
        <w:rPr>
          <w:lang w:val="ru-RU"/>
        </w:rPr>
      </w:pPr>
    </w:p>
    <w:p w:rsidR="00062041" w:rsidRDefault="00D04E1D">
      <w:pPr>
        <w:pStyle w:val="5"/>
        <w:numPr>
          <w:ilvl w:val="2"/>
          <w:numId w:val="39"/>
        </w:numPr>
        <w:tabs>
          <w:tab w:val="left" w:pos="1544"/>
        </w:tabs>
        <w:ind w:left="1544" w:hanging="864"/>
      </w:pPr>
      <w:r>
        <w:t>Взаимодействие лекарств и заболеваний</w:t>
      </w:r>
    </w:p>
    <w:p w:rsidR="00062041" w:rsidRPr="00275ACC" w:rsidRDefault="00D04E1D">
      <w:pPr>
        <w:pStyle w:val="a3"/>
        <w:spacing w:before="239"/>
        <w:ind w:left="680" w:right="745"/>
        <w:rPr>
          <w:lang w:val="ru-RU"/>
        </w:rPr>
      </w:pPr>
      <w:r w:rsidRPr="00275ACC">
        <w:rPr>
          <w:lang w:val="ru-RU"/>
        </w:rPr>
        <w:t xml:space="preserve">Влияние </w:t>
      </w:r>
      <w:r w:rsidR="006E07B1">
        <w:rPr>
          <w:lang w:val="ru-RU"/>
        </w:rPr>
        <w:t xml:space="preserve">внутриматочной терапевтической спирали </w:t>
      </w:r>
      <w:proofErr w:type="gramStart"/>
      <w:r w:rsidR="006E07B1">
        <w:rPr>
          <w:lang w:val="ru-RU"/>
        </w:rPr>
        <w:t>Мирена</w:t>
      </w:r>
      <w:proofErr w:type="gramEnd"/>
      <w:r w:rsidR="006E07B1">
        <w:rPr>
          <w:lang w:val="ru-RU"/>
        </w:rPr>
        <w:t xml:space="preserve"> </w:t>
      </w:r>
      <w:r w:rsidRPr="00275ACC">
        <w:rPr>
          <w:lang w:val="ru-RU"/>
        </w:rPr>
        <w:t xml:space="preserve"> на обильные менструальные кровотечения является предметом проведенного анализа эффективности. В этом материале нет никаких других выводов относительно взаимодействия лекарств и заболеваний.</w:t>
      </w:r>
    </w:p>
    <w:p w:rsidR="00062041" w:rsidRPr="00275ACC" w:rsidRDefault="00062041">
      <w:pPr>
        <w:pStyle w:val="a3"/>
        <w:rPr>
          <w:lang w:val="ru-RU"/>
        </w:rPr>
      </w:pPr>
    </w:p>
    <w:p w:rsidR="00062041" w:rsidRPr="00275ACC" w:rsidRDefault="00062041">
      <w:pPr>
        <w:pStyle w:val="a3"/>
        <w:spacing w:before="24"/>
        <w:rPr>
          <w:lang w:val="ru-RU"/>
        </w:rPr>
      </w:pPr>
    </w:p>
    <w:p w:rsidR="00062041" w:rsidRDefault="00D04E1D">
      <w:pPr>
        <w:pStyle w:val="5"/>
        <w:numPr>
          <w:ilvl w:val="2"/>
          <w:numId w:val="39"/>
        </w:numPr>
        <w:tabs>
          <w:tab w:val="left" w:pos="1544"/>
        </w:tabs>
        <w:ind w:left="1544" w:hanging="864"/>
      </w:pPr>
      <w:r>
        <w:t>Лекарственное взаимодействие</w:t>
      </w:r>
    </w:p>
    <w:p w:rsidR="00062041" w:rsidRPr="00275ACC" w:rsidRDefault="00D04E1D">
      <w:pPr>
        <w:pStyle w:val="a3"/>
        <w:spacing w:before="238"/>
        <w:ind w:left="680"/>
        <w:rPr>
          <w:lang w:val="ru-RU"/>
        </w:rPr>
      </w:pPr>
      <w:r w:rsidRPr="00275ACC">
        <w:rPr>
          <w:lang w:val="ru-RU"/>
        </w:rPr>
        <w:t>В этом документе нет новых данных относительно лекарственного взаимодействия.</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89568"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24" name="Graphic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26912" id="docshape324"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26" name="Graphic 326"/>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25" coordorigin="0,0" coordsize="9418,10">
                <v:rect style="position:absolute;left:0;top:0;width:9418;height:10" id="docshape326" filled="true" fillcolor="#000000" stroked="false">
                  <v:fill type="solid"/>
                </v:rect>
              </v:group>
            </w:pict>
          </mc:Fallback>
        </mc:AlternateContent>
      </w:r>
    </w:p>
    <w:p w:rsidR="00062041" w:rsidRDefault="00D04E1D">
      <w:pPr>
        <w:pStyle w:val="3"/>
        <w:numPr>
          <w:ilvl w:val="1"/>
          <w:numId w:val="39"/>
        </w:numPr>
        <w:tabs>
          <w:tab w:val="left" w:pos="1219"/>
        </w:tabs>
        <w:spacing w:before="283"/>
        <w:ind w:left="1219" w:hanging="539"/>
      </w:pPr>
      <w:bookmarkStart w:id="40" w:name="_bookmark23"/>
      <w:bookmarkEnd w:id="40"/>
      <w:r>
        <w:t>Дополнительные оценки безопасности</w:t>
      </w:r>
    </w:p>
    <w:p w:rsidR="00062041" w:rsidRDefault="00062041">
      <w:pPr>
        <w:pStyle w:val="a3"/>
        <w:spacing w:before="244"/>
        <w:rPr>
          <w:rFonts w:ascii="Arial"/>
          <w:b/>
          <w:sz w:val="26"/>
        </w:rPr>
      </w:pPr>
    </w:p>
    <w:p w:rsidR="00062041" w:rsidRDefault="00D04E1D">
      <w:pPr>
        <w:pStyle w:val="5"/>
        <w:numPr>
          <w:ilvl w:val="2"/>
          <w:numId w:val="39"/>
        </w:numPr>
        <w:tabs>
          <w:tab w:val="left" w:pos="1544"/>
        </w:tabs>
        <w:ind w:left="1544" w:hanging="864"/>
      </w:pPr>
      <w:r>
        <w:t>Канцерогенность для человека</w:t>
      </w:r>
    </w:p>
    <w:p w:rsidR="00062041" w:rsidRPr="00275ACC" w:rsidRDefault="00D04E1D">
      <w:pPr>
        <w:pStyle w:val="a3"/>
        <w:spacing w:before="238"/>
        <w:ind w:left="680" w:right="745"/>
        <w:rPr>
          <w:lang w:val="ru-RU"/>
        </w:rPr>
      </w:pPr>
      <w:r w:rsidRPr="00275ACC">
        <w:rPr>
          <w:lang w:val="ru-RU"/>
        </w:rPr>
        <w:t>На сегодняшний день нет никаких данных клинических исследований или данных постмаркетинговой безопасности за почти 20 лет использования, позволяющих предположить наличие связи. ЛНГ-</w:t>
      </w:r>
      <w:r w:rsidR="006E07B1">
        <w:rPr>
          <w:lang w:val="ru-RU"/>
        </w:rPr>
        <w:t xml:space="preserve">левоноргестер </w:t>
      </w:r>
      <w:r w:rsidRPr="00275ACC">
        <w:rPr>
          <w:lang w:val="ru-RU"/>
        </w:rPr>
        <w:t xml:space="preserve"> был одобрен в других странах для защиты эндометрия у женщин в постменопаузе, принимающих эстроген, что может привести к неоплазии, если его использовать без противодействия прогестину.</w:t>
      </w:r>
    </w:p>
    <w:p w:rsidR="00062041" w:rsidRPr="00275ACC" w:rsidRDefault="00062041">
      <w:pPr>
        <w:pStyle w:val="a3"/>
        <w:spacing w:before="27"/>
        <w:rPr>
          <w:lang w:val="ru-RU"/>
        </w:rPr>
      </w:pPr>
    </w:p>
    <w:p w:rsidR="00062041" w:rsidRPr="00275ACC" w:rsidRDefault="00D04E1D">
      <w:pPr>
        <w:pStyle w:val="5"/>
        <w:numPr>
          <w:ilvl w:val="2"/>
          <w:numId w:val="39"/>
        </w:numPr>
        <w:tabs>
          <w:tab w:val="left" w:pos="1544"/>
        </w:tabs>
        <w:ind w:left="1544" w:hanging="864"/>
        <w:rPr>
          <w:lang w:val="ru-RU"/>
        </w:rPr>
      </w:pPr>
      <w:r w:rsidRPr="00275ACC">
        <w:rPr>
          <w:lang w:val="ru-RU"/>
        </w:rPr>
        <w:t>Данные о репродукции человека и беременности</w:t>
      </w:r>
    </w:p>
    <w:p w:rsidR="00062041" w:rsidRPr="00275ACC" w:rsidRDefault="00D04E1D">
      <w:pPr>
        <w:pStyle w:val="a3"/>
        <w:spacing w:before="236"/>
        <w:ind w:left="680" w:right="745"/>
        <w:rPr>
          <w:lang w:val="ru-RU"/>
        </w:rPr>
      </w:pPr>
      <w:proofErr w:type="gramStart"/>
      <w:r w:rsidRPr="00275ACC">
        <w:rPr>
          <w:lang w:val="ru-RU"/>
        </w:rPr>
        <w:t>Неж</w:t>
      </w:r>
      <w:r w:rsidR="006E07B1">
        <w:rPr>
          <w:lang w:val="ru-RU"/>
        </w:rPr>
        <w:t xml:space="preserve">елательные явления, связанные со спиралью Мирена </w:t>
      </w:r>
      <w:r w:rsidRPr="00275ACC">
        <w:rPr>
          <w:lang w:val="ru-RU"/>
        </w:rPr>
        <w:t>и беременностью, в настоящее время указаны в маркировке продукта (внематочная беременность, сепсис, потеря беременности и т. д.).</w:t>
      </w:r>
      <w:proofErr w:type="gramEnd"/>
      <w:r w:rsidRPr="00275ACC">
        <w:rPr>
          <w:lang w:val="ru-RU"/>
        </w:rPr>
        <w:t xml:space="preserve"> Осложнения беременности в обновлении безопасности от 7-31-09 описаны в разделе 7.7. Не сообщалось о каких-либо новых дополнительных проблемах безопасности при беременности, влияющих на эффективность этой добавки.</w:t>
      </w:r>
    </w:p>
    <w:p w:rsidR="00062041" w:rsidRPr="00275ACC" w:rsidRDefault="00062041">
      <w:pPr>
        <w:pStyle w:val="a3"/>
        <w:spacing w:before="27"/>
        <w:rPr>
          <w:lang w:val="ru-RU"/>
        </w:rPr>
      </w:pPr>
    </w:p>
    <w:p w:rsidR="00062041" w:rsidRPr="00275ACC" w:rsidRDefault="00D04E1D">
      <w:pPr>
        <w:pStyle w:val="5"/>
        <w:numPr>
          <w:ilvl w:val="2"/>
          <w:numId w:val="39"/>
        </w:numPr>
        <w:tabs>
          <w:tab w:val="left" w:pos="1544"/>
        </w:tabs>
        <w:ind w:left="1544" w:hanging="864"/>
        <w:rPr>
          <w:lang w:val="ru-RU"/>
        </w:rPr>
      </w:pPr>
      <w:r w:rsidRPr="00275ACC">
        <w:rPr>
          <w:lang w:val="ru-RU"/>
        </w:rPr>
        <w:t>Педиатрия и оценка влияния на рост</w:t>
      </w:r>
    </w:p>
    <w:p w:rsidR="00062041" w:rsidRPr="00275ACC" w:rsidRDefault="00D04E1D">
      <w:pPr>
        <w:pStyle w:val="a3"/>
        <w:spacing w:before="238"/>
        <w:ind w:left="680"/>
        <w:rPr>
          <w:lang w:val="ru-RU"/>
        </w:rPr>
      </w:pPr>
      <w:r w:rsidRPr="00275ACC">
        <w:rPr>
          <w:lang w:val="ru-RU"/>
        </w:rPr>
        <w:t>Этот продукт не показан женщинам препубертатного возраста.</w:t>
      </w:r>
    </w:p>
    <w:p w:rsidR="00062041" w:rsidRPr="00275ACC" w:rsidRDefault="00062041">
      <w:pPr>
        <w:pStyle w:val="a3"/>
        <w:spacing w:before="27"/>
        <w:rPr>
          <w:lang w:val="ru-RU"/>
        </w:rPr>
      </w:pPr>
    </w:p>
    <w:p w:rsidR="00062041" w:rsidRPr="00275ACC" w:rsidRDefault="00D04E1D">
      <w:pPr>
        <w:pStyle w:val="5"/>
        <w:numPr>
          <w:ilvl w:val="2"/>
          <w:numId w:val="39"/>
        </w:numPr>
        <w:tabs>
          <w:tab w:val="left" w:pos="1543"/>
        </w:tabs>
        <w:ind w:left="1543" w:hanging="863"/>
        <w:rPr>
          <w:lang w:val="ru-RU"/>
        </w:rPr>
      </w:pPr>
      <w:r w:rsidRPr="00275ACC">
        <w:rPr>
          <w:lang w:val="ru-RU"/>
        </w:rPr>
        <w:t>Передозировка, потенциал злоупотребления наркотиками, синдром отмены и рецидив</w:t>
      </w:r>
    </w:p>
    <w:p w:rsidR="00062041" w:rsidRPr="00275ACC" w:rsidRDefault="00D04E1D">
      <w:pPr>
        <w:pStyle w:val="a3"/>
        <w:spacing w:before="236"/>
        <w:ind w:left="680"/>
        <w:rPr>
          <w:lang w:val="ru-RU"/>
        </w:rPr>
      </w:pPr>
      <w:r w:rsidRPr="00275ACC">
        <w:rPr>
          <w:lang w:val="ru-RU"/>
        </w:rPr>
        <w:t>Неприменимо для этого продукта с разовой дозой, который вводится поставщиком медицинских услуг.</w:t>
      </w:r>
    </w:p>
    <w:p w:rsidR="00062041" w:rsidRPr="00275ACC" w:rsidRDefault="00062041">
      <w:pPr>
        <w:pStyle w:val="a3"/>
        <w:spacing w:before="24"/>
        <w:rPr>
          <w:lang w:val="ru-RU"/>
        </w:rPr>
      </w:pPr>
    </w:p>
    <w:p w:rsidR="00062041" w:rsidRDefault="00D04E1D">
      <w:pPr>
        <w:pStyle w:val="3"/>
        <w:numPr>
          <w:ilvl w:val="1"/>
          <w:numId w:val="39"/>
        </w:numPr>
        <w:tabs>
          <w:tab w:val="left" w:pos="1219"/>
        </w:tabs>
        <w:ind w:left="1219" w:hanging="539"/>
      </w:pPr>
      <w:r>
        <w:t>Обновления безопасности</w:t>
      </w:r>
    </w:p>
    <w:p w:rsidR="00062041" w:rsidRDefault="00062041">
      <w:pPr>
        <w:pStyle w:val="a3"/>
        <w:spacing w:before="245"/>
        <w:rPr>
          <w:rFonts w:ascii="Arial"/>
          <w:b/>
          <w:sz w:val="26"/>
        </w:rPr>
      </w:pPr>
    </w:p>
    <w:p w:rsidR="00062041" w:rsidRPr="00275ACC" w:rsidRDefault="00D04E1D">
      <w:pPr>
        <w:pStyle w:val="5"/>
        <w:numPr>
          <w:ilvl w:val="2"/>
          <w:numId w:val="39"/>
        </w:numPr>
        <w:tabs>
          <w:tab w:val="left" w:pos="1326"/>
        </w:tabs>
        <w:ind w:left="1326" w:hanging="646"/>
        <w:rPr>
          <w:lang w:val="ru-RU"/>
        </w:rPr>
      </w:pPr>
      <w:r w:rsidRPr="00275ACC">
        <w:rPr>
          <w:lang w:val="ru-RU"/>
        </w:rPr>
        <w:t>Обновление за период с 28 сентября 2007 г. по 27 сентября 2008 г.</w:t>
      </w:r>
    </w:p>
    <w:p w:rsidR="00062041" w:rsidRDefault="00D04E1D">
      <w:pPr>
        <w:pStyle w:val="a3"/>
        <w:spacing w:before="235"/>
        <w:ind w:left="680" w:right="785"/>
      </w:pPr>
      <w:r w:rsidRPr="00275ACC">
        <w:rPr>
          <w:lang w:val="ru-RU"/>
        </w:rPr>
        <w:t>Периодический обновленный отчет о безопасности (</w:t>
      </w:r>
      <w:r>
        <w:t>PSUR</w:t>
      </w:r>
      <w:r w:rsidRPr="00275ACC">
        <w:rPr>
          <w:lang w:val="ru-RU"/>
        </w:rPr>
        <w:t xml:space="preserve">) был представлен заявителем для </w:t>
      </w:r>
      <w:r>
        <w:t>NDA</w:t>
      </w:r>
      <w:r w:rsidRPr="00275ACC">
        <w:rPr>
          <w:lang w:val="ru-RU"/>
        </w:rPr>
        <w:t xml:space="preserve"> 21-225 31 марта 2009 года вместе с добавкой по повышению эффективности. Этот </w:t>
      </w:r>
      <w:r>
        <w:t>PSUR</w:t>
      </w:r>
      <w:r w:rsidRPr="00275ACC">
        <w:rPr>
          <w:lang w:val="ru-RU"/>
        </w:rPr>
        <w:t xml:space="preserve"> охватывал период с 28 сентября 2007 г. по 27 сентября 2008 г. Сводные комментарии к этому представлению </w:t>
      </w:r>
      <w:r>
        <w:t>PSUR включают:</w:t>
      </w:r>
    </w:p>
    <w:p w:rsidR="00062041" w:rsidRDefault="00062041">
      <w:pPr>
        <w:pStyle w:val="a3"/>
        <w:spacing w:before="1"/>
      </w:pPr>
    </w:p>
    <w:p w:rsidR="00062041" w:rsidRPr="00275ACC" w:rsidRDefault="00D04E1D">
      <w:pPr>
        <w:pStyle w:val="a4"/>
        <w:numPr>
          <w:ilvl w:val="0"/>
          <w:numId w:val="4"/>
        </w:numPr>
        <w:tabs>
          <w:tab w:val="left" w:pos="1400"/>
        </w:tabs>
        <w:ind w:right="934"/>
        <w:rPr>
          <w:sz w:val="24"/>
          <w:lang w:val="ru-RU"/>
        </w:rPr>
      </w:pPr>
      <w:r w:rsidRPr="00275ACC">
        <w:rPr>
          <w:sz w:val="24"/>
          <w:lang w:val="ru-RU"/>
        </w:rPr>
        <w:t>Не было никаких изменений в статусе разрешения на продажу Мирены во всем мире или каких-либо существенных действий со стороны регулирующего органа по соображениям безопасности.</w:t>
      </w:r>
    </w:p>
    <w:p w:rsidR="00062041" w:rsidRPr="00275ACC" w:rsidRDefault="00D04E1D">
      <w:pPr>
        <w:pStyle w:val="a4"/>
        <w:numPr>
          <w:ilvl w:val="0"/>
          <w:numId w:val="4"/>
        </w:numPr>
        <w:tabs>
          <w:tab w:val="left" w:pos="1400"/>
        </w:tabs>
        <w:spacing w:before="275"/>
        <w:ind w:right="984"/>
        <w:rPr>
          <w:sz w:val="24"/>
          <w:lang w:val="ru-RU"/>
        </w:rPr>
      </w:pPr>
      <w:r w:rsidRPr="00275ACC">
        <w:rPr>
          <w:sz w:val="24"/>
          <w:lang w:val="ru-RU"/>
        </w:rPr>
        <w:lastRenderedPageBreak/>
        <w:t>По оценкам заявителя, облучение пациентов в течение этого 12-месячного периода составило примерно 7,26 миллиона женщин-лет.</w:t>
      </w:r>
    </w:p>
    <w:p w:rsidR="00062041" w:rsidRPr="00275ACC" w:rsidRDefault="00D04E1D">
      <w:pPr>
        <w:pStyle w:val="a4"/>
        <w:numPr>
          <w:ilvl w:val="0"/>
          <w:numId w:val="4"/>
        </w:numPr>
        <w:tabs>
          <w:tab w:val="left" w:pos="1399"/>
        </w:tabs>
        <w:spacing w:before="275"/>
        <w:ind w:left="1399" w:hanging="359"/>
        <w:rPr>
          <w:sz w:val="24"/>
          <w:lang w:val="ru-RU"/>
        </w:rPr>
      </w:pPr>
      <w:r w:rsidRPr="00275ACC">
        <w:rPr>
          <w:sz w:val="24"/>
          <w:lang w:val="ru-RU"/>
        </w:rPr>
        <w:t>Заявитель сообщил о 4 смертельных случаях за этот период времени:</w:t>
      </w:r>
    </w:p>
    <w:p w:rsidR="00062041" w:rsidRPr="00275ACC" w:rsidRDefault="00D04E1D">
      <w:pPr>
        <w:pStyle w:val="a4"/>
        <w:numPr>
          <w:ilvl w:val="1"/>
          <w:numId w:val="4"/>
        </w:numPr>
        <w:tabs>
          <w:tab w:val="left" w:pos="2119"/>
        </w:tabs>
        <w:spacing w:before="268"/>
        <w:ind w:left="2119" w:hanging="359"/>
        <w:rPr>
          <w:rFonts w:ascii="Times New Roman" w:hAnsi="Times New Roman"/>
          <w:sz w:val="24"/>
          <w:lang w:val="ru-RU"/>
        </w:rPr>
      </w:pPr>
      <w:r w:rsidRPr="00275ACC">
        <w:rPr>
          <w:rFonts w:ascii="Times New Roman" w:hAnsi="Times New Roman"/>
          <w:sz w:val="24"/>
          <w:lang w:val="ru-RU"/>
        </w:rPr>
        <w:t>Случай 200810244</w:t>
      </w:r>
      <w:r>
        <w:rPr>
          <w:rFonts w:ascii="Times New Roman" w:hAnsi="Times New Roman"/>
          <w:sz w:val="24"/>
        </w:rPr>
        <w:t>BNE</w:t>
      </w:r>
      <w:r w:rsidRPr="00275ACC">
        <w:rPr>
          <w:rFonts w:ascii="Times New Roman" w:hAnsi="Times New Roman"/>
          <w:sz w:val="24"/>
          <w:lang w:val="ru-RU"/>
        </w:rPr>
        <w:t xml:space="preserve"> = Стрептококковая инфекция с септическим шоком.</w:t>
      </w:r>
    </w:p>
    <w:p w:rsidR="00062041" w:rsidRPr="00275ACC" w:rsidRDefault="00062041">
      <w:pPr>
        <w:rPr>
          <w:rFonts w:ascii="Times New Roman" w:hAnsi="Times New Roman"/>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rFonts w:ascii="Times New Roman"/>
          <w:sz w:val="2"/>
        </w:rPr>
      </w:pPr>
      <w:r>
        <w:rPr>
          <w:noProof/>
          <w:lang w:val="ru-RU" w:eastAsia="ru-RU"/>
        </w:rPr>
        <w:lastRenderedPageBreak/>
        <mc:AlternateContent>
          <mc:Choice Requires="wps">
            <w:drawing>
              <wp:anchor distT="0" distB="0" distL="0" distR="0" simplePos="0" relativeHeight="479790592"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27" name="Graphic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25888" id="docshape327"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rFonts w:ascii="Times New Roman"/>
          <w:noProof/>
          <w:sz w:val="2"/>
          <w:lang w:val="ru-RU" w:eastAsia="ru-RU"/>
        </w:rPr>
        <mc:AlternateContent>
          <mc:Choice Requires="wps">
            <w:drawing>
              <wp:inline distT="0" distB="0" distL="0" distR="0">
                <wp:extent cx="5980430" cy="6350"/>
                <wp:effectExtent l="0" t="0" r="0" b="0"/>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29" name="Graphic 329"/>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28" coordorigin="0,0" coordsize="9418,10">
                <v:rect style="position:absolute;left:0;top:0;width:9418;height:10" id="docshape329" filled="true" fillcolor="#000000" stroked="false">
                  <v:fill type="solid"/>
                </v:rect>
              </v:group>
            </w:pict>
          </mc:Fallback>
        </mc:AlternateContent>
      </w:r>
    </w:p>
    <w:p w:rsidR="00062041" w:rsidRDefault="00062041">
      <w:pPr>
        <w:pStyle w:val="a3"/>
        <w:spacing w:before="2"/>
        <w:rPr>
          <w:rFonts w:ascii="Times New Roman"/>
        </w:rPr>
      </w:pPr>
    </w:p>
    <w:p w:rsidR="00062041" w:rsidRDefault="00D04E1D">
      <w:pPr>
        <w:pStyle w:val="a4"/>
        <w:numPr>
          <w:ilvl w:val="1"/>
          <w:numId w:val="4"/>
        </w:numPr>
        <w:tabs>
          <w:tab w:val="left" w:pos="2119"/>
        </w:tabs>
        <w:spacing w:line="286" w:lineRule="exact"/>
        <w:ind w:left="2119" w:hanging="359"/>
        <w:rPr>
          <w:rFonts w:ascii="Times New Roman" w:hAnsi="Times New Roman"/>
          <w:sz w:val="24"/>
        </w:rPr>
      </w:pPr>
      <w:r>
        <w:rPr>
          <w:rFonts w:ascii="Times New Roman" w:hAnsi="Times New Roman"/>
          <w:sz w:val="24"/>
        </w:rPr>
        <w:t>Случай 200812005NA = Легочная эмболия</w:t>
      </w:r>
    </w:p>
    <w:p w:rsidR="00062041" w:rsidRPr="00275ACC" w:rsidRDefault="00D04E1D">
      <w:pPr>
        <w:pStyle w:val="a4"/>
        <w:numPr>
          <w:ilvl w:val="1"/>
          <w:numId w:val="4"/>
        </w:numPr>
        <w:tabs>
          <w:tab w:val="left" w:pos="2118"/>
          <w:tab w:val="left" w:pos="2120"/>
        </w:tabs>
        <w:spacing w:before="5" w:line="223" w:lineRule="auto"/>
        <w:ind w:right="1513"/>
        <w:rPr>
          <w:rFonts w:ascii="Times New Roman" w:hAnsi="Times New Roman"/>
          <w:sz w:val="24"/>
          <w:lang w:val="ru-RU"/>
        </w:rPr>
      </w:pPr>
      <w:r w:rsidRPr="00275ACC">
        <w:rPr>
          <w:rFonts w:ascii="Times New Roman" w:hAnsi="Times New Roman"/>
          <w:sz w:val="24"/>
          <w:lang w:val="ru-RU"/>
        </w:rPr>
        <w:t>Случай 200812248</w:t>
      </w:r>
      <w:r>
        <w:rPr>
          <w:rFonts w:ascii="Times New Roman" w:hAnsi="Times New Roman"/>
          <w:sz w:val="24"/>
        </w:rPr>
        <w:t>GPV</w:t>
      </w:r>
      <w:r w:rsidRPr="00275ACC">
        <w:rPr>
          <w:rFonts w:ascii="Times New Roman" w:hAnsi="Times New Roman"/>
          <w:sz w:val="24"/>
          <w:lang w:val="ru-RU"/>
        </w:rPr>
        <w:t xml:space="preserve"> = Смерть недоношенного новорожденного (цервикальная беременность 23,5 недели)</w:t>
      </w:r>
    </w:p>
    <w:p w:rsidR="00062041" w:rsidRPr="00275ACC" w:rsidRDefault="00D04E1D">
      <w:pPr>
        <w:pStyle w:val="a4"/>
        <w:numPr>
          <w:ilvl w:val="1"/>
          <w:numId w:val="4"/>
        </w:numPr>
        <w:tabs>
          <w:tab w:val="left" w:pos="2119"/>
        </w:tabs>
        <w:spacing w:before="4"/>
        <w:ind w:left="2119" w:hanging="359"/>
        <w:rPr>
          <w:rFonts w:ascii="Times New Roman" w:hAnsi="Times New Roman"/>
          <w:sz w:val="24"/>
          <w:lang w:val="ru-RU"/>
        </w:rPr>
      </w:pPr>
      <w:r w:rsidRPr="00275ACC">
        <w:rPr>
          <w:rFonts w:ascii="Times New Roman" w:hAnsi="Times New Roman"/>
          <w:sz w:val="24"/>
          <w:lang w:val="ru-RU"/>
        </w:rPr>
        <w:t>Случай 200813818</w:t>
      </w:r>
      <w:r>
        <w:rPr>
          <w:rFonts w:ascii="Times New Roman" w:hAnsi="Times New Roman"/>
          <w:sz w:val="24"/>
        </w:rPr>
        <w:t>GPV</w:t>
      </w:r>
      <w:r w:rsidRPr="00275ACC">
        <w:rPr>
          <w:rFonts w:ascii="Times New Roman" w:hAnsi="Times New Roman"/>
          <w:sz w:val="24"/>
          <w:lang w:val="ru-RU"/>
        </w:rPr>
        <w:t xml:space="preserve"> = Смерть новорожденного вследствие проблемы со стволом мозга.</w:t>
      </w:r>
    </w:p>
    <w:p w:rsidR="00062041" w:rsidRPr="00275ACC" w:rsidRDefault="00D04E1D">
      <w:pPr>
        <w:spacing w:before="259"/>
        <w:ind w:left="680"/>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79" w:right="745"/>
        <w:rPr>
          <w:rFonts w:ascii="Arial" w:hAnsi="Arial"/>
          <w:b/>
          <w:i/>
          <w:sz w:val="24"/>
          <w:lang w:val="ru-RU"/>
        </w:rPr>
      </w:pPr>
      <w:r w:rsidRPr="00275ACC">
        <w:rPr>
          <w:rFonts w:ascii="Arial" w:hAnsi="Arial"/>
          <w:b/>
          <w:i/>
          <w:sz w:val="24"/>
          <w:lang w:val="ru-RU"/>
        </w:rPr>
        <w:t xml:space="preserve">Стрептококковая инфекция указана на этикетке </w:t>
      </w:r>
      <w:proofErr w:type="gramStart"/>
      <w:r w:rsidRPr="00275ACC">
        <w:rPr>
          <w:rFonts w:ascii="Arial" w:hAnsi="Arial"/>
          <w:b/>
          <w:i/>
          <w:sz w:val="24"/>
          <w:lang w:val="ru-RU"/>
        </w:rPr>
        <w:t>Мирены</w:t>
      </w:r>
      <w:proofErr w:type="gramEnd"/>
      <w:r w:rsidRPr="00275ACC">
        <w:rPr>
          <w:rFonts w:ascii="Arial" w:hAnsi="Arial"/>
          <w:b/>
          <w:i/>
          <w:sz w:val="24"/>
          <w:lang w:val="ru-RU"/>
        </w:rPr>
        <w:t xml:space="preserve"> как предупреждение. Этот случай был необычным, поскольку произошел через 6 месяцев после введения. Нет никаких указаний на то, что ЛНГ-ВМС представляет риск венозных тромбоэмболических осложнений (ВТЭ). Больной с тромбоэмболией легочной артерии (по сообщению семьи больного) весил 100 кг, ему было 47 лет. Возможно, что лицам с более высоким риском (вес, возраст, семейный анамнез, тромбофилия) будет предпочтительно назначаться Мирена, чтобы избежать развития ВТЭ при приеме </w:t>
      </w:r>
      <w:proofErr w:type="gramStart"/>
      <w:r w:rsidRPr="00275ACC">
        <w:rPr>
          <w:rFonts w:ascii="Arial" w:hAnsi="Arial"/>
          <w:b/>
          <w:i/>
          <w:sz w:val="24"/>
          <w:lang w:val="ru-RU"/>
        </w:rPr>
        <w:t>комбинированных</w:t>
      </w:r>
      <w:proofErr w:type="gramEnd"/>
      <w:r w:rsidRPr="00275ACC">
        <w:rPr>
          <w:rFonts w:ascii="Arial" w:hAnsi="Arial"/>
          <w:b/>
          <w:i/>
          <w:sz w:val="24"/>
          <w:lang w:val="ru-RU"/>
        </w:rPr>
        <w:t xml:space="preserve"> пероральных контрацептивов. Сообщалось о редких случаях шеечной беременности при использовании ВМС. Кажется маловероятным, что проблема ствола мозга связана с ВМС.</w:t>
      </w:r>
    </w:p>
    <w:p w:rsidR="00062041" w:rsidRPr="00275ACC" w:rsidRDefault="00062041">
      <w:pPr>
        <w:pStyle w:val="a3"/>
        <w:spacing w:before="1"/>
        <w:rPr>
          <w:rFonts w:ascii="Arial"/>
          <w:b/>
          <w:i/>
          <w:lang w:val="ru-RU"/>
        </w:rPr>
      </w:pPr>
    </w:p>
    <w:p w:rsidR="00062041" w:rsidRDefault="00D04E1D">
      <w:pPr>
        <w:pStyle w:val="a4"/>
        <w:numPr>
          <w:ilvl w:val="0"/>
          <w:numId w:val="4"/>
        </w:numPr>
        <w:tabs>
          <w:tab w:val="left" w:pos="1400"/>
        </w:tabs>
        <w:ind w:right="919"/>
        <w:rPr>
          <w:sz w:val="24"/>
        </w:rPr>
      </w:pPr>
      <w:r w:rsidRPr="00275ACC">
        <w:rPr>
          <w:sz w:val="24"/>
          <w:lang w:val="ru-RU"/>
        </w:rPr>
        <w:t xml:space="preserve">Таблица 62 представлена ​​в качестве дополнения к таблице, представленной заявителем в обновлении безопасности от 31 июля 2009 года (Таблица 63), в котором представлен обновленный отчет за последний восьмимесячный период. </w:t>
      </w:r>
      <w:r>
        <w:rPr>
          <w:sz w:val="24"/>
        </w:rPr>
        <w:t>Ставки отчетности, если таковые имеются, включены.</w:t>
      </w:r>
    </w:p>
    <w:p w:rsidR="00062041" w:rsidRPr="00275ACC" w:rsidRDefault="00D04E1D">
      <w:pPr>
        <w:spacing w:before="273" w:line="207" w:lineRule="exact"/>
        <w:ind w:left="680"/>
        <w:rPr>
          <w:rFonts w:ascii="Arial"/>
          <w:b/>
          <w:sz w:val="18"/>
          <w:lang w:val="ru-RU"/>
        </w:rPr>
      </w:pPr>
      <w:r w:rsidRPr="00275ACC">
        <w:rPr>
          <w:rFonts w:ascii="Arial"/>
          <w:b/>
          <w:sz w:val="18"/>
          <w:lang w:val="ru-RU"/>
        </w:rPr>
        <w:t>Таблица</w:t>
      </w:r>
      <w:r w:rsidRPr="00275ACC">
        <w:rPr>
          <w:rFonts w:ascii="Arial"/>
          <w:b/>
          <w:sz w:val="18"/>
          <w:lang w:val="ru-RU"/>
        </w:rPr>
        <w:t xml:space="preserve"> 62. </w:t>
      </w:r>
      <w:r w:rsidRPr="00275ACC">
        <w:rPr>
          <w:rFonts w:ascii="Arial"/>
          <w:b/>
          <w:sz w:val="18"/>
          <w:lang w:val="ru-RU"/>
        </w:rPr>
        <w:t>Подтвержденные</w:t>
      </w:r>
      <w:r w:rsidRPr="00275ACC">
        <w:rPr>
          <w:rFonts w:ascii="Arial"/>
          <w:b/>
          <w:sz w:val="18"/>
          <w:lang w:val="ru-RU"/>
        </w:rPr>
        <w:t xml:space="preserve"> </w:t>
      </w:r>
      <w:r w:rsidRPr="00275ACC">
        <w:rPr>
          <w:rFonts w:ascii="Arial"/>
          <w:b/>
          <w:sz w:val="18"/>
          <w:lang w:val="ru-RU"/>
        </w:rPr>
        <w:t>с</w:t>
      </w:r>
      <w:r w:rsidRPr="00275ACC">
        <w:rPr>
          <w:rFonts w:ascii="Arial"/>
          <w:b/>
          <w:sz w:val="18"/>
          <w:lang w:val="ru-RU"/>
        </w:rPr>
        <w:t xml:space="preserve"> </w:t>
      </w:r>
      <w:r w:rsidRPr="00275ACC">
        <w:rPr>
          <w:rFonts w:ascii="Arial"/>
          <w:b/>
          <w:sz w:val="18"/>
          <w:lang w:val="ru-RU"/>
        </w:rPr>
        <w:t>медицинской</w:t>
      </w:r>
      <w:r w:rsidRPr="00275ACC">
        <w:rPr>
          <w:rFonts w:ascii="Arial"/>
          <w:b/>
          <w:sz w:val="18"/>
          <w:lang w:val="ru-RU"/>
        </w:rPr>
        <w:t xml:space="preserve"> </w:t>
      </w:r>
      <w:r w:rsidRPr="00275ACC">
        <w:rPr>
          <w:rFonts w:ascii="Arial"/>
          <w:b/>
          <w:sz w:val="18"/>
          <w:lang w:val="ru-RU"/>
        </w:rPr>
        <w:t>точки</w:t>
      </w:r>
      <w:r w:rsidRPr="00275ACC">
        <w:rPr>
          <w:rFonts w:ascii="Arial"/>
          <w:b/>
          <w:sz w:val="18"/>
          <w:lang w:val="ru-RU"/>
        </w:rPr>
        <w:t xml:space="preserve"> </w:t>
      </w:r>
      <w:r w:rsidRPr="00275ACC">
        <w:rPr>
          <w:rFonts w:ascii="Arial"/>
          <w:b/>
          <w:sz w:val="18"/>
          <w:lang w:val="ru-RU"/>
        </w:rPr>
        <w:t>зрения</w:t>
      </w:r>
      <w:r w:rsidRPr="00275ACC">
        <w:rPr>
          <w:rFonts w:ascii="Arial"/>
          <w:b/>
          <w:sz w:val="18"/>
          <w:lang w:val="ru-RU"/>
        </w:rPr>
        <w:t xml:space="preserve">, </w:t>
      </w:r>
      <w:r w:rsidRPr="00275ACC">
        <w:rPr>
          <w:rFonts w:ascii="Arial"/>
          <w:b/>
          <w:sz w:val="18"/>
          <w:lang w:val="ru-RU"/>
        </w:rPr>
        <w:t>не</w:t>
      </w:r>
      <w:r w:rsidRPr="00275ACC">
        <w:rPr>
          <w:rFonts w:ascii="Arial"/>
          <w:b/>
          <w:sz w:val="18"/>
          <w:lang w:val="ru-RU"/>
        </w:rPr>
        <w:t xml:space="preserve"> </w:t>
      </w:r>
      <w:r w:rsidRPr="00275ACC">
        <w:rPr>
          <w:rFonts w:ascii="Arial"/>
          <w:b/>
          <w:sz w:val="18"/>
          <w:lang w:val="ru-RU"/>
        </w:rPr>
        <w:t>включенные</w:t>
      </w:r>
      <w:r w:rsidRPr="00275ACC">
        <w:rPr>
          <w:rFonts w:ascii="Arial"/>
          <w:b/>
          <w:sz w:val="18"/>
          <w:lang w:val="ru-RU"/>
        </w:rPr>
        <w:t xml:space="preserve"> </w:t>
      </w:r>
      <w:r w:rsidRPr="00275ACC">
        <w:rPr>
          <w:rFonts w:ascii="Arial"/>
          <w:b/>
          <w:sz w:val="18"/>
          <w:lang w:val="ru-RU"/>
        </w:rPr>
        <w:t>в</w:t>
      </w:r>
      <w:r w:rsidRPr="00275ACC">
        <w:rPr>
          <w:rFonts w:ascii="Arial"/>
          <w:b/>
          <w:sz w:val="18"/>
          <w:lang w:val="ru-RU"/>
        </w:rPr>
        <w:t xml:space="preserve"> </w:t>
      </w:r>
      <w:r w:rsidRPr="00275ACC">
        <w:rPr>
          <w:rFonts w:ascii="Arial"/>
          <w:b/>
          <w:sz w:val="18"/>
          <w:lang w:val="ru-RU"/>
        </w:rPr>
        <w:t>список</w:t>
      </w:r>
      <w:r w:rsidRPr="00275ACC">
        <w:rPr>
          <w:rFonts w:ascii="Arial"/>
          <w:b/>
          <w:sz w:val="18"/>
          <w:lang w:val="ru-RU"/>
        </w:rPr>
        <w:t xml:space="preserve"> </w:t>
      </w:r>
      <w:r w:rsidRPr="00275ACC">
        <w:rPr>
          <w:rFonts w:ascii="Arial"/>
          <w:b/>
          <w:sz w:val="18"/>
          <w:lang w:val="ru-RU"/>
        </w:rPr>
        <w:t>серьезные</w:t>
      </w:r>
      <w:r w:rsidRPr="00275ACC">
        <w:rPr>
          <w:rFonts w:ascii="Arial"/>
          <w:b/>
          <w:sz w:val="18"/>
          <w:lang w:val="ru-RU"/>
        </w:rPr>
        <w:t xml:space="preserve"> </w:t>
      </w:r>
      <w:r w:rsidRPr="00275ACC">
        <w:rPr>
          <w:rFonts w:ascii="Arial"/>
          <w:b/>
          <w:sz w:val="18"/>
          <w:lang w:val="ru-RU"/>
        </w:rPr>
        <w:t>и</w:t>
      </w:r>
      <w:r w:rsidRPr="00275ACC">
        <w:rPr>
          <w:rFonts w:ascii="Arial"/>
          <w:b/>
          <w:sz w:val="18"/>
          <w:lang w:val="ru-RU"/>
        </w:rPr>
        <w:t xml:space="preserve"> </w:t>
      </w:r>
      <w:r w:rsidRPr="00275ACC">
        <w:rPr>
          <w:rFonts w:ascii="Arial"/>
          <w:b/>
          <w:sz w:val="18"/>
          <w:lang w:val="ru-RU"/>
        </w:rPr>
        <w:t>несерьезные</w:t>
      </w:r>
      <w:r w:rsidRPr="00275ACC">
        <w:rPr>
          <w:rFonts w:ascii="Arial"/>
          <w:b/>
          <w:sz w:val="18"/>
          <w:lang w:val="ru-RU"/>
        </w:rPr>
        <w:t xml:space="preserve"> </w:t>
      </w:r>
      <w:r w:rsidRPr="00275ACC">
        <w:rPr>
          <w:rFonts w:ascii="Arial"/>
          <w:b/>
          <w:sz w:val="18"/>
          <w:lang w:val="ru-RU"/>
        </w:rPr>
        <w:t>нежелательные</w:t>
      </w:r>
      <w:r w:rsidRPr="00275ACC">
        <w:rPr>
          <w:rFonts w:ascii="Arial"/>
          <w:b/>
          <w:sz w:val="18"/>
          <w:lang w:val="ru-RU"/>
        </w:rPr>
        <w:t xml:space="preserve"> </w:t>
      </w:r>
      <w:r w:rsidRPr="00275ACC">
        <w:rPr>
          <w:rFonts w:ascii="Arial"/>
          <w:b/>
          <w:sz w:val="18"/>
          <w:lang w:val="ru-RU"/>
        </w:rPr>
        <w:t>явления</w:t>
      </w:r>
    </w:p>
    <w:p w:rsidR="00062041" w:rsidRPr="00275ACC" w:rsidRDefault="00D04E1D">
      <w:pPr>
        <w:spacing w:after="6" w:line="207" w:lineRule="exact"/>
        <w:ind w:left="680"/>
        <w:rPr>
          <w:rFonts w:ascii="Arial"/>
          <w:b/>
          <w:sz w:val="18"/>
          <w:lang w:val="ru-RU"/>
        </w:rPr>
      </w:pPr>
      <w:r w:rsidRPr="00275ACC">
        <w:rPr>
          <w:rFonts w:ascii="Arial"/>
          <w:b/>
          <w:sz w:val="18"/>
          <w:lang w:val="ru-RU"/>
        </w:rPr>
        <w:t xml:space="preserve">(&gt; 5 </w:t>
      </w:r>
      <w:r w:rsidRPr="00275ACC">
        <w:rPr>
          <w:rFonts w:ascii="Arial"/>
          <w:b/>
          <w:sz w:val="18"/>
          <w:lang w:val="ru-RU"/>
        </w:rPr>
        <w:t>событий</w:t>
      </w:r>
      <w:r w:rsidRPr="00275ACC">
        <w:rPr>
          <w:rFonts w:ascii="Arial"/>
          <w:b/>
          <w:sz w:val="18"/>
          <w:lang w:val="ru-RU"/>
        </w:rPr>
        <w:t xml:space="preserve">, </w:t>
      </w:r>
      <w:r w:rsidRPr="00275ACC">
        <w:rPr>
          <w:rFonts w:ascii="Arial"/>
          <w:b/>
          <w:sz w:val="18"/>
          <w:lang w:val="ru-RU"/>
        </w:rPr>
        <w:t>зарегистрированных</w:t>
      </w:r>
      <w:r w:rsidRPr="00275ACC">
        <w:rPr>
          <w:rFonts w:ascii="Arial"/>
          <w:b/>
          <w:sz w:val="18"/>
          <w:lang w:val="ru-RU"/>
        </w:rPr>
        <w:t xml:space="preserve"> </w:t>
      </w:r>
      <w:r w:rsidRPr="00275ACC">
        <w:rPr>
          <w:rFonts w:ascii="Arial"/>
          <w:b/>
          <w:sz w:val="18"/>
          <w:lang w:val="ru-RU"/>
        </w:rPr>
        <w:t>за</w:t>
      </w:r>
      <w:r w:rsidRPr="00275ACC">
        <w:rPr>
          <w:rFonts w:ascii="Arial"/>
          <w:b/>
          <w:sz w:val="18"/>
          <w:lang w:val="ru-RU"/>
        </w:rPr>
        <w:t xml:space="preserve"> </w:t>
      </w:r>
      <w:r w:rsidRPr="00275ACC">
        <w:rPr>
          <w:rFonts w:ascii="Arial"/>
          <w:b/>
          <w:sz w:val="18"/>
          <w:lang w:val="ru-RU"/>
        </w:rPr>
        <w:t>период</w:t>
      </w:r>
      <w:r w:rsidRPr="00275ACC">
        <w:rPr>
          <w:rFonts w:ascii="Arial"/>
          <w:b/>
          <w:sz w:val="18"/>
          <w:lang w:val="ru-RU"/>
        </w:rPr>
        <w:t xml:space="preserve"> </w:t>
      </w:r>
      <w:r w:rsidRPr="00275ACC">
        <w:rPr>
          <w:rFonts w:ascii="Arial"/>
          <w:b/>
          <w:sz w:val="18"/>
          <w:lang w:val="ru-RU"/>
        </w:rPr>
        <w:t>с</w:t>
      </w:r>
      <w:r w:rsidRPr="00275ACC">
        <w:rPr>
          <w:rFonts w:ascii="Arial"/>
          <w:b/>
          <w:sz w:val="18"/>
          <w:lang w:val="ru-RU"/>
        </w:rPr>
        <w:t xml:space="preserve"> 28 </w:t>
      </w:r>
      <w:r w:rsidRPr="00275ACC">
        <w:rPr>
          <w:rFonts w:ascii="Arial"/>
          <w:b/>
          <w:sz w:val="18"/>
          <w:lang w:val="ru-RU"/>
        </w:rPr>
        <w:t>сентября</w:t>
      </w:r>
      <w:r w:rsidRPr="00275ACC">
        <w:rPr>
          <w:rFonts w:ascii="Arial"/>
          <w:b/>
          <w:sz w:val="18"/>
          <w:lang w:val="ru-RU"/>
        </w:rPr>
        <w:t xml:space="preserve"> 2008 </w:t>
      </w:r>
      <w:r w:rsidRPr="00275ACC">
        <w:rPr>
          <w:rFonts w:ascii="Arial"/>
          <w:b/>
          <w:sz w:val="18"/>
          <w:lang w:val="ru-RU"/>
        </w:rPr>
        <w:t>г</w:t>
      </w:r>
      <w:r w:rsidRPr="00275ACC">
        <w:rPr>
          <w:rFonts w:ascii="Arial"/>
          <w:b/>
          <w:sz w:val="18"/>
          <w:lang w:val="ru-RU"/>
        </w:rPr>
        <w:t xml:space="preserve">. </w:t>
      </w:r>
      <w:r w:rsidRPr="00275ACC">
        <w:rPr>
          <w:rFonts w:ascii="Arial"/>
          <w:b/>
          <w:sz w:val="18"/>
          <w:lang w:val="ru-RU"/>
        </w:rPr>
        <w:t>по</w:t>
      </w:r>
      <w:r w:rsidRPr="00275ACC">
        <w:rPr>
          <w:rFonts w:ascii="Arial"/>
          <w:b/>
          <w:sz w:val="18"/>
          <w:lang w:val="ru-RU"/>
        </w:rPr>
        <w:t xml:space="preserve"> 1 </w:t>
      </w:r>
      <w:r w:rsidRPr="00275ACC">
        <w:rPr>
          <w:rFonts w:ascii="Arial"/>
          <w:b/>
          <w:sz w:val="18"/>
          <w:lang w:val="ru-RU"/>
        </w:rPr>
        <w:t>июня</w:t>
      </w:r>
      <w:r w:rsidRPr="00275ACC">
        <w:rPr>
          <w:rFonts w:ascii="Arial"/>
          <w:b/>
          <w:sz w:val="18"/>
          <w:lang w:val="ru-RU"/>
        </w:rPr>
        <w:t xml:space="preserve"> 2009 </w:t>
      </w:r>
      <w:r w:rsidRPr="00275ACC">
        <w:rPr>
          <w:rFonts w:ascii="Arial"/>
          <w:b/>
          <w:sz w:val="18"/>
          <w:lang w:val="ru-RU"/>
        </w:rPr>
        <w:t>г</w:t>
      </w:r>
      <w:r w:rsidRPr="00275ACC">
        <w:rPr>
          <w:rFonts w:ascii="Arial"/>
          <w:b/>
          <w:sz w:val="18"/>
          <w:lang w:val="ru-RU"/>
        </w:rPr>
        <w:t>.)</w:t>
      </w: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4"/>
        <w:gridCol w:w="1596"/>
        <w:gridCol w:w="1596"/>
      </w:tblGrid>
      <w:tr w:rsidR="00062041" w:rsidRPr="00275ACC">
        <w:trPr>
          <w:trHeight w:val="661"/>
        </w:trPr>
        <w:tc>
          <w:tcPr>
            <w:tcW w:w="4464" w:type="dxa"/>
            <w:tcBorders>
              <w:bottom w:val="double" w:sz="4" w:space="0" w:color="000000"/>
            </w:tcBorders>
            <w:shd w:val="clear" w:color="auto" w:fill="E6E6E6"/>
          </w:tcPr>
          <w:p w:rsidR="00062041" w:rsidRDefault="00D04E1D">
            <w:pPr>
              <w:pStyle w:val="TableParagraph"/>
              <w:spacing w:before="18"/>
              <w:ind w:left="107"/>
              <w:rPr>
                <w:sz w:val="18"/>
              </w:rPr>
            </w:pPr>
            <w:r>
              <w:rPr>
                <w:sz w:val="18"/>
              </w:rPr>
              <w:t>Предпочтительный термин MedDRA</w:t>
            </w:r>
          </w:p>
        </w:tc>
        <w:tc>
          <w:tcPr>
            <w:tcW w:w="1596" w:type="dxa"/>
            <w:tcBorders>
              <w:bottom w:val="double" w:sz="4" w:space="0" w:color="000000"/>
            </w:tcBorders>
            <w:shd w:val="clear" w:color="auto" w:fill="E6E6E6"/>
          </w:tcPr>
          <w:p w:rsidR="00062041" w:rsidRDefault="00D04E1D">
            <w:pPr>
              <w:pStyle w:val="TableParagraph"/>
              <w:spacing w:before="18"/>
              <w:ind w:left="520" w:right="363" w:hanging="145"/>
              <w:rPr>
                <w:sz w:val="18"/>
              </w:rPr>
            </w:pPr>
            <w:r>
              <w:rPr>
                <w:sz w:val="18"/>
              </w:rPr>
              <w:t>Количество событий</w:t>
            </w:r>
          </w:p>
        </w:tc>
        <w:tc>
          <w:tcPr>
            <w:tcW w:w="1596" w:type="dxa"/>
            <w:tcBorders>
              <w:bottom w:val="double" w:sz="4" w:space="0" w:color="000000"/>
            </w:tcBorders>
            <w:shd w:val="clear" w:color="auto" w:fill="E6E6E6"/>
          </w:tcPr>
          <w:p w:rsidR="00062041" w:rsidRPr="00275ACC" w:rsidRDefault="00D04E1D">
            <w:pPr>
              <w:pStyle w:val="TableParagraph"/>
              <w:spacing w:before="18"/>
              <w:ind w:left="191" w:right="181"/>
              <w:jc w:val="center"/>
              <w:rPr>
                <w:sz w:val="18"/>
                <w:lang w:val="ru-RU"/>
              </w:rPr>
            </w:pPr>
            <w:r w:rsidRPr="00275ACC">
              <w:rPr>
                <w:sz w:val="18"/>
                <w:lang w:val="ru-RU"/>
              </w:rPr>
              <w:t>Коэффициент отчетности на 100 000 женщин-лет</w:t>
            </w:r>
          </w:p>
        </w:tc>
      </w:tr>
      <w:tr w:rsidR="00062041">
        <w:trPr>
          <w:trHeight w:val="287"/>
        </w:trPr>
        <w:tc>
          <w:tcPr>
            <w:tcW w:w="7656" w:type="dxa"/>
            <w:gridSpan w:val="3"/>
            <w:tcBorders>
              <w:top w:val="double" w:sz="4" w:space="0" w:color="000000"/>
              <w:right w:val="nil"/>
            </w:tcBorders>
          </w:tcPr>
          <w:p w:rsidR="00062041" w:rsidRDefault="00D04E1D">
            <w:pPr>
              <w:pStyle w:val="TableParagraph"/>
              <w:tabs>
                <w:tab w:val="left" w:pos="5160"/>
                <w:tab w:val="right" w:pos="7033"/>
              </w:tabs>
              <w:spacing w:before="39"/>
              <w:ind w:left="107"/>
              <w:rPr>
                <w:sz w:val="18"/>
              </w:rPr>
            </w:pPr>
            <w:r>
              <w:rPr>
                <w:sz w:val="18"/>
              </w:rPr>
              <w:t>Рак молочной железы</w:t>
            </w:r>
            <w:r>
              <w:rPr>
                <w:sz w:val="18"/>
              </w:rPr>
              <w:tab/>
            </w:r>
            <w:r>
              <w:rPr>
                <w:spacing w:val="-5"/>
                <w:sz w:val="18"/>
              </w:rPr>
              <w:t>43</w:t>
            </w:r>
            <w:r>
              <w:rPr>
                <w:sz w:val="18"/>
              </w:rPr>
              <w:tab/>
            </w:r>
            <w:r>
              <w:rPr>
                <w:spacing w:val="-4"/>
                <w:sz w:val="18"/>
              </w:rPr>
              <w:t>0,60</w:t>
            </w:r>
          </w:p>
        </w:tc>
      </w:tr>
      <w:tr w:rsidR="00062041" w:rsidRPr="00275ACC">
        <w:trPr>
          <w:trHeight w:val="287"/>
        </w:trPr>
        <w:tc>
          <w:tcPr>
            <w:tcW w:w="7656" w:type="dxa"/>
            <w:gridSpan w:val="3"/>
            <w:tcBorders>
              <w:right w:val="nil"/>
            </w:tcBorders>
          </w:tcPr>
          <w:p w:rsidR="00062041" w:rsidRPr="00275ACC" w:rsidRDefault="00D04E1D">
            <w:pPr>
              <w:pStyle w:val="TableParagraph"/>
              <w:tabs>
                <w:tab w:val="left" w:pos="5161"/>
                <w:tab w:val="right" w:pos="7033"/>
              </w:tabs>
              <w:spacing w:before="37"/>
              <w:ind w:left="107"/>
              <w:rPr>
                <w:sz w:val="18"/>
                <w:lang w:val="ru-RU"/>
              </w:rPr>
            </w:pPr>
            <w:r w:rsidRPr="00275ACC">
              <w:rPr>
                <w:sz w:val="18"/>
                <w:lang w:val="ru-RU"/>
              </w:rPr>
              <w:t>ВТЭ (ТГВ и/или ТЭЛА)</w:t>
            </w:r>
            <w:r w:rsidRPr="00275ACC">
              <w:rPr>
                <w:sz w:val="18"/>
                <w:lang w:val="ru-RU"/>
              </w:rPr>
              <w:tab/>
            </w:r>
            <w:r w:rsidRPr="00275ACC">
              <w:rPr>
                <w:spacing w:val="-5"/>
                <w:sz w:val="18"/>
                <w:lang w:val="ru-RU"/>
              </w:rPr>
              <w:t>33</w:t>
            </w:r>
            <w:r w:rsidRPr="00275ACC">
              <w:rPr>
                <w:sz w:val="18"/>
                <w:lang w:val="ru-RU"/>
              </w:rPr>
              <w:tab/>
            </w:r>
            <w:r w:rsidRPr="00275ACC">
              <w:rPr>
                <w:spacing w:val="-4"/>
                <w:sz w:val="18"/>
                <w:lang w:val="ru-RU"/>
              </w:rPr>
              <w:t>0,39</w:t>
            </w:r>
          </w:p>
        </w:tc>
      </w:tr>
      <w:tr w:rsidR="00062041">
        <w:trPr>
          <w:trHeight w:val="287"/>
        </w:trPr>
        <w:tc>
          <w:tcPr>
            <w:tcW w:w="7656" w:type="dxa"/>
            <w:gridSpan w:val="3"/>
            <w:tcBorders>
              <w:right w:val="nil"/>
            </w:tcBorders>
          </w:tcPr>
          <w:p w:rsidR="00062041" w:rsidRDefault="00D04E1D">
            <w:pPr>
              <w:pStyle w:val="TableParagraph"/>
              <w:tabs>
                <w:tab w:val="left" w:pos="5159"/>
                <w:tab w:val="left" w:pos="6732"/>
              </w:tabs>
              <w:spacing w:before="37"/>
              <w:ind w:left="108"/>
              <w:rPr>
                <w:sz w:val="18"/>
              </w:rPr>
            </w:pPr>
            <w:r>
              <w:rPr>
                <w:spacing w:val="-2"/>
                <w:sz w:val="18"/>
              </w:rPr>
              <w:t>Лейомиома</w:t>
            </w:r>
            <w:r>
              <w:rPr>
                <w:sz w:val="18"/>
              </w:rPr>
              <w:tab/>
            </w:r>
            <w:r>
              <w:rPr>
                <w:spacing w:val="-5"/>
                <w:sz w:val="18"/>
              </w:rPr>
              <w:t>22</w:t>
            </w:r>
            <w:r>
              <w:rPr>
                <w:sz w:val="18"/>
              </w:rPr>
              <w:tab/>
            </w:r>
            <w:r>
              <w:rPr>
                <w:spacing w:val="-5"/>
                <w:sz w:val="18"/>
              </w:rPr>
              <w:t>НП</w:t>
            </w:r>
          </w:p>
        </w:tc>
      </w:tr>
      <w:tr w:rsidR="00062041">
        <w:trPr>
          <w:trHeight w:val="285"/>
        </w:trPr>
        <w:tc>
          <w:tcPr>
            <w:tcW w:w="7656" w:type="dxa"/>
            <w:gridSpan w:val="3"/>
            <w:tcBorders>
              <w:right w:val="nil"/>
            </w:tcBorders>
          </w:tcPr>
          <w:p w:rsidR="00062041" w:rsidRDefault="00D04E1D">
            <w:pPr>
              <w:pStyle w:val="TableParagraph"/>
              <w:tabs>
                <w:tab w:val="left" w:pos="5159"/>
                <w:tab w:val="right" w:pos="7034"/>
              </w:tabs>
              <w:spacing w:before="37"/>
              <w:ind w:left="108"/>
              <w:rPr>
                <w:sz w:val="18"/>
              </w:rPr>
            </w:pPr>
            <w:r>
              <w:rPr>
                <w:spacing w:val="-2"/>
                <w:sz w:val="18"/>
              </w:rPr>
              <w:t>Гипертония</w:t>
            </w:r>
            <w:r>
              <w:rPr>
                <w:sz w:val="18"/>
              </w:rPr>
              <w:tab/>
            </w:r>
            <w:r>
              <w:rPr>
                <w:spacing w:val="-5"/>
                <w:sz w:val="18"/>
              </w:rPr>
              <w:t>19</w:t>
            </w:r>
            <w:r>
              <w:rPr>
                <w:sz w:val="18"/>
              </w:rPr>
              <w:tab/>
            </w:r>
            <w:r>
              <w:rPr>
                <w:spacing w:val="-4"/>
                <w:sz w:val="18"/>
              </w:rPr>
              <w:t>0,26</w:t>
            </w:r>
          </w:p>
        </w:tc>
      </w:tr>
      <w:tr w:rsidR="00062041">
        <w:trPr>
          <w:trHeight w:val="287"/>
        </w:trPr>
        <w:tc>
          <w:tcPr>
            <w:tcW w:w="7656" w:type="dxa"/>
            <w:gridSpan w:val="3"/>
            <w:tcBorders>
              <w:right w:val="nil"/>
            </w:tcBorders>
          </w:tcPr>
          <w:p w:rsidR="00062041" w:rsidRDefault="00D04E1D">
            <w:pPr>
              <w:pStyle w:val="TableParagraph"/>
              <w:tabs>
                <w:tab w:val="left" w:pos="5158"/>
                <w:tab w:val="right" w:pos="7033"/>
              </w:tabs>
              <w:spacing w:before="37"/>
              <w:ind w:left="108"/>
              <w:rPr>
                <w:sz w:val="18"/>
              </w:rPr>
            </w:pPr>
            <w:r>
              <w:rPr>
                <w:sz w:val="18"/>
              </w:rPr>
              <w:t>Дисплазия шейки матки</w:t>
            </w:r>
            <w:r>
              <w:rPr>
                <w:sz w:val="18"/>
              </w:rPr>
              <w:tab/>
            </w:r>
            <w:r>
              <w:rPr>
                <w:spacing w:val="-5"/>
                <w:sz w:val="18"/>
              </w:rPr>
              <w:t>18</w:t>
            </w:r>
            <w:r>
              <w:rPr>
                <w:sz w:val="18"/>
              </w:rPr>
              <w:tab/>
            </w:r>
            <w:r>
              <w:rPr>
                <w:spacing w:val="-4"/>
                <w:sz w:val="18"/>
              </w:rPr>
              <w:t>0,25</w:t>
            </w:r>
          </w:p>
        </w:tc>
      </w:tr>
      <w:tr w:rsidR="00062041">
        <w:trPr>
          <w:trHeight w:val="287"/>
        </w:trPr>
        <w:tc>
          <w:tcPr>
            <w:tcW w:w="7656" w:type="dxa"/>
            <w:gridSpan w:val="3"/>
            <w:tcBorders>
              <w:right w:val="nil"/>
            </w:tcBorders>
          </w:tcPr>
          <w:p w:rsidR="00062041" w:rsidRDefault="00D04E1D">
            <w:pPr>
              <w:pStyle w:val="TableParagraph"/>
              <w:tabs>
                <w:tab w:val="left" w:pos="5159"/>
                <w:tab w:val="right" w:pos="7034"/>
              </w:tabs>
              <w:spacing w:before="37"/>
              <w:ind w:left="107"/>
              <w:rPr>
                <w:sz w:val="18"/>
              </w:rPr>
            </w:pPr>
            <w:r>
              <w:rPr>
                <w:spacing w:val="-2"/>
                <w:sz w:val="18"/>
              </w:rPr>
              <w:t>Цереброваскулярные нарушения</w:t>
            </w:r>
            <w:r>
              <w:rPr>
                <w:sz w:val="18"/>
              </w:rPr>
              <w:tab/>
            </w:r>
            <w:r>
              <w:rPr>
                <w:spacing w:val="-5"/>
                <w:sz w:val="18"/>
              </w:rPr>
              <w:t>16</w:t>
            </w:r>
            <w:r>
              <w:rPr>
                <w:sz w:val="18"/>
              </w:rPr>
              <w:tab/>
            </w:r>
            <w:r>
              <w:rPr>
                <w:spacing w:val="-4"/>
                <w:sz w:val="18"/>
              </w:rPr>
              <w:t>0,22</w:t>
            </w:r>
          </w:p>
        </w:tc>
      </w:tr>
      <w:tr w:rsidR="00062041">
        <w:trPr>
          <w:trHeight w:val="287"/>
        </w:trPr>
        <w:tc>
          <w:tcPr>
            <w:tcW w:w="7656" w:type="dxa"/>
            <w:gridSpan w:val="3"/>
            <w:tcBorders>
              <w:right w:val="nil"/>
            </w:tcBorders>
          </w:tcPr>
          <w:p w:rsidR="00062041" w:rsidRDefault="00D04E1D">
            <w:pPr>
              <w:pStyle w:val="TableParagraph"/>
              <w:tabs>
                <w:tab w:val="left" w:pos="5159"/>
                <w:tab w:val="left" w:pos="6731"/>
              </w:tabs>
              <w:spacing w:before="37"/>
              <w:ind w:left="107"/>
              <w:rPr>
                <w:sz w:val="18"/>
              </w:rPr>
            </w:pPr>
            <w:r>
              <w:rPr>
                <w:spacing w:val="-2"/>
                <w:sz w:val="18"/>
              </w:rPr>
              <w:t>Депрессия</w:t>
            </w:r>
            <w:r>
              <w:rPr>
                <w:sz w:val="18"/>
              </w:rPr>
              <w:tab/>
            </w:r>
            <w:r>
              <w:rPr>
                <w:spacing w:val="-5"/>
                <w:sz w:val="18"/>
              </w:rPr>
              <w:t>15</w:t>
            </w:r>
            <w:r>
              <w:rPr>
                <w:sz w:val="18"/>
              </w:rPr>
              <w:tab/>
            </w:r>
            <w:r>
              <w:rPr>
                <w:spacing w:val="-5"/>
                <w:sz w:val="18"/>
              </w:rPr>
              <w:t>НП</w:t>
            </w:r>
          </w:p>
        </w:tc>
      </w:tr>
      <w:tr w:rsidR="00062041">
        <w:trPr>
          <w:trHeight w:val="285"/>
        </w:trPr>
        <w:tc>
          <w:tcPr>
            <w:tcW w:w="7656" w:type="dxa"/>
            <w:gridSpan w:val="3"/>
            <w:tcBorders>
              <w:right w:val="nil"/>
            </w:tcBorders>
          </w:tcPr>
          <w:p w:rsidR="00062041" w:rsidRDefault="00D04E1D">
            <w:pPr>
              <w:pStyle w:val="TableParagraph"/>
              <w:tabs>
                <w:tab w:val="left" w:pos="5159"/>
                <w:tab w:val="left" w:pos="6731"/>
              </w:tabs>
              <w:spacing w:before="37"/>
              <w:ind w:left="107"/>
              <w:rPr>
                <w:sz w:val="18"/>
              </w:rPr>
            </w:pPr>
            <w:r>
              <w:rPr>
                <w:sz w:val="18"/>
              </w:rPr>
              <w:t>Поломка устройства</w:t>
            </w:r>
            <w:r>
              <w:rPr>
                <w:sz w:val="18"/>
              </w:rPr>
              <w:tab/>
            </w:r>
            <w:r>
              <w:rPr>
                <w:spacing w:val="-7"/>
                <w:sz w:val="18"/>
              </w:rPr>
              <w:t>13</w:t>
            </w:r>
            <w:r>
              <w:rPr>
                <w:sz w:val="18"/>
              </w:rPr>
              <w:tab/>
            </w:r>
            <w:r>
              <w:rPr>
                <w:spacing w:val="-5"/>
                <w:sz w:val="18"/>
              </w:rPr>
              <w:t>НП</w:t>
            </w:r>
          </w:p>
        </w:tc>
      </w:tr>
      <w:tr w:rsidR="00062041">
        <w:trPr>
          <w:trHeight w:val="287"/>
        </w:trPr>
        <w:tc>
          <w:tcPr>
            <w:tcW w:w="7656" w:type="dxa"/>
            <w:gridSpan w:val="3"/>
            <w:tcBorders>
              <w:right w:val="nil"/>
            </w:tcBorders>
          </w:tcPr>
          <w:p w:rsidR="00062041" w:rsidRDefault="00D04E1D">
            <w:pPr>
              <w:pStyle w:val="TableParagraph"/>
              <w:tabs>
                <w:tab w:val="left" w:pos="5210"/>
                <w:tab w:val="right" w:pos="7034"/>
              </w:tabs>
              <w:spacing w:before="37"/>
              <w:ind w:left="107"/>
              <w:rPr>
                <w:sz w:val="18"/>
              </w:rPr>
            </w:pPr>
            <w:r>
              <w:rPr>
                <w:sz w:val="18"/>
              </w:rPr>
              <w:t>Рак эндометрия и матки</w:t>
            </w:r>
            <w:r>
              <w:rPr>
                <w:sz w:val="18"/>
              </w:rPr>
              <w:tab/>
            </w:r>
            <w:r>
              <w:rPr>
                <w:spacing w:val="-10"/>
                <w:sz w:val="18"/>
              </w:rPr>
              <w:t>6</w:t>
            </w:r>
            <w:r>
              <w:rPr>
                <w:sz w:val="18"/>
              </w:rPr>
              <w:tab/>
            </w:r>
            <w:r>
              <w:rPr>
                <w:spacing w:val="-4"/>
                <w:sz w:val="18"/>
              </w:rPr>
              <w:t>0,08</w:t>
            </w:r>
          </w:p>
        </w:tc>
      </w:tr>
      <w:tr w:rsidR="00062041">
        <w:trPr>
          <w:trHeight w:val="287"/>
        </w:trPr>
        <w:tc>
          <w:tcPr>
            <w:tcW w:w="7656" w:type="dxa"/>
            <w:gridSpan w:val="3"/>
            <w:tcBorders>
              <w:right w:val="nil"/>
            </w:tcBorders>
          </w:tcPr>
          <w:p w:rsidR="00062041" w:rsidRDefault="00D04E1D">
            <w:pPr>
              <w:pStyle w:val="TableParagraph"/>
              <w:tabs>
                <w:tab w:val="left" w:pos="5210"/>
                <w:tab w:val="right" w:pos="7084"/>
              </w:tabs>
              <w:spacing w:before="37"/>
              <w:ind w:left="107"/>
              <w:rPr>
                <w:sz w:val="18"/>
              </w:rPr>
            </w:pPr>
            <w:r>
              <w:rPr>
                <w:spacing w:val="-2"/>
                <w:sz w:val="18"/>
              </w:rPr>
              <w:t>Инфаркт миокарда</w:t>
            </w:r>
            <w:r>
              <w:rPr>
                <w:sz w:val="18"/>
              </w:rPr>
              <w:tab/>
            </w:r>
            <w:r>
              <w:rPr>
                <w:spacing w:val="-10"/>
                <w:sz w:val="18"/>
              </w:rPr>
              <w:t>2</w:t>
            </w:r>
            <w:r>
              <w:rPr>
                <w:sz w:val="18"/>
              </w:rPr>
              <w:tab/>
            </w:r>
            <w:r>
              <w:rPr>
                <w:spacing w:val="-2"/>
                <w:sz w:val="18"/>
              </w:rPr>
              <w:t>0,028</w:t>
            </w:r>
          </w:p>
        </w:tc>
      </w:tr>
    </w:tbl>
    <w:p w:rsidR="00062041" w:rsidRDefault="00D04E1D">
      <w:pPr>
        <w:spacing w:before="4" w:line="207" w:lineRule="exact"/>
        <w:ind w:left="679"/>
        <w:rPr>
          <w:sz w:val="18"/>
        </w:rPr>
      </w:pPr>
      <w:r>
        <w:rPr>
          <w:sz w:val="18"/>
        </w:rPr>
        <w:t>НП = не указано</w:t>
      </w:r>
    </w:p>
    <w:p w:rsidR="00062041" w:rsidRPr="00275ACC" w:rsidRDefault="00D04E1D">
      <w:pPr>
        <w:spacing w:line="207" w:lineRule="exact"/>
        <w:ind w:left="679"/>
        <w:rPr>
          <w:sz w:val="18"/>
          <w:lang w:val="ru-RU"/>
        </w:rPr>
      </w:pPr>
      <w:r w:rsidRPr="00275ACC">
        <w:rPr>
          <w:sz w:val="18"/>
          <w:lang w:val="ru-RU"/>
        </w:rPr>
        <w:t>Источник: ПОСР (от 16 ноября 2008 г.) Раздел 6, стр. 20–73 и Раздел 9, стр. 93–106.</w:t>
      </w:r>
    </w:p>
    <w:p w:rsidR="00062041" w:rsidRPr="00275ACC" w:rsidRDefault="00062041">
      <w:pPr>
        <w:pStyle w:val="a3"/>
        <w:spacing w:before="65"/>
        <w:rPr>
          <w:sz w:val="18"/>
          <w:lang w:val="ru-RU"/>
        </w:rPr>
      </w:pPr>
    </w:p>
    <w:p w:rsidR="00062041" w:rsidRPr="00275ACC" w:rsidRDefault="00D04E1D">
      <w:pPr>
        <w:ind w:left="680"/>
        <w:rPr>
          <w:rFonts w:ascii="Arial" w:hAnsi="Arial"/>
          <w:b/>
          <w:i/>
          <w:sz w:val="24"/>
          <w:lang w:val="ru-RU"/>
        </w:rPr>
      </w:pPr>
      <w:r w:rsidRPr="00275ACC">
        <w:rPr>
          <w:rFonts w:ascii="Arial" w:hAnsi="Arial"/>
          <w:b/>
          <w:i/>
          <w:sz w:val="24"/>
          <w:lang w:val="ru-RU"/>
        </w:rPr>
        <w:t>Комментарий врача:</w:t>
      </w:r>
    </w:p>
    <w:p w:rsidR="00062041" w:rsidRDefault="00D04E1D">
      <w:pPr>
        <w:ind w:left="680" w:right="1614"/>
        <w:rPr>
          <w:rFonts w:ascii="Arial"/>
          <w:b/>
          <w:i/>
          <w:sz w:val="24"/>
        </w:rPr>
      </w:pPr>
      <w:r w:rsidRPr="00275ACC">
        <w:rPr>
          <w:rFonts w:ascii="Arial"/>
          <w:b/>
          <w:i/>
          <w:sz w:val="24"/>
          <w:lang w:val="ru-RU"/>
        </w:rPr>
        <w:t>Частота</w:t>
      </w:r>
      <w:r w:rsidRPr="00275ACC">
        <w:rPr>
          <w:rFonts w:ascii="Arial"/>
          <w:b/>
          <w:i/>
          <w:sz w:val="24"/>
          <w:lang w:val="ru-RU"/>
        </w:rPr>
        <w:t xml:space="preserve"> </w:t>
      </w:r>
      <w:r w:rsidRPr="00275ACC">
        <w:rPr>
          <w:rFonts w:ascii="Arial"/>
          <w:b/>
          <w:i/>
          <w:sz w:val="24"/>
          <w:lang w:val="ru-RU"/>
        </w:rPr>
        <w:t>регистрации</w:t>
      </w:r>
      <w:r w:rsidRPr="00275ACC">
        <w:rPr>
          <w:rFonts w:ascii="Arial"/>
          <w:b/>
          <w:i/>
          <w:sz w:val="24"/>
          <w:lang w:val="ru-RU"/>
        </w:rPr>
        <w:t xml:space="preserve"> </w:t>
      </w:r>
      <w:r w:rsidRPr="00275ACC">
        <w:rPr>
          <w:rFonts w:ascii="Arial"/>
          <w:b/>
          <w:i/>
          <w:sz w:val="24"/>
          <w:lang w:val="ru-RU"/>
        </w:rPr>
        <w:t>всех</w:t>
      </w:r>
      <w:r w:rsidRPr="00275ACC">
        <w:rPr>
          <w:rFonts w:ascii="Arial"/>
          <w:b/>
          <w:i/>
          <w:sz w:val="24"/>
          <w:lang w:val="ru-RU"/>
        </w:rPr>
        <w:t xml:space="preserve"> </w:t>
      </w:r>
      <w:r w:rsidRPr="00275ACC">
        <w:rPr>
          <w:rFonts w:ascii="Arial"/>
          <w:b/>
          <w:i/>
          <w:sz w:val="24"/>
          <w:lang w:val="ru-RU"/>
        </w:rPr>
        <w:t>этих</w:t>
      </w:r>
      <w:r w:rsidRPr="00275ACC">
        <w:rPr>
          <w:rFonts w:ascii="Arial"/>
          <w:b/>
          <w:i/>
          <w:sz w:val="24"/>
          <w:lang w:val="ru-RU"/>
        </w:rPr>
        <w:t xml:space="preserve"> </w:t>
      </w:r>
      <w:r w:rsidRPr="00275ACC">
        <w:rPr>
          <w:rFonts w:ascii="Arial"/>
          <w:b/>
          <w:i/>
          <w:sz w:val="24"/>
          <w:lang w:val="ru-RU"/>
        </w:rPr>
        <w:t>событий</w:t>
      </w:r>
      <w:r w:rsidRPr="00275ACC">
        <w:rPr>
          <w:rFonts w:ascii="Arial"/>
          <w:b/>
          <w:i/>
          <w:sz w:val="24"/>
          <w:lang w:val="ru-RU"/>
        </w:rPr>
        <w:t xml:space="preserve"> </w:t>
      </w:r>
      <w:r w:rsidRPr="00275ACC">
        <w:rPr>
          <w:rFonts w:ascii="Arial"/>
          <w:b/>
          <w:i/>
          <w:sz w:val="24"/>
          <w:lang w:val="ru-RU"/>
        </w:rPr>
        <w:t>невелика</w:t>
      </w:r>
      <w:r w:rsidRPr="00275ACC">
        <w:rPr>
          <w:rFonts w:ascii="Arial"/>
          <w:b/>
          <w:i/>
          <w:sz w:val="24"/>
          <w:lang w:val="ru-RU"/>
        </w:rPr>
        <w:t xml:space="preserve">, </w:t>
      </w:r>
      <w:r w:rsidRPr="00275ACC">
        <w:rPr>
          <w:rFonts w:ascii="Arial"/>
          <w:b/>
          <w:i/>
          <w:sz w:val="24"/>
          <w:lang w:val="ru-RU"/>
        </w:rPr>
        <w:t>менее</w:t>
      </w:r>
      <w:r w:rsidRPr="00275ACC">
        <w:rPr>
          <w:rFonts w:ascii="Arial"/>
          <w:b/>
          <w:i/>
          <w:sz w:val="24"/>
          <w:lang w:val="ru-RU"/>
        </w:rPr>
        <w:t xml:space="preserve"> 1,0 </w:t>
      </w:r>
      <w:r w:rsidRPr="00275ACC">
        <w:rPr>
          <w:rFonts w:ascii="Arial"/>
          <w:b/>
          <w:i/>
          <w:sz w:val="24"/>
          <w:lang w:val="ru-RU"/>
        </w:rPr>
        <w:t>на</w:t>
      </w:r>
      <w:r w:rsidRPr="00275ACC">
        <w:rPr>
          <w:rFonts w:ascii="Arial"/>
          <w:b/>
          <w:i/>
          <w:sz w:val="24"/>
          <w:lang w:val="ru-RU"/>
        </w:rPr>
        <w:t xml:space="preserve"> </w:t>
      </w:r>
      <w:r w:rsidRPr="00275ACC">
        <w:rPr>
          <w:rFonts w:ascii="Arial"/>
          <w:b/>
          <w:i/>
          <w:sz w:val="24"/>
          <w:lang w:val="ru-RU"/>
        </w:rPr>
        <w:lastRenderedPageBreak/>
        <w:t xml:space="preserve">100 000 </w:t>
      </w:r>
      <w:r w:rsidRPr="00275ACC">
        <w:rPr>
          <w:rFonts w:ascii="Arial"/>
          <w:b/>
          <w:i/>
          <w:sz w:val="24"/>
          <w:lang w:val="ru-RU"/>
        </w:rPr>
        <w:t>женщин</w:t>
      </w:r>
      <w:r w:rsidRPr="00275ACC">
        <w:rPr>
          <w:rFonts w:ascii="Arial"/>
          <w:b/>
          <w:i/>
          <w:sz w:val="24"/>
          <w:lang w:val="ru-RU"/>
        </w:rPr>
        <w:t>-</w:t>
      </w:r>
      <w:r w:rsidRPr="00275ACC">
        <w:rPr>
          <w:rFonts w:ascii="Arial"/>
          <w:b/>
          <w:i/>
          <w:sz w:val="24"/>
          <w:lang w:val="ru-RU"/>
        </w:rPr>
        <w:t>лет</w:t>
      </w:r>
      <w:r w:rsidRPr="00275ACC">
        <w:rPr>
          <w:rFonts w:ascii="Arial"/>
          <w:b/>
          <w:i/>
          <w:sz w:val="24"/>
          <w:lang w:val="ru-RU"/>
        </w:rPr>
        <w:t xml:space="preserve">. </w:t>
      </w:r>
      <w:proofErr w:type="gramStart"/>
      <w:r>
        <w:rPr>
          <w:rFonts w:ascii="Arial"/>
          <w:b/>
          <w:i/>
          <w:sz w:val="24"/>
        </w:rPr>
        <w:t>В</w:t>
      </w:r>
      <w:r>
        <w:rPr>
          <w:rFonts w:ascii="Arial"/>
          <w:b/>
          <w:i/>
          <w:sz w:val="24"/>
        </w:rPr>
        <w:t xml:space="preserve"> </w:t>
      </w:r>
      <w:r>
        <w:rPr>
          <w:rFonts w:ascii="Arial"/>
          <w:b/>
          <w:i/>
          <w:sz w:val="24"/>
        </w:rPr>
        <w:t>этом</w:t>
      </w:r>
      <w:r>
        <w:rPr>
          <w:rFonts w:ascii="Arial"/>
          <w:b/>
          <w:i/>
          <w:sz w:val="24"/>
        </w:rPr>
        <w:t xml:space="preserve"> </w:t>
      </w:r>
      <w:r>
        <w:rPr>
          <w:rFonts w:ascii="Arial"/>
          <w:b/>
          <w:i/>
          <w:sz w:val="24"/>
        </w:rPr>
        <w:t>списке</w:t>
      </w:r>
      <w:r>
        <w:rPr>
          <w:rFonts w:ascii="Arial"/>
          <w:b/>
          <w:i/>
          <w:sz w:val="24"/>
        </w:rPr>
        <w:t xml:space="preserve"> </w:t>
      </w:r>
      <w:r>
        <w:rPr>
          <w:rFonts w:ascii="Arial"/>
          <w:b/>
          <w:i/>
          <w:sz w:val="24"/>
        </w:rPr>
        <w:t>не</w:t>
      </w:r>
      <w:r>
        <w:rPr>
          <w:rFonts w:ascii="Arial"/>
          <w:b/>
          <w:i/>
          <w:sz w:val="24"/>
        </w:rPr>
        <w:t xml:space="preserve"> </w:t>
      </w:r>
      <w:r>
        <w:rPr>
          <w:rFonts w:ascii="Arial"/>
          <w:b/>
          <w:i/>
          <w:sz w:val="24"/>
        </w:rPr>
        <w:t>подразумевается</w:t>
      </w:r>
      <w:r>
        <w:rPr>
          <w:rFonts w:ascii="Arial"/>
          <w:b/>
          <w:i/>
          <w:sz w:val="24"/>
        </w:rPr>
        <w:t xml:space="preserve"> </w:t>
      </w:r>
      <w:r>
        <w:rPr>
          <w:rFonts w:ascii="Arial"/>
          <w:b/>
          <w:i/>
          <w:sz w:val="24"/>
        </w:rPr>
        <w:t>причинно</w:t>
      </w:r>
      <w:r>
        <w:rPr>
          <w:rFonts w:ascii="Arial"/>
          <w:b/>
          <w:i/>
          <w:sz w:val="24"/>
        </w:rPr>
        <w:t>-</w:t>
      </w:r>
      <w:r>
        <w:rPr>
          <w:rFonts w:ascii="Arial"/>
          <w:b/>
          <w:i/>
          <w:sz w:val="24"/>
        </w:rPr>
        <w:t>следственная</w:t>
      </w:r>
      <w:r>
        <w:rPr>
          <w:rFonts w:ascii="Arial"/>
          <w:b/>
          <w:i/>
          <w:sz w:val="24"/>
        </w:rPr>
        <w:t xml:space="preserve"> </w:t>
      </w:r>
      <w:r>
        <w:rPr>
          <w:rFonts w:ascii="Arial"/>
          <w:b/>
          <w:i/>
          <w:sz w:val="24"/>
        </w:rPr>
        <w:t>связь</w:t>
      </w:r>
      <w:r>
        <w:rPr>
          <w:rFonts w:ascii="Arial"/>
          <w:b/>
          <w:i/>
          <w:sz w:val="24"/>
        </w:rPr>
        <w:t>.</w:t>
      </w:r>
      <w:proofErr w:type="gramEnd"/>
    </w:p>
    <w:p w:rsidR="00062041" w:rsidRDefault="00062041">
      <w:pPr>
        <w:pStyle w:val="a3"/>
        <w:rPr>
          <w:rFonts w:ascii="Arial"/>
          <w:b/>
          <w:i/>
        </w:rPr>
      </w:pPr>
    </w:p>
    <w:p w:rsidR="00062041" w:rsidRPr="00275ACC" w:rsidRDefault="00D04E1D">
      <w:pPr>
        <w:pStyle w:val="a4"/>
        <w:numPr>
          <w:ilvl w:val="0"/>
          <w:numId w:val="4"/>
        </w:numPr>
        <w:tabs>
          <w:tab w:val="left" w:pos="1400"/>
        </w:tabs>
        <w:ind w:right="1038"/>
        <w:rPr>
          <w:sz w:val="24"/>
          <w:lang w:val="ru-RU"/>
        </w:rPr>
      </w:pPr>
      <w:r w:rsidRPr="00275ACC">
        <w:rPr>
          <w:sz w:val="24"/>
          <w:lang w:val="ru-RU"/>
        </w:rPr>
        <w:t>Отчет заявителя о количестве осложнений беременности в обновленной версии безопасности, охватывающей период с 28 сентября 2007 г. по 27 сентября 2008 г.:</w:t>
      </w:r>
    </w:p>
    <w:p w:rsidR="00062041" w:rsidRPr="00275ACC" w:rsidRDefault="00062041">
      <w:pPr>
        <w:rPr>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92128"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30" name="Graphic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24352" id="docshape330"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32" name="Graphic 332"/>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31" coordorigin="0,0" coordsize="9418,10">
                <v:rect style="position:absolute;left:0;top:0;width:9418;height:10" id="docshape332" filled="true" fillcolor="#000000" stroked="false">
                  <v:fill type="solid"/>
                </v:rect>
              </v:group>
            </w:pict>
          </mc:Fallback>
        </mc:AlternateContent>
      </w:r>
    </w:p>
    <w:p w:rsidR="00062041" w:rsidRDefault="00062041">
      <w:pPr>
        <w:pStyle w:val="a3"/>
        <w:spacing w:before="6"/>
      </w:pPr>
    </w:p>
    <w:p w:rsidR="00062041" w:rsidRDefault="00D04E1D">
      <w:pPr>
        <w:pStyle w:val="a4"/>
        <w:numPr>
          <w:ilvl w:val="1"/>
          <w:numId w:val="4"/>
        </w:numPr>
        <w:tabs>
          <w:tab w:val="left" w:pos="2119"/>
        </w:tabs>
        <w:spacing w:line="287" w:lineRule="exact"/>
        <w:ind w:left="2119" w:hanging="359"/>
        <w:rPr>
          <w:sz w:val="24"/>
        </w:rPr>
      </w:pPr>
      <w:r>
        <w:rPr>
          <w:sz w:val="24"/>
        </w:rPr>
        <w:t>Потеря беременности (99 случаев)</w:t>
      </w:r>
    </w:p>
    <w:p w:rsidR="00062041" w:rsidRDefault="00D04E1D">
      <w:pPr>
        <w:pStyle w:val="a4"/>
        <w:numPr>
          <w:ilvl w:val="1"/>
          <w:numId w:val="4"/>
        </w:numPr>
        <w:tabs>
          <w:tab w:val="left" w:pos="2119"/>
        </w:tabs>
        <w:spacing w:line="276" w:lineRule="exact"/>
        <w:ind w:left="2119" w:hanging="359"/>
        <w:rPr>
          <w:sz w:val="24"/>
        </w:rPr>
      </w:pPr>
      <w:r>
        <w:rPr>
          <w:sz w:val="24"/>
        </w:rPr>
        <w:t>Выборочное увольнение (не предусмотрено)</w:t>
      </w:r>
    </w:p>
    <w:p w:rsidR="00062041" w:rsidRDefault="00D04E1D">
      <w:pPr>
        <w:pStyle w:val="a4"/>
        <w:numPr>
          <w:ilvl w:val="1"/>
          <w:numId w:val="4"/>
        </w:numPr>
        <w:tabs>
          <w:tab w:val="left" w:pos="2119"/>
        </w:tabs>
        <w:spacing w:line="287" w:lineRule="exact"/>
        <w:ind w:left="2119" w:hanging="359"/>
        <w:rPr>
          <w:sz w:val="24"/>
        </w:rPr>
      </w:pPr>
      <w:r>
        <w:rPr>
          <w:sz w:val="24"/>
        </w:rPr>
        <w:t>Внематочная беременность (217 случаев)</w:t>
      </w:r>
    </w:p>
    <w:p w:rsidR="00062041" w:rsidRDefault="00D04E1D">
      <w:pPr>
        <w:spacing w:before="255"/>
        <w:ind w:left="680"/>
        <w:rPr>
          <w:rFonts w:ascii="Arial" w:hAnsi="Arial"/>
          <w:b/>
          <w:i/>
          <w:sz w:val="24"/>
        </w:rPr>
      </w:pPr>
      <w:r>
        <w:rPr>
          <w:rFonts w:ascii="Arial" w:hAnsi="Arial"/>
          <w:b/>
          <w:i/>
          <w:sz w:val="24"/>
        </w:rPr>
        <w:t>Комментарий врача:</w:t>
      </w:r>
    </w:p>
    <w:p w:rsidR="00062041" w:rsidRPr="00275ACC" w:rsidRDefault="00D04E1D">
      <w:pPr>
        <w:ind w:left="680"/>
        <w:rPr>
          <w:rFonts w:ascii="Arial"/>
          <w:b/>
          <w:i/>
          <w:sz w:val="24"/>
          <w:lang w:val="ru-RU"/>
        </w:rPr>
      </w:pPr>
      <w:r w:rsidRPr="00275ACC">
        <w:rPr>
          <w:rFonts w:ascii="Arial"/>
          <w:b/>
          <w:i/>
          <w:sz w:val="24"/>
          <w:lang w:val="ru-RU"/>
        </w:rPr>
        <w:t>Сообщалось</w:t>
      </w:r>
      <w:r w:rsidRPr="00275ACC">
        <w:rPr>
          <w:rFonts w:ascii="Arial"/>
          <w:b/>
          <w:i/>
          <w:sz w:val="24"/>
          <w:lang w:val="ru-RU"/>
        </w:rPr>
        <w:t xml:space="preserve"> </w:t>
      </w:r>
      <w:r w:rsidRPr="00275ACC">
        <w:rPr>
          <w:rFonts w:ascii="Arial"/>
          <w:b/>
          <w:i/>
          <w:sz w:val="24"/>
          <w:lang w:val="ru-RU"/>
        </w:rPr>
        <w:t>также</w:t>
      </w:r>
      <w:r w:rsidRPr="00275ACC">
        <w:rPr>
          <w:rFonts w:ascii="Arial"/>
          <w:b/>
          <w:i/>
          <w:sz w:val="24"/>
          <w:lang w:val="ru-RU"/>
        </w:rPr>
        <w:t xml:space="preserve"> </w:t>
      </w:r>
      <w:r w:rsidRPr="00275ACC">
        <w:rPr>
          <w:rFonts w:ascii="Arial"/>
          <w:b/>
          <w:i/>
          <w:sz w:val="24"/>
          <w:lang w:val="ru-RU"/>
        </w:rPr>
        <w:t>о</w:t>
      </w:r>
      <w:r w:rsidRPr="00275ACC">
        <w:rPr>
          <w:rFonts w:ascii="Arial"/>
          <w:b/>
          <w:i/>
          <w:sz w:val="24"/>
          <w:lang w:val="ru-RU"/>
        </w:rPr>
        <w:t xml:space="preserve"> 36 </w:t>
      </w:r>
      <w:r w:rsidRPr="00275ACC">
        <w:rPr>
          <w:rFonts w:ascii="Arial"/>
          <w:b/>
          <w:i/>
          <w:sz w:val="24"/>
          <w:lang w:val="ru-RU"/>
        </w:rPr>
        <w:t>случаях</w:t>
      </w:r>
      <w:r w:rsidRPr="00275ACC">
        <w:rPr>
          <w:rFonts w:ascii="Arial"/>
          <w:b/>
          <w:i/>
          <w:sz w:val="24"/>
          <w:lang w:val="ru-RU"/>
        </w:rPr>
        <w:t xml:space="preserve"> </w:t>
      </w:r>
      <w:r w:rsidRPr="00275ACC">
        <w:rPr>
          <w:rFonts w:ascii="Arial"/>
          <w:b/>
          <w:i/>
          <w:sz w:val="24"/>
          <w:lang w:val="ru-RU"/>
        </w:rPr>
        <w:t>живорождения</w:t>
      </w:r>
      <w:r w:rsidRPr="00275ACC">
        <w:rPr>
          <w:rFonts w:ascii="Arial"/>
          <w:b/>
          <w:i/>
          <w:sz w:val="24"/>
          <w:lang w:val="ru-RU"/>
        </w:rPr>
        <w:t xml:space="preserve"> </w:t>
      </w:r>
      <w:r w:rsidRPr="00275ACC">
        <w:rPr>
          <w:rFonts w:ascii="Arial"/>
          <w:b/>
          <w:i/>
          <w:sz w:val="24"/>
          <w:lang w:val="ru-RU"/>
        </w:rPr>
        <w:t>без</w:t>
      </w:r>
      <w:r w:rsidRPr="00275ACC">
        <w:rPr>
          <w:rFonts w:ascii="Arial"/>
          <w:b/>
          <w:i/>
          <w:sz w:val="24"/>
          <w:lang w:val="ru-RU"/>
        </w:rPr>
        <w:t xml:space="preserve"> </w:t>
      </w:r>
      <w:r w:rsidRPr="00275ACC">
        <w:rPr>
          <w:rFonts w:ascii="Arial"/>
          <w:b/>
          <w:i/>
          <w:sz w:val="24"/>
          <w:lang w:val="ru-RU"/>
        </w:rPr>
        <w:t>осложнений</w:t>
      </w:r>
      <w:r w:rsidRPr="00275ACC">
        <w:rPr>
          <w:rFonts w:ascii="Arial"/>
          <w:b/>
          <w:i/>
          <w:sz w:val="24"/>
          <w:lang w:val="ru-RU"/>
        </w:rPr>
        <w:t>.</w:t>
      </w:r>
    </w:p>
    <w:p w:rsidR="00062041" w:rsidRPr="00275ACC" w:rsidRDefault="00062041">
      <w:pPr>
        <w:pStyle w:val="a3"/>
        <w:spacing w:before="4"/>
        <w:rPr>
          <w:rFonts w:ascii="Arial"/>
          <w:b/>
          <w:i/>
          <w:sz w:val="26"/>
          <w:lang w:val="ru-RU"/>
        </w:rPr>
      </w:pPr>
    </w:p>
    <w:p w:rsidR="00062041" w:rsidRPr="00275ACC" w:rsidRDefault="00D04E1D">
      <w:pPr>
        <w:pStyle w:val="5"/>
        <w:numPr>
          <w:ilvl w:val="2"/>
          <w:numId w:val="39"/>
        </w:numPr>
        <w:tabs>
          <w:tab w:val="left" w:pos="1326"/>
        </w:tabs>
        <w:ind w:left="1326" w:hanging="646"/>
        <w:rPr>
          <w:lang w:val="ru-RU"/>
        </w:rPr>
      </w:pPr>
      <w:r w:rsidRPr="00275ACC">
        <w:rPr>
          <w:lang w:val="ru-RU"/>
        </w:rPr>
        <w:t>Обновление за период с 28 сентября 2008 г. по 1 июня 2009 г.</w:t>
      </w:r>
    </w:p>
    <w:p w:rsidR="00062041" w:rsidRDefault="00D04E1D">
      <w:pPr>
        <w:pStyle w:val="a3"/>
        <w:spacing w:before="238"/>
        <w:ind w:left="680" w:right="787"/>
      </w:pPr>
      <w:r w:rsidRPr="00275ACC">
        <w:rPr>
          <w:lang w:val="ru-RU"/>
        </w:rPr>
        <w:t xml:space="preserve">Обновленная информация о безопасности была представлена ​​заявителем по </w:t>
      </w:r>
      <w:r>
        <w:t>NDA</w:t>
      </w:r>
      <w:r w:rsidRPr="00275ACC">
        <w:rPr>
          <w:lang w:val="ru-RU"/>
        </w:rPr>
        <w:t xml:space="preserve"> 21-225 31 июля 2009 года. </w:t>
      </w:r>
      <w:proofErr w:type="gramStart"/>
      <w:r w:rsidRPr="00275ACC">
        <w:rPr>
          <w:lang w:val="ru-RU"/>
        </w:rPr>
        <w:t>Последний полный год</w:t>
      </w:r>
      <w:proofErr w:type="gramEnd"/>
      <w:r w:rsidRPr="00275ACC">
        <w:rPr>
          <w:lang w:val="ru-RU"/>
        </w:rPr>
        <w:t xml:space="preserve"> </w:t>
      </w:r>
      <w:r>
        <w:t>PSUR</w:t>
      </w:r>
      <w:r w:rsidRPr="00275ACC">
        <w:rPr>
          <w:lang w:val="ru-RU"/>
        </w:rPr>
        <w:t xml:space="preserve"> охватывал период с 28 сентября 2007 г. по 27 сентября 2008 г. В этом обновлении безопасности заявитель предоставил данные по безопасности, охватывающие период времени с 28 сентября 2008 г. по 1 июня 2009 г. (8 месяцев). </w:t>
      </w:r>
      <w:r>
        <w:t>Сводные комментарии к этому документу по безопасности включают:</w:t>
      </w:r>
    </w:p>
    <w:p w:rsidR="00062041" w:rsidRDefault="00062041">
      <w:pPr>
        <w:pStyle w:val="a3"/>
        <w:spacing w:before="1"/>
      </w:pPr>
    </w:p>
    <w:p w:rsidR="00062041" w:rsidRPr="00275ACC" w:rsidRDefault="00D04E1D">
      <w:pPr>
        <w:pStyle w:val="a4"/>
        <w:numPr>
          <w:ilvl w:val="0"/>
          <w:numId w:val="3"/>
        </w:numPr>
        <w:tabs>
          <w:tab w:val="left" w:pos="1400"/>
        </w:tabs>
        <w:ind w:right="934"/>
        <w:rPr>
          <w:sz w:val="24"/>
          <w:lang w:val="ru-RU"/>
        </w:rPr>
      </w:pPr>
      <w:r w:rsidRPr="00275ACC">
        <w:rPr>
          <w:sz w:val="24"/>
          <w:lang w:val="ru-RU"/>
        </w:rPr>
        <w:t>Не было никаких изменений в статусе разрешения на продажу Мирены во всем мире или каких-либо существенных действий со стороны регулирующего органа по соображениям безопасности.</w:t>
      </w:r>
    </w:p>
    <w:p w:rsidR="00062041" w:rsidRPr="00275ACC" w:rsidRDefault="00062041">
      <w:pPr>
        <w:pStyle w:val="a3"/>
        <w:spacing w:before="3"/>
        <w:rPr>
          <w:lang w:val="ru-RU"/>
        </w:rPr>
      </w:pPr>
    </w:p>
    <w:p w:rsidR="00062041" w:rsidRPr="00275ACC" w:rsidRDefault="00D04E1D">
      <w:pPr>
        <w:pStyle w:val="a4"/>
        <w:numPr>
          <w:ilvl w:val="0"/>
          <w:numId w:val="3"/>
        </w:numPr>
        <w:tabs>
          <w:tab w:val="left" w:pos="1400"/>
        </w:tabs>
        <w:spacing w:line="235" w:lineRule="auto"/>
        <w:ind w:right="866"/>
        <w:rPr>
          <w:sz w:val="24"/>
          <w:lang w:val="ru-RU"/>
        </w:rPr>
      </w:pPr>
      <w:r w:rsidRPr="00275ACC">
        <w:rPr>
          <w:sz w:val="24"/>
          <w:lang w:val="ru-RU"/>
        </w:rPr>
        <w:t>Заявитель внес изменения в раздел этикетки «Дозировка и способ применения», включив в него следующий абзац:</w:t>
      </w:r>
    </w:p>
    <w:p w:rsidR="00062041" w:rsidRPr="00275ACC" w:rsidRDefault="00D04E1D">
      <w:pPr>
        <w:pStyle w:val="a3"/>
        <w:spacing w:before="10"/>
        <w:rPr>
          <w:sz w:val="17"/>
          <w:lang w:val="ru-RU"/>
        </w:rPr>
      </w:pPr>
      <w:r>
        <w:rPr>
          <w:noProof/>
          <w:lang w:val="ru-RU" w:eastAsia="ru-RU"/>
        </w:rPr>
        <mc:AlternateContent>
          <mc:Choice Requires="wps">
            <w:drawing>
              <wp:anchor distT="0" distB="0" distL="0" distR="0" simplePos="0" relativeHeight="487695872" behindDoc="1" locked="0" layoutInCell="1" allowOverlap="1">
                <wp:simplePos x="0" y="0"/>
                <wp:positionH relativeFrom="page">
                  <wp:posOffset>1192433</wp:posOffset>
                </wp:positionH>
                <wp:positionV relativeFrom="paragraph">
                  <wp:posOffset>145822</wp:posOffset>
                </wp:positionV>
                <wp:extent cx="5634355" cy="1132205"/>
                <wp:effectExtent l="0" t="0" r="0" b="0"/>
                <wp:wrapTopAndBottom/>
                <wp:docPr id="333" name="Text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4355" cy="1132205"/>
                        </a:xfrm>
                        <a:prstGeom prst="rect">
                          <a:avLst/>
                        </a:prstGeom>
                        <a:solidFill>
                          <a:srgbClr val="BFBFBF"/>
                        </a:solidFill>
                      </wps:spPr>
                      <wps:txbx>
                        <w:txbxContent>
                          <w:p w:rsidR="00D04E1D" w:rsidRDefault="00D04E1D">
                            <w:pPr>
                              <w:spacing w:line="120" w:lineRule="exact"/>
                              <w:jc w:val="right"/>
                              <w:rPr>
                                <w:color w:val="000000"/>
                                <w:sz w:val="12"/>
                              </w:rPr>
                            </w:pPr>
                            <w:r>
                              <w:rPr>
                                <w:color w:val="000000"/>
                                <w:sz w:val="12"/>
                              </w:rPr>
                              <w:t>(б) (4)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3.89241pt;margin-top:11.482078pt;width:443.65pt;height:89.15pt;mso-position-horizontal-relative:page;mso-position-vertical-relative:paragraph;z-index:-15620608;mso-wrap-distance-left:0;mso-wrap-distance-right:0" type="#_x0000_t202" id="docshape333" filled="true" fillcolor="#bfbfbf" stroked="false">
                <v:textbox inset="0,0,0,0">
                  <w:txbxContent>
                    <w:p>
                      <w:pPr>
                        <w:spacing w:line="120" w:lineRule="exact" w:before="0"/>
                        <w:ind w:left="0" w:right="0" w:firstLine="0"/>
                        <w:jc w:val="right"/>
                        <w:rPr>
                          <w:color w:val="000000"/>
                          <w:sz w:val="12"/>
                        </w:rPr>
                      </w:pPr>
                      <w:r>
                        <w:rPr>
                          <w:color w:val="000000"/>
                          <w:sz w:val="12"/>
                        </w:rPr>
                        <w:t>(б) (4)</w:t>
                      </w:r>
                    </w:p>
                  </w:txbxContent>
                </v:textbox>
                <v:fill type="solid"/>
                <w10:wrap type="topAndBottom"/>
              </v:shape>
            </w:pict>
          </mc:Fallback>
        </mc:AlternateContent>
      </w:r>
    </w:p>
    <w:p w:rsidR="00062041" w:rsidRPr="00275ACC" w:rsidRDefault="00D04E1D">
      <w:pPr>
        <w:pStyle w:val="a4"/>
        <w:numPr>
          <w:ilvl w:val="0"/>
          <w:numId w:val="3"/>
        </w:numPr>
        <w:tabs>
          <w:tab w:val="left" w:pos="1400"/>
        </w:tabs>
        <w:spacing w:before="199"/>
        <w:ind w:right="1119"/>
        <w:rPr>
          <w:sz w:val="24"/>
          <w:lang w:val="ru-RU"/>
        </w:rPr>
      </w:pPr>
      <w:r w:rsidRPr="00275ACC">
        <w:rPr>
          <w:sz w:val="24"/>
          <w:lang w:val="ru-RU"/>
        </w:rPr>
        <w:t>Заявитель оценил воздействие на пациентов в течение этого 8-месячного периода примерно в 5,4 миллиона женщин-лет.</w:t>
      </w:r>
    </w:p>
    <w:p w:rsidR="00062041" w:rsidRPr="00275ACC" w:rsidRDefault="00D04E1D">
      <w:pPr>
        <w:pStyle w:val="a3"/>
        <w:tabs>
          <w:tab w:val="left" w:pos="4598"/>
          <w:tab w:val="left" w:pos="7611"/>
        </w:tabs>
        <w:spacing w:before="270"/>
        <w:ind w:left="1400" w:right="766"/>
        <w:rPr>
          <w:rFonts w:ascii="Times New Roman" w:hAnsi="Times New Roman"/>
          <w:lang w:val="ru-RU"/>
        </w:rPr>
      </w:pPr>
      <w:r>
        <w:rPr>
          <w:noProof/>
          <w:lang w:val="ru-RU" w:eastAsia="ru-RU"/>
        </w:rPr>
        <mc:AlternateContent>
          <mc:Choice Requires="wps">
            <w:drawing>
              <wp:anchor distT="0" distB="0" distL="0" distR="0" simplePos="0" relativeHeight="479792640" behindDoc="1" locked="0" layoutInCell="1" allowOverlap="1">
                <wp:simplePos x="0" y="0"/>
                <wp:positionH relativeFrom="page">
                  <wp:posOffset>4589869</wp:posOffset>
                </wp:positionH>
                <wp:positionV relativeFrom="paragraph">
                  <wp:posOffset>868025</wp:posOffset>
                </wp:positionV>
                <wp:extent cx="681990" cy="213360"/>
                <wp:effectExtent l="0" t="0" r="0" b="0"/>
                <wp:wrapNone/>
                <wp:docPr id="334" name="Text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990" cy="213360"/>
                        </a:xfrm>
                        <a:prstGeom prst="rect">
                          <a:avLst/>
                        </a:prstGeom>
                        <a:solidFill>
                          <a:srgbClr val="BFBFBF"/>
                        </a:solidFill>
                      </wps:spPr>
                      <wps:txbx>
                        <w:txbxContent>
                          <w:p w:rsidR="00D04E1D" w:rsidRDefault="00D04E1D">
                            <w:pPr>
                              <w:spacing w:line="120" w:lineRule="exact"/>
                              <w:jc w:val="right"/>
                              <w:rPr>
                                <w:color w:val="000000"/>
                                <w:sz w:val="12"/>
                              </w:rPr>
                            </w:pPr>
                            <w:r>
                              <w:rPr>
                                <w:color w:val="000000"/>
                                <w:sz w:val="12"/>
                              </w:rPr>
                              <w:t>(б) (4)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61.407013pt;margin-top:68.348503pt;width:53.7pt;height:16.8pt;mso-position-horizontal-relative:page;mso-position-vertical-relative:paragraph;z-index:-23523840" type="#_x0000_t202" id="docshape334" filled="true" fillcolor="#bfbfbf" stroked="false">
                <v:textbox inset="0,0,0,0">
                  <w:txbxContent>
                    <w:p>
                      <w:pPr>
                        <w:spacing w:line="120" w:lineRule="exact" w:before="0"/>
                        <w:ind w:left="0" w:right="0" w:firstLine="0"/>
                        <w:jc w:val="right"/>
                        <w:rPr>
                          <w:color w:val="000000"/>
                          <w:sz w:val="12"/>
                        </w:rPr>
                      </w:pPr>
                      <w:r>
                        <w:rPr>
                          <w:color w:val="000000"/>
                          <w:sz w:val="12"/>
                        </w:rPr>
                        <w:t>(б) (4)</w:t>
                      </w:r>
                    </w:p>
                  </w:txbxContent>
                </v:textbox>
                <v:fill type="solid"/>
                <w10:wrap type="none"/>
              </v:shape>
            </w:pict>
          </mc:Fallback>
        </mc:AlternateContent>
      </w:r>
      <w:r>
        <w:rPr>
          <w:noProof/>
          <w:lang w:val="ru-RU" w:eastAsia="ru-RU"/>
        </w:rPr>
        <mc:AlternateContent>
          <mc:Choice Requires="wps">
            <w:drawing>
              <wp:anchor distT="0" distB="0" distL="0" distR="0" simplePos="0" relativeHeight="479793152" behindDoc="1" locked="0" layoutInCell="1" allowOverlap="1">
                <wp:simplePos x="0" y="0"/>
                <wp:positionH relativeFrom="page">
                  <wp:posOffset>1979174</wp:posOffset>
                </wp:positionH>
                <wp:positionV relativeFrom="paragraph">
                  <wp:posOffset>342245</wp:posOffset>
                </wp:positionV>
                <wp:extent cx="1379220" cy="213360"/>
                <wp:effectExtent l="0" t="0" r="0" b="0"/>
                <wp:wrapNone/>
                <wp:docPr id="335" name="Text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9220" cy="213360"/>
                        </a:xfrm>
                        <a:prstGeom prst="rect">
                          <a:avLst/>
                        </a:prstGeom>
                        <a:solidFill>
                          <a:srgbClr val="BFBFBF"/>
                        </a:solidFill>
                      </wps:spPr>
                      <wps:txbx>
                        <w:txbxContent>
                          <w:p w:rsidR="00D04E1D" w:rsidRDefault="00D04E1D">
                            <w:pPr>
                              <w:spacing w:line="120" w:lineRule="exact"/>
                              <w:jc w:val="right"/>
                              <w:rPr>
                                <w:color w:val="000000"/>
                                <w:sz w:val="12"/>
                              </w:rPr>
                            </w:pPr>
                            <w:r>
                              <w:rPr>
                                <w:color w:val="000000"/>
                                <w:sz w:val="12"/>
                              </w:rPr>
                              <w:t>(б) (4)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5.8405pt;margin-top:26.9485pt;width:108.6pt;height:16.8pt;mso-position-horizontal-relative:page;mso-position-vertical-relative:paragraph;z-index:-23523328" type="#_x0000_t202" id="docshape335" filled="true" fillcolor="#bfbfbf" stroked="false">
                <v:textbox inset="0,0,0,0">
                  <w:txbxContent>
                    <w:p>
                      <w:pPr>
                        <w:spacing w:line="120" w:lineRule="exact" w:before="0"/>
                        <w:ind w:left="0" w:right="0" w:firstLine="0"/>
                        <w:jc w:val="right"/>
                        <w:rPr>
                          <w:color w:val="000000"/>
                          <w:sz w:val="12"/>
                        </w:rPr>
                      </w:pPr>
                      <w:r>
                        <w:rPr>
                          <w:color w:val="000000"/>
                          <w:sz w:val="12"/>
                        </w:rPr>
                        <w:t>(б) (4)</w:t>
                      </w:r>
                    </w:p>
                  </w:txbxContent>
                </v:textbox>
                <v:fill type="solid"/>
                <w10:wrap type="none"/>
              </v:shape>
            </w:pict>
          </mc:Fallback>
        </mc:AlternateContent>
      </w:r>
      <w:proofErr w:type="gramStart"/>
      <w:r w:rsidRPr="00275ACC">
        <w:rPr>
          <w:rFonts w:ascii="Times New Roman" w:hAnsi="Times New Roman"/>
          <w:lang w:val="ru-RU"/>
        </w:rPr>
        <w:t>«Количество установок Мирены с 1 октября 2008 г. по 31 маяПо оценкам, 2009 год будет почти базовым</w:t>
      </w:r>
      <w:r w:rsidRPr="00275ACC">
        <w:rPr>
          <w:rFonts w:ascii="Times New Roman" w:hAnsi="Times New Roman"/>
          <w:lang w:val="ru-RU"/>
        </w:rPr>
        <w:tab/>
      </w:r>
      <w:r w:rsidRPr="00275ACC">
        <w:rPr>
          <w:rFonts w:ascii="Times New Roman" w:hAnsi="Times New Roman"/>
          <w:spacing w:val="-4"/>
          <w:lang w:val="ru-RU"/>
        </w:rPr>
        <w:t xml:space="preserve"> </w:t>
      </w:r>
      <w:r w:rsidRPr="00275ACC">
        <w:rPr>
          <w:rFonts w:ascii="Times New Roman" w:hAnsi="Times New Roman"/>
          <w:lang w:val="ru-RU"/>
        </w:rPr>
        <w:t>от количества проданных аппаратов Мирены).</w:t>
      </w:r>
      <w:proofErr w:type="gramEnd"/>
      <w:r w:rsidRPr="00275ACC">
        <w:rPr>
          <w:rFonts w:ascii="Times New Roman" w:hAnsi="Times New Roman"/>
          <w:lang w:val="ru-RU"/>
        </w:rPr>
        <w:t xml:space="preserve"> Включая всех текущих пользователей на конец последнего периода </w:t>
      </w:r>
      <w:r>
        <w:rPr>
          <w:rFonts w:ascii="Times New Roman" w:hAnsi="Times New Roman"/>
        </w:rPr>
        <w:t>PSUR</w:t>
      </w:r>
      <w:r w:rsidRPr="00275ACC">
        <w:rPr>
          <w:rFonts w:ascii="Times New Roman" w:hAnsi="Times New Roman"/>
          <w:lang w:val="ru-RU"/>
        </w:rPr>
        <w:t>, предполагая, что каждыйединица, проданная за период, охватываемый настоящим отчетом, была включена, и, предполагая, что срок использования составляет не более пяти лет с ежегодной скоростью вывода средств в размере 10%, по оценкам, женщины подвергались воздействию Мирены в какой-то момент в течение периода, охватываемого этим заявлением, и</w:t>
      </w:r>
      <w:proofErr w:type="gramStart"/>
      <w:r w:rsidRPr="00275ACC">
        <w:rPr>
          <w:rFonts w:ascii="Times New Roman" w:hAnsi="Times New Roman"/>
          <w:lang w:val="ru-RU"/>
        </w:rPr>
        <w:tab/>
      </w:r>
      <w:r w:rsidRPr="00275ACC">
        <w:rPr>
          <w:rFonts w:ascii="Times New Roman" w:hAnsi="Times New Roman"/>
          <w:spacing w:val="-2"/>
          <w:lang w:val="ru-RU"/>
        </w:rPr>
        <w:t xml:space="preserve"> </w:t>
      </w:r>
      <w:r w:rsidRPr="00275ACC">
        <w:rPr>
          <w:rFonts w:ascii="Times New Roman" w:hAnsi="Times New Roman"/>
          <w:lang w:val="ru-RU"/>
        </w:rPr>
        <w:t>З</w:t>
      </w:r>
      <w:proofErr w:type="gramEnd"/>
      <w:r w:rsidRPr="00275ACC">
        <w:rPr>
          <w:rFonts w:ascii="Times New Roman" w:hAnsi="Times New Roman"/>
          <w:lang w:val="ru-RU"/>
        </w:rPr>
        <w:t>а этот период было собрано почти 5,4 миллиона женщино-лет с Миреной».</w:t>
      </w:r>
    </w:p>
    <w:p w:rsidR="00062041" w:rsidRPr="00275ACC" w:rsidRDefault="00062041">
      <w:pPr>
        <w:pStyle w:val="a3"/>
        <w:spacing w:before="5"/>
        <w:rPr>
          <w:rFonts w:ascii="Times New Roman"/>
          <w:lang w:val="ru-RU"/>
        </w:rPr>
      </w:pPr>
    </w:p>
    <w:p w:rsidR="00062041" w:rsidRPr="00275ACC" w:rsidRDefault="00D04E1D">
      <w:pPr>
        <w:pStyle w:val="a4"/>
        <w:numPr>
          <w:ilvl w:val="0"/>
          <w:numId w:val="3"/>
        </w:numPr>
        <w:tabs>
          <w:tab w:val="left" w:pos="1400"/>
        </w:tabs>
        <w:ind w:hanging="360"/>
        <w:rPr>
          <w:sz w:val="24"/>
          <w:lang w:val="ru-RU"/>
        </w:rPr>
      </w:pPr>
      <w:r w:rsidRPr="00275ACC">
        <w:rPr>
          <w:sz w:val="24"/>
          <w:lang w:val="ru-RU"/>
        </w:rPr>
        <w:t>Заявитель сообщил о 3 смертельных случаях за этот период времени:</w:t>
      </w:r>
    </w:p>
    <w:p w:rsidR="00062041" w:rsidRDefault="00D04E1D">
      <w:pPr>
        <w:pStyle w:val="a4"/>
        <w:numPr>
          <w:ilvl w:val="1"/>
          <w:numId w:val="3"/>
        </w:numPr>
        <w:tabs>
          <w:tab w:val="left" w:pos="2119"/>
        </w:tabs>
        <w:spacing w:before="270" w:line="286" w:lineRule="exact"/>
        <w:ind w:left="2119" w:hanging="359"/>
        <w:rPr>
          <w:rFonts w:ascii="Times New Roman" w:hAnsi="Times New Roman"/>
          <w:sz w:val="24"/>
        </w:rPr>
      </w:pPr>
      <w:r>
        <w:rPr>
          <w:rFonts w:ascii="Times New Roman" w:hAnsi="Times New Roman"/>
          <w:sz w:val="24"/>
        </w:rPr>
        <w:lastRenderedPageBreak/>
        <w:t>Случай 200911636BNE = Самоубийство</w:t>
      </w:r>
    </w:p>
    <w:p w:rsidR="00062041" w:rsidRDefault="00D04E1D">
      <w:pPr>
        <w:pStyle w:val="a4"/>
        <w:numPr>
          <w:ilvl w:val="1"/>
          <w:numId w:val="3"/>
        </w:numPr>
        <w:tabs>
          <w:tab w:val="left" w:pos="2119"/>
        </w:tabs>
        <w:spacing w:line="276" w:lineRule="exact"/>
        <w:ind w:left="2119" w:hanging="359"/>
        <w:rPr>
          <w:rFonts w:ascii="Times New Roman" w:hAnsi="Times New Roman"/>
          <w:sz w:val="24"/>
        </w:rPr>
      </w:pPr>
      <w:r>
        <w:rPr>
          <w:rFonts w:ascii="Times New Roman" w:hAnsi="Times New Roman"/>
          <w:sz w:val="24"/>
        </w:rPr>
        <w:t>Случай 200910421NA = Некротический фасциит.</w:t>
      </w:r>
    </w:p>
    <w:p w:rsidR="00062041" w:rsidRPr="00275ACC" w:rsidRDefault="00D04E1D">
      <w:pPr>
        <w:pStyle w:val="a4"/>
        <w:numPr>
          <w:ilvl w:val="1"/>
          <w:numId w:val="3"/>
        </w:numPr>
        <w:tabs>
          <w:tab w:val="left" w:pos="2119"/>
        </w:tabs>
        <w:spacing w:line="286" w:lineRule="exact"/>
        <w:ind w:left="2119" w:hanging="359"/>
        <w:rPr>
          <w:rFonts w:ascii="Times New Roman" w:hAnsi="Times New Roman"/>
          <w:sz w:val="24"/>
          <w:lang w:val="ru-RU"/>
        </w:rPr>
      </w:pPr>
      <w:r w:rsidRPr="00275ACC">
        <w:rPr>
          <w:rFonts w:ascii="Times New Roman" w:hAnsi="Times New Roman"/>
          <w:sz w:val="24"/>
          <w:lang w:val="ru-RU"/>
        </w:rPr>
        <w:t>Случай 200839950</w:t>
      </w:r>
      <w:r>
        <w:rPr>
          <w:rFonts w:ascii="Times New Roman" w:hAnsi="Times New Roman"/>
          <w:sz w:val="24"/>
        </w:rPr>
        <w:t>NA</w:t>
      </w:r>
      <w:r w:rsidRPr="00275ACC">
        <w:rPr>
          <w:rFonts w:ascii="Times New Roman" w:hAnsi="Times New Roman"/>
          <w:sz w:val="24"/>
          <w:lang w:val="ru-RU"/>
        </w:rPr>
        <w:t xml:space="preserve"> = Сообщение о смерти, но никакой дополнительной информации нет.</w:t>
      </w:r>
    </w:p>
    <w:p w:rsidR="00062041" w:rsidRPr="00275ACC" w:rsidRDefault="00062041">
      <w:pPr>
        <w:spacing w:line="286" w:lineRule="exact"/>
        <w:rPr>
          <w:rFonts w:ascii="Times New Roman" w:hAnsi="Times New Roman"/>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rFonts w:ascii="Times New Roman"/>
          <w:sz w:val="2"/>
        </w:rPr>
      </w:pPr>
      <w:r>
        <w:rPr>
          <w:noProof/>
          <w:lang w:val="ru-RU" w:eastAsia="ru-RU"/>
        </w:rPr>
        <w:lastRenderedPageBreak/>
        <mc:AlternateContent>
          <mc:Choice Requires="wps">
            <w:drawing>
              <wp:anchor distT="0" distB="0" distL="0" distR="0" simplePos="0" relativeHeight="479794176"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36" name="Graphic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22304" id="docshape336"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rFonts w:ascii="Times New Roman"/>
          <w:noProof/>
          <w:sz w:val="2"/>
          <w:lang w:val="ru-RU" w:eastAsia="ru-RU"/>
        </w:rPr>
        <mc:AlternateContent>
          <mc:Choice Requires="wps">
            <w:drawing>
              <wp:inline distT="0" distB="0" distL="0" distR="0">
                <wp:extent cx="5980430" cy="6350"/>
                <wp:effectExtent l="0" t="0" r="0" b="0"/>
                <wp:docPr id="337"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38" name="Graphic 338"/>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37" coordorigin="0,0" coordsize="9418,10">
                <v:rect style="position:absolute;left:0;top:0;width:9418;height:10" id="docshape338" filled="true" fillcolor="#000000" stroked="false">
                  <v:fill type="solid"/>
                </v:rect>
              </v:group>
            </w:pict>
          </mc:Fallback>
        </mc:AlternateContent>
      </w:r>
    </w:p>
    <w:p w:rsidR="00062041" w:rsidRDefault="00062041">
      <w:pPr>
        <w:pStyle w:val="a3"/>
        <w:rPr>
          <w:rFonts w:ascii="Times New Roman"/>
        </w:rPr>
      </w:pPr>
    </w:p>
    <w:p w:rsidR="00062041" w:rsidRDefault="00062041">
      <w:pPr>
        <w:pStyle w:val="a3"/>
        <w:spacing w:before="6"/>
        <w:rPr>
          <w:rFonts w:ascii="Times New Roman"/>
        </w:rPr>
      </w:pPr>
    </w:p>
    <w:p w:rsidR="00062041" w:rsidRPr="00275ACC" w:rsidRDefault="00D04E1D">
      <w:pPr>
        <w:ind w:left="680"/>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80" w:right="745"/>
        <w:rPr>
          <w:rFonts w:ascii="Arial"/>
          <w:b/>
          <w:i/>
          <w:sz w:val="24"/>
          <w:lang w:val="ru-RU"/>
        </w:rPr>
      </w:pP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описании</w:t>
      </w:r>
      <w:r w:rsidRPr="00275ACC">
        <w:rPr>
          <w:rFonts w:ascii="Arial"/>
          <w:b/>
          <w:i/>
          <w:sz w:val="24"/>
          <w:lang w:val="ru-RU"/>
        </w:rPr>
        <w:t xml:space="preserve"> </w:t>
      </w:r>
      <w:r w:rsidRPr="00275ACC">
        <w:rPr>
          <w:rFonts w:ascii="Arial"/>
          <w:b/>
          <w:i/>
          <w:sz w:val="24"/>
          <w:lang w:val="ru-RU"/>
        </w:rPr>
        <w:t>смерти</w:t>
      </w:r>
      <w:r w:rsidRPr="00275ACC">
        <w:rPr>
          <w:rFonts w:ascii="Arial"/>
          <w:b/>
          <w:i/>
          <w:sz w:val="24"/>
          <w:lang w:val="ru-RU"/>
        </w:rPr>
        <w:t xml:space="preserve"> </w:t>
      </w:r>
      <w:r w:rsidRPr="00275ACC">
        <w:rPr>
          <w:rFonts w:ascii="Arial"/>
          <w:b/>
          <w:i/>
          <w:sz w:val="24"/>
          <w:lang w:val="ru-RU"/>
        </w:rPr>
        <w:t>с</w:t>
      </w:r>
      <w:r w:rsidRPr="00275ACC">
        <w:rPr>
          <w:rFonts w:ascii="Arial"/>
          <w:b/>
          <w:i/>
          <w:sz w:val="24"/>
          <w:lang w:val="ru-RU"/>
        </w:rPr>
        <w:t xml:space="preserve"> </w:t>
      </w:r>
      <w:r w:rsidRPr="00275ACC">
        <w:rPr>
          <w:rFonts w:ascii="Arial"/>
          <w:b/>
          <w:i/>
          <w:sz w:val="24"/>
          <w:lang w:val="ru-RU"/>
        </w:rPr>
        <w:t>диагнозом</w:t>
      </w:r>
      <w:r w:rsidRPr="00275ACC">
        <w:rPr>
          <w:rFonts w:ascii="Arial"/>
          <w:b/>
          <w:i/>
          <w:sz w:val="24"/>
          <w:lang w:val="ru-RU"/>
        </w:rPr>
        <w:t xml:space="preserve"> </w:t>
      </w:r>
      <w:proofErr w:type="gramStart"/>
      <w:r w:rsidRPr="00275ACC">
        <w:rPr>
          <w:rFonts w:ascii="Arial"/>
          <w:b/>
          <w:i/>
          <w:sz w:val="24"/>
          <w:lang w:val="ru-RU"/>
        </w:rPr>
        <w:t>некротический</w:t>
      </w:r>
      <w:proofErr w:type="gramEnd"/>
      <w:r w:rsidRPr="00275ACC">
        <w:rPr>
          <w:rFonts w:ascii="Arial"/>
          <w:b/>
          <w:i/>
          <w:sz w:val="24"/>
          <w:lang w:val="ru-RU"/>
        </w:rPr>
        <w:t xml:space="preserve"> </w:t>
      </w:r>
      <w:r w:rsidRPr="00275ACC">
        <w:rPr>
          <w:rFonts w:ascii="Arial"/>
          <w:b/>
          <w:i/>
          <w:sz w:val="24"/>
          <w:lang w:val="ru-RU"/>
        </w:rPr>
        <w:t>фасциит</w:t>
      </w:r>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указана</w:t>
      </w:r>
      <w:r w:rsidRPr="00275ACC">
        <w:rPr>
          <w:rFonts w:ascii="Arial"/>
          <w:b/>
          <w:i/>
          <w:sz w:val="24"/>
          <w:lang w:val="ru-RU"/>
        </w:rPr>
        <w:t xml:space="preserve"> </w:t>
      </w:r>
      <w:r w:rsidRPr="00275ACC">
        <w:rPr>
          <w:rFonts w:ascii="Arial"/>
          <w:b/>
          <w:i/>
          <w:sz w:val="24"/>
          <w:lang w:val="ru-RU"/>
        </w:rPr>
        <w:t>локализация</w:t>
      </w:r>
      <w:r w:rsidRPr="00275ACC">
        <w:rPr>
          <w:rFonts w:ascii="Arial"/>
          <w:b/>
          <w:i/>
          <w:sz w:val="24"/>
          <w:lang w:val="ru-RU"/>
        </w:rPr>
        <w:t xml:space="preserve"> </w:t>
      </w:r>
      <w:r w:rsidRPr="00275ACC">
        <w:rPr>
          <w:rFonts w:ascii="Arial"/>
          <w:b/>
          <w:i/>
          <w:sz w:val="24"/>
          <w:lang w:val="ru-RU"/>
        </w:rPr>
        <w:t>фасциита</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подтверждено</w:t>
      </w:r>
      <w:r w:rsidRPr="00275ACC">
        <w:rPr>
          <w:rFonts w:ascii="Arial"/>
          <w:b/>
          <w:i/>
          <w:sz w:val="24"/>
          <w:lang w:val="ru-RU"/>
        </w:rPr>
        <w:t xml:space="preserve"> </w:t>
      </w:r>
      <w:r w:rsidRPr="00275ACC">
        <w:rPr>
          <w:rFonts w:ascii="Arial"/>
          <w:b/>
          <w:i/>
          <w:sz w:val="24"/>
          <w:lang w:val="ru-RU"/>
        </w:rPr>
        <w:t>наличие</w:t>
      </w:r>
      <w:r w:rsidRPr="00275ACC">
        <w:rPr>
          <w:rFonts w:ascii="Arial"/>
          <w:b/>
          <w:i/>
          <w:sz w:val="24"/>
          <w:lang w:val="ru-RU"/>
        </w:rPr>
        <w:t xml:space="preserve"> </w:t>
      </w:r>
      <w:r w:rsidRPr="00275ACC">
        <w:rPr>
          <w:rFonts w:ascii="Arial"/>
          <w:b/>
          <w:i/>
          <w:sz w:val="24"/>
          <w:lang w:val="ru-RU"/>
        </w:rPr>
        <w:t>фасциита</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отличие</w:t>
      </w:r>
      <w:r w:rsidRPr="00275ACC">
        <w:rPr>
          <w:rFonts w:ascii="Arial"/>
          <w:b/>
          <w:i/>
          <w:sz w:val="24"/>
          <w:lang w:val="ru-RU"/>
        </w:rPr>
        <w:t xml:space="preserve"> </w:t>
      </w:r>
      <w:r w:rsidRPr="00275ACC">
        <w:rPr>
          <w:rFonts w:ascii="Arial"/>
          <w:b/>
          <w:i/>
          <w:sz w:val="24"/>
          <w:lang w:val="ru-RU"/>
        </w:rPr>
        <w:t>от</w:t>
      </w:r>
      <w:r w:rsidRPr="00275ACC">
        <w:rPr>
          <w:rFonts w:ascii="Arial"/>
          <w:b/>
          <w:i/>
          <w:sz w:val="24"/>
          <w:lang w:val="ru-RU"/>
        </w:rPr>
        <w:t xml:space="preserve"> </w:t>
      </w:r>
      <w:r w:rsidRPr="00275ACC">
        <w:rPr>
          <w:rFonts w:ascii="Arial"/>
          <w:b/>
          <w:i/>
          <w:sz w:val="24"/>
          <w:lang w:val="ru-RU"/>
        </w:rPr>
        <w:t>генерализованного</w:t>
      </w:r>
      <w:r w:rsidRPr="00275ACC">
        <w:rPr>
          <w:rFonts w:ascii="Arial"/>
          <w:b/>
          <w:i/>
          <w:sz w:val="24"/>
          <w:lang w:val="ru-RU"/>
        </w:rPr>
        <w:t xml:space="preserve"> </w:t>
      </w:r>
      <w:r w:rsidRPr="00275ACC">
        <w:rPr>
          <w:rFonts w:ascii="Arial"/>
          <w:b/>
          <w:i/>
          <w:sz w:val="24"/>
          <w:lang w:val="ru-RU"/>
        </w:rPr>
        <w:t>сепсиса</w:t>
      </w:r>
      <w:r w:rsidRPr="00275ACC">
        <w:rPr>
          <w:rFonts w:ascii="Arial"/>
          <w:b/>
          <w:i/>
          <w:sz w:val="24"/>
          <w:lang w:val="ru-RU"/>
        </w:rPr>
        <w:t xml:space="preserve">. </w:t>
      </w:r>
      <w:r w:rsidRPr="00275ACC">
        <w:rPr>
          <w:rFonts w:ascii="Arial"/>
          <w:b/>
          <w:i/>
          <w:sz w:val="24"/>
          <w:lang w:val="ru-RU"/>
        </w:rPr>
        <w:t>Выскабливание</w:t>
      </w:r>
      <w:r w:rsidRPr="00275ACC">
        <w:rPr>
          <w:rFonts w:ascii="Arial"/>
          <w:b/>
          <w:i/>
          <w:sz w:val="24"/>
          <w:lang w:val="ru-RU"/>
        </w:rPr>
        <w:t xml:space="preserve"> </w:t>
      </w:r>
      <w:r w:rsidRPr="00275ACC">
        <w:rPr>
          <w:rFonts w:ascii="Arial"/>
          <w:b/>
          <w:i/>
          <w:sz w:val="24"/>
          <w:lang w:val="ru-RU"/>
        </w:rPr>
        <w:t>матки</w:t>
      </w:r>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выявило</w:t>
      </w:r>
      <w:r w:rsidRPr="00275ACC">
        <w:rPr>
          <w:rFonts w:ascii="Arial"/>
          <w:b/>
          <w:i/>
          <w:sz w:val="24"/>
          <w:lang w:val="ru-RU"/>
        </w:rPr>
        <w:t xml:space="preserve"> </w:t>
      </w:r>
      <w:r w:rsidRPr="00275ACC">
        <w:rPr>
          <w:rFonts w:ascii="Arial"/>
          <w:b/>
          <w:i/>
          <w:sz w:val="24"/>
          <w:lang w:val="ru-RU"/>
        </w:rPr>
        <w:t>признаков</w:t>
      </w:r>
      <w:r w:rsidRPr="00275ACC">
        <w:rPr>
          <w:rFonts w:ascii="Arial"/>
          <w:b/>
          <w:i/>
          <w:sz w:val="24"/>
          <w:lang w:val="ru-RU"/>
        </w:rPr>
        <w:t xml:space="preserve"> </w:t>
      </w:r>
      <w:r w:rsidRPr="00275ACC">
        <w:rPr>
          <w:rFonts w:ascii="Arial"/>
          <w:b/>
          <w:i/>
          <w:sz w:val="24"/>
          <w:lang w:val="ru-RU"/>
        </w:rPr>
        <w:t>инфекции</w:t>
      </w:r>
      <w:r w:rsidRPr="00275ACC">
        <w:rPr>
          <w:rFonts w:ascii="Arial"/>
          <w:b/>
          <w:i/>
          <w:sz w:val="24"/>
          <w:lang w:val="ru-RU"/>
        </w:rPr>
        <w:t xml:space="preserve"> </w:t>
      </w:r>
      <w:r w:rsidRPr="00275ACC">
        <w:rPr>
          <w:rFonts w:ascii="Arial"/>
          <w:b/>
          <w:i/>
          <w:sz w:val="24"/>
          <w:lang w:val="ru-RU"/>
        </w:rPr>
        <w:t>ни</w:t>
      </w:r>
      <w:r w:rsidRPr="00275ACC">
        <w:rPr>
          <w:rFonts w:ascii="Arial"/>
          <w:b/>
          <w:i/>
          <w:sz w:val="24"/>
          <w:lang w:val="ru-RU"/>
        </w:rPr>
        <w:t xml:space="preserve"> </w:t>
      </w:r>
      <w:r w:rsidRPr="00275ACC">
        <w:rPr>
          <w:rFonts w:ascii="Arial"/>
          <w:b/>
          <w:i/>
          <w:sz w:val="24"/>
          <w:lang w:val="ru-RU"/>
        </w:rPr>
        <w:t>на</w:t>
      </w:r>
      <w:r w:rsidRPr="00275ACC">
        <w:rPr>
          <w:rFonts w:ascii="Arial"/>
          <w:b/>
          <w:i/>
          <w:sz w:val="24"/>
          <w:lang w:val="ru-RU"/>
        </w:rPr>
        <w:t xml:space="preserve"> </w:t>
      </w:r>
      <w:r w:rsidRPr="00275ACC">
        <w:rPr>
          <w:rFonts w:ascii="Arial"/>
          <w:b/>
          <w:i/>
          <w:sz w:val="24"/>
          <w:lang w:val="ru-RU"/>
        </w:rPr>
        <w:t>ВМС</w:t>
      </w:r>
      <w:r w:rsidRPr="00275ACC">
        <w:rPr>
          <w:rFonts w:ascii="Arial"/>
          <w:b/>
          <w:i/>
          <w:sz w:val="24"/>
          <w:lang w:val="ru-RU"/>
        </w:rPr>
        <w:t xml:space="preserve">, </w:t>
      </w:r>
      <w:r w:rsidRPr="00275ACC">
        <w:rPr>
          <w:rFonts w:ascii="Arial"/>
          <w:b/>
          <w:i/>
          <w:sz w:val="24"/>
          <w:lang w:val="ru-RU"/>
        </w:rPr>
        <w:t>ни</w:t>
      </w:r>
      <w:r w:rsidRPr="00275ACC">
        <w:rPr>
          <w:rFonts w:ascii="Arial"/>
          <w:b/>
          <w:i/>
          <w:sz w:val="24"/>
          <w:lang w:val="ru-RU"/>
        </w:rPr>
        <w:t xml:space="preserve"> </w:t>
      </w:r>
      <w:r w:rsidRPr="00275ACC">
        <w:rPr>
          <w:rFonts w:ascii="Arial"/>
          <w:b/>
          <w:i/>
          <w:sz w:val="24"/>
          <w:lang w:val="ru-RU"/>
        </w:rPr>
        <w:t>на</w:t>
      </w:r>
      <w:r w:rsidRPr="00275ACC">
        <w:rPr>
          <w:rFonts w:ascii="Arial"/>
          <w:b/>
          <w:i/>
          <w:sz w:val="24"/>
          <w:lang w:val="ru-RU"/>
        </w:rPr>
        <w:t xml:space="preserve"> </w:t>
      </w:r>
      <w:r w:rsidRPr="00275ACC">
        <w:rPr>
          <w:rFonts w:ascii="Arial"/>
          <w:b/>
          <w:i/>
          <w:sz w:val="24"/>
          <w:lang w:val="ru-RU"/>
        </w:rPr>
        <w:t>выскабливаниях</w:t>
      </w:r>
      <w:r w:rsidRPr="00275ACC">
        <w:rPr>
          <w:rFonts w:ascii="Arial"/>
          <w:b/>
          <w:i/>
          <w:sz w:val="24"/>
          <w:lang w:val="ru-RU"/>
        </w:rPr>
        <w:t>.</w:t>
      </w:r>
    </w:p>
    <w:p w:rsidR="00062041" w:rsidRPr="00275ACC" w:rsidRDefault="00062041">
      <w:pPr>
        <w:pStyle w:val="a3"/>
        <w:spacing w:before="1"/>
        <w:rPr>
          <w:rFonts w:ascii="Arial"/>
          <w:b/>
          <w:i/>
          <w:lang w:val="ru-RU"/>
        </w:rPr>
      </w:pPr>
    </w:p>
    <w:p w:rsidR="00062041" w:rsidRPr="00275ACC" w:rsidRDefault="00D04E1D">
      <w:pPr>
        <w:pStyle w:val="a4"/>
        <w:numPr>
          <w:ilvl w:val="0"/>
          <w:numId w:val="3"/>
        </w:numPr>
        <w:tabs>
          <w:tab w:val="left" w:pos="1400"/>
        </w:tabs>
        <w:ind w:right="897"/>
        <w:rPr>
          <w:sz w:val="24"/>
          <w:lang w:val="ru-RU"/>
        </w:rPr>
      </w:pPr>
      <w:r w:rsidRPr="00275ACC">
        <w:rPr>
          <w:sz w:val="24"/>
          <w:lang w:val="ru-RU"/>
        </w:rPr>
        <w:t xml:space="preserve">Заявитель предоставил информацию о безопасности подтвержденных с медицинской точки зрения, не включенных в список серьезных и несерьезных нежелательных явлений у пациентов с ВМС ЛНГ. Перечень предпочтительных терминов </w:t>
      </w:r>
      <w:r>
        <w:rPr>
          <w:sz w:val="24"/>
        </w:rPr>
        <w:t>MedDRA</w:t>
      </w:r>
      <w:r w:rsidRPr="00275ACC">
        <w:rPr>
          <w:sz w:val="24"/>
          <w:lang w:val="ru-RU"/>
        </w:rPr>
        <w:t>, количества событий и частоты регистрации на 100 000 женщин-лет показан в Таблице 63 (события &gt; 5).</w:t>
      </w:r>
    </w:p>
    <w:p w:rsidR="00062041" w:rsidRPr="00275ACC" w:rsidRDefault="00D04E1D">
      <w:pPr>
        <w:spacing w:before="273"/>
        <w:ind w:left="680"/>
        <w:rPr>
          <w:rFonts w:ascii="Arial"/>
          <w:b/>
          <w:sz w:val="18"/>
          <w:lang w:val="ru-RU"/>
        </w:rPr>
      </w:pPr>
      <w:r w:rsidRPr="00275ACC">
        <w:rPr>
          <w:rFonts w:ascii="Arial"/>
          <w:b/>
          <w:sz w:val="18"/>
          <w:lang w:val="ru-RU"/>
        </w:rPr>
        <w:t>Таблица</w:t>
      </w:r>
      <w:r w:rsidRPr="00275ACC">
        <w:rPr>
          <w:rFonts w:ascii="Arial"/>
          <w:b/>
          <w:sz w:val="18"/>
          <w:lang w:val="ru-RU"/>
        </w:rPr>
        <w:t xml:space="preserve"> 63. </w:t>
      </w:r>
      <w:r w:rsidRPr="00275ACC">
        <w:rPr>
          <w:rFonts w:ascii="Arial"/>
          <w:b/>
          <w:sz w:val="18"/>
          <w:lang w:val="ru-RU"/>
        </w:rPr>
        <w:t>Подтвержденные</w:t>
      </w:r>
      <w:r w:rsidRPr="00275ACC">
        <w:rPr>
          <w:rFonts w:ascii="Arial"/>
          <w:b/>
          <w:sz w:val="18"/>
          <w:lang w:val="ru-RU"/>
        </w:rPr>
        <w:t xml:space="preserve"> </w:t>
      </w:r>
      <w:r w:rsidRPr="00275ACC">
        <w:rPr>
          <w:rFonts w:ascii="Arial"/>
          <w:b/>
          <w:sz w:val="18"/>
          <w:lang w:val="ru-RU"/>
        </w:rPr>
        <w:t>с</w:t>
      </w:r>
      <w:r w:rsidRPr="00275ACC">
        <w:rPr>
          <w:rFonts w:ascii="Arial"/>
          <w:b/>
          <w:sz w:val="18"/>
          <w:lang w:val="ru-RU"/>
        </w:rPr>
        <w:t xml:space="preserve"> </w:t>
      </w:r>
      <w:r w:rsidRPr="00275ACC">
        <w:rPr>
          <w:rFonts w:ascii="Arial"/>
          <w:b/>
          <w:sz w:val="18"/>
          <w:lang w:val="ru-RU"/>
        </w:rPr>
        <w:t>медицинской</w:t>
      </w:r>
      <w:r w:rsidRPr="00275ACC">
        <w:rPr>
          <w:rFonts w:ascii="Arial"/>
          <w:b/>
          <w:sz w:val="18"/>
          <w:lang w:val="ru-RU"/>
        </w:rPr>
        <w:t xml:space="preserve"> </w:t>
      </w:r>
      <w:r w:rsidRPr="00275ACC">
        <w:rPr>
          <w:rFonts w:ascii="Arial"/>
          <w:b/>
          <w:sz w:val="18"/>
          <w:lang w:val="ru-RU"/>
        </w:rPr>
        <w:t>точки</w:t>
      </w:r>
      <w:r w:rsidRPr="00275ACC">
        <w:rPr>
          <w:rFonts w:ascii="Arial"/>
          <w:b/>
          <w:sz w:val="18"/>
          <w:lang w:val="ru-RU"/>
        </w:rPr>
        <w:t xml:space="preserve"> </w:t>
      </w:r>
      <w:r w:rsidRPr="00275ACC">
        <w:rPr>
          <w:rFonts w:ascii="Arial"/>
          <w:b/>
          <w:sz w:val="18"/>
          <w:lang w:val="ru-RU"/>
        </w:rPr>
        <w:t>зрения</w:t>
      </w:r>
      <w:r w:rsidRPr="00275ACC">
        <w:rPr>
          <w:rFonts w:ascii="Arial"/>
          <w:b/>
          <w:sz w:val="18"/>
          <w:lang w:val="ru-RU"/>
        </w:rPr>
        <w:t xml:space="preserve">, </w:t>
      </w:r>
      <w:r w:rsidRPr="00275ACC">
        <w:rPr>
          <w:rFonts w:ascii="Arial"/>
          <w:b/>
          <w:sz w:val="18"/>
          <w:lang w:val="ru-RU"/>
        </w:rPr>
        <w:t>не</w:t>
      </w:r>
      <w:r w:rsidRPr="00275ACC">
        <w:rPr>
          <w:rFonts w:ascii="Arial"/>
          <w:b/>
          <w:sz w:val="18"/>
          <w:lang w:val="ru-RU"/>
        </w:rPr>
        <w:t xml:space="preserve"> </w:t>
      </w:r>
      <w:r w:rsidRPr="00275ACC">
        <w:rPr>
          <w:rFonts w:ascii="Arial"/>
          <w:b/>
          <w:sz w:val="18"/>
          <w:lang w:val="ru-RU"/>
        </w:rPr>
        <w:t>включенные</w:t>
      </w:r>
      <w:r w:rsidRPr="00275ACC">
        <w:rPr>
          <w:rFonts w:ascii="Arial"/>
          <w:b/>
          <w:sz w:val="18"/>
          <w:lang w:val="ru-RU"/>
        </w:rPr>
        <w:t xml:space="preserve"> </w:t>
      </w:r>
      <w:r w:rsidRPr="00275ACC">
        <w:rPr>
          <w:rFonts w:ascii="Arial"/>
          <w:b/>
          <w:sz w:val="18"/>
          <w:lang w:val="ru-RU"/>
        </w:rPr>
        <w:t>в</w:t>
      </w:r>
      <w:r w:rsidRPr="00275ACC">
        <w:rPr>
          <w:rFonts w:ascii="Arial"/>
          <w:b/>
          <w:sz w:val="18"/>
          <w:lang w:val="ru-RU"/>
        </w:rPr>
        <w:t xml:space="preserve"> </w:t>
      </w:r>
      <w:r w:rsidRPr="00275ACC">
        <w:rPr>
          <w:rFonts w:ascii="Arial"/>
          <w:b/>
          <w:sz w:val="18"/>
          <w:lang w:val="ru-RU"/>
        </w:rPr>
        <w:t>список</w:t>
      </w:r>
      <w:r w:rsidRPr="00275ACC">
        <w:rPr>
          <w:rFonts w:ascii="Arial"/>
          <w:b/>
          <w:sz w:val="18"/>
          <w:lang w:val="ru-RU"/>
        </w:rPr>
        <w:t xml:space="preserve"> </w:t>
      </w:r>
      <w:r w:rsidRPr="00275ACC">
        <w:rPr>
          <w:rFonts w:ascii="Arial"/>
          <w:b/>
          <w:sz w:val="18"/>
          <w:lang w:val="ru-RU"/>
        </w:rPr>
        <w:t>серьезные</w:t>
      </w:r>
      <w:r w:rsidRPr="00275ACC">
        <w:rPr>
          <w:rFonts w:ascii="Arial"/>
          <w:b/>
          <w:sz w:val="18"/>
          <w:lang w:val="ru-RU"/>
        </w:rPr>
        <w:t xml:space="preserve"> </w:t>
      </w:r>
      <w:r w:rsidRPr="00275ACC">
        <w:rPr>
          <w:rFonts w:ascii="Arial"/>
          <w:b/>
          <w:sz w:val="18"/>
          <w:lang w:val="ru-RU"/>
        </w:rPr>
        <w:t>и</w:t>
      </w:r>
      <w:r w:rsidRPr="00275ACC">
        <w:rPr>
          <w:rFonts w:ascii="Arial"/>
          <w:b/>
          <w:sz w:val="18"/>
          <w:lang w:val="ru-RU"/>
        </w:rPr>
        <w:t xml:space="preserve"> </w:t>
      </w:r>
      <w:r w:rsidRPr="00275ACC">
        <w:rPr>
          <w:rFonts w:ascii="Arial"/>
          <w:b/>
          <w:sz w:val="18"/>
          <w:lang w:val="ru-RU"/>
        </w:rPr>
        <w:t>несерьезные</w:t>
      </w:r>
      <w:r w:rsidRPr="00275ACC">
        <w:rPr>
          <w:rFonts w:ascii="Arial"/>
          <w:b/>
          <w:sz w:val="18"/>
          <w:lang w:val="ru-RU"/>
        </w:rPr>
        <w:t xml:space="preserve"> </w:t>
      </w:r>
      <w:r w:rsidRPr="00275ACC">
        <w:rPr>
          <w:rFonts w:ascii="Arial"/>
          <w:b/>
          <w:sz w:val="18"/>
          <w:lang w:val="ru-RU"/>
        </w:rPr>
        <w:t>нежелательные</w:t>
      </w:r>
      <w:r w:rsidRPr="00275ACC">
        <w:rPr>
          <w:rFonts w:ascii="Arial"/>
          <w:b/>
          <w:sz w:val="18"/>
          <w:lang w:val="ru-RU"/>
        </w:rPr>
        <w:t xml:space="preserve"> </w:t>
      </w:r>
      <w:r w:rsidRPr="00275ACC">
        <w:rPr>
          <w:rFonts w:ascii="Arial"/>
          <w:b/>
          <w:sz w:val="18"/>
          <w:lang w:val="ru-RU"/>
        </w:rPr>
        <w:t>явления</w:t>
      </w:r>
    </w:p>
    <w:p w:rsidR="00062041" w:rsidRPr="00275ACC" w:rsidRDefault="00D04E1D">
      <w:pPr>
        <w:spacing w:before="18" w:after="27"/>
        <w:ind w:left="680"/>
        <w:rPr>
          <w:rFonts w:ascii="Arial"/>
          <w:b/>
          <w:sz w:val="18"/>
          <w:lang w:val="ru-RU"/>
        </w:rPr>
      </w:pPr>
      <w:r w:rsidRPr="00275ACC">
        <w:rPr>
          <w:rFonts w:ascii="Arial"/>
          <w:b/>
          <w:sz w:val="18"/>
          <w:lang w:val="ru-RU"/>
        </w:rPr>
        <w:t xml:space="preserve">(&gt; 5 </w:t>
      </w:r>
      <w:r w:rsidRPr="00275ACC">
        <w:rPr>
          <w:rFonts w:ascii="Arial"/>
          <w:b/>
          <w:sz w:val="18"/>
          <w:lang w:val="ru-RU"/>
        </w:rPr>
        <w:t>событий</w:t>
      </w:r>
      <w:r w:rsidRPr="00275ACC">
        <w:rPr>
          <w:rFonts w:ascii="Arial"/>
          <w:b/>
          <w:sz w:val="18"/>
          <w:lang w:val="ru-RU"/>
        </w:rPr>
        <w:t xml:space="preserve">, </w:t>
      </w:r>
      <w:r w:rsidRPr="00275ACC">
        <w:rPr>
          <w:rFonts w:ascii="Arial"/>
          <w:b/>
          <w:sz w:val="18"/>
          <w:lang w:val="ru-RU"/>
        </w:rPr>
        <w:t>зарегистрированных</w:t>
      </w:r>
      <w:r w:rsidRPr="00275ACC">
        <w:rPr>
          <w:rFonts w:ascii="Arial"/>
          <w:b/>
          <w:sz w:val="18"/>
          <w:lang w:val="ru-RU"/>
        </w:rPr>
        <w:t xml:space="preserve"> </w:t>
      </w:r>
      <w:r w:rsidRPr="00275ACC">
        <w:rPr>
          <w:rFonts w:ascii="Arial"/>
          <w:b/>
          <w:sz w:val="18"/>
          <w:lang w:val="ru-RU"/>
        </w:rPr>
        <w:t>за</w:t>
      </w:r>
      <w:r w:rsidRPr="00275ACC">
        <w:rPr>
          <w:rFonts w:ascii="Arial"/>
          <w:b/>
          <w:sz w:val="18"/>
          <w:lang w:val="ru-RU"/>
        </w:rPr>
        <w:t xml:space="preserve"> </w:t>
      </w:r>
      <w:r w:rsidRPr="00275ACC">
        <w:rPr>
          <w:rFonts w:ascii="Arial"/>
          <w:b/>
          <w:sz w:val="18"/>
          <w:lang w:val="ru-RU"/>
        </w:rPr>
        <w:t>период</w:t>
      </w:r>
      <w:r w:rsidRPr="00275ACC">
        <w:rPr>
          <w:rFonts w:ascii="Arial"/>
          <w:b/>
          <w:sz w:val="18"/>
          <w:lang w:val="ru-RU"/>
        </w:rPr>
        <w:t xml:space="preserve"> </w:t>
      </w:r>
      <w:r w:rsidRPr="00275ACC">
        <w:rPr>
          <w:rFonts w:ascii="Arial"/>
          <w:b/>
          <w:sz w:val="18"/>
          <w:lang w:val="ru-RU"/>
        </w:rPr>
        <w:t>с</w:t>
      </w:r>
      <w:r w:rsidRPr="00275ACC">
        <w:rPr>
          <w:rFonts w:ascii="Arial"/>
          <w:b/>
          <w:sz w:val="18"/>
          <w:lang w:val="ru-RU"/>
        </w:rPr>
        <w:t xml:space="preserve"> 28 </w:t>
      </w:r>
      <w:r w:rsidRPr="00275ACC">
        <w:rPr>
          <w:rFonts w:ascii="Arial"/>
          <w:b/>
          <w:sz w:val="18"/>
          <w:lang w:val="ru-RU"/>
        </w:rPr>
        <w:t>сентября</w:t>
      </w:r>
      <w:r w:rsidRPr="00275ACC">
        <w:rPr>
          <w:rFonts w:ascii="Arial"/>
          <w:b/>
          <w:sz w:val="18"/>
          <w:lang w:val="ru-RU"/>
        </w:rPr>
        <w:t xml:space="preserve"> 2008 </w:t>
      </w:r>
      <w:r w:rsidRPr="00275ACC">
        <w:rPr>
          <w:rFonts w:ascii="Arial"/>
          <w:b/>
          <w:sz w:val="18"/>
          <w:lang w:val="ru-RU"/>
        </w:rPr>
        <w:t>г</w:t>
      </w:r>
      <w:r w:rsidRPr="00275ACC">
        <w:rPr>
          <w:rFonts w:ascii="Arial"/>
          <w:b/>
          <w:sz w:val="18"/>
          <w:lang w:val="ru-RU"/>
        </w:rPr>
        <w:t xml:space="preserve">. </w:t>
      </w:r>
      <w:r w:rsidRPr="00275ACC">
        <w:rPr>
          <w:rFonts w:ascii="Arial"/>
          <w:b/>
          <w:sz w:val="18"/>
          <w:lang w:val="ru-RU"/>
        </w:rPr>
        <w:t>по</w:t>
      </w:r>
      <w:r w:rsidRPr="00275ACC">
        <w:rPr>
          <w:rFonts w:ascii="Arial"/>
          <w:b/>
          <w:sz w:val="18"/>
          <w:lang w:val="ru-RU"/>
        </w:rPr>
        <w:t xml:space="preserve"> 1 </w:t>
      </w:r>
      <w:r w:rsidRPr="00275ACC">
        <w:rPr>
          <w:rFonts w:ascii="Arial"/>
          <w:b/>
          <w:sz w:val="18"/>
          <w:lang w:val="ru-RU"/>
        </w:rPr>
        <w:t>июня</w:t>
      </w:r>
      <w:r w:rsidRPr="00275ACC">
        <w:rPr>
          <w:rFonts w:ascii="Arial"/>
          <w:b/>
          <w:sz w:val="18"/>
          <w:lang w:val="ru-RU"/>
        </w:rPr>
        <w:t xml:space="preserve"> 2009 </w:t>
      </w:r>
      <w:r w:rsidRPr="00275ACC">
        <w:rPr>
          <w:rFonts w:ascii="Arial"/>
          <w:b/>
          <w:sz w:val="18"/>
          <w:lang w:val="ru-RU"/>
        </w:rPr>
        <w:t>г</w:t>
      </w:r>
      <w:r w:rsidRPr="00275ACC">
        <w:rPr>
          <w:rFonts w:ascii="Arial"/>
          <w:b/>
          <w:sz w:val="18"/>
          <w:lang w:val="ru-RU"/>
        </w:rPr>
        <w:t>.)</w:t>
      </w: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4"/>
        <w:gridCol w:w="1596"/>
        <w:gridCol w:w="1596"/>
      </w:tblGrid>
      <w:tr w:rsidR="00062041" w:rsidRPr="00275ACC">
        <w:trPr>
          <w:trHeight w:val="661"/>
        </w:trPr>
        <w:tc>
          <w:tcPr>
            <w:tcW w:w="4464" w:type="dxa"/>
            <w:tcBorders>
              <w:bottom w:val="double" w:sz="4" w:space="0" w:color="000000"/>
            </w:tcBorders>
            <w:shd w:val="clear" w:color="auto" w:fill="E6E6E6"/>
          </w:tcPr>
          <w:p w:rsidR="00062041" w:rsidRDefault="00D04E1D">
            <w:pPr>
              <w:pStyle w:val="TableParagraph"/>
              <w:spacing w:before="18"/>
              <w:ind w:left="107"/>
              <w:rPr>
                <w:sz w:val="18"/>
              </w:rPr>
            </w:pPr>
            <w:r>
              <w:rPr>
                <w:sz w:val="18"/>
              </w:rPr>
              <w:t>Предпочтительный термин MedDRA</w:t>
            </w:r>
          </w:p>
        </w:tc>
        <w:tc>
          <w:tcPr>
            <w:tcW w:w="1596" w:type="dxa"/>
            <w:tcBorders>
              <w:bottom w:val="double" w:sz="4" w:space="0" w:color="000000"/>
            </w:tcBorders>
            <w:shd w:val="clear" w:color="auto" w:fill="E6E6E6"/>
          </w:tcPr>
          <w:p w:rsidR="00062041" w:rsidRDefault="00D04E1D">
            <w:pPr>
              <w:pStyle w:val="TableParagraph"/>
              <w:spacing w:before="18"/>
              <w:ind w:left="520" w:right="363" w:hanging="145"/>
              <w:rPr>
                <w:sz w:val="18"/>
              </w:rPr>
            </w:pPr>
            <w:r>
              <w:rPr>
                <w:sz w:val="18"/>
              </w:rPr>
              <w:t>Количество событий</w:t>
            </w:r>
          </w:p>
        </w:tc>
        <w:tc>
          <w:tcPr>
            <w:tcW w:w="1596" w:type="dxa"/>
            <w:tcBorders>
              <w:bottom w:val="double" w:sz="4" w:space="0" w:color="000000"/>
            </w:tcBorders>
            <w:shd w:val="clear" w:color="auto" w:fill="E6E6E6"/>
          </w:tcPr>
          <w:p w:rsidR="00062041" w:rsidRPr="00275ACC" w:rsidRDefault="00D04E1D">
            <w:pPr>
              <w:pStyle w:val="TableParagraph"/>
              <w:spacing w:before="18"/>
              <w:ind w:left="191" w:right="181"/>
              <w:jc w:val="center"/>
              <w:rPr>
                <w:sz w:val="18"/>
                <w:lang w:val="ru-RU"/>
              </w:rPr>
            </w:pPr>
            <w:r w:rsidRPr="00275ACC">
              <w:rPr>
                <w:sz w:val="18"/>
                <w:lang w:val="ru-RU"/>
              </w:rPr>
              <w:t>Коэффициент отчетности на 100 000 женщин-лет</w:t>
            </w:r>
          </w:p>
        </w:tc>
      </w:tr>
      <w:tr w:rsidR="00062041">
        <w:trPr>
          <w:trHeight w:val="287"/>
        </w:trPr>
        <w:tc>
          <w:tcPr>
            <w:tcW w:w="4464" w:type="dxa"/>
            <w:tcBorders>
              <w:top w:val="double" w:sz="4" w:space="0" w:color="000000"/>
              <w:right w:val="nil"/>
            </w:tcBorders>
          </w:tcPr>
          <w:p w:rsidR="00062041" w:rsidRDefault="00D04E1D">
            <w:pPr>
              <w:pStyle w:val="TableParagraph"/>
              <w:spacing w:before="39"/>
              <w:ind w:left="107"/>
              <w:rPr>
                <w:sz w:val="18"/>
              </w:rPr>
            </w:pPr>
            <w:r>
              <w:rPr>
                <w:sz w:val="18"/>
              </w:rPr>
              <w:t>Рак молочной железы</w:t>
            </w:r>
          </w:p>
        </w:tc>
        <w:tc>
          <w:tcPr>
            <w:tcW w:w="1596" w:type="dxa"/>
            <w:tcBorders>
              <w:top w:val="double" w:sz="4" w:space="0" w:color="000000"/>
              <w:left w:val="nil"/>
              <w:right w:val="nil"/>
            </w:tcBorders>
          </w:tcPr>
          <w:p w:rsidR="00062041" w:rsidRDefault="00D04E1D">
            <w:pPr>
              <w:pStyle w:val="TableParagraph"/>
              <w:spacing w:before="39"/>
              <w:ind w:left="13" w:right="6"/>
              <w:jc w:val="center"/>
              <w:rPr>
                <w:sz w:val="18"/>
              </w:rPr>
            </w:pPr>
            <w:r>
              <w:rPr>
                <w:spacing w:val="-5"/>
                <w:sz w:val="18"/>
              </w:rPr>
              <w:t>38</w:t>
            </w:r>
          </w:p>
        </w:tc>
        <w:tc>
          <w:tcPr>
            <w:tcW w:w="1596" w:type="dxa"/>
            <w:tcBorders>
              <w:top w:val="double" w:sz="4" w:space="0" w:color="000000"/>
              <w:left w:val="nil"/>
              <w:right w:val="nil"/>
            </w:tcBorders>
          </w:tcPr>
          <w:p w:rsidR="00062041" w:rsidRDefault="00D04E1D">
            <w:pPr>
              <w:pStyle w:val="TableParagraph"/>
              <w:spacing w:before="39"/>
              <w:ind w:left="13" w:right="4"/>
              <w:jc w:val="center"/>
              <w:rPr>
                <w:sz w:val="18"/>
              </w:rPr>
            </w:pPr>
            <w:r>
              <w:rPr>
                <w:spacing w:val="-4"/>
                <w:sz w:val="18"/>
              </w:rPr>
              <w:t>0,70</w:t>
            </w:r>
          </w:p>
        </w:tc>
      </w:tr>
      <w:tr w:rsidR="00062041">
        <w:trPr>
          <w:trHeight w:val="287"/>
        </w:trPr>
        <w:tc>
          <w:tcPr>
            <w:tcW w:w="4464" w:type="dxa"/>
            <w:tcBorders>
              <w:right w:val="nil"/>
            </w:tcBorders>
          </w:tcPr>
          <w:p w:rsidR="00062041" w:rsidRPr="00275ACC" w:rsidRDefault="00D04E1D">
            <w:pPr>
              <w:pStyle w:val="TableParagraph"/>
              <w:spacing w:before="37"/>
              <w:ind w:left="107"/>
              <w:rPr>
                <w:sz w:val="18"/>
                <w:lang w:val="ru-RU"/>
              </w:rPr>
            </w:pPr>
            <w:r w:rsidRPr="00275ACC">
              <w:rPr>
                <w:sz w:val="18"/>
                <w:lang w:val="ru-RU"/>
              </w:rPr>
              <w:t>Злокачественное новообразование, кроме рака молочной железы</w:t>
            </w:r>
          </w:p>
        </w:tc>
        <w:tc>
          <w:tcPr>
            <w:tcW w:w="1596" w:type="dxa"/>
            <w:tcBorders>
              <w:left w:val="nil"/>
              <w:right w:val="nil"/>
            </w:tcBorders>
          </w:tcPr>
          <w:p w:rsidR="00062041" w:rsidRDefault="00D04E1D">
            <w:pPr>
              <w:pStyle w:val="TableParagraph"/>
              <w:spacing w:before="37"/>
              <w:ind w:left="13" w:right="7"/>
              <w:jc w:val="center"/>
              <w:rPr>
                <w:sz w:val="18"/>
              </w:rPr>
            </w:pPr>
            <w:r>
              <w:rPr>
                <w:spacing w:val="-5"/>
                <w:sz w:val="18"/>
              </w:rPr>
              <w:t>15</w:t>
            </w:r>
          </w:p>
        </w:tc>
        <w:tc>
          <w:tcPr>
            <w:tcW w:w="1596" w:type="dxa"/>
            <w:tcBorders>
              <w:left w:val="nil"/>
              <w:right w:val="nil"/>
            </w:tcBorders>
          </w:tcPr>
          <w:p w:rsidR="00062041" w:rsidRDefault="00D04E1D">
            <w:pPr>
              <w:pStyle w:val="TableParagraph"/>
              <w:spacing w:before="37"/>
              <w:ind w:left="13" w:right="4"/>
              <w:jc w:val="center"/>
              <w:rPr>
                <w:sz w:val="18"/>
              </w:rPr>
            </w:pPr>
            <w:r>
              <w:rPr>
                <w:spacing w:val="-4"/>
                <w:sz w:val="18"/>
              </w:rPr>
              <w:t>0,28</w:t>
            </w:r>
          </w:p>
        </w:tc>
      </w:tr>
      <w:tr w:rsidR="00062041">
        <w:trPr>
          <w:trHeight w:val="285"/>
        </w:trPr>
        <w:tc>
          <w:tcPr>
            <w:tcW w:w="4464" w:type="dxa"/>
            <w:tcBorders>
              <w:right w:val="nil"/>
            </w:tcBorders>
          </w:tcPr>
          <w:p w:rsidR="00062041" w:rsidRDefault="00D04E1D">
            <w:pPr>
              <w:pStyle w:val="TableParagraph"/>
              <w:spacing w:before="37"/>
              <w:ind w:left="108"/>
              <w:rPr>
                <w:sz w:val="18"/>
              </w:rPr>
            </w:pPr>
            <w:r>
              <w:rPr>
                <w:sz w:val="18"/>
              </w:rPr>
              <w:t>Легочная эмболия</w:t>
            </w:r>
          </w:p>
        </w:tc>
        <w:tc>
          <w:tcPr>
            <w:tcW w:w="1596" w:type="dxa"/>
            <w:tcBorders>
              <w:left w:val="nil"/>
              <w:right w:val="nil"/>
            </w:tcBorders>
          </w:tcPr>
          <w:p w:rsidR="00062041" w:rsidRDefault="00D04E1D">
            <w:pPr>
              <w:pStyle w:val="TableParagraph"/>
              <w:spacing w:before="37"/>
              <w:ind w:left="13" w:right="6"/>
              <w:jc w:val="center"/>
              <w:rPr>
                <w:sz w:val="18"/>
              </w:rPr>
            </w:pPr>
            <w:r>
              <w:rPr>
                <w:spacing w:val="-5"/>
                <w:sz w:val="18"/>
              </w:rPr>
              <w:t>12</w:t>
            </w:r>
          </w:p>
        </w:tc>
        <w:tc>
          <w:tcPr>
            <w:tcW w:w="1596" w:type="dxa"/>
            <w:tcBorders>
              <w:left w:val="nil"/>
              <w:right w:val="nil"/>
            </w:tcBorders>
          </w:tcPr>
          <w:p w:rsidR="00062041" w:rsidRDefault="00D04E1D">
            <w:pPr>
              <w:pStyle w:val="TableParagraph"/>
              <w:spacing w:before="37"/>
              <w:ind w:left="13" w:right="3"/>
              <w:jc w:val="center"/>
              <w:rPr>
                <w:sz w:val="18"/>
              </w:rPr>
            </w:pPr>
            <w:r>
              <w:rPr>
                <w:spacing w:val="-4"/>
                <w:sz w:val="18"/>
              </w:rPr>
              <w:t>0,22</w:t>
            </w:r>
          </w:p>
        </w:tc>
      </w:tr>
      <w:tr w:rsidR="00062041">
        <w:trPr>
          <w:trHeight w:val="287"/>
        </w:trPr>
        <w:tc>
          <w:tcPr>
            <w:tcW w:w="4464" w:type="dxa"/>
            <w:tcBorders>
              <w:right w:val="nil"/>
            </w:tcBorders>
          </w:tcPr>
          <w:p w:rsidR="00062041" w:rsidRDefault="00D04E1D">
            <w:pPr>
              <w:pStyle w:val="TableParagraph"/>
              <w:spacing w:before="37"/>
              <w:ind w:left="108"/>
              <w:rPr>
                <w:sz w:val="18"/>
              </w:rPr>
            </w:pPr>
            <w:r>
              <w:rPr>
                <w:sz w:val="18"/>
              </w:rPr>
              <w:t>Лейомиома матки</w:t>
            </w:r>
          </w:p>
        </w:tc>
        <w:tc>
          <w:tcPr>
            <w:tcW w:w="1596" w:type="dxa"/>
            <w:tcBorders>
              <w:left w:val="nil"/>
              <w:right w:val="nil"/>
            </w:tcBorders>
          </w:tcPr>
          <w:p w:rsidR="00062041" w:rsidRDefault="00D04E1D">
            <w:pPr>
              <w:pStyle w:val="TableParagraph"/>
              <w:spacing w:before="37"/>
              <w:ind w:left="13" w:right="6"/>
              <w:jc w:val="center"/>
              <w:rPr>
                <w:sz w:val="18"/>
              </w:rPr>
            </w:pPr>
            <w:r>
              <w:rPr>
                <w:spacing w:val="-10"/>
                <w:sz w:val="18"/>
              </w:rPr>
              <w:t>9</w:t>
            </w:r>
          </w:p>
        </w:tc>
        <w:tc>
          <w:tcPr>
            <w:tcW w:w="1596" w:type="dxa"/>
            <w:tcBorders>
              <w:left w:val="nil"/>
              <w:right w:val="nil"/>
            </w:tcBorders>
          </w:tcPr>
          <w:p w:rsidR="00062041" w:rsidRDefault="00D04E1D">
            <w:pPr>
              <w:pStyle w:val="TableParagraph"/>
              <w:spacing w:before="37"/>
              <w:ind w:left="13" w:right="3"/>
              <w:jc w:val="center"/>
              <w:rPr>
                <w:sz w:val="18"/>
              </w:rPr>
            </w:pPr>
            <w:r>
              <w:rPr>
                <w:spacing w:val="-4"/>
                <w:sz w:val="18"/>
              </w:rPr>
              <w:t>0,17</w:t>
            </w:r>
          </w:p>
        </w:tc>
      </w:tr>
      <w:tr w:rsidR="00062041">
        <w:trPr>
          <w:trHeight w:val="287"/>
        </w:trPr>
        <w:tc>
          <w:tcPr>
            <w:tcW w:w="4464" w:type="dxa"/>
            <w:tcBorders>
              <w:right w:val="nil"/>
            </w:tcBorders>
          </w:tcPr>
          <w:p w:rsidR="00062041" w:rsidRDefault="00D04E1D">
            <w:pPr>
              <w:pStyle w:val="TableParagraph"/>
              <w:spacing w:before="37"/>
              <w:ind w:left="108"/>
              <w:rPr>
                <w:sz w:val="18"/>
              </w:rPr>
            </w:pPr>
            <w:r>
              <w:rPr>
                <w:sz w:val="18"/>
              </w:rPr>
              <w:t>Поломка устройства</w:t>
            </w:r>
          </w:p>
        </w:tc>
        <w:tc>
          <w:tcPr>
            <w:tcW w:w="1596" w:type="dxa"/>
            <w:tcBorders>
              <w:left w:val="nil"/>
              <w:right w:val="nil"/>
            </w:tcBorders>
          </w:tcPr>
          <w:p w:rsidR="00062041" w:rsidRDefault="00D04E1D">
            <w:pPr>
              <w:pStyle w:val="TableParagraph"/>
              <w:spacing w:before="37"/>
              <w:ind w:left="13" w:right="7"/>
              <w:jc w:val="center"/>
              <w:rPr>
                <w:sz w:val="18"/>
              </w:rPr>
            </w:pPr>
            <w:r>
              <w:rPr>
                <w:spacing w:val="-10"/>
                <w:sz w:val="18"/>
              </w:rPr>
              <w:t>9</w:t>
            </w:r>
          </w:p>
        </w:tc>
        <w:tc>
          <w:tcPr>
            <w:tcW w:w="1596" w:type="dxa"/>
            <w:tcBorders>
              <w:left w:val="nil"/>
              <w:right w:val="nil"/>
            </w:tcBorders>
          </w:tcPr>
          <w:p w:rsidR="00062041" w:rsidRDefault="00D04E1D">
            <w:pPr>
              <w:pStyle w:val="TableParagraph"/>
              <w:spacing w:before="37"/>
              <w:ind w:left="13" w:right="4"/>
              <w:jc w:val="center"/>
              <w:rPr>
                <w:sz w:val="18"/>
              </w:rPr>
            </w:pPr>
            <w:r>
              <w:rPr>
                <w:spacing w:val="-4"/>
                <w:sz w:val="18"/>
              </w:rPr>
              <w:t>0,17</w:t>
            </w:r>
          </w:p>
        </w:tc>
      </w:tr>
      <w:tr w:rsidR="00062041">
        <w:trPr>
          <w:trHeight w:val="287"/>
        </w:trPr>
        <w:tc>
          <w:tcPr>
            <w:tcW w:w="4464" w:type="dxa"/>
            <w:tcBorders>
              <w:right w:val="nil"/>
            </w:tcBorders>
          </w:tcPr>
          <w:p w:rsidR="00062041" w:rsidRDefault="00D04E1D">
            <w:pPr>
              <w:pStyle w:val="TableParagraph"/>
              <w:spacing w:before="37"/>
              <w:ind w:left="108"/>
              <w:rPr>
                <w:sz w:val="18"/>
              </w:rPr>
            </w:pPr>
            <w:r>
              <w:rPr>
                <w:spacing w:val="-2"/>
                <w:sz w:val="18"/>
              </w:rPr>
              <w:t>Депрессия</w:t>
            </w:r>
          </w:p>
        </w:tc>
        <w:tc>
          <w:tcPr>
            <w:tcW w:w="1596" w:type="dxa"/>
            <w:tcBorders>
              <w:left w:val="nil"/>
              <w:right w:val="nil"/>
            </w:tcBorders>
          </w:tcPr>
          <w:p w:rsidR="00062041" w:rsidRDefault="00D04E1D">
            <w:pPr>
              <w:pStyle w:val="TableParagraph"/>
              <w:spacing w:before="37"/>
              <w:ind w:left="13" w:right="7"/>
              <w:jc w:val="center"/>
              <w:rPr>
                <w:sz w:val="18"/>
              </w:rPr>
            </w:pPr>
            <w:r>
              <w:rPr>
                <w:spacing w:val="-10"/>
                <w:sz w:val="18"/>
              </w:rPr>
              <w:t>8</w:t>
            </w:r>
          </w:p>
        </w:tc>
        <w:tc>
          <w:tcPr>
            <w:tcW w:w="1596" w:type="dxa"/>
            <w:tcBorders>
              <w:left w:val="nil"/>
              <w:right w:val="nil"/>
            </w:tcBorders>
          </w:tcPr>
          <w:p w:rsidR="00062041" w:rsidRDefault="00D04E1D">
            <w:pPr>
              <w:pStyle w:val="TableParagraph"/>
              <w:spacing w:before="37"/>
              <w:ind w:left="13" w:right="4"/>
              <w:jc w:val="center"/>
              <w:rPr>
                <w:sz w:val="18"/>
              </w:rPr>
            </w:pPr>
            <w:r>
              <w:rPr>
                <w:spacing w:val="-4"/>
                <w:sz w:val="18"/>
              </w:rPr>
              <w:t>0,15</w:t>
            </w:r>
          </w:p>
        </w:tc>
      </w:tr>
      <w:tr w:rsidR="00062041">
        <w:trPr>
          <w:trHeight w:val="285"/>
        </w:trPr>
        <w:tc>
          <w:tcPr>
            <w:tcW w:w="4464" w:type="dxa"/>
            <w:tcBorders>
              <w:right w:val="nil"/>
            </w:tcBorders>
          </w:tcPr>
          <w:p w:rsidR="00062041" w:rsidRDefault="00D04E1D">
            <w:pPr>
              <w:pStyle w:val="TableParagraph"/>
              <w:spacing w:before="37"/>
              <w:ind w:left="108"/>
              <w:rPr>
                <w:sz w:val="18"/>
              </w:rPr>
            </w:pPr>
            <w:r>
              <w:rPr>
                <w:spacing w:val="-2"/>
                <w:sz w:val="18"/>
              </w:rPr>
              <w:t>Инфаркт миокарда</w:t>
            </w:r>
          </w:p>
        </w:tc>
        <w:tc>
          <w:tcPr>
            <w:tcW w:w="1596" w:type="dxa"/>
            <w:tcBorders>
              <w:left w:val="nil"/>
              <w:right w:val="nil"/>
            </w:tcBorders>
          </w:tcPr>
          <w:p w:rsidR="00062041" w:rsidRDefault="00D04E1D">
            <w:pPr>
              <w:pStyle w:val="TableParagraph"/>
              <w:spacing w:before="37"/>
              <w:ind w:left="13" w:right="8"/>
              <w:jc w:val="center"/>
              <w:rPr>
                <w:sz w:val="18"/>
              </w:rPr>
            </w:pPr>
            <w:r>
              <w:rPr>
                <w:spacing w:val="-10"/>
                <w:sz w:val="18"/>
              </w:rPr>
              <w:t>7</w:t>
            </w:r>
          </w:p>
        </w:tc>
        <w:tc>
          <w:tcPr>
            <w:tcW w:w="1596" w:type="dxa"/>
            <w:tcBorders>
              <w:left w:val="nil"/>
              <w:right w:val="nil"/>
            </w:tcBorders>
          </w:tcPr>
          <w:p w:rsidR="00062041" w:rsidRDefault="00D04E1D">
            <w:pPr>
              <w:pStyle w:val="TableParagraph"/>
              <w:spacing w:before="37"/>
              <w:ind w:left="13" w:right="4"/>
              <w:jc w:val="center"/>
              <w:rPr>
                <w:sz w:val="18"/>
              </w:rPr>
            </w:pPr>
            <w:r>
              <w:rPr>
                <w:spacing w:val="-4"/>
                <w:sz w:val="18"/>
              </w:rPr>
              <w:t>0,13</w:t>
            </w:r>
          </w:p>
        </w:tc>
      </w:tr>
      <w:tr w:rsidR="00062041">
        <w:trPr>
          <w:trHeight w:val="287"/>
        </w:trPr>
        <w:tc>
          <w:tcPr>
            <w:tcW w:w="4464" w:type="dxa"/>
            <w:tcBorders>
              <w:right w:val="nil"/>
            </w:tcBorders>
          </w:tcPr>
          <w:p w:rsidR="00062041" w:rsidRDefault="00D04E1D">
            <w:pPr>
              <w:pStyle w:val="TableParagraph"/>
              <w:spacing w:before="37"/>
              <w:ind w:left="108"/>
              <w:rPr>
                <w:sz w:val="18"/>
              </w:rPr>
            </w:pPr>
            <w:r>
              <w:rPr>
                <w:sz w:val="18"/>
              </w:rPr>
              <w:t>Дисплазия шейки матки</w:t>
            </w:r>
          </w:p>
        </w:tc>
        <w:tc>
          <w:tcPr>
            <w:tcW w:w="1596" w:type="dxa"/>
            <w:tcBorders>
              <w:left w:val="nil"/>
              <w:right w:val="nil"/>
            </w:tcBorders>
          </w:tcPr>
          <w:p w:rsidR="00062041" w:rsidRDefault="00D04E1D">
            <w:pPr>
              <w:pStyle w:val="TableParagraph"/>
              <w:spacing w:before="37"/>
              <w:ind w:left="13" w:right="8"/>
              <w:jc w:val="center"/>
              <w:rPr>
                <w:sz w:val="18"/>
              </w:rPr>
            </w:pPr>
            <w:r>
              <w:rPr>
                <w:spacing w:val="-10"/>
                <w:sz w:val="18"/>
              </w:rPr>
              <w:t>7</w:t>
            </w:r>
          </w:p>
        </w:tc>
        <w:tc>
          <w:tcPr>
            <w:tcW w:w="1596" w:type="dxa"/>
            <w:tcBorders>
              <w:left w:val="nil"/>
              <w:right w:val="nil"/>
            </w:tcBorders>
          </w:tcPr>
          <w:p w:rsidR="00062041" w:rsidRDefault="00D04E1D">
            <w:pPr>
              <w:pStyle w:val="TableParagraph"/>
              <w:spacing w:before="37"/>
              <w:ind w:left="13" w:right="5"/>
              <w:jc w:val="center"/>
              <w:rPr>
                <w:sz w:val="18"/>
              </w:rPr>
            </w:pPr>
            <w:r>
              <w:rPr>
                <w:spacing w:val="-4"/>
                <w:sz w:val="18"/>
              </w:rPr>
              <w:t>0,13</w:t>
            </w:r>
          </w:p>
        </w:tc>
      </w:tr>
      <w:tr w:rsidR="00062041">
        <w:trPr>
          <w:trHeight w:val="287"/>
        </w:trPr>
        <w:tc>
          <w:tcPr>
            <w:tcW w:w="4464" w:type="dxa"/>
            <w:tcBorders>
              <w:right w:val="nil"/>
            </w:tcBorders>
          </w:tcPr>
          <w:p w:rsidR="00062041" w:rsidRDefault="00D04E1D">
            <w:pPr>
              <w:pStyle w:val="TableParagraph"/>
              <w:spacing w:before="37"/>
              <w:ind w:left="108"/>
              <w:rPr>
                <w:sz w:val="18"/>
              </w:rPr>
            </w:pPr>
            <w:r>
              <w:rPr>
                <w:sz w:val="18"/>
              </w:rPr>
              <w:t>Тромбоз глубоких вен</w:t>
            </w:r>
          </w:p>
        </w:tc>
        <w:tc>
          <w:tcPr>
            <w:tcW w:w="1596" w:type="dxa"/>
            <w:tcBorders>
              <w:left w:val="nil"/>
              <w:right w:val="nil"/>
            </w:tcBorders>
          </w:tcPr>
          <w:p w:rsidR="00062041" w:rsidRDefault="00D04E1D">
            <w:pPr>
              <w:pStyle w:val="TableParagraph"/>
              <w:spacing w:before="37"/>
              <w:ind w:left="13" w:right="7"/>
              <w:jc w:val="center"/>
              <w:rPr>
                <w:sz w:val="18"/>
              </w:rPr>
            </w:pPr>
            <w:r>
              <w:rPr>
                <w:spacing w:val="-10"/>
                <w:sz w:val="18"/>
              </w:rPr>
              <w:t>6</w:t>
            </w:r>
          </w:p>
        </w:tc>
        <w:tc>
          <w:tcPr>
            <w:tcW w:w="1596" w:type="dxa"/>
            <w:tcBorders>
              <w:left w:val="nil"/>
              <w:right w:val="nil"/>
            </w:tcBorders>
          </w:tcPr>
          <w:p w:rsidR="00062041" w:rsidRDefault="00D04E1D">
            <w:pPr>
              <w:pStyle w:val="TableParagraph"/>
              <w:spacing w:before="37"/>
              <w:ind w:left="13" w:right="4"/>
              <w:jc w:val="center"/>
              <w:rPr>
                <w:sz w:val="18"/>
              </w:rPr>
            </w:pPr>
            <w:r>
              <w:rPr>
                <w:spacing w:val="-4"/>
                <w:sz w:val="18"/>
              </w:rPr>
              <w:t>0,09</w:t>
            </w:r>
          </w:p>
        </w:tc>
      </w:tr>
    </w:tbl>
    <w:p w:rsidR="00062041" w:rsidRPr="00275ACC" w:rsidRDefault="00D04E1D">
      <w:pPr>
        <w:spacing w:before="3"/>
        <w:ind w:left="680"/>
        <w:rPr>
          <w:sz w:val="18"/>
          <w:lang w:val="ru-RU"/>
        </w:rPr>
      </w:pPr>
      <w:r w:rsidRPr="00275ACC">
        <w:rPr>
          <w:sz w:val="18"/>
          <w:lang w:val="ru-RU"/>
        </w:rPr>
        <w:t>Источник: Представление обновления безопасности, отчет о дополнении, раздел 6.2, стр. 9 из 18.</w:t>
      </w:r>
    </w:p>
    <w:p w:rsidR="00062041" w:rsidRPr="00275ACC" w:rsidRDefault="00062041">
      <w:pPr>
        <w:pStyle w:val="a3"/>
        <w:spacing w:before="65"/>
        <w:rPr>
          <w:sz w:val="18"/>
          <w:lang w:val="ru-RU"/>
        </w:rPr>
      </w:pPr>
    </w:p>
    <w:p w:rsidR="00062041" w:rsidRPr="00275ACC" w:rsidRDefault="00D04E1D">
      <w:pPr>
        <w:ind w:left="680"/>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79" w:right="901"/>
        <w:rPr>
          <w:rFonts w:ascii="Arial"/>
          <w:b/>
          <w:i/>
          <w:sz w:val="24"/>
          <w:lang w:val="ru-RU"/>
        </w:rPr>
      </w:pPr>
      <w:r w:rsidRPr="00275ACC">
        <w:rPr>
          <w:rFonts w:ascii="Arial"/>
          <w:b/>
          <w:i/>
          <w:sz w:val="24"/>
          <w:lang w:val="ru-RU"/>
        </w:rPr>
        <w:t>Частота</w:t>
      </w:r>
      <w:r w:rsidRPr="00275ACC">
        <w:rPr>
          <w:rFonts w:ascii="Arial"/>
          <w:b/>
          <w:i/>
          <w:sz w:val="24"/>
          <w:lang w:val="ru-RU"/>
        </w:rPr>
        <w:t xml:space="preserve"> </w:t>
      </w:r>
      <w:r w:rsidRPr="00275ACC">
        <w:rPr>
          <w:rFonts w:ascii="Arial"/>
          <w:b/>
          <w:i/>
          <w:sz w:val="24"/>
          <w:lang w:val="ru-RU"/>
        </w:rPr>
        <w:t>сообщений</w:t>
      </w:r>
      <w:r w:rsidRPr="00275ACC">
        <w:rPr>
          <w:rFonts w:ascii="Arial"/>
          <w:b/>
          <w:i/>
          <w:sz w:val="24"/>
          <w:lang w:val="ru-RU"/>
        </w:rPr>
        <w:t xml:space="preserve"> </w:t>
      </w:r>
      <w:r w:rsidRPr="00275ACC">
        <w:rPr>
          <w:rFonts w:ascii="Arial"/>
          <w:b/>
          <w:i/>
          <w:sz w:val="24"/>
          <w:lang w:val="ru-RU"/>
        </w:rPr>
        <w:t>обо</w:t>
      </w:r>
      <w:r w:rsidRPr="00275ACC">
        <w:rPr>
          <w:rFonts w:ascii="Arial"/>
          <w:b/>
          <w:i/>
          <w:sz w:val="24"/>
          <w:lang w:val="ru-RU"/>
        </w:rPr>
        <w:t xml:space="preserve"> </w:t>
      </w:r>
      <w:r w:rsidRPr="00275ACC">
        <w:rPr>
          <w:rFonts w:ascii="Arial"/>
          <w:b/>
          <w:i/>
          <w:sz w:val="24"/>
          <w:lang w:val="ru-RU"/>
        </w:rPr>
        <w:t>всех</w:t>
      </w:r>
      <w:r w:rsidRPr="00275ACC">
        <w:rPr>
          <w:rFonts w:ascii="Arial"/>
          <w:b/>
          <w:i/>
          <w:sz w:val="24"/>
          <w:lang w:val="ru-RU"/>
        </w:rPr>
        <w:t xml:space="preserve"> </w:t>
      </w:r>
      <w:r w:rsidRPr="00275ACC">
        <w:rPr>
          <w:rFonts w:ascii="Arial"/>
          <w:b/>
          <w:i/>
          <w:sz w:val="24"/>
          <w:lang w:val="ru-RU"/>
        </w:rPr>
        <w:t>этих</w:t>
      </w:r>
      <w:r w:rsidRPr="00275ACC">
        <w:rPr>
          <w:rFonts w:ascii="Arial"/>
          <w:b/>
          <w:i/>
          <w:sz w:val="24"/>
          <w:lang w:val="ru-RU"/>
        </w:rPr>
        <w:t xml:space="preserve"> </w:t>
      </w:r>
      <w:r w:rsidRPr="00275ACC">
        <w:rPr>
          <w:rFonts w:ascii="Arial"/>
          <w:b/>
          <w:i/>
          <w:sz w:val="24"/>
          <w:lang w:val="ru-RU"/>
        </w:rPr>
        <w:t>событиях</w:t>
      </w:r>
      <w:r w:rsidRPr="00275ACC">
        <w:rPr>
          <w:rFonts w:ascii="Arial"/>
          <w:b/>
          <w:i/>
          <w:sz w:val="24"/>
          <w:lang w:val="ru-RU"/>
        </w:rPr>
        <w:t xml:space="preserve"> </w:t>
      </w:r>
      <w:r w:rsidRPr="00275ACC">
        <w:rPr>
          <w:rFonts w:ascii="Arial"/>
          <w:b/>
          <w:i/>
          <w:sz w:val="24"/>
          <w:lang w:val="ru-RU"/>
        </w:rPr>
        <w:t>невелика</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этом</w:t>
      </w:r>
      <w:r w:rsidRPr="00275ACC">
        <w:rPr>
          <w:rFonts w:ascii="Arial"/>
          <w:b/>
          <w:i/>
          <w:sz w:val="24"/>
          <w:lang w:val="ru-RU"/>
        </w:rPr>
        <w:t xml:space="preserve"> </w:t>
      </w:r>
      <w:r w:rsidRPr="00275ACC">
        <w:rPr>
          <w:rFonts w:ascii="Arial"/>
          <w:b/>
          <w:i/>
          <w:sz w:val="24"/>
          <w:lang w:val="ru-RU"/>
        </w:rPr>
        <w:t>списке</w:t>
      </w:r>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подразумевается</w:t>
      </w:r>
      <w:r w:rsidRPr="00275ACC">
        <w:rPr>
          <w:rFonts w:ascii="Arial"/>
          <w:b/>
          <w:i/>
          <w:sz w:val="24"/>
          <w:lang w:val="ru-RU"/>
        </w:rPr>
        <w:t xml:space="preserve"> </w:t>
      </w:r>
      <w:r w:rsidRPr="00275ACC">
        <w:rPr>
          <w:rFonts w:ascii="Arial"/>
          <w:b/>
          <w:i/>
          <w:sz w:val="24"/>
          <w:lang w:val="ru-RU"/>
        </w:rPr>
        <w:t>причинно</w:t>
      </w:r>
      <w:r w:rsidRPr="00275ACC">
        <w:rPr>
          <w:rFonts w:ascii="Arial"/>
          <w:b/>
          <w:i/>
          <w:sz w:val="24"/>
          <w:lang w:val="ru-RU"/>
        </w:rPr>
        <w:t>-</w:t>
      </w:r>
      <w:r w:rsidRPr="00275ACC">
        <w:rPr>
          <w:rFonts w:ascii="Arial"/>
          <w:b/>
          <w:i/>
          <w:sz w:val="24"/>
          <w:lang w:val="ru-RU"/>
        </w:rPr>
        <w:t>следственная</w:t>
      </w:r>
      <w:r w:rsidRPr="00275ACC">
        <w:rPr>
          <w:rFonts w:ascii="Arial"/>
          <w:b/>
          <w:i/>
          <w:sz w:val="24"/>
          <w:lang w:val="ru-RU"/>
        </w:rPr>
        <w:t xml:space="preserve"> </w:t>
      </w:r>
      <w:r w:rsidRPr="00275ACC">
        <w:rPr>
          <w:rFonts w:ascii="Arial"/>
          <w:b/>
          <w:i/>
          <w:sz w:val="24"/>
          <w:lang w:val="ru-RU"/>
        </w:rPr>
        <w:t>связь</w:t>
      </w:r>
      <w:r w:rsidRPr="00275ACC">
        <w:rPr>
          <w:rFonts w:ascii="Arial"/>
          <w:b/>
          <w:i/>
          <w:sz w:val="24"/>
          <w:lang w:val="ru-RU"/>
        </w:rPr>
        <w:t xml:space="preserve">. </w:t>
      </w:r>
      <w:r w:rsidRPr="00275ACC">
        <w:rPr>
          <w:rFonts w:ascii="Arial"/>
          <w:b/>
          <w:i/>
          <w:sz w:val="24"/>
          <w:lang w:val="ru-RU"/>
        </w:rPr>
        <w:t>Как</w:t>
      </w:r>
      <w:r w:rsidRPr="00275ACC">
        <w:rPr>
          <w:rFonts w:ascii="Arial"/>
          <w:b/>
          <w:i/>
          <w:sz w:val="24"/>
          <w:lang w:val="ru-RU"/>
        </w:rPr>
        <w:t xml:space="preserve"> </w:t>
      </w:r>
      <w:r w:rsidRPr="00275ACC">
        <w:rPr>
          <w:rFonts w:ascii="Arial"/>
          <w:b/>
          <w:i/>
          <w:sz w:val="24"/>
          <w:lang w:val="ru-RU"/>
        </w:rPr>
        <w:t>упоминалось</w:t>
      </w:r>
      <w:r w:rsidRPr="00275ACC">
        <w:rPr>
          <w:rFonts w:ascii="Arial"/>
          <w:b/>
          <w:i/>
          <w:sz w:val="24"/>
          <w:lang w:val="ru-RU"/>
        </w:rPr>
        <w:t xml:space="preserve"> </w:t>
      </w:r>
      <w:r w:rsidRPr="00275ACC">
        <w:rPr>
          <w:rFonts w:ascii="Arial"/>
          <w:b/>
          <w:i/>
          <w:sz w:val="24"/>
          <w:lang w:val="ru-RU"/>
        </w:rPr>
        <w:t>ранее</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этом</w:t>
      </w:r>
      <w:r w:rsidRPr="00275ACC">
        <w:rPr>
          <w:rFonts w:ascii="Arial"/>
          <w:b/>
          <w:i/>
          <w:sz w:val="24"/>
          <w:lang w:val="ru-RU"/>
        </w:rPr>
        <w:t xml:space="preserve"> </w:t>
      </w:r>
      <w:r w:rsidRPr="00275ACC">
        <w:rPr>
          <w:rFonts w:ascii="Arial"/>
          <w:b/>
          <w:i/>
          <w:sz w:val="24"/>
          <w:lang w:val="ru-RU"/>
        </w:rPr>
        <w:t>разделе</w:t>
      </w:r>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было</w:t>
      </w:r>
      <w:r w:rsidRPr="00275ACC">
        <w:rPr>
          <w:rFonts w:ascii="Arial"/>
          <w:b/>
          <w:i/>
          <w:sz w:val="24"/>
          <w:lang w:val="ru-RU"/>
        </w:rPr>
        <w:t xml:space="preserve"> </w:t>
      </w:r>
      <w:proofErr w:type="gramStart"/>
      <w:r w:rsidRPr="00275ACC">
        <w:rPr>
          <w:rFonts w:ascii="Arial"/>
          <w:b/>
          <w:i/>
          <w:sz w:val="24"/>
          <w:lang w:val="ru-RU"/>
        </w:rPr>
        <w:t>отмечено</w:t>
      </w:r>
      <w:r w:rsidRPr="00275ACC">
        <w:rPr>
          <w:rFonts w:ascii="Arial"/>
          <w:b/>
          <w:i/>
          <w:sz w:val="24"/>
          <w:lang w:val="ru-RU"/>
        </w:rPr>
        <w:t xml:space="preserve"> </w:t>
      </w:r>
      <w:r w:rsidRPr="00275ACC">
        <w:rPr>
          <w:rFonts w:ascii="Arial"/>
          <w:b/>
          <w:i/>
          <w:sz w:val="24"/>
          <w:lang w:val="ru-RU"/>
        </w:rPr>
        <w:t>увеличения</w:t>
      </w:r>
      <w:r w:rsidRPr="00275ACC">
        <w:rPr>
          <w:rFonts w:ascii="Arial"/>
          <w:b/>
          <w:i/>
          <w:sz w:val="24"/>
          <w:lang w:val="ru-RU"/>
        </w:rPr>
        <w:t xml:space="preserve"> </w:t>
      </w:r>
      <w:r w:rsidRPr="00275ACC">
        <w:rPr>
          <w:rFonts w:ascii="Arial"/>
          <w:b/>
          <w:i/>
          <w:sz w:val="24"/>
          <w:lang w:val="ru-RU"/>
        </w:rPr>
        <w:t>частоты</w:t>
      </w:r>
      <w:r w:rsidRPr="00275ACC">
        <w:rPr>
          <w:rFonts w:ascii="Arial"/>
          <w:b/>
          <w:i/>
          <w:sz w:val="24"/>
          <w:lang w:val="ru-RU"/>
        </w:rPr>
        <w:t xml:space="preserve"> </w:t>
      </w:r>
      <w:r w:rsidRPr="00275ACC">
        <w:rPr>
          <w:rFonts w:ascii="Arial"/>
          <w:b/>
          <w:i/>
          <w:sz w:val="24"/>
          <w:lang w:val="ru-RU"/>
        </w:rPr>
        <w:t>сосудистых</w:t>
      </w:r>
      <w:r w:rsidRPr="00275ACC">
        <w:rPr>
          <w:rFonts w:ascii="Arial"/>
          <w:b/>
          <w:i/>
          <w:sz w:val="24"/>
          <w:lang w:val="ru-RU"/>
        </w:rPr>
        <w:t xml:space="preserve"> </w:t>
      </w:r>
      <w:r w:rsidRPr="00275ACC">
        <w:rPr>
          <w:rFonts w:ascii="Arial"/>
          <w:b/>
          <w:i/>
          <w:sz w:val="24"/>
          <w:lang w:val="ru-RU"/>
        </w:rPr>
        <w:t>нежелательных</w:t>
      </w:r>
      <w:r w:rsidRPr="00275ACC">
        <w:rPr>
          <w:rFonts w:ascii="Arial"/>
          <w:b/>
          <w:i/>
          <w:sz w:val="24"/>
          <w:lang w:val="ru-RU"/>
        </w:rPr>
        <w:t xml:space="preserve"> </w:t>
      </w:r>
      <w:r w:rsidRPr="00275ACC">
        <w:rPr>
          <w:rFonts w:ascii="Arial"/>
          <w:b/>
          <w:i/>
          <w:sz w:val="24"/>
          <w:lang w:val="ru-RU"/>
        </w:rPr>
        <w:t>явлений</w:t>
      </w:r>
      <w:r w:rsidRPr="00275ACC">
        <w:rPr>
          <w:rFonts w:ascii="Arial"/>
          <w:b/>
          <w:i/>
          <w:sz w:val="24"/>
          <w:lang w:val="ru-RU"/>
        </w:rPr>
        <w:t xml:space="preserve"> </w:t>
      </w:r>
      <w:r w:rsidRPr="00275ACC">
        <w:rPr>
          <w:rFonts w:ascii="Arial"/>
          <w:b/>
          <w:i/>
          <w:sz w:val="24"/>
          <w:lang w:val="ru-RU"/>
        </w:rPr>
        <w:t>при</w:t>
      </w:r>
      <w:r w:rsidRPr="00275ACC">
        <w:rPr>
          <w:rFonts w:ascii="Arial"/>
          <w:b/>
          <w:i/>
          <w:sz w:val="24"/>
          <w:lang w:val="ru-RU"/>
        </w:rPr>
        <w:t xml:space="preserve"> </w:t>
      </w:r>
      <w:r w:rsidRPr="00275ACC">
        <w:rPr>
          <w:rFonts w:ascii="Arial"/>
          <w:b/>
          <w:i/>
          <w:sz w:val="24"/>
          <w:lang w:val="ru-RU"/>
        </w:rPr>
        <w:t>применении</w:t>
      </w:r>
      <w:r w:rsidRPr="00275ACC">
        <w:rPr>
          <w:rFonts w:ascii="Arial"/>
          <w:b/>
          <w:i/>
          <w:sz w:val="24"/>
          <w:lang w:val="ru-RU"/>
        </w:rPr>
        <w:t xml:space="preserve"> </w:t>
      </w:r>
      <w:r w:rsidRPr="00275ACC">
        <w:rPr>
          <w:rFonts w:ascii="Arial"/>
          <w:b/>
          <w:i/>
          <w:sz w:val="24"/>
          <w:lang w:val="ru-RU"/>
        </w:rPr>
        <w:t>Мирены</w:t>
      </w:r>
      <w:proofErr w:type="gramEnd"/>
      <w:r w:rsidRPr="00275ACC">
        <w:rPr>
          <w:rFonts w:ascii="Arial"/>
          <w:b/>
          <w:i/>
          <w:sz w:val="24"/>
          <w:lang w:val="ru-RU"/>
        </w:rPr>
        <w:t xml:space="preserve">. </w:t>
      </w:r>
      <w:r w:rsidRPr="00275ACC">
        <w:rPr>
          <w:rFonts w:ascii="Arial"/>
          <w:b/>
          <w:i/>
          <w:sz w:val="24"/>
          <w:lang w:val="ru-RU"/>
        </w:rPr>
        <w:t>Как</w:t>
      </w:r>
      <w:r w:rsidRPr="00275ACC">
        <w:rPr>
          <w:rFonts w:ascii="Arial"/>
          <w:b/>
          <w:i/>
          <w:sz w:val="24"/>
          <w:lang w:val="ru-RU"/>
        </w:rPr>
        <w:t xml:space="preserve"> </w:t>
      </w:r>
      <w:r w:rsidRPr="00275ACC">
        <w:rPr>
          <w:rFonts w:ascii="Arial"/>
          <w:b/>
          <w:i/>
          <w:sz w:val="24"/>
          <w:lang w:val="ru-RU"/>
        </w:rPr>
        <w:t>упоминалось</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следующем</w:t>
      </w:r>
      <w:r w:rsidRPr="00275ACC">
        <w:rPr>
          <w:rFonts w:ascii="Arial"/>
          <w:b/>
          <w:i/>
          <w:sz w:val="24"/>
          <w:lang w:val="ru-RU"/>
        </w:rPr>
        <w:t xml:space="preserve"> </w:t>
      </w:r>
      <w:r w:rsidRPr="00275ACC">
        <w:rPr>
          <w:rFonts w:ascii="Arial"/>
          <w:b/>
          <w:i/>
          <w:sz w:val="24"/>
          <w:lang w:val="ru-RU"/>
        </w:rPr>
        <w:t>постмаркетинговом</w:t>
      </w:r>
      <w:r w:rsidRPr="00275ACC">
        <w:rPr>
          <w:rFonts w:ascii="Arial"/>
          <w:b/>
          <w:i/>
          <w:sz w:val="24"/>
          <w:lang w:val="ru-RU"/>
        </w:rPr>
        <w:t xml:space="preserve"> </w:t>
      </w:r>
      <w:r w:rsidRPr="00275ACC">
        <w:rPr>
          <w:rFonts w:ascii="Arial"/>
          <w:b/>
          <w:i/>
          <w:sz w:val="24"/>
          <w:lang w:val="ru-RU"/>
        </w:rPr>
        <w:t>разделе</w:t>
      </w:r>
      <w:r w:rsidRPr="00275ACC">
        <w:rPr>
          <w:rFonts w:ascii="Arial"/>
          <w:b/>
          <w:i/>
          <w:sz w:val="24"/>
          <w:lang w:val="ru-RU"/>
        </w:rPr>
        <w:t xml:space="preserve">, </w:t>
      </w:r>
      <w:r w:rsidRPr="00275ACC">
        <w:rPr>
          <w:rFonts w:ascii="Arial"/>
          <w:b/>
          <w:i/>
          <w:sz w:val="24"/>
          <w:lang w:val="ru-RU"/>
        </w:rPr>
        <w:t>заявитель</w:t>
      </w:r>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обнаружил</w:t>
      </w:r>
      <w:r w:rsidRPr="00275ACC">
        <w:rPr>
          <w:rFonts w:ascii="Arial"/>
          <w:b/>
          <w:i/>
          <w:sz w:val="24"/>
          <w:lang w:val="ru-RU"/>
        </w:rPr>
        <w:t xml:space="preserve"> </w:t>
      </w:r>
      <w:r w:rsidRPr="00275ACC">
        <w:rPr>
          <w:rFonts w:ascii="Arial"/>
          <w:b/>
          <w:i/>
          <w:sz w:val="24"/>
          <w:lang w:val="ru-RU"/>
        </w:rPr>
        <w:t>увеличения</w:t>
      </w:r>
      <w:r w:rsidRPr="00275ACC">
        <w:rPr>
          <w:rFonts w:ascii="Arial"/>
          <w:b/>
          <w:i/>
          <w:sz w:val="24"/>
          <w:lang w:val="ru-RU"/>
        </w:rPr>
        <w:t xml:space="preserve"> </w:t>
      </w:r>
      <w:r w:rsidRPr="00275ACC">
        <w:rPr>
          <w:rFonts w:ascii="Arial"/>
          <w:b/>
          <w:i/>
          <w:sz w:val="24"/>
          <w:lang w:val="ru-RU"/>
        </w:rPr>
        <w:t>заболеваемости</w:t>
      </w:r>
      <w:r w:rsidRPr="00275ACC">
        <w:rPr>
          <w:rFonts w:ascii="Arial"/>
          <w:b/>
          <w:i/>
          <w:sz w:val="24"/>
          <w:lang w:val="ru-RU"/>
        </w:rPr>
        <w:t xml:space="preserve"> </w:t>
      </w:r>
      <w:r w:rsidRPr="00275ACC">
        <w:rPr>
          <w:rFonts w:ascii="Arial"/>
          <w:b/>
          <w:i/>
          <w:sz w:val="24"/>
          <w:lang w:val="ru-RU"/>
        </w:rPr>
        <w:t>раком</w:t>
      </w:r>
      <w:r w:rsidRPr="00275ACC">
        <w:rPr>
          <w:rFonts w:ascii="Arial"/>
          <w:b/>
          <w:i/>
          <w:sz w:val="24"/>
          <w:lang w:val="ru-RU"/>
        </w:rPr>
        <w:t xml:space="preserve"> </w:t>
      </w:r>
      <w:r w:rsidRPr="00275ACC">
        <w:rPr>
          <w:rFonts w:ascii="Arial"/>
          <w:b/>
          <w:i/>
          <w:sz w:val="24"/>
          <w:lang w:val="ru-RU"/>
        </w:rPr>
        <w:t>молочной</w:t>
      </w:r>
      <w:r w:rsidRPr="00275ACC">
        <w:rPr>
          <w:rFonts w:ascii="Arial"/>
          <w:b/>
          <w:i/>
          <w:sz w:val="24"/>
          <w:lang w:val="ru-RU"/>
        </w:rPr>
        <w:t xml:space="preserve"> </w:t>
      </w:r>
      <w:r w:rsidRPr="00275ACC">
        <w:rPr>
          <w:rFonts w:ascii="Arial"/>
          <w:b/>
          <w:i/>
          <w:sz w:val="24"/>
          <w:lang w:val="ru-RU"/>
        </w:rPr>
        <w:t>железы</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сравнительном</w:t>
      </w:r>
      <w:r w:rsidRPr="00275ACC">
        <w:rPr>
          <w:rFonts w:ascii="Arial"/>
          <w:b/>
          <w:i/>
          <w:sz w:val="24"/>
          <w:lang w:val="ru-RU"/>
        </w:rPr>
        <w:t xml:space="preserve"> </w:t>
      </w:r>
      <w:r w:rsidRPr="00275ACC">
        <w:rPr>
          <w:rFonts w:ascii="Arial"/>
          <w:b/>
          <w:i/>
          <w:sz w:val="24"/>
          <w:lang w:val="ru-RU"/>
        </w:rPr>
        <w:t>исследовании</w:t>
      </w:r>
      <w:r w:rsidRPr="00275ACC">
        <w:rPr>
          <w:rFonts w:ascii="Arial"/>
          <w:b/>
          <w:i/>
          <w:sz w:val="24"/>
          <w:lang w:val="ru-RU"/>
        </w:rPr>
        <w:t xml:space="preserve"> </w:t>
      </w:r>
      <w:r w:rsidRPr="00275ACC">
        <w:rPr>
          <w:rFonts w:ascii="Arial"/>
          <w:b/>
          <w:i/>
          <w:sz w:val="24"/>
          <w:lang w:val="ru-RU"/>
        </w:rPr>
        <w:t>между</w:t>
      </w:r>
      <w:r w:rsidRPr="00275ACC">
        <w:rPr>
          <w:rFonts w:ascii="Arial"/>
          <w:b/>
          <w:i/>
          <w:sz w:val="24"/>
          <w:lang w:val="ru-RU"/>
        </w:rPr>
        <w:t xml:space="preserve"> </w:t>
      </w:r>
      <w:r w:rsidRPr="00275ACC">
        <w:rPr>
          <w:rFonts w:ascii="Arial"/>
          <w:b/>
          <w:i/>
          <w:sz w:val="24"/>
          <w:lang w:val="ru-RU"/>
        </w:rPr>
        <w:t>СПГ</w:t>
      </w:r>
      <w:r w:rsidRPr="00275ACC">
        <w:rPr>
          <w:rFonts w:ascii="Arial"/>
          <w:b/>
          <w:i/>
          <w:sz w:val="24"/>
          <w:lang w:val="ru-RU"/>
        </w:rPr>
        <w:t>-</w:t>
      </w:r>
      <w:r w:rsidRPr="00275ACC">
        <w:rPr>
          <w:rFonts w:ascii="Arial"/>
          <w:b/>
          <w:i/>
          <w:sz w:val="24"/>
          <w:lang w:val="ru-RU"/>
        </w:rPr>
        <w:t>ВМС</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медной</w:t>
      </w:r>
      <w:r w:rsidRPr="00275ACC">
        <w:rPr>
          <w:rFonts w:ascii="Arial"/>
          <w:b/>
          <w:i/>
          <w:sz w:val="24"/>
          <w:lang w:val="ru-RU"/>
        </w:rPr>
        <w:t xml:space="preserve"> </w:t>
      </w:r>
      <w:r w:rsidRPr="00275ACC">
        <w:rPr>
          <w:rFonts w:ascii="Arial"/>
          <w:b/>
          <w:i/>
          <w:sz w:val="24"/>
          <w:lang w:val="ru-RU"/>
        </w:rPr>
        <w:t>ВМС</w:t>
      </w:r>
      <w:r w:rsidRPr="00275ACC">
        <w:rPr>
          <w:rFonts w:ascii="Arial"/>
          <w:b/>
          <w:i/>
          <w:sz w:val="24"/>
          <w:lang w:val="ru-RU"/>
        </w:rPr>
        <w:t>.</w:t>
      </w:r>
    </w:p>
    <w:p w:rsidR="00062041" w:rsidRPr="00275ACC" w:rsidRDefault="00062041">
      <w:pPr>
        <w:pStyle w:val="a3"/>
        <w:spacing w:before="1"/>
        <w:rPr>
          <w:rFonts w:ascii="Arial"/>
          <w:b/>
          <w:i/>
          <w:lang w:val="ru-RU"/>
        </w:rPr>
      </w:pPr>
    </w:p>
    <w:p w:rsidR="00062041" w:rsidRPr="00275ACC" w:rsidRDefault="00D04E1D">
      <w:pPr>
        <w:pStyle w:val="a4"/>
        <w:numPr>
          <w:ilvl w:val="0"/>
          <w:numId w:val="3"/>
        </w:numPr>
        <w:tabs>
          <w:tab w:val="left" w:pos="1400"/>
        </w:tabs>
        <w:ind w:right="960"/>
        <w:rPr>
          <w:sz w:val="24"/>
          <w:lang w:val="ru-RU"/>
        </w:rPr>
      </w:pPr>
      <w:r w:rsidRPr="00275ACC">
        <w:rPr>
          <w:sz w:val="24"/>
          <w:lang w:val="ru-RU"/>
        </w:rPr>
        <w:t>Заявитель сообщает о количестве осложнений беременности в обновленной информации о безопасности, охватывающей 28 сентября 2008 г. – 1 июня 2009 г.:</w:t>
      </w:r>
    </w:p>
    <w:p w:rsidR="00062041" w:rsidRDefault="00D04E1D">
      <w:pPr>
        <w:pStyle w:val="a4"/>
        <w:numPr>
          <w:ilvl w:val="1"/>
          <w:numId w:val="3"/>
        </w:numPr>
        <w:tabs>
          <w:tab w:val="left" w:pos="2119"/>
        </w:tabs>
        <w:spacing w:before="274" w:line="287" w:lineRule="exact"/>
        <w:ind w:left="2119" w:hanging="359"/>
        <w:rPr>
          <w:sz w:val="24"/>
        </w:rPr>
      </w:pPr>
      <w:r>
        <w:rPr>
          <w:sz w:val="24"/>
        </w:rPr>
        <w:t>Потеря беременности (82 случая)</w:t>
      </w:r>
    </w:p>
    <w:p w:rsidR="00062041" w:rsidRDefault="00D04E1D">
      <w:pPr>
        <w:pStyle w:val="a4"/>
        <w:numPr>
          <w:ilvl w:val="1"/>
          <w:numId w:val="3"/>
        </w:numPr>
        <w:tabs>
          <w:tab w:val="left" w:pos="2119"/>
        </w:tabs>
        <w:spacing w:line="276" w:lineRule="exact"/>
        <w:ind w:left="2119" w:hanging="359"/>
        <w:rPr>
          <w:sz w:val="24"/>
        </w:rPr>
      </w:pPr>
      <w:r>
        <w:rPr>
          <w:sz w:val="24"/>
        </w:rPr>
        <w:t>Выборное увольнение (46 случаев)</w:t>
      </w:r>
    </w:p>
    <w:p w:rsidR="00062041" w:rsidRDefault="00D04E1D">
      <w:pPr>
        <w:pStyle w:val="a4"/>
        <w:numPr>
          <w:ilvl w:val="1"/>
          <w:numId w:val="3"/>
        </w:numPr>
        <w:tabs>
          <w:tab w:val="left" w:pos="2119"/>
        </w:tabs>
        <w:spacing w:line="287" w:lineRule="exact"/>
        <w:ind w:left="2119" w:hanging="359"/>
        <w:rPr>
          <w:sz w:val="24"/>
        </w:rPr>
      </w:pPr>
      <w:r>
        <w:rPr>
          <w:sz w:val="24"/>
        </w:rPr>
        <w:lastRenderedPageBreak/>
        <w:t>Внематочная беременность (143 случая)</w:t>
      </w:r>
    </w:p>
    <w:p w:rsidR="00062041" w:rsidRDefault="00062041">
      <w:pPr>
        <w:spacing w:line="287" w:lineRule="exact"/>
        <w:rPr>
          <w:sz w:val="24"/>
        </w:rPr>
        <w:sectPr w:rsidR="00062041">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95200"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39" name="Graphic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21280" id="docshape339"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41" name="Graphic 341"/>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40" coordorigin="0,0" coordsize="9418,10">
                <v:rect style="position:absolute;left:0;top:0;width:9418;height:10" id="docshape341" filled="true" fillcolor="#000000" stroked="false">
                  <v:fill type="solid"/>
                </v:rect>
              </v:group>
            </w:pict>
          </mc:Fallback>
        </mc:AlternateContent>
      </w:r>
    </w:p>
    <w:p w:rsidR="00062041" w:rsidRDefault="00062041">
      <w:pPr>
        <w:pStyle w:val="a3"/>
        <w:spacing w:before="6"/>
      </w:pPr>
    </w:p>
    <w:p w:rsidR="00062041" w:rsidRPr="00275ACC" w:rsidRDefault="00D04E1D">
      <w:pPr>
        <w:ind w:left="680"/>
        <w:rPr>
          <w:rFonts w:ascii="Arial" w:hAnsi="Arial"/>
          <w:b/>
          <w:i/>
          <w:sz w:val="24"/>
          <w:lang w:val="ru-RU"/>
        </w:rPr>
      </w:pPr>
      <w:bookmarkStart w:id="41" w:name="_bookmark24"/>
      <w:bookmarkEnd w:id="41"/>
      <w:r w:rsidRPr="00275ACC">
        <w:rPr>
          <w:rFonts w:ascii="Arial" w:hAnsi="Arial"/>
          <w:b/>
          <w:i/>
          <w:sz w:val="24"/>
          <w:lang w:val="ru-RU"/>
        </w:rPr>
        <w:t>Комментарий врача:</w:t>
      </w:r>
    </w:p>
    <w:p w:rsidR="00062041" w:rsidRPr="00275ACC" w:rsidRDefault="00D04E1D">
      <w:pPr>
        <w:ind w:left="680" w:right="901"/>
        <w:rPr>
          <w:rFonts w:ascii="Arial"/>
          <w:b/>
          <w:i/>
          <w:sz w:val="24"/>
          <w:lang w:val="ru-RU"/>
        </w:rPr>
      </w:pPr>
      <w:r w:rsidRPr="00275ACC">
        <w:rPr>
          <w:rFonts w:ascii="Arial"/>
          <w:b/>
          <w:i/>
          <w:sz w:val="24"/>
          <w:lang w:val="ru-RU"/>
        </w:rPr>
        <w:t>Это</w:t>
      </w:r>
      <w:r w:rsidRPr="00275ACC">
        <w:rPr>
          <w:rFonts w:ascii="Arial"/>
          <w:b/>
          <w:i/>
          <w:sz w:val="24"/>
          <w:lang w:val="ru-RU"/>
        </w:rPr>
        <w:t xml:space="preserve"> </w:t>
      </w:r>
      <w:r w:rsidRPr="00275ACC">
        <w:rPr>
          <w:rFonts w:ascii="Arial"/>
          <w:b/>
          <w:i/>
          <w:sz w:val="24"/>
          <w:lang w:val="ru-RU"/>
        </w:rPr>
        <w:t>редкие</w:t>
      </w:r>
      <w:r w:rsidRPr="00275ACC">
        <w:rPr>
          <w:rFonts w:ascii="Arial"/>
          <w:b/>
          <w:i/>
          <w:sz w:val="24"/>
          <w:lang w:val="ru-RU"/>
        </w:rPr>
        <w:t xml:space="preserve">, </w:t>
      </w:r>
      <w:r w:rsidRPr="00275ACC">
        <w:rPr>
          <w:rFonts w:ascii="Arial"/>
          <w:b/>
          <w:i/>
          <w:sz w:val="24"/>
          <w:lang w:val="ru-RU"/>
        </w:rPr>
        <w:t>но</w:t>
      </w:r>
      <w:r w:rsidRPr="00275ACC">
        <w:rPr>
          <w:rFonts w:ascii="Arial"/>
          <w:b/>
          <w:i/>
          <w:sz w:val="24"/>
          <w:lang w:val="ru-RU"/>
        </w:rPr>
        <w:t xml:space="preserve"> </w:t>
      </w:r>
      <w:r w:rsidRPr="00275ACC">
        <w:rPr>
          <w:rFonts w:ascii="Arial"/>
          <w:b/>
          <w:i/>
          <w:sz w:val="24"/>
          <w:lang w:val="ru-RU"/>
        </w:rPr>
        <w:t>известные</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отмеченные</w:t>
      </w:r>
      <w:r w:rsidRPr="00275ACC">
        <w:rPr>
          <w:rFonts w:ascii="Arial"/>
          <w:b/>
          <w:i/>
          <w:sz w:val="24"/>
          <w:lang w:val="ru-RU"/>
        </w:rPr>
        <w:t xml:space="preserve"> </w:t>
      </w:r>
      <w:r w:rsidRPr="00275ACC">
        <w:rPr>
          <w:rFonts w:ascii="Arial"/>
          <w:b/>
          <w:i/>
          <w:sz w:val="24"/>
          <w:lang w:val="ru-RU"/>
        </w:rPr>
        <w:t>осложнения</w:t>
      </w:r>
      <w:r w:rsidRPr="00275ACC">
        <w:rPr>
          <w:rFonts w:ascii="Arial"/>
          <w:b/>
          <w:i/>
          <w:sz w:val="24"/>
          <w:lang w:val="ru-RU"/>
        </w:rPr>
        <w:t xml:space="preserve"> </w:t>
      </w:r>
      <w:r w:rsidRPr="00275ACC">
        <w:rPr>
          <w:rFonts w:ascii="Arial"/>
          <w:b/>
          <w:i/>
          <w:sz w:val="24"/>
          <w:lang w:val="ru-RU"/>
        </w:rPr>
        <w:t>беременности</w:t>
      </w:r>
      <w:r w:rsidRPr="00275ACC">
        <w:rPr>
          <w:rFonts w:ascii="Arial"/>
          <w:b/>
          <w:i/>
          <w:sz w:val="24"/>
          <w:lang w:val="ru-RU"/>
        </w:rPr>
        <w:t xml:space="preserve">, </w:t>
      </w:r>
      <w:r w:rsidRPr="00275ACC">
        <w:rPr>
          <w:rFonts w:ascii="Arial"/>
          <w:b/>
          <w:i/>
          <w:sz w:val="24"/>
          <w:lang w:val="ru-RU"/>
        </w:rPr>
        <w:t>связанные</w:t>
      </w:r>
      <w:r w:rsidRPr="00275ACC">
        <w:rPr>
          <w:rFonts w:ascii="Arial"/>
          <w:b/>
          <w:i/>
          <w:sz w:val="24"/>
          <w:lang w:val="ru-RU"/>
        </w:rPr>
        <w:t xml:space="preserve"> </w:t>
      </w:r>
      <w:r w:rsidRPr="00275ACC">
        <w:rPr>
          <w:rFonts w:ascii="Arial"/>
          <w:b/>
          <w:i/>
          <w:sz w:val="24"/>
          <w:lang w:val="ru-RU"/>
        </w:rPr>
        <w:t>с</w:t>
      </w:r>
      <w:r w:rsidRPr="00275ACC">
        <w:rPr>
          <w:rFonts w:ascii="Arial"/>
          <w:b/>
          <w:i/>
          <w:sz w:val="24"/>
          <w:lang w:val="ru-RU"/>
        </w:rPr>
        <w:t xml:space="preserve"> </w:t>
      </w:r>
      <w:r w:rsidRPr="00275ACC">
        <w:rPr>
          <w:rFonts w:ascii="Arial"/>
          <w:b/>
          <w:i/>
          <w:sz w:val="24"/>
          <w:lang w:val="ru-RU"/>
        </w:rPr>
        <w:t>использованием</w:t>
      </w:r>
      <w:r w:rsidRPr="00275ACC">
        <w:rPr>
          <w:rFonts w:ascii="Arial"/>
          <w:b/>
          <w:i/>
          <w:sz w:val="24"/>
          <w:lang w:val="ru-RU"/>
        </w:rPr>
        <w:t xml:space="preserve"> </w:t>
      </w:r>
      <w:r w:rsidRPr="00275ACC">
        <w:rPr>
          <w:rFonts w:ascii="Arial"/>
          <w:b/>
          <w:i/>
          <w:sz w:val="24"/>
          <w:lang w:val="ru-RU"/>
        </w:rPr>
        <w:t>ВМС</w:t>
      </w:r>
      <w:r w:rsidRPr="00275ACC">
        <w:rPr>
          <w:rFonts w:ascii="Arial"/>
          <w:b/>
          <w:i/>
          <w:sz w:val="24"/>
          <w:lang w:val="ru-RU"/>
        </w:rPr>
        <w:t xml:space="preserve">. </w:t>
      </w:r>
      <w:r w:rsidRPr="00275ACC">
        <w:rPr>
          <w:rFonts w:ascii="Arial"/>
          <w:b/>
          <w:i/>
          <w:sz w:val="24"/>
          <w:lang w:val="ru-RU"/>
        </w:rPr>
        <w:t>Число</w:t>
      </w:r>
      <w:r w:rsidRPr="00275ACC">
        <w:rPr>
          <w:rFonts w:ascii="Arial"/>
          <w:b/>
          <w:i/>
          <w:sz w:val="24"/>
          <w:lang w:val="ru-RU"/>
        </w:rPr>
        <w:t xml:space="preserve"> </w:t>
      </w:r>
      <w:r w:rsidRPr="00275ACC">
        <w:rPr>
          <w:rFonts w:ascii="Arial"/>
          <w:b/>
          <w:i/>
          <w:sz w:val="24"/>
          <w:lang w:val="ru-RU"/>
        </w:rPr>
        <w:t>случаев</w:t>
      </w:r>
      <w:r w:rsidRPr="00275ACC">
        <w:rPr>
          <w:rFonts w:ascii="Arial"/>
          <w:b/>
          <w:i/>
          <w:sz w:val="24"/>
          <w:lang w:val="ru-RU"/>
        </w:rPr>
        <w:t xml:space="preserve"> </w:t>
      </w:r>
      <w:r w:rsidRPr="00275ACC">
        <w:rPr>
          <w:rFonts w:ascii="Arial"/>
          <w:b/>
          <w:i/>
          <w:sz w:val="24"/>
          <w:lang w:val="ru-RU"/>
        </w:rPr>
        <w:t>невынашивания</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внематочной</w:t>
      </w:r>
      <w:r w:rsidRPr="00275ACC">
        <w:rPr>
          <w:rFonts w:ascii="Arial"/>
          <w:b/>
          <w:i/>
          <w:sz w:val="24"/>
          <w:lang w:val="ru-RU"/>
        </w:rPr>
        <w:t xml:space="preserve"> </w:t>
      </w:r>
      <w:r w:rsidRPr="00275ACC">
        <w:rPr>
          <w:rFonts w:ascii="Arial"/>
          <w:b/>
          <w:i/>
          <w:sz w:val="24"/>
          <w:lang w:val="ru-RU"/>
        </w:rPr>
        <w:t>беременности</w:t>
      </w:r>
      <w:r w:rsidRPr="00275ACC">
        <w:rPr>
          <w:rFonts w:ascii="Arial"/>
          <w:b/>
          <w:i/>
          <w:sz w:val="24"/>
          <w:lang w:val="ru-RU"/>
        </w:rPr>
        <w:t xml:space="preserve"> </w:t>
      </w:r>
      <w:r w:rsidRPr="00275ACC">
        <w:rPr>
          <w:rFonts w:ascii="Arial"/>
          <w:b/>
          <w:i/>
          <w:sz w:val="24"/>
          <w:lang w:val="ru-RU"/>
        </w:rPr>
        <w:t>аналогично</w:t>
      </w:r>
      <w:r w:rsidRPr="00275ACC">
        <w:rPr>
          <w:rFonts w:ascii="Arial"/>
          <w:b/>
          <w:i/>
          <w:sz w:val="24"/>
          <w:lang w:val="ru-RU"/>
        </w:rPr>
        <w:t xml:space="preserve"> </w:t>
      </w:r>
      <w:r w:rsidRPr="00275ACC">
        <w:rPr>
          <w:rFonts w:ascii="Arial"/>
          <w:b/>
          <w:i/>
          <w:sz w:val="24"/>
          <w:lang w:val="ru-RU"/>
        </w:rPr>
        <w:t>предыдущему</w:t>
      </w:r>
      <w:r w:rsidRPr="00275ACC">
        <w:rPr>
          <w:rFonts w:ascii="Arial"/>
          <w:b/>
          <w:i/>
          <w:sz w:val="24"/>
          <w:lang w:val="ru-RU"/>
        </w:rPr>
        <w:t xml:space="preserve"> </w:t>
      </w:r>
      <w:r w:rsidRPr="00275ACC">
        <w:rPr>
          <w:rFonts w:ascii="Arial"/>
          <w:b/>
          <w:i/>
          <w:sz w:val="24"/>
          <w:lang w:val="ru-RU"/>
        </w:rPr>
        <w:t>ПОУР</w:t>
      </w:r>
      <w:r w:rsidRPr="00275ACC">
        <w:rPr>
          <w:rFonts w:ascii="Arial"/>
          <w:b/>
          <w:i/>
          <w:sz w:val="24"/>
          <w:lang w:val="ru-RU"/>
        </w:rPr>
        <w:t xml:space="preserve">. </w:t>
      </w:r>
      <w:r w:rsidRPr="00275ACC">
        <w:rPr>
          <w:rFonts w:ascii="Arial"/>
          <w:b/>
          <w:i/>
          <w:sz w:val="24"/>
          <w:lang w:val="ru-RU"/>
        </w:rPr>
        <w:t>Сообщалось</w:t>
      </w:r>
      <w:r w:rsidRPr="00275ACC">
        <w:rPr>
          <w:rFonts w:ascii="Arial"/>
          <w:b/>
          <w:i/>
          <w:sz w:val="24"/>
          <w:lang w:val="ru-RU"/>
        </w:rPr>
        <w:t xml:space="preserve"> </w:t>
      </w:r>
      <w:r w:rsidRPr="00275ACC">
        <w:rPr>
          <w:rFonts w:ascii="Arial"/>
          <w:b/>
          <w:i/>
          <w:sz w:val="24"/>
          <w:lang w:val="ru-RU"/>
        </w:rPr>
        <w:t>также</w:t>
      </w:r>
      <w:r w:rsidRPr="00275ACC">
        <w:rPr>
          <w:rFonts w:ascii="Arial"/>
          <w:b/>
          <w:i/>
          <w:sz w:val="24"/>
          <w:lang w:val="ru-RU"/>
        </w:rPr>
        <w:t xml:space="preserve"> </w:t>
      </w:r>
      <w:r w:rsidRPr="00275ACC">
        <w:rPr>
          <w:rFonts w:ascii="Arial"/>
          <w:b/>
          <w:i/>
          <w:sz w:val="24"/>
          <w:lang w:val="ru-RU"/>
        </w:rPr>
        <w:t>о</w:t>
      </w:r>
      <w:r w:rsidRPr="00275ACC">
        <w:rPr>
          <w:rFonts w:ascii="Arial"/>
          <w:b/>
          <w:i/>
          <w:sz w:val="24"/>
          <w:lang w:val="ru-RU"/>
        </w:rPr>
        <w:t xml:space="preserve"> </w:t>
      </w:r>
      <w:r w:rsidRPr="00275ACC">
        <w:rPr>
          <w:rFonts w:ascii="Arial"/>
          <w:b/>
          <w:i/>
          <w:sz w:val="24"/>
          <w:lang w:val="ru-RU"/>
        </w:rPr>
        <w:t>тридцати</w:t>
      </w:r>
      <w:r w:rsidRPr="00275ACC">
        <w:rPr>
          <w:rFonts w:ascii="Arial"/>
          <w:b/>
          <w:i/>
          <w:sz w:val="24"/>
          <w:lang w:val="ru-RU"/>
        </w:rPr>
        <w:t xml:space="preserve"> </w:t>
      </w:r>
      <w:r w:rsidRPr="00275ACC">
        <w:rPr>
          <w:rFonts w:ascii="Arial"/>
          <w:b/>
          <w:i/>
          <w:sz w:val="24"/>
          <w:lang w:val="ru-RU"/>
        </w:rPr>
        <w:t>семи</w:t>
      </w:r>
      <w:r w:rsidRPr="00275ACC">
        <w:rPr>
          <w:rFonts w:ascii="Arial"/>
          <w:b/>
          <w:i/>
          <w:sz w:val="24"/>
          <w:lang w:val="ru-RU"/>
        </w:rPr>
        <w:t xml:space="preserve"> (37) </w:t>
      </w:r>
      <w:r w:rsidRPr="00275ACC">
        <w:rPr>
          <w:rFonts w:ascii="Arial"/>
          <w:b/>
          <w:i/>
          <w:sz w:val="24"/>
          <w:lang w:val="ru-RU"/>
        </w:rPr>
        <w:t>случаях</w:t>
      </w:r>
      <w:r w:rsidRPr="00275ACC">
        <w:rPr>
          <w:rFonts w:ascii="Arial"/>
          <w:b/>
          <w:i/>
          <w:sz w:val="24"/>
          <w:lang w:val="ru-RU"/>
        </w:rPr>
        <w:t xml:space="preserve"> </w:t>
      </w:r>
      <w:r w:rsidRPr="00275ACC">
        <w:rPr>
          <w:rFonts w:ascii="Arial"/>
          <w:b/>
          <w:i/>
          <w:sz w:val="24"/>
          <w:lang w:val="ru-RU"/>
        </w:rPr>
        <w:t>живорождения</w:t>
      </w:r>
      <w:r w:rsidRPr="00275ACC">
        <w:rPr>
          <w:rFonts w:ascii="Arial"/>
          <w:b/>
          <w:i/>
          <w:sz w:val="24"/>
          <w:lang w:val="ru-RU"/>
        </w:rPr>
        <w:t xml:space="preserve"> </w:t>
      </w:r>
      <w:r w:rsidRPr="00275ACC">
        <w:rPr>
          <w:rFonts w:ascii="Arial"/>
          <w:b/>
          <w:i/>
          <w:sz w:val="24"/>
          <w:lang w:val="ru-RU"/>
        </w:rPr>
        <w:t>у</w:t>
      </w:r>
      <w:r w:rsidRPr="00275ACC">
        <w:rPr>
          <w:rFonts w:ascii="Arial"/>
          <w:b/>
          <w:i/>
          <w:sz w:val="24"/>
          <w:lang w:val="ru-RU"/>
        </w:rPr>
        <w:t xml:space="preserve"> </w:t>
      </w:r>
      <w:r w:rsidRPr="00275ACC">
        <w:rPr>
          <w:rFonts w:ascii="Arial"/>
          <w:b/>
          <w:i/>
          <w:sz w:val="24"/>
          <w:lang w:val="ru-RU"/>
        </w:rPr>
        <w:t>здоровых</w:t>
      </w:r>
      <w:r w:rsidRPr="00275ACC">
        <w:rPr>
          <w:rFonts w:ascii="Arial"/>
          <w:b/>
          <w:i/>
          <w:sz w:val="24"/>
          <w:lang w:val="ru-RU"/>
        </w:rPr>
        <w:t xml:space="preserve"> </w:t>
      </w:r>
      <w:r w:rsidRPr="00275ACC">
        <w:rPr>
          <w:rFonts w:ascii="Arial"/>
          <w:b/>
          <w:i/>
          <w:sz w:val="24"/>
          <w:lang w:val="ru-RU"/>
        </w:rPr>
        <w:t>новорожденных</w:t>
      </w:r>
      <w:r w:rsidRPr="00275ACC">
        <w:rPr>
          <w:rFonts w:ascii="Arial"/>
          <w:b/>
          <w:i/>
          <w:sz w:val="24"/>
          <w:lang w:val="ru-RU"/>
        </w:rPr>
        <w:t>.</w:t>
      </w:r>
    </w:p>
    <w:p w:rsidR="00062041" w:rsidRPr="00275ACC" w:rsidRDefault="00062041">
      <w:pPr>
        <w:pStyle w:val="a3"/>
        <w:spacing w:before="1"/>
        <w:rPr>
          <w:rFonts w:ascii="Arial"/>
          <w:b/>
          <w:i/>
          <w:lang w:val="ru-RU"/>
        </w:rPr>
      </w:pPr>
    </w:p>
    <w:p w:rsidR="00062041" w:rsidRPr="00275ACC" w:rsidRDefault="00D04E1D">
      <w:pPr>
        <w:pStyle w:val="a4"/>
        <w:numPr>
          <w:ilvl w:val="0"/>
          <w:numId w:val="3"/>
        </w:numPr>
        <w:tabs>
          <w:tab w:val="left" w:pos="1400"/>
        </w:tabs>
        <w:ind w:right="1024"/>
        <w:rPr>
          <w:sz w:val="24"/>
          <w:lang w:val="ru-RU"/>
        </w:rPr>
      </w:pPr>
      <w:r w:rsidRPr="00275ACC">
        <w:rPr>
          <w:sz w:val="24"/>
          <w:lang w:val="ru-RU"/>
        </w:rPr>
        <w:t xml:space="preserve">Заявитель сообщил об одном новом сравнительном исследовании, опубликованном в литературе Теодоридисом, в котором было обнаружено, что ЛНГ-ВМС </w:t>
      </w:r>
      <w:proofErr w:type="gramStart"/>
      <w:r w:rsidR="006E07B1">
        <w:rPr>
          <w:sz w:val="24"/>
          <w:lang w:val="ru-RU"/>
        </w:rPr>
        <w:t>Мирена</w:t>
      </w:r>
      <w:proofErr w:type="gramEnd"/>
      <w:r w:rsidR="006E07B1">
        <w:rPr>
          <w:sz w:val="24"/>
          <w:lang w:val="ru-RU"/>
        </w:rPr>
        <w:t xml:space="preserve"> </w:t>
      </w:r>
      <w:r w:rsidRPr="00275ACC">
        <w:rPr>
          <w:sz w:val="24"/>
          <w:lang w:val="ru-RU"/>
        </w:rPr>
        <w:t>уменьшает продолжительность кровотечения в большей степени, чем метод абляции эндометрия роликовым шариком.</w:t>
      </w:r>
    </w:p>
    <w:p w:rsidR="00062041" w:rsidRDefault="00D04E1D">
      <w:pPr>
        <w:spacing w:before="274"/>
        <w:ind w:left="2120" w:right="2695"/>
        <w:rPr>
          <w:rFonts w:ascii="Times New Roman"/>
          <w:sz w:val="18"/>
        </w:rPr>
      </w:pPr>
      <w:r w:rsidRPr="00275ACC">
        <w:rPr>
          <w:rFonts w:ascii="Times New Roman"/>
          <w:sz w:val="18"/>
          <w:lang w:val="ru-RU"/>
        </w:rPr>
        <w:t>Теодоридис</w:t>
      </w:r>
      <w:r w:rsidRPr="00275ACC">
        <w:rPr>
          <w:rFonts w:ascii="Times New Roman"/>
          <w:sz w:val="18"/>
          <w:lang w:val="ru-RU"/>
        </w:rPr>
        <w:t xml:space="preserve"> </w:t>
      </w:r>
      <w:r w:rsidRPr="00275ACC">
        <w:rPr>
          <w:rFonts w:ascii="Times New Roman"/>
          <w:sz w:val="18"/>
          <w:lang w:val="ru-RU"/>
        </w:rPr>
        <w:t>Т</w:t>
      </w:r>
      <w:r w:rsidRPr="00275ACC">
        <w:rPr>
          <w:rFonts w:ascii="Times New Roman"/>
          <w:sz w:val="18"/>
          <w:lang w:val="ru-RU"/>
        </w:rPr>
        <w:t>.</w:t>
      </w:r>
      <w:r w:rsidRPr="00275ACC">
        <w:rPr>
          <w:rFonts w:ascii="Times New Roman"/>
          <w:sz w:val="18"/>
          <w:lang w:val="ru-RU"/>
        </w:rPr>
        <w:t>Д</w:t>
      </w:r>
      <w:r w:rsidRPr="00275ACC">
        <w:rPr>
          <w:rFonts w:ascii="Times New Roman"/>
          <w:sz w:val="18"/>
          <w:lang w:val="ru-RU"/>
        </w:rPr>
        <w:t xml:space="preserve">., </w:t>
      </w:r>
      <w:r w:rsidRPr="00275ACC">
        <w:rPr>
          <w:rFonts w:ascii="Times New Roman"/>
          <w:sz w:val="18"/>
          <w:lang w:val="ru-RU"/>
        </w:rPr>
        <w:t>Зепиридис</w:t>
      </w:r>
      <w:r w:rsidRPr="00275ACC">
        <w:rPr>
          <w:rFonts w:ascii="Times New Roman"/>
          <w:sz w:val="18"/>
          <w:lang w:val="ru-RU"/>
        </w:rPr>
        <w:t xml:space="preserve"> </w:t>
      </w:r>
      <w:r w:rsidRPr="00275ACC">
        <w:rPr>
          <w:rFonts w:ascii="Times New Roman"/>
          <w:sz w:val="18"/>
          <w:lang w:val="ru-RU"/>
        </w:rPr>
        <w:t>Л</w:t>
      </w:r>
      <w:r w:rsidRPr="00275ACC">
        <w:rPr>
          <w:rFonts w:ascii="Times New Roman"/>
          <w:sz w:val="18"/>
          <w:lang w:val="ru-RU"/>
        </w:rPr>
        <w:t xml:space="preserve">., </w:t>
      </w:r>
      <w:r w:rsidRPr="00275ACC">
        <w:rPr>
          <w:rFonts w:ascii="Times New Roman"/>
          <w:sz w:val="18"/>
          <w:lang w:val="ru-RU"/>
        </w:rPr>
        <w:t>Зафракас</w:t>
      </w:r>
      <w:r w:rsidRPr="00275ACC">
        <w:rPr>
          <w:rFonts w:ascii="Times New Roman"/>
          <w:sz w:val="18"/>
          <w:lang w:val="ru-RU"/>
        </w:rPr>
        <w:t xml:space="preserve"> </w:t>
      </w:r>
      <w:r w:rsidRPr="00275ACC">
        <w:rPr>
          <w:rFonts w:ascii="Times New Roman"/>
          <w:sz w:val="18"/>
          <w:lang w:val="ru-RU"/>
        </w:rPr>
        <w:t>М</w:t>
      </w:r>
      <w:r w:rsidRPr="00275ACC">
        <w:rPr>
          <w:rFonts w:ascii="Times New Roman"/>
          <w:sz w:val="18"/>
          <w:lang w:val="ru-RU"/>
        </w:rPr>
        <w:t xml:space="preserve">., </w:t>
      </w:r>
      <w:r w:rsidRPr="00275ACC">
        <w:rPr>
          <w:rFonts w:ascii="Times New Roman"/>
          <w:sz w:val="18"/>
          <w:lang w:val="ru-RU"/>
        </w:rPr>
        <w:t>Гримбизис</w:t>
      </w:r>
      <w:r w:rsidRPr="00275ACC">
        <w:rPr>
          <w:rFonts w:ascii="Times New Roman"/>
          <w:sz w:val="18"/>
          <w:lang w:val="ru-RU"/>
        </w:rPr>
        <w:t xml:space="preserve"> </w:t>
      </w:r>
      <w:r w:rsidRPr="00275ACC">
        <w:rPr>
          <w:rFonts w:ascii="Times New Roman"/>
          <w:sz w:val="18"/>
          <w:lang w:val="ru-RU"/>
        </w:rPr>
        <w:t>Г</w:t>
      </w:r>
      <w:r w:rsidRPr="00275ACC">
        <w:rPr>
          <w:rFonts w:ascii="Times New Roman"/>
          <w:sz w:val="18"/>
          <w:lang w:val="ru-RU"/>
        </w:rPr>
        <w:t xml:space="preserve">., </w:t>
      </w:r>
      <w:r w:rsidRPr="00275ACC">
        <w:rPr>
          <w:rFonts w:ascii="Times New Roman"/>
          <w:sz w:val="18"/>
          <w:lang w:val="ru-RU"/>
        </w:rPr>
        <w:t>Танцис</w:t>
      </w:r>
      <w:r w:rsidRPr="00275ACC">
        <w:rPr>
          <w:rFonts w:ascii="Times New Roman"/>
          <w:sz w:val="18"/>
          <w:lang w:val="ru-RU"/>
        </w:rPr>
        <w:t xml:space="preserve"> </w:t>
      </w:r>
      <w:r w:rsidRPr="00275ACC">
        <w:rPr>
          <w:rFonts w:ascii="Times New Roman"/>
          <w:sz w:val="18"/>
          <w:lang w:val="ru-RU"/>
        </w:rPr>
        <w:t>А</w:t>
      </w:r>
      <w:r w:rsidRPr="00275ACC">
        <w:rPr>
          <w:rFonts w:ascii="Times New Roman"/>
          <w:sz w:val="18"/>
          <w:lang w:val="ru-RU"/>
        </w:rPr>
        <w:t xml:space="preserve">., </w:t>
      </w:r>
      <w:r w:rsidRPr="00275ACC">
        <w:rPr>
          <w:rFonts w:ascii="Times New Roman"/>
          <w:sz w:val="18"/>
          <w:lang w:val="ru-RU"/>
        </w:rPr>
        <w:t>Киру</w:t>
      </w:r>
      <w:r w:rsidRPr="00275ACC">
        <w:rPr>
          <w:rFonts w:ascii="Times New Roman"/>
          <w:sz w:val="18"/>
          <w:lang w:val="ru-RU"/>
        </w:rPr>
        <w:t xml:space="preserve"> </w:t>
      </w:r>
      <w:r w:rsidRPr="00275ACC">
        <w:rPr>
          <w:rFonts w:ascii="Times New Roman"/>
          <w:sz w:val="18"/>
          <w:lang w:val="ru-RU"/>
        </w:rPr>
        <w:t>Д</w:t>
      </w:r>
      <w:r w:rsidRPr="00275ACC">
        <w:rPr>
          <w:rFonts w:ascii="Times New Roman"/>
          <w:sz w:val="18"/>
          <w:lang w:val="ru-RU"/>
        </w:rPr>
        <w:t xml:space="preserve">., </w:t>
      </w:r>
      <w:r w:rsidRPr="00275ACC">
        <w:rPr>
          <w:rFonts w:ascii="Times New Roman"/>
          <w:sz w:val="18"/>
          <w:lang w:val="ru-RU"/>
        </w:rPr>
        <w:t>Бонтис</w:t>
      </w:r>
      <w:r w:rsidRPr="00275ACC">
        <w:rPr>
          <w:rFonts w:ascii="Times New Roman"/>
          <w:sz w:val="18"/>
          <w:lang w:val="ru-RU"/>
        </w:rPr>
        <w:t xml:space="preserve"> </w:t>
      </w:r>
      <w:r w:rsidRPr="00275ACC">
        <w:rPr>
          <w:rFonts w:ascii="Times New Roman"/>
          <w:sz w:val="18"/>
          <w:lang w:val="ru-RU"/>
        </w:rPr>
        <w:t>Дж</w:t>
      </w:r>
      <w:r w:rsidRPr="00275ACC">
        <w:rPr>
          <w:rFonts w:ascii="Times New Roman"/>
          <w:sz w:val="18"/>
          <w:lang w:val="ru-RU"/>
        </w:rPr>
        <w:t>.</w:t>
      </w:r>
      <w:r w:rsidRPr="00275ACC">
        <w:rPr>
          <w:rFonts w:ascii="Times New Roman"/>
          <w:sz w:val="18"/>
          <w:lang w:val="ru-RU"/>
        </w:rPr>
        <w:t>Н</w:t>
      </w:r>
      <w:r w:rsidRPr="00275ACC">
        <w:rPr>
          <w:rFonts w:ascii="Times New Roman"/>
          <w:sz w:val="18"/>
          <w:lang w:val="ru-RU"/>
        </w:rPr>
        <w:t xml:space="preserve">. </w:t>
      </w:r>
      <w:r w:rsidRPr="00275ACC">
        <w:rPr>
          <w:rFonts w:ascii="Times New Roman"/>
          <w:sz w:val="18"/>
          <w:lang w:val="ru-RU"/>
        </w:rPr>
        <w:t>Внутриматочная</w:t>
      </w:r>
      <w:r w:rsidRPr="00275ACC">
        <w:rPr>
          <w:rFonts w:ascii="Times New Roman"/>
          <w:sz w:val="18"/>
          <w:lang w:val="ru-RU"/>
        </w:rPr>
        <w:t xml:space="preserve"> </w:t>
      </w:r>
      <w:r w:rsidRPr="00275ACC">
        <w:rPr>
          <w:rFonts w:ascii="Times New Roman"/>
          <w:sz w:val="18"/>
          <w:lang w:val="ru-RU"/>
        </w:rPr>
        <w:t>система</w:t>
      </w:r>
      <w:r w:rsidRPr="00275ACC">
        <w:rPr>
          <w:rFonts w:ascii="Times New Roman"/>
          <w:sz w:val="18"/>
          <w:lang w:val="ru-RU"/>
        </w:rPr>
        <w:t xml:space="preserve">, </w:t>
      </w:r>
      <w:r w:rsidRPr="00275ACC">
        <w:rPr>
          <w:rFonts w:ascii="Times New Roman"/>
          <w:sz w:val="18"/>
          <w:lang w:val="ru-RU"/>
        </w:rPr>
        <w:t>высвобождающая</w:t>
      </w:r>
      <w:r w:rsidRPr="00275ACC">
        <w:rPr>
          <w:rFonts w:ascii="Times New Roman"/>
          <w:sz w:val="18"/>
          <w:lang w:val="ru-RU"/>
        </w:rPr>
        <w:t xml:space="preserve"> </w:t>
      </w:r>
      <w:r w:rsidRPr="00275ACC">
        <w:rPr>
          <w:rFonts w:ascii="Times New Roman"/>
          <w:sz w:val="18"/>
          <w:lang w:val="ru-RU"/>
        </w:rPr>
        <w:t>левоноргестрел</w:t>
      </w:r>
      <w:r w:rsidRPr="00275ACC">
        <w:rPr>
          <w:rFonts w:ascii="Times New Roman"/>
          <w:sz w:val="18"/>
          <w:lang w:val="ru-RU"/>
        </w:rPr>
        <w:t xml:space="preserve">, </w:t>
      </w:r>
      <w:r w:rsidRPr="00275ACC">
        <w:rPr>
          <w:rFonts w:ascii="Times New Roman"/>
          <w:sz w:val="18"/>
          <w:lang w:val="ru-RU"/>
        </w:rPr>
        <w:t>в</w:t>
      </w:r>
      <w:r w:rsidRPr="00275ACC">
        <w:rPr>
          <w:rFonts w:ascii="Times New Roman"/>
          <w:sz w:val="18"/>
          <w:lang w:val="ru-RU"/>
        </w:rPr>
        <w:t xml:space="preserve"> </w:t>
      </w:r>
      <w:r w:rsidRPr="00275ACC">
        <w:rPr>
          <w:rFonts w:ascii="Times New Roman"/>
          <w:sz w:val="18"/>
          <w:lang w:val="ru-RU"/>
        </w:rPr>
        <w:t>сравнении</w:t>
      </w:r>
      <w:r w:rsidRPr="00275ACC">
        <w:rPr>
          <w:rFonts w:ascii="Times New Roman"/>
          <w:sz w:val="18"/>
          <w:lang w:val="ru-RU"/>
        </w:rPr>
        <w:t xml:space="preserve"> </w:t>
      </w:r>
      <w:r w:rsidRPr="00275ACC">
        <w:rPr>
          <w:rFonts w:ascii="Times New Roman"/>
          <w:sz w:val="18"/>
          <w:lang w:val="ru-RU"/>
        </w:rPr>
        <w:t>с</w:t>
      </w:r>
      <w:r w:rsidRPr="00275ACC">
        <w:rPr>
          <w:rFonts w:ascii="Times New Roman"/>
          <w:sz w:val="18"/>
          <w:lang w:val="ru-RU"/>
        </w:rPr>
        <w:t xml:space="preserve"> </w:t>
      </w:r>
      <w:r w:rsidRPr="00275ACC">
        <w:rPr>
          <w:rFonts w:ascii="Times New Roman"/>
          <w:sz w:val="18"/>
          <w:lang w:val="ru-RU"/>
        </w:rPr>
        <w:t>термической</w:t>
      </w:r>
      <w:r w:rsidRPr="00275ACC">
        <w:rPr>
          <w:rFonts w:ascii="Times New Roman"/>
          <w:sz w:val="18"/>
          <w:lang w:val="ru-RU"/>
        </w:rPr>
        <w:t xml:space="preserve"> </w:t>
      </w:r>
      <w:r w:rsidRPr="00275ACC">
        <w:rPr>
          <w:rFonts w:ascii="Times New Roman"/>
          <w:sz w:val="18"/>
          <w:lang w:val="ru-RU"/>
        </w:rPr>
        <w:t>абляцией</w:t>
      </w:r>
      <w:r w:rsidRPr="00275ACC">
        <w:rPr>
          <w:rFonts w:ascii="Times New Roman"/>
          <w:sz w:val="18"/>
          <w:lang w:val="ru-RU"/>
        </w:rPr>
        <w:t xml:space="preserve"> </w:t>
      </w:r>
      <w:r w:rsidRPr="00275ACC">
        <w:rPr>
          <w:rFonts w:ascii="Times New Roman"/>
          <w:sz w:val="18"/>
          <w:lang w:val="ru-RU"/>
        </w:rPr>
        <w:t>эндометрия</w:t>
      </w:r>
      <w:r w:rsidRPr="00275ACC">
        <w:rPr>
          <w:rFonts w:ascii="Times New Roman"/>
          <w:sz w:val="18"/>
          <w:lang w:val="ru-RU"/>
        </w:rPr>
        <w:t xml:space="preserve"> </w:t>
      </w:r>
      <w:r w:rsidRPr="00275ACC">
        <w:rPr>
          <w:rFonts w:ascii="Times New Roman"/>
          <w:sz w:val="18"/>
          <w:lang w:val="ru-RU"/>
        </w:rPr>
        <w:t>при</w:t>
      </w:r>
      <w:r w:rsidRPr="00275ACC">
        <w:rPr>
          <w:rFonts w:ascii="Times New Roman"/>
          <w:sz w:val="18"/>
          <w:lang w:val="ru-RU"/>
        </w:rPr>
        <w:t xml:space="preserve"> </w:t>
      </w:r>
      <w:r w:rsidRPr="00275ACC">
        <w:rPr>
          <w:rFonts w:ascii="Times New Roman"/>
          <w:sz w:val="18"/>
          <w:lang w:val="ru-RU"/>
        </w:rPr>
        <w:t>меноррагии</w:t>
      </w:r>
      <w:r w:rsidRPr="00275ACC">
        <w:rPr>
          <w:rFonts w:ascii="Times New Roman"/>
          <w:sz w:val="18"/>
          <w:lang w:val="ru-RU"/>
        </w:rPr>
        <w:t xml:space="preserve">. </w:t>
      </w:r>
      <w:proofErr w:type="gramStart"/>
      <w:r>
        <w:rPr>
          <w:rFonts w:ascii="Times New Roman"/>
          <w:sz w:val="18"/>
        </w:rPr>
        <w:t>Гормоны</w:t>
      </w:r>
      <w:r>
        <w:rPr>
          <w:rFonts w:ascii="Times New Roman"/>
          <w:sz w:val="18"/>
        </w:rPr>
        <w:t xml:space="preserve"> (</w:t>
      </w:r>
      <w:r>
        <w:rPr>
          <w:rFonts w:ascii="Times New Roman"/>
          <w:sz w:val="18"/>
        </w:rPr>
        <w:t>Афины</w:t>
      </w:r>
      <w:r>
        <w:rPr>
          <w:rFonts w:ascii="Times New Roman"/>
          <w:sz w:val="18"/>
        </w:rPr>
        <w:t>).</w:t>
      </w:r>
      <w:proofErr w:type="gramEnd"/>
      <w:r>
        <w:rPr>
          <w:rFonts w:ascii="Times New Roman"/>
          <w:sz w:val="18"/>
        </w:rPr>
        <w:t xml:space="preserve"> </w:t>
      </w:r>
      <w:r>
        <w:rPr>
          <w:rFonts w:ascii="Times New Roman"/>
          <w:sz w:val="18"/>
        </w:rPr>
        <w:t>Январь</w:t>
      </w:r>
      <w:r>
        <w:rPr>
          <w:rFonts w:ascii="Times New Roman"/>
          <w:sz w:val="18"/>
        </w:rPr>
        <w:t>-</w:t>
      </w:r>
      <w:r>
        <w:rPr>
          <w:rFonts w:ascii="Times New Roman"/>
          <w:sz w:val="18"/>
        </w:rPr>
        <w:t>март</w:t>
      </w:r>
      <w:r>
        <w:rPr>
          <w:rFonts w:ascii="Times New Roman"/>
          <w:sz w:val="18"/>
        </w:rPr>
        <w:t xml:space="preserve"> 2009 </w:t>
      </w:r>
      <w:r>
        <w:rPr>
          <w:rFonts w:ascii="Times New Roman"/>
          <w:sz w:val="18"/>
        </w:rPr>
        <w:t>г</w:t>
      </w:r>
      <w:r>
        <w:rPr>
          <w:rFonts w:ascii="Times New Roman"/>
          <w:sz w:val="18"/>
        </w:rPr>
        <w:t>.</w:t>
      </w:r>
      <w:proofErr w:type="gramStart"/>
      <w:r>
        <w:rPr>
          <w:rFonts w:ascii="Times New Roman"/>
          <w:sz w:val="18"/>
        </w:rPr>
        <w:t>;8</w:t>
      </w:r>
      <w:proofErr w:type="gramEnd"/>
      <w:r>
        <w:rPr>
          <w:rFonts w:ascii="Times New Roman"/>
          <w:sz w:val="18"/>
        </w:rPr>
        <w:t>(1):60-4.</w:t>
      </w:r>
    </w:p>
    <w:p w:rsidR="00062041" w:rsidRDefault="00062041">
      <w:pPr>
        <w:pStyle w:val="a3"/>
        <w:spacing w:before="93"/>
        <w:rPr>
          <w:rFonts w:ascii="Times New Roman"/>
          <w:sz w:val="18"/>
        </w:rPr>
      </w:pPr>
    </w:p>
    <w:p w:rsidR="00062041" w:rsidRDefault="00D04E1D">
      <w:pPr>
        <w:pStyle w:val="1"/>
        <w:numPr>
          <w:ilvl w:val="0"/>
          <w:numId w:val="39"/>
        </w:numPr>
        <w:tabs>
          <w:tab w:val="left" w:pos="1023"/>
        </w:tabs>
        <w:ind w:left="1023"/>
      </w:pPr>
      <w:r>
        <w:t>Опыт постмаркетинга</w:t>
      </w:r>
    </w:p>
    <w:p w:rsidR="00062041" w:rsidRDefault="00062041">
      <w:pPr>
        <w:pStyle w:val="a3"/>
        <w:spacing w:before="148"/>
        <w:rPr>
          <w:rFonts w:ascii="Arial"/>
          <w:b/>
          <w:sz w:val="32"/>
        </w:rPr>
      </w:pPr>
    </w:p>
    <w:p w:rsidR="00062041" w:rsidRPr="00275ACC" w:rsidRDefault="00D04E1D">
      <w:pPr>
        <w:pStyle w:val="a3"/>
        <w:ind w:left="680" w:right="745"/>
        <w:rPr>
          <w:lang w:val="ru-RU"/>
        </w:rPr>
      </w:pPr>
      <w:r>
        <w:rPr>
          <w:noProof/>
          <w:lang w:val="ru-RU" w:eastAsia="ru-RU"/>
        </w:rPr>
        <mc:AlternateContent>
          <mc:Choice Requires="wps">
            <w:drawing>
              <wp:anchor distT="0" distB="0" distL="0" distR="0" simplePos="0" relativeHeight="479795712" behindDoc="1" locked="0" layoutInCell="1" allowOverlap="1">
                <wp:simplePos x="0" y="0"/>
                <wp:positionH relativeFrom="page">
                  <wp:posOffset>895350</wp:posOffset>
                </wp:positionH>
                <wp:positionV relativeFrom="paragraph">
                  <wp:posOffset>697243</wp:posOffset>
                </wp:positionV>
                <wp:extent cx="786765" cy="215900"/>
                <wp:effectExtent l="0" t="0" r="0" b="0"/>
                <wp:wrapNone/>
                <wp:docPr id="342" name="Text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6765" cy="215900"/>
                        </a:xfrm>
                        <a:prstGeom prst="rect">
                          <a:avLst/>
                        </a:prstGeom>
                        <a:solidFill>
                          <a:srgbClr val="BFBFBF"/>
                        </a:solidFill>
                      </wps:spPr>
                      <wps:txbx>
                        <w:txbxContent>
                          <w:p w:rsidR="00D04E1D" w:rsidRDefault="00D04E1D">
                            <w:pPr>
                              <w:spacing w:line="120" w:lineRule="exact"/>
                              <w:jc w:val="right"/>
                              <w:rPr>
                                <w:color w:val="000000"/>
                                <w:sz w:val="12"/>
                              </w:rPr>
                            </w:pPr>
                            <w:r>
                              <w:rPr>
                                <w:color w:val="000000"/>
                                <w:sz w:val="12"/>
                              </w:rPr>
                              <w:t>(б) (4)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0.5pt;margin-top:54.901047pt;width:61.95pt;height:17pt;mso-position-horizontal-relative:page;mso-position-vertical-relative:paragraph;z-index:-23520768" type="#_x0000_t202" id="docshape342" filled="true" fillcolor="#bfbfbf" stroked="false">
                <v:textbox inset="0,0,0,0">
                  <w:txbxContent>
                    <w:p>
                      <w:pPr>
                        <w:spacing w:line="120" w:lineRule="exact" w:before="0"/>
                        <w:ind w:left="0" w:right="0" w:firstLine="0"/>
                        <w:jc w:val="right"/>
                        <w:rPr>
                          <w:color w:val="000000"/>
                          <w:sz w:val="12"/>
                        </w:rPr>
                      </w:pPr>
                      <w:r>
                        <w:rPr>
                          <w:color w:val="000000"/>
                          <w:sz w:val="12"/>
                        </w:rPr>
                        <w:t>(б) (4)</w:t>
                      </w:r>
                    </w:p>
                  </w:txbxContent>
                </v:textbox>
                <v:fill type="solid"/>
                <w10:wrap type="none"/>
              </v:shape>
            </w:pict>
          </mc:Fallback>
        </mc:AlternateContent>
      </w:r>
      <w:r w:rsidRPr="00275ACC">
        <w:rPr>
          <w:lang w:val="ru-RU"/>
        </w:rPr>
        <w:t>Мирена (ЛНГ ВМС) изначально была разработана для контрацепции, и ее использование по этому показанию одобрено более чем в 100 странах. Первое разрешение на продажу противозачаточных средств было выдано в 1990 году в Финляндии. Опыт постмаркетинга этого продукта составляет почти 20 лет. Совокупный опыт использования СПГ ВМС составил почти</w:t>
      </w:r>
    </w:p>
    <w:p w:rsidR="00062041" w:rsidRPr="00275ACC" w:rsidRDefault="00D04E1D">
      <w:pPr>
        <w:pStyle w:val="a3"/>
        <w:ind w:left="679" w:right="745" w:firstLine="1287"/>
        <w:rPr>
          <w:lang w:val="ru-RU"/>
        </w:rPr>
      </w:pPr>
      <w:r w:rsidRPr="00275ACC">
        <w:rPr>
          <w:lang w:val="ru-RU"/>
        </w:rPr>
        <w:t>инсерций и более 44,3 миллиона женщин-лет воздействия с момента начала маркетинга.</w:t>
      </w:r>
    </w:p>
    <w:p w:rsidR="00062041" w:rsidRPr="00275ACC" w:rsidRDefault="00062041">
      <w:pPr>
        <w:pStyle w:val="a3"/>
        <w:rPr>
          <w:lang w:val="ru-RU"/>
        </w:rPr>
      </w:pPr>
    </w:p>
    <w:p w:rsidR="00062041" w:rsidRPr="00275ACC" w:rsidRDefault="00D04E1D">
      <w:pPr>
        <w:pStyle w:val="a3"/>
        <w:ind w:left="679" w:right="1680"/>
        <w:jc w:val="both"/>
        <w:rPr>
          <w:lang w:val="ru-RU"/>
        </w:rPr>
      </w:pPr>
      <w:r w:rsidRPr="00275ACC">
        <w:rPr>
          <w:lang w:val="ru-RU"/>
        </w:rPr>
        <w:t xml:space="preserve">В США </w:t>
      </w:r>
      <w:r>
        <w:t>NDA</w:t>
      </w:r>
      <w:r w:rsidRPr="00275ACC">
        <w:rPr>
          <w:lang w:val="ru-RU"/>
        </w:rPr>
        <w:t xml:space="preserve"> 21-225 </w:t>
      </w:r>
      <w:proofErr w:type="gramStart"/>
      <w:r w:rsidRPr="00275ACC">
        <w:rPr>
          <w:lang w:val="ru-RU"/>
        </w:rPr>
        <w:t>для</w:t>
      </w:r>
      <w:proofErr w:type="gramEnd"/>
      <w:r w:rsidRPr="00275ACC">
        <w:rPr>
          <w:lang w:val="ru-RU"/>
        </w:rPr>
        <w:t xml:space="preserve"> </w:t>
      </w:r>
      <w:proofErr w:type="gramStart"/>
      <w:r w:rsidRPr="00275ACC">
        <w:rPr>
          <w:lang w:val="ru-RU"/>
        </w:rPr>
        <w:t>Мирены</w:t>
      </w:r>
      <w:proofErr w:type="gramEnd"/>
      <w:r w:rsidRPr="00275ACC">
        <w:rPr>
          <w:lang w:val="ru-RU"/>
        </w:rPr>
        <w:t xml:space="preserve"> (ЛНГ ВМС) был одобрен Отделом репродуктивных и урологических лекарственных средств 6 декабря 2000 г. для внутриматочной контрацепции на срок до пяти лет.</w:t>
      </w:r>
    </w:p>
    <w:p w:rsidR="00062041" w:rsidRPr="00275ACC" w:rsidRDefault="00062041">
      <w:pPr>
        <w:pStyle w:val="a3"/>
        <w:rPr>
          <w:lang w:val="ru-RU"/>
        </w:rPr>
      </w:pPr>
    </w:p>
    <w:p w:rsidR="00062041" w:rsidRPr="00275ACC" w:rsidRDefault="00D04E1D">
      <w:pPr>
        <w:pStyle w:val="a3"/>
        <w:ind w:left="679" w:right="745"/>
        <w:rPr>
          <w:lang w:val="ru-RU"/>
        </w:rPr>
      </w:pPr>
      <w:r w:rsidRPr="00275ACC">
        <w:rPr>
          <w:lang w:val="ru-RU"/>
        </w:rPr>
        <w:t xml:space="preserve">Помимо контрацепции, «идиопатическая меноррагия» и «защита от гиперплазии эндометрия во время заместительной терапии эстрогенами» являются одобренными показаниями для </w:t>
      </w:r>
      <w:r w:rsidR="006E07B1">
        <w:rPr>
          <w:lang w:val="ru-RU"/>
        </w:rPr>
        <w:t xml:space="preserve">использования спирали Мирена </w:t>
      </w:r>
      <w:r w:rsidRPr="00275ACC">
        <w:rPr>
          <w:lang w:val="ru-RU"/>
        </w:rPr>
        <w:t xml:space="preserve"> в более чем 100 странах за пределами США.</w:t>
      </w:r>
    </w:p>
    <w:p w:rsidR="00062041" w:rsidRPr="00275ACC" w:rsidRDefault="00062041">
      <w:pPr>
        <w:pStyle w:val="a3"/>
        <w:rPr>
          <w:lang w:val="ru-RU"/>
        </w:rPr>
      </w:pPr>
    </w:p>
    <w:p w:rsidR="00062041" w:rsidRPr="00275ACC" w:rsidRDefault="00D04E1D">
      <w:pPr>
        <w:pStyle w:val="a3"/>
        <w:ind w:left="679" w:right="745"/>
        <w:rPr>
          <w:lang w:val="ru-RU"/>
        </w:rPr>
      </w:pPr>
      <w:r w:rsidRPr="00275ACC">
        <w:rPr>
          <w:lang w:val="ru-RU"/>
        </w:rPr>
        <w:t>В периодических обновленных отчетах по безопасности (</w:t>
      </w:r>
      <w:r>
        <w:t>PSUR</w:t>
      </w:r>
      <w:r w:rsidRPr="00275ACC">
        <w:rPr>
          <w:lang w:val="ru-RU"/>
        </w:rPr>
        <w:t>) не было новых существенных сигналов по безопасности, которые могли бы повлиять на одобрение вторичного показания к обильному менструальному кровотечению.</w:t>
      </w:r>
    </w:p>
    <w:p w:rsidR="00062041" w:rsidRPr="00275ACC" w:rsidRDefault="00062041">
      <w:pPr>
        <w:pStyle w:val="a3"/>
        <w:rPr>
          <w:lang w:val="ru-RU"/>
        </w:rPr>
      </w:pPr>
    </w:p>
    <w:p w:rsidR="00062041" w:rsidRPr="00275ACC" w:rsidRDefault="007B4641">
      <w:pPr>
        <w:pStyle w:val="a3"/>
        <w:ind w:left="679" w:right="745"/>
        <w:rPr>
          <w:lang w:val="ru-RU"/>
        </w:rPr>
      </w:pPr>
      <w:r>
        <w:rPr>
          <w:lang w:val="ru-RU"/>
        </w:rPr>
        <w:t>В России</w:t>
      </w:r>
      <w:r w:rsidR="00D04E1D" w:rsidRPr="00275ACC">
        <w:rPr>
          <w:lang w:val="ru-RU"/>
        </w:rPr>
        <w:t xml:space="preserve"> не </w:t>
      </w:r>
      <w:proofErr w:type="gramStart"/>
      <w:r w:rsidR="00D04E1D" w:rsidRPr="00275ACC">
        <w:rPr>
          <w:lang w:val="ru-RU"/>
        </w:rPr>
        <w:t>проводятся постмаркетинговые исследования Мирены</w:t>
      </w:r>
      <w:proofErr w:type="gramEnd"/>
      <w:r w:rsidR="00D04E1D" w:rsidRPr="00275ACC">
        <w:rPr>
          <w:lang w:val="ru-RU"/>
        </w:rPr>
        <w:t>. В Европе продолжаются два обсервационных исследования.</w:t>
      </w:r>
    </w:p>
    <w:p w:rsidR="00062041" w:rsidRPr="00275ACC" w:rsidRDefault="00062041">
      <w:pPr>
        <w:pStyle w:val="a3"/>
        <w:rPr>
          <w:lang w:val="ru-RU"/>
        </w:rPr>
      </w:pPr>
    </w:p>
    <w:p w:rsidR="00062041" w:rsidRPr="00275ACC" w:rsidRDefault="00D04E1D">
      <w:pPr>
        <w:pStyle w:val="a3"/>
        <w:spacing w:before="1"/>
        <w:ind w:left="679" w:right="785"/>
        <w:rPr>
          <w:lang w:val="ru-RU"/>
        </w:rPr>
      </w:pPr>
      <w:r w:rsidRPr="00275ACC">
        <w:rPr>
          <w:lang w:val="ru-RU"/>
        </w:rPr>
        <w:t xml:space="preserve">Одно исследование представляет собой проспективное когортное исследование </w:t>
      </w:r>
      <w:r w:rsidRPr="00275ACC">
        <w:rPr>
          <w:lang w:val="ru-RU"/>
        </w:rPr>
        <w:lastRenderedPageBreak/>
        <w:t xml:space="preserve">риска перфорации стенки матки, связанного с введением МИРЕНА, по сравнению с другими ВМС. Набор в настоящее время продолжается (в настоящее время зарегистрировано 13 000 пациентов), общее количество запланированных субъектов составляет 40 000-60 000. Первый промежуточный отчет об исследовании, опубликованный в декабре 2008 г., </w:t>
      </w:r>
      <w:proofErr w:type="gramStart"/>
      <w:r w:rsidRPr="00275ACC">
        <w:rPr>
          <w:lang w:val="ru-RU"/>
        </w:rPr>
        <w:t>показал сходный риск перфорации у пользователей Мирены</w:t>
      </w:r>
      <w:proofErr w:type="gramEnd"/>
      <w:r w:rsidRPr="00275ACC">
        <w:rPr>
          <w:lang w:val="ru-RU"/>
        </w:rPr>
        <w:t xml:space="preserve"> и медьсодержащих ВМС (&lt;1/1000).</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96736"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43" name="Graphic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19744" id="docshape343"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344"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45" name="Graphic 345"/>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44" coordorigin="0,0" coordsize="9418,10">
                <v:rect style="position:absolute;left:0;top:0;width:9418;height:10" id="docshape345" filled="true" fillcolor="#000000" stroked="false">
                  <v:fill type="solid"/>
                </v:rect>
              </v:group>
            </w:pict>
          </mc:Fallback>
        </mc:AlternateContent>
      </w:r>
    </w:p>
    <w:p w:rsidR="00062041" w:rsidRDefault="00062041">
      <w:pPr>
        <w:pStyle w:val="a3"/>
      </w:pPr>
    </w:p>
    <w:p w:rsidR="00062041" w:rsidRDefault="00062041">
      <w:pPr>
        <w:pStyle w:val="a3"/>
        <w:spacing w:before="6"/>
      </w:pPr>
    </w:p>
    <w:p w:rsidR="00062041" w:rsidRPr="00275ACC" w:rsidRDefault="00D04E1D">
      <w:pPr>
        <w:pStyle w:val="a3"/>
        <w:ind w:left="680" w:right="745"/>
        <w:rPr>
          <w:lang w:val="ru-RU"/>
        </w:rPr>
      </w:pPr>
      <w:r w:rsidRPr="00275ACC">
        <w:rPr>
          <w:lang w:val="ru-RU"/>
        </w:rPr>
        <w:t>Кроме того, недавно было завершено исследование «случай-контроль» риска рака молочной железы при использовании Мирены по сравнению с другими методами контрацепции. Окончательный отчет был доступен в апреле 2009 г. и содержал данные о 3500 случаях и 14 000 контрольных группах. Итоговый отчет не выявил повышенного риска развития рака молочной железы у пользователей СПГ-ВМС по сравнению с пользователями медьсодержащих ВМС.</w:t>
      </w:r>
    </w:p>
    <w:p w:rsidR="00062041" w:rsidRPr="00275ACC" w:rsidRDefault="00062041">
      <w:pPr>
        <w:pStyle w:val="a3"/>
        <w:rPr>
          <w:lang w:val="ru-RU"/>
        </w:rPr>
      </w:pPr>
    </w:p>
    <w:p w:rsidR="00062041" w:rsidRPr="00275ACC" w:rsidRDefault="00D04E1D">
      <w:pPr>
        <w:pStyle w:val="a3"/>
        <w:ind w:left="680" w:right="901"/>
        <w:rPr>
          <w:lang w:val="ru-RU"/>
        </w:rPr>
      </w:pPr>
      <w:r w:rsidRPr="00275ACC">
        <w:rPr>
          <w:lang w:val="ru-RU"/>
        </w:rPr>
        <w:t>Недавно в Европе было проведено несравнительное наблюдательное исследование у женщин с идиопатической меноррагией. Клиническая фаза исследования завершена, в нем приняли участие 1577 женщин. В настоящее время анализ данных продолжается. Еще одно обсервационное исследование (</w:t>
      </w:r>
      <w:proofErr w:type="gramStart"/>
      <w:r w:rsidRPr="00275ACC">
        <w:rPr>
          <w:lang w:val="ru-RU"/>
        </w:rPr>
        <w:t>МИРЕНА</w:t>
      </w:r>
      <w:proofErr w:type="gramEnd"/>
      <w:r w:rsidRPr="00275ACC">
        <w:rPr>
          <w:lang w:val="ru-RU"/>
        </w:rPr>
        <w:t xml:space="preserve"> или традиционное медикаментозное лечение меноррагии) продолжается в Азии. Также в Европе и Азии продолжаются некоторые небольшие обсервационные исследования женщин с меноррагией.</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797760"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46" name="Graphic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18720" id="docshape346"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48" name="Graphic 348"/>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47" coordorigin="0,0" coordsize="9418,10">
                <v:rect style="position:absolute;left:0;top:0;width:9418;height:10" id="docshape348" filled="true" fillcolor="#000000" stroked="false">
                  <v:fill type="solid"/>
                </v:rect>
              </v:group>
            </w:pict>
          </mc:Fallback>
        </mc:AlternateContent>
      </w:r>
    </w:p>
    <w:p w:rsidR="00062041" w:rsidRDefault="00062041">
      <w:pPr>
        <w:pStyle w:val="a3"/>
        <w:spacing w:before="213"/>
        <w:rPr>
          <w:sz w:val="32"/>
        </w:rPr>
      </w:pPr>
    </w:p>
    <w:p w:rsidR="00062041" w:rsidRDefault="00D04E1D">
      <w:pPr>
        <w:pStyle w:val="1"/>
        <w:numPr>
          <w:ilvl w:val="0"/>
          <w:numId w:val="39"/>
        </w:numPr>
        <w:tabs>
          <w:tab w:val="left" w:pos="1023"/>
        </w:tabs>
        <w:spacing w:before="1"/>
        <w:ind w:left="1023"/>
      </w:pPr>
      <w:bookmarkStart w:id="42" w:name="_TOC_250001"/>
      <w:bookmarkEnd w:id="42"/>
      <w:r>
        <w:rPr>
          <w:spacing w:val="-2"/>
        </w:rPr>
        <w:t>Приложения</w:t>
      </w:r>
    </w:p>
    <w:p w:rsidR="00062041" w:rsidRDefault="00062041">
      <w:pPr>
        <w:pStyle w:val="a3"/>
        <w:rPr>
          <w:rFonts w:ascii="Arial"/>
          <w:b/>
          <w:sz w:val="32"/>
        </w:rPr>
      </w:pPr>
    </w:p>
    <w:p w:rsidR="00062041" w:rsidRDefault="00062041">
      <w:pPr>
        <w:pStyle w:val="a3"/>
        <w:spacing w:before="82"/>
        <w:rPr>
          <w:rFonts w:ascii="Arial"/>
          <w:b/>
          <w:sz w:val="32"/>
        </w:rPr>
      </w:pPr>
    </w:p>
    <w:p w:rsidR="00062041" w:rsidRDefault="00D04E1D">
      <w:pPr>
        <w:pStyle w:val="3"/>
        <w:numPr>
          <w:ilvl w:val="1"/>
          <w:numId w:val="39"/>
        </w:numPr>
        <w:tabs>
          <w:tab w:val="left" w:pos="1219"/>
        </w:tabs>
        <w:ind w:left="1219" w:hanging="539"/>
      </w:pPr>
      <w:bookmarkStart w:id="43" w:name="_TOC_250000"/>
      <w:r>
        <w:t>Обзор литературы/ссылки</w:t>
      </w:r>
      <w:bookmarkEnd w:id="43"/>
    </w:p>
    <w:p w:rsidR="00062041" w:rsidRPr="00275ACC" w:rsidRDefault="00D04E1D">
      <w:pPr>
        <w:pStyle w:val="a3"/>
        <w:spacing w:before="238"/>
        <w:ind w:left="680" w:right="801"/>
        <w:jc w:val="both"/>
        <w:rPr>
          <w:lang w:val="ru-RU"/>
        </w:rPr>
      </w:pPr>
      <w:r w:rsidRPr="00275ACC">
        <w:rPr>
          <w:lang w:val="ru-RU"/>
        </w:rPr>
        <w:t xml:space="preserve">Публикации, найденные в этом разделе, были либо предоставлены заявителем, либо идентифицированы рецензентом с помощью </w:t>
      </w:r>
      <w:r>
        <w:t>PubMed</w:t>
      </w:r>
      <w:r w:rsidRPr="00275ACC">
        <w:rPr>
          <w:lang w:val="ru-RU"/>
        </w:rPr>
        <w:t>. Справочные статьи сведены в табличную форму (Таблицы 62–74) с дополнительными комментариями медицинских работников, где это необходимо.</w:t>
      </w:r>
    </w:p>
    <w:p w:rsidR="00062041" w:rsidRPr="00275ACC" w:rsidRDefault="00062041">
      <w:pPr>
        <w:pStyle w:val="a3"/>
        <w:spacing w:before="119"/>
        <w:rPr>
          <w:lang w:val="ru-RU"/>
        </w:rPr>
      </w:pPr>
    </w:p>
    <w:p w:rsidR="00062041" w:rsidRPr="00275ACC" w:rsidRDefault="00D04E1D">
      <w:pPr>
        <w:ind w:left="780"/>
        <w:rPr>
          <w:rFonts w:ascii="Arial" w:hAnsi="Arial"/>
          <w:b/>
          <w:sz w:val="18"/>
          <w:lang w:val="ru-RU"/>
        </w:rPr>
      </w:pPr>
      <w:r w:rsidRPr="00275ACC">
        <w:rPr>
          <w:rFonts w:ascii="Arial" w:hAnsi="Arial"/>
          <w:b/>
          <w:sz w:val="18"/>
          <w:lang w:val="ru-RU"/>
        </w:rPr>
        <w:t>Таблица 64: Информация о литературном справочном исследовании (первый автор – Хурскайнен)</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915"/>
        <w:gridCol w:w="1915"/>
        <w:gridCol w:w="1915"/>
        <w:gridCol w:w="1915"/>
      </w:tblGrid>
      <w:tr w:rsidR="00062041">
        <w:trPr>
          <w:trHeight w:val="858"/>
        </w:trPr>
        <w:tc>
          <w:tcPr>
            <w:tcW w:w="1915" w:type="dxa"/>
            <w:tcBorders>
              <w:bottom w:val="double" w:sz="4" w:space="0" w:color="000000"/>
            </w:tcBorders>
            <w:shd w:val="clear" w:color="auto" w:fill="E6E6E6"/>
          </w:tcPr>
          <w:p w:rsidR="00062041" w:rsidRPr="00275ACC" w:rsidRDefault="00D04E1D">
            <w:pPr>
              <w:pStyle w:val="TableParagraph"/>
              <w:spacing w:before="37"/>
              <w:ind w:left="107"/>
              <w:rPr>
                <w:sz w:val="18"/>
                <w:lang w:val="ru-RU"/>
              </w:rPr>
            </w:pPr>
            <w:r w:rsidRPr="00275ACC">
              <w:rPr>
                <w:sz w:val="18"/>
                <w:lang w:val="ru-RU"/>
              </w:rPr>
              <w:t>Первый автор</w:t>
            </w:r>
          </w:p>
          <w:p w:rsidR="00062041" w:rsidRPr="00275ACC" w:rsidRDefault="00D04E1D">
            <w:pPr>
              <w:pStyle w:val="TableParagraph"/>
              <w:spacing w:before="17" w:line="288" w:lineRule="exact"/>
              <w:ind w:left="107"/>
              <w:rPr>
                <w:sz w:val="18"/>
                <w:lang w:val="ru-RU"/>
              </w:rPr>
            </w:pPr>
            <w:r w:rsidRPr="00275ACC">
              <w:rPr>
                <w:sz w:val="18"/>
                <w:lang w:val="ru-RU"/>
              </w:rPr>
              <w:t>Год публикации Сай</w:t>
            </w:r>
            <w:proofErr w:type="gramStart"/>
            <w:r w:rsidRPr="00275ACC">
              <w:rPr>
                <w:sz w:val="18"/>
                <w:lang w:val="ru-RU"/>
              </w:rPr>
              <w:t>т(</w:t>
            </w:r>
            <w:proofErr w:type="gramEnd"/>
            <w:r w:rsidRPr="00275ACC">
              <w:rPr>
                <w:sz w:val="18"/>
                <w:lang w:val="ru-RU"/>
              </w:rPr>
              <w:t>ы) исследования</w:t>
            </w:r>
          </w:p>
        </w:tc>
        <w:tc>
          <w:tcPr>
            <w:tcW w:w="1915" w:type="dxa"/>
            <w:tcBorders>
              <w:bottom w:val="double" w:sz="4" w:space="0" w:color="000000"/>
            </w:tcBorders>
            <w:shd w:val="clear" w:color="auto" w:fill="E6E6E6"/>
          </w:tcPr>
          <w:p w:rsidR="00062041" w:rsidRDefault="00D04E1D">
            <w:pPr>
              <w:pStyle w:val="TableParagraph"/>
              <w:spacing w:before="37" w:line="331" w:lineRule="auto"/>
              <w:ind w:left="108" w:right="599"/>
              <w:rPr>
                <w:sz w:val="18"/>
              </w:rPr>
            </w:pPr>
            <w:r>
              <w:rPr>
                <w:sz w:val="18"/>
              </w:rPr>
              <w:t>Дизайн исследования Продолжительность исследования</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z w:val="18"/>
              </w:rPr>
              <w:t>метод MBL</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z w:val="18"/>
              </w:rPr>
              <w:t>Количество предметов</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pacing w:val="-2"/>
                <w:sz w:val="18"/>
              </w:rPr>
              <w:t>Комментарии</w:t>
            </w:r>
          </w:p>
        </w:tc>
      </w:tr>
      <w:tr w:rsidR="00062041">
        <w:trPr>
          <w:trHeight w:val="249"/>
        </w:trPr>
        <w:tc>
          <w:tcPr>
            <w:tcW w:w="1915" w:type="dxa"/>
            <w:tcBorders>
              <w:top w:val="double" w:sz="4" w:space="0" w:color="000000"/>
              <w:bottom w:val="nil"/>
            </w:tcBorders>
          </w:tcPr>
          <w:p w:rsidR="00062041" w:rsidRDefault="00D04E1D">
            <w:pPr>
              <w:pStyle w:val="TableParagraph"/>
              <w:spacing w:before="39" w:line="190" w:lineRule="exact"/>
              <w:ind w:left="108"/>
              <w:rPr>
                <w:sz w:val="18"/>
              </w:rPr>
            </w:pPr>
            <w:r>
              <w:rPr>
                <w:spacing w:val="-2"/>
                <w:sz w:val="18"/>
              </w:rPr>
              <w:t>Хурскайнен Р.</w:t>
            </w:r>
          </w:p>
        </w:tc>
        <w:tc>
          <w:tcPr>
            <w:tcW w:w="1915" w:type="dxa"/>
            <w:tcBorders>
              <w:top w:val="double" w:sz="4" w:space="0" w:color="000000"/>
              <w:bottom w:val="nil"/>
            </w:tcBorders>
          </w:tcPr>
          <w:p w:rsidR="00062041" w:rsidRDefault="00D04E1D">
            <w:pPr>
              <w:pStyle w:val="TableParagraph"/>
              <w:spacing w:before="39" w:line="190" w:lineRule="exact"/>
              <w:ind w:left="108"/>
              <w:rPr>
                <w:sz w:val="18"/>
              </w:rPr>
            </w:pPr>
            <w:r>
              <w:rPr>
                <w:sz w:val="18"/>
              </w:rPr>
              <w:t>PR, R, C, O, MC</w:t>
            </w:r>
          </w:p>
        </w:tc>
        <w:tc>
          <w:tcPr>
            <w:tcW w:w="1915" w:type="dxa"/>
            <w:tcBorders>
              <w:top w:val="double" w:sz="4" w:space="0" w:color="000000"/>
              <w:bottom w:val="nil"/>
            </w:tcBorders>
          </w:tcPr>
          <w:p w:rsidR="00062041" w:rsidRDefault="00D04E1D">
            <w:pPr>
              <w:pStyle w:val="TableParagraph"/>
              <w:spacing w:before="39" w:line="190" w:lineRule="exact"/>
              <w:ind w:left="108"/>
              <w:rPr>
                <w:sz w:val="18"/>
              </w:rPr>
            </w:pPr>
            <w:r>
              <w:rPr>
                <w:sz w:val="18"/>
              </w:rPr>
              <w:t>Щелочной гематин</w:t>
            </w:r>
          </w:p>
        </w:tc>
        <w:tc>
          <w:tcPr>
            <w:tcW w:w="1915" w:type="dxa"/>
            <w:tcBorders>
              <w:top w:val="double" w:sz="4" w:space="0" w:color="000000"/>
              <w:bottom w:val="nil"/>
            </w:tcBorders>
          </w:tcPr>
          <w:p w:rsidR="00062041" w:rsidRDefault="00D04E1D">
            <w:pPr>
              <w:pStyle w:val="TableParagraph"/>
              <w:spacing w:before="39" w:line="190" w:lineRule="exact"/>
              <w:ind w:left="108"/>
              <w:rPr>
                <w:sz w:val="18"/>
              </w:rPr>
            </w:pPr>
            <w:r>
              <w:rPr>
                <w:sz w:val="18"/>
              </w:rPr>
              <w:t>СПГ ИУС = 117</w:t>
            </w:r>
          </w:p>
        </w:tc>
        <w:tc>
          <w:tcPr>
            <w:tcW w:w="1915" w:type="dxa"/>
            <w:tcBorders>
              <w:top w:val="double" w:sz="4" w:space="0" w:color="000000"/>
              <w:bottom w:val="nil"/>
            </w:tcBorders>
          </w:tcPr>
          <w:p w:rsidR="00062041" w:rsidRDefault="00D04E1D">
            <w:pPr>
              <w:pStyle w:val="TableParagraph"/>
              <w:spacing w:before="39" w:line="190" w:lineRule="exact"/>
              <w:ind w:left="109"/>
              <w:rPr>
                <w:sz w:val="18"/>
              </w:rPr>
            </w:pPr>
            <w:r>
              <w:rPr>
                <w:sz w:val="18"/>
              </w:rPr>
              <w:t>Это было раннее</w:t>
            </w:r>
          </w:p>
        </w:tc>
      </w:tr>
      <w:tr w:rsidR="00062041">
        <w:trPr>
          <w:trHeight w:val="287"/>
        </w:trPr>
        <w:tc>
          <w:tcPr>
            <w:tcW w:w="1915" w:type="dxa"/>
            <w:tcBorders>
              <w:top w:val="nil"/>
              <w:bottom w:val="nil"/>
            </w:tcBorders>
          </w:tcPr>
          <w:p w:rsidR="00062041" w:rsidRDefault="00D04E1D">
            <w:pPr>
              <w:pStyle w:val="TableParagraph"/>
              <w:spacing w:before="78" w:line="190" w:lineRule="exact"/>
              <w:ind w:left="108"/>
              <w:rPr>
                <w:sz w:val="18"/>
              </w:rPr>
            </w:pPr>
            <w:r>
              <w:rPr>
                <w:sz w:val="18"/>
              </w:rPr>
              <w:t>2001 (статья в журнале «Ланцет»)</w:t>
            </w:r>
          </w:p>
        </w:tc>
        <w:tc>
          <w:tcPr>
            <w:tcW w:w="1915" w:type="dxa"/>
            <w:tcBorders>
              <w:top w:val="nil"/>
              <w:bottom w:val="nil"/>
            </w:tcBorders>
          </w:tcPr>
          <w:p w:rsidR="00062041" w:rsidRDefault="00D04E1D">
            <w:pPr>
              <w:pStyle w:val="TableParagraph"/>
              <w:spacing w:before="78" w:line="190" w:lineRule="exact"/>
              <w:ind w:left="108"/>
              <w:rPr>
                <w:sz w:val="18"/>
              </w:rPr>
            </w:pPr>
            <w:r>
              <w:rPr>
                <w:sz w:val="18"/>
              </w:rPr>
              <w:t>продолжительность 5 лет</w:t>
            </w:r>
          </w:p>
        </w:tc>
        <w:tc>
          <w:tcPr>
            <w:tcW w:w="1915" w:type="dxa"/>
            <w:tcBorders>
              <w:top w:val="nil"/>
              <w:bottom w:val="nil"/>
            </w:tcBorders>
          </w:tcPr>
          <w:p w:rsidR="00062041" w:rsidRDefault="00D04E1D">
            <w:pPr>
              <w:pStyle w:val="TableParagraph"/>
              <w:spacing w:line="204" w:lineRule="exact"/>
              <w:ind w:left="109"/>
              <w:rPr>
                <w:sz w:val="18"/>
              </w:rPr>
            </w:pPr>
            <w:r>
              <w:rPr>
                <w:sz w:val="18"/>
              </w:rPr>
              <w:t>(метод Холлберга)</w:t>
            </w:r>
          </w:p>
        </w:tc>
        <w:tc>
          <w:tcPr>
            <w:tcW w:w="1915" w:type="dxa"/>
            <w:tcBorders>
              <w:top w:val="nil"/>
              <w:bottom w:val="nil"/>
            </w:tcBorders>
          </w:tcPr>
          <w:p w:rsidR="00062041" w:rsidRDefault="00D04E1D">
            <w:pPr>
              <w:pStyle w:val="TableParagraph"/>
              <w:spacing w:before="78" w:line="190" w:lineRule="exact"/>
              <w:ind w:left="109"/>
              <w:rPr>
                <w:sz w:val="18"/>
              </w:rPr>
            </w:pPr>
            <w:r>
              <w:rPr>
                <w:sz w:val="18"/>
              </w:rPr>
              <w:t>Гистерэктомия = 109</w:t>
            </w:r>
          </w:p>
        </w:tc>
        <w:tc>
          <w:tcPr>
            <w:tcW w:w="1915" w:type="dxa"/>
            <w:tcBorders>
              <w:top w:val="nil"/>
              <w:bottom w:val="nil"/>
            </w:tcBorders>
          </w:tcPr>
          <w:p w:rsidR="00062041" w:rsidRDefault="00D04E1D">
            <w:pPr>
              <w:pStyle w:val="TableParagraph"/>
              <w:spacing w:line="204" w:lineRule="exact"/>
              <w:ind w:left="109"/>
              <w:rPr>
                <w:sz w:val="18"/>
              </w:rPr>
            </w:pPr>
            <w:proofErr w:type="gramStart"/>
            <w:r>
              <w:rPr>
                <w:sz w:val="18"/>
              </w:rPr>
              <w:t>отчет</w:t>
            </w:r>
            <w:proofErr w:type="gramEnd"/>
            <w:r>
              <w:rPr>
                <w:sz w:val="18"/>
              </w:rPr>
              <w:t xml:space="preserve"> об исследовании.</w:t>
            </w:r>
          </w:p>
        </w:tc>
      </w:tr>
      <w:tr w:rsidR="00062041" w:rsidRPr="00275ACC">
        <w:trPr>
          <w:trHeight w:val="1072"/>
        </w:trPr>
        <w:tc>
          <w:tcPr>
            <w:tcW w:w="1915" w:type="dxa"/>
            <w:tcBorders>
              <w:top w:val="nil"/>
            </w:tcBorders>
          </w:tcPr>
          <w:p w:rsidR="00062041" w:rsidRDefault="00D04E1D">
            <w:pPr>
              <w:pStyle w:val="TableParagraph"/>
              <w:spacing w:before="78"/>
              <w:ind w:left="108"/>
              <w:rPr>
                <w:sz w:val="18"/>
              </w:rPr>
            </w:pPr>
            <w:r>
              <w:rPr>
                <w:spacing w:val="-2"/>
                <w:sz w:val="18"/>
              </w:rPr>
              <w:t>Финляндия</w:t>
            </w:r>
          </w:p>
        </w:tc>
        <w:tc>
          <w:tcPr>
            <w:tcW w:w="1915" w:type="dxa"/>
            <w:tcBorders>
              <w:top w:val="nil"/>
            </w:tcBorders>
          </w:tcPr>
          <w:p w:rsidR="00062041" w:rsidRDefault="00062041">
            <w:pPr>
              <w:pStyle w:val="TableParagraph"/>
              <w:rPr>
                <w:rFonts w:ascii="Times New Roman"/>
                <w:sz w:val="20"/>
              </w:rPr>
            </w:pPr>
          </w:p>
        </w:tc>
        <w:tc>
          <w:tcPr>
            <w:tcW w:w="1915" w:type="dxa"/>
            <w:tcBorders>
              <w:top w:val="nil"/>
            </w:tcBorders>
          </w:tcPr>
          <w:p w:rsidR="00062041" w:rsidRDefault="00062041">
            <w:pPr>
              <w:pStyle w:val="TableParagraph"/>
              <w:rPr>
                <w:rFonts w:ascii="Times New Roman"/>
                <w:sz w:val="20"/>
              </w:rPr>
            </w:pPr>
          </w:p>
        </w:tc>
        <w:tc>
          <w:tcPr>
            <w:tcW w:w="1915" w:type="dxa"/>
            <w:tcBorders>
              <w:top w:val="nil"/>
            </w:tcBorders>
          </w:tcPr>
          <w:p w:rsidR="00062041" w:rsidRDefault="00062041">
            <w:pPr>
              <w:pStyle w:val="TableParagraph"/>
              <w:rPr>
                <w:rFonts w:ascii="Times New Roman"/>
                <w:sz w:val="20"/>
              </w:rPr>
            </w:pPr>
          </w:p>
        </w:tc>
        <w:tc>
          <w:tcPr>
            <w:tcW w:w="1915" w:type="dxa"/>
            <w:tcBorders>
              <w:top w:val="nil"/>
            </w:tcBorders>
          </w:tcPr>
          <w:p w:rsidR="00062041" w:rsidRPr="00275ACC" w:rsidRDefault="00D04E1D">
            <w:pPr>
              <w:pStyle w:val="TableParagraph"/>
              <w:ind w:left="109" w:right="115"/>
              <w:rPr>
                <w:sz w:val="18"/>
                <w:lang w:val="ru-RU"/>
              </w:rPr>
            </w:pPr>
            <w:r w:rsidRPr="00275ACC">
              <w:rPr>
                <w:sz w:val="18"/>
                <w:lang w:val="ru-RU"/>
              </w:rPr>
              <w:t>Автор сообщил о значительном увеличении средних уровней гемоглобина и ферритина через 1 год.</w:t>
            </w:r>
          </w:p>
        </w:tc>
      </w:tr>
      <w:tr w:rsidR="00062041">
        <w:trPr>
          <w:trHeight w:val="247"/>
        </w:trPr>
        <w:tc>
          <w:tcPr>
            <w:tcW w:w="1915" w:type="dxa"/>
            <w:tcBorders>
              <w:bottom w:val="nil"/>
            </w:tcBorders>
          </w:tcPr>
          <w:p w:rsidR="00062041" w:rsidRDefault="00D04E1D">
            <w:pPr>
              <w:pStyle w:val="TableParagraph"/>
              <w:spacing w:before="37" w:line="190" w:lineRule="exact"/>
              <w:ind w:left="108"/>
              <w:rPr>
                <w:sz w:val="18"/>
              </w:rPr>
            </w:pPr>
            <w:r>
              <w:rPr>
                <w:spacing w:val="-2"/>
                <w:sz w:val="18"/>
              </w:rPr>
              <w:t>Хурскайнен Р.</w:t>
            </w:r>
          </w:p>
        </w:tc>
        <w:tc>
          <w:tcPr>
            <w:tcW w:w="1915" w:type="dxa"/>
            <w:tcBorders>
              <w:bottom w:val="nil"/>
            </w:tcBorders>
          </w:tcPr>
          <w:p w:rsidR="00062041" w:rsidRDefault="00D04E1D">
            <w:pPr>
              <w:pStyle w:val="TableParagraph"/>
              <w:spacing w:before="37" w:line="190" w:lineRule="exact"/>
              <w:ind w:left="109"/>
              <w:rPr>
                <w:sz w:val="18"/>
              </w:rPr>
            </w:pPr>
            <w:r>
              <w:rPr>
                <w:sz w:val="18"/>
              </w:rPr>
              <w:t>PR, R, C, O, MC</w:t>
            </w:r>
          </w:p>
        </w:tc>
        <w:tc>
          <w:tcPr>
            <w:tcW w:w="1915" w:type="dxa"/>
            <w:tcBorders>
              <w:bottom w:val="nil"/>
            </w:tcBorders>
          </w:tcPr>
          <w:p w:rsidR="00062041" w:rsidRDefault="00D04E1D">
            <w:pPr>
              <w:pStyle w:val="TableParagraph"/>
              <w:spacing w:before="37" w:line="190" w:lineRule="exact"/>
              <w:ind w:left="109"/>
              <w:rPr>
                <w:sz w:val="18"/>
              </w:rPr>
            </w:pPr>
            <w:r>
              <w:rPr>
                <w:sz w:val="18"/>
              </w:rPr>
              <w:t>Щелочной гематин</w:t>
            </w:r>
          </w:p>
        </w:tc>
        <w:tc>
          <w:tcPr>
            <w:tcW w:w="1915" w:type="dxa"/>
            <w:tcBorders>
              <w:bottom w:val="nil"/>
            </w:tcBorders>
          </w:tcPr>
          <w:p w:rsidR="00062041" w:rsidRDefault="00D04E1D">
            <w:pPr>
              <w:pStyle w:val="TableParagraph"/>
              <w:spacing w:before="37" w:line="190" w:lineRule="exact"/>
              <w:ind w:left="109"/>
              <w:rPr>
                <w:sz w:val="18"/>
              </w:rPr>
            </w:pPr>
            <w:r>
              <w:rPr>
                <w:sz w:val="18"/>
              </w:rPr>
              <w:t>СПГ ИУС = 117</w:t>
            </w:r>
          </w:p>
        </w:tc>
        <w:tc>
          <w:tcPr>
            <w:tcW w:w="1915" w:type="dxa"/>
            <w:tcBorders>
              <w:bottom w:val="nil"/>
            </w:tcBorders>
          </w:tcPr>
          <w:p w:rsidR="00062041" w:rsidRDefault="00D04E1D">
            <w:pPr>
              <w:pStyle w:val="TableParagraph"/>
              <w:spacing w:before="37" w:line="190" w:lineRule="exact"/>
              <w:ind w:left="109"/>
              <w:rPr>
                <w:sz w:val="18"/>
              </w:rPr>
            </w:pPr>
            <w:r>
              <w:rPr>
                <w:sz w:val="18"/>
              </w:rPr>
              <w:t>Большое количество</w:t>
            </w:r>
          </w:p>
        </w:tc>
      </w:tr>
      <w:tr w:rsidR="00062041">
        <w:trPr>
          <w:trHeight w:val="868"/>
        </w:trPr>
        <w:tc>
          <w:tcPr>
            <w:tcW w:w="1915" w:type="dxa"/>
            <w:tcBorders>
              <w:top w:val="nil"/>
              <w:bottom w:val="nil"/>
            </w:tcBorders>
          </w:tcPr>
          <w:p w:rsidR="00062041" w:rsidRDefault="00D04E1D">
            <w:pPr>
              <w:pStyle w:val="TableParagraph"/>
              <w:spacing w:before="78" w:line="331" w:lineRule="auto"/>
              <w:ind w:left="109"/>
              <w:rPr>
                <w:sz w:val="18"/>
              </w:rPr>
            </w:pPr>
            <w:r>
              <w:rPr>
                <w:sz w:val="18"/>
              </w:rPr>
              <w:t>2004 г. (статья JAMA) Финляндия</w:t>
            </w:r>
          </w:p>
        </w:tc>
        <w:tc>
          <w:tcPr>
            <w:tcW w:w="1915" w:type="dxa"/>
            <w:tcBorders>
              <w:top w:val="nil"/>
              <w:bottom w:val="nil"/>
            </w:tcBorders>
          </w:tcPr>
          <w:p w:rsidR="00062041" w:rsidRDefault="00D04E1D">
            <w:pPr>
              <w:pStyle w:val="TableParagraph"/>
              <w:spacing w:before="78"/>
              <w:ind w:left="109"/>
              <w:rPr>
                <w:sz w:val="18"/>
              </w:rPr>
            </w:pPr>
            <w:r>
              <w:rPr>
                <w:sz w:val="18"/>
              </w:rPr>
              <w:t>продолжительность 5 лет</w:t>
            </w:r>
          </w:p>
        </w:tc>
        <w:tc>
          <w:tcPr>
            <w:tcW w:w="1915" w:type="dxa"/>
            <w:tcBorders>
              <w:top w:val="nil"/>
              <w:bottom w:val="nil"/>
            </w:tcBorders>
          </w:tcPr>
          <w:p w:rsidR="00062041" w:rsidRDefault="00D04E1D">
            <w:pPr>
              <w:pStyle w:val="TableParagraph"/>
              <w:spacing w:before="78"/>
              <w:ind w:left="109"/>
              <w:rPr>
                <w:sz w:val="18"/>
              </w:rPr>
            </w:pPr>
            <w:r>
              <w:rPr>
                <w:sz w:val="18"/>
              </w:rPr>
              <w:t>(метод Холлберга)</w:t>
            </w:r>
          </w:p>
        </w:tc>
        <w:tc>
          <w:tcPr>
            <w:tcW w:w="1915" w:type="dxa"/>
            <w:tcBorders>
              <w:top w:val="nil"/>
              <w:bottom w:val="nil"/>
            </w:tcBorders>
          </w:tcPr>
          <w:p w:rsidR="00062041" w:rsidRPr="00275ACC" w:rsidRDefault="00D04E1D">
            <w:pPr>
              <w:pStyle w:val="TableParagraph"/>
              <w:spacing w:line="204" w:lineRule="exact"/>
              <w:ind w:left="110"/>
              <w:rPr>
                <w:sz w:val="18"/>
                <w:lang w:val="ru-RU"/>
              </w:rPr>
            </w:pPr>
            <w:r w:rsidRPr="00275ACC">
              <w:rPr>
                <w:spacing w:val="-2"/>
                <w:sz w:val="18"/>
                <w:lang w:val="ru-RU"/>
              </w:rPr>
              <w:t>обработанный</w:t>
            </w:r>
          </w:p>
          <w:p w:rsidR="00062041" w:rsidRPr="00275ACC" w:rsidRDefault="00D04E1D">
            <w:pPr>
              <w:pStyle w:val="TableParagraph"/>
              <w:spacing w:before="81"/>
              <w:ind w:left="110"/>
              <w:rPr>
                <w:sz w:val="18"/>
                <w:lang w:val="ru-RU"/>
              </w:rPr>
            </w:pPr>
            <w:r w:rsidRPr="00275ACC">
              <w:rPr>
                <w:sz w:val="18"/>
                <w:lang w:val="ru-RU"/>
              </w:rPr>
              <w:t>Гистерэктомия = 109 человек прошли лечение</w:t>
            </w:r>
          </w:p>
        </w:tc>
        <w:tc>
          <w:tcPr>
            <w:tcW w:w="1915" w:type="dxa"/>
            <w:tcBorders>
              <w:top w:val="nil"/>
              <w:bottom w:val="nil"/>
            </w:tcBorders>
          </w:tcPr>
          <w:p w:rsidR="00062041" w:rsidRPr="00275ACC" w:rsidRDefault="00D04E1D">
            <w:pPr>
              <w:pStyle w:val="TableParagraph"/>
              <w:ind w:left="110" w:right="99"/>
              <w:rPr>
                <w:sz w:val="18"/>
                <w:lang w:val="ru-RU"/>
              </w:rPr>
            </w:pPr>
            <w:proofErr w:type="gramStart"/>
            <w:r w:rsidRPr="00275ACC">
              <w:rPr>
                <w:sz w:val="18"/>
                <w:lang w:val="ru-RU"/>
              </w:rPr>
              <w:t>У пациентов с ЛНГ ВМС наблюдалась аменорея в течение 5 лет (43 из 57 =</w:t>
            </w:r>
            <w:proofErr w:type="gramEnd"/>
          </w:p>
          <w:p w:rsidR="00062041" w:rsidRDefault="00D04E1D">
            <w:pPr>
              <w:pStyle w:val="TableParagraph"/>
              <w:spacing w:line="205" w:lineRule="exact"/>
              <w:ind w:left="110"/>
              <w:rPr>
                <w:sz w:val="18"/>
              </w:rPr>
            </w:pPr>
            <w:r>
              <w:rPr>
                <w:spacing w:val="-4"/>
                <w:sz w:val="18"/>
              </w:rPr>
              <w:t>75%)</w:t>
            </w:r>
          </w:p>
        </w:tc>
      </w:tr>
      <w:tr w:rsidR="00062041" w:rsidRPr="00275ACC">
        <w:trPr>
          <w:trHeight w:val="2229"/>
        </w:trPr>
        <w:tc>
          <w:tcPr>
            <w:tcW w:w="1915" w:type="dxa"/>
            <w:tcBorders>
              <w:top w:val="nil"/>
            </w:tcBorders>
          </w:tcPr>
          <w:p w:rsidR="00062041" w:rsidRDefault="00062041">
            <w:pPr>
              <w:pStyle w:val="TableParagraph"/>
              <w:rPr>
                <w:rFonts w:ascii="Times New Roman"/>
                <w:sz w:val="20"/>
              </w:rPr>
            </w:pPr>
          </w:p>
        </w:tc>
        <w:tc>
          <w:tcPr>
            <w:tcW w:w="1915" w:type="dxa"/>
            <w:tcBorders>
              <w:top w:val="nil"/>
            </w:tcBorders>
          </w:tcPr>
          <w:p w:rsidR="00062041" w:rsidRDefault="00062041">
            <w:pPr>
              <w:pStyle w:val="TableParagraph"/>
              <w:rPr>
                <w:rFonts w:ascii="Times New Roman"/>
                <w:sz w:val="20"/>
              </w:rPr>
            </w:pPr>
          </w:p>
        </w:tc>
        <w:tc>
          <w:tcPr>
            <w:tcW w:w="1915" w:type="dxa"/>
            <w:tcBorders>
              <w:top w:val="nil"/>
            </w:tcBorders>
          </w:tcPr>
          <w:p w:rsidR="00062041" w:rsidRDefault="00062041">
            <w:pPr>
              <w:pStyle w:val="TableParagraph"/>
              <w:rPr>
                <w:rFonts w:ascii="Times New Roman"/>
                <w:sz w:val="20"/>
              </w:rPr>
            </w:pPr>
          </w:p>
        </w:tc>
        <w:tc>
          <w:tcPr>
            <w:tcW w:w="1915" w:type="dxa"/>
            <w:tcBorders>
              <w:top w:val="nil"/>
            </w:tcBorders>
          </w:tcPr>
          <w:p w:rsidR="00062041" w:rsidRDefault="00062041">
            <w:pPr>
              <w:pStyle w:val="TableParagraph"/>
              <w:rPr>
                <w:rFonts w:ascii="Times New Roman"/>
                <w:sz w:val="20"/>
              </w:rPr>
            </w:pPr>
          </w:p>
        </w:tc>
        <w:tc>
          <w:tcPr>
            <w:tcW w:w="1915" w:type="dxa"/>
            <w:tcBorders>
              <w:top w:val="nil"/>
            </w:tcBorders>
          </w:tcPr>
          <w:p w:rsidR="00062041" w:rsidRPr="00275ACC" w:rsidRDefault="006E07B1">
            <w:pPr>
              <w:pStyle w:val="TableParagraph"/>
              <w:spacing w:before="37"/>
              <w:ind w:left="110" w:right="99"/>
              <w:rPr>
                <w:sz w:val="18"/>
                <w:lang w:val="ru-RU"/>
              </w:rPr>
            </w:pPr>
            <w:r>
              <w:rPr>
                <w:sz w:val="18"/>
                <w:lang w:val="ru-RU"/>
              </w:rPr>
              <w:t>Одно прекращение применения Мирены</w:t>
            </w:r>
            <w:r w:rsidR="00D04E1D" w:rsidRPr="00275ACC">
              <w:rPr>
                <w:sz w:val="18"/>
                <w:lang w:val="ru-RU"/>
              </w:rPr>
              <w:t>-ВМС было связано с рецидивом тромбоэмболической болезни.</w:t>
            </w:r>
          </w:p>
          <w:p w:rsidR="00062041" w:rsidRPr="00275ACC" w:rsidRDefault="00D04E1D" w:rsidP="006E07B1">
            <w:pPr>
              <w:pStyle w:val="TableParagraph"/>
              <w:spacing w:before="79"/>
              <w:ind w:left="110" w:right="317"/>
              <w:rPr>
                <w:sz w:val="18"/>
                <w:lang w:val="ru-RU"/>
              </w:rPr>
            </w:pPr>
            <w:r w:rsidRPr="00275ACC">
              <w:rPr>
                <w:sz w:val="18"/>
                <w:lang w:val="ru-RU"/>
              </w:rPr>
              <w:t xml:space="preserve">42 из 60 женщин, прекративших использование </w:t>
            </w:r>
            <w:r w:rsidR="006E07B1">
              <w:rPr>
                <w:sz w:val="18"/>
                <w:lang w:val="ru-RU"/>
              </w:rPr>
              <w:t xml:space="preserve">спирали </w:t>
            </w:r>
            <w:proofErr w:type="gramStart"/>
            <w:r w:rsidR="006E07B1">
              <w:rPr>
                <w:sz w:val="18"/>
                <w:lang w:val="ru-RU"/>
              </w:rPr>
              <w:t>Мирена</w:t>
            </w:r>
            <w:proofErr w:type="gramEnd"/>
            <w:r w:rsidRPr="00275ACC">
              <w:rPr>
                <w:sz w:val="18"/>
                <w:lang w:val="ru-RU"/>
              </w:rPr>
              <w:t>, сообщили о межменструальном кровотечении.</w:t>
            </w:r>
          </w:p>
        </w:tc>
      </w:tr>
    </w:tbl>
    <w:p w:rsidR="00062041" w:rsidRPr="00275ACC" w:rsidRDefault="00D04E1D">
      <w:pPr>
        <w:spacing w:before="2"/>
        <w:ind w:left="681" w:right="1308"/>
        <w:rPr>
          <w:sz w:val="18"/>
          <w:lang w:val="ru-RU"/>
        </w:rPr>
      </w:pPr>
      <w:r>
        <w:rPr>
          <w:sz w:val="18"/>
        </w:rPr>
        <w:t>PR</w:t>
      </w:r>
      <w:r w:rsidRPr="00275ACC">
        <w:rPr>
          <w:sz w:val="18"/>
          <w:lang w:val="ru-RU"/>
        </w:rPr>
        <w:t xml:space="preserve"> = перспективный; </w:t>
      </w:r>
      <w:r>
        <w:rPr>
          <w:sz w:val="18"/>
        </w:rPr>
        <w:t>R</w:t>
      </w:r>
      <w:r w:rsidRPr="00275ACC">
        <w:rPr>
          <w:sz w:val="18"/>
          <w:lang w:val="ru-RU"/>
        </w:rPr>
        <w:t xml:space="preserve"> = рандомизированный; С = контролируемый; О = открытый, </w:t>
      </w:r>
      <w:r>
        <w:rPr>
          <w:sz w:val="18"/>
        </w:rPr>
        <w:t>MC</w:t>
      </w:r>
      <w:r w:rsidRPr="00275ACC">
        <w:rPr>
          <w:sz w:val="18"/>
          <w:lang w:val="ru-RU"/>
        </w:rPr>
        <w:t xml:space="preserve"> = многоцентровый; ЛНГ ВМС = левоноргестреловая внутриматочная система; </w:t>
      </w:r>
      <w:r>
        <w:rPr>
          <w:sz w:val="18"/>
        </w:rPr>
        <w:t>MBL</w:t>
      </w:r>
      <w:r w:rsidRPr="00275ACC">
        <w:rPr>
          <w:sz w:val="18"/>
          <w:lang w:val="ru-RU"/>
        </w:rPr>
        <w:t xml:space="preserve"> = менструальная кровопотеря; </w:t>
      </w:r>
      <w:r>
        <w:rPr>
          <w:sz w:val="18"/>
        </w:rPr>
        <w:t>JAMA</w:t>
      </w:r>
      <w:r w:rsidRPr="00275ACC">
        <w:rPr>
          <w:sz w:val="18"/>
          <w:lang w:val="ru-RU"/>
        </w:rPr>
        <w:t xml:space="preserve"> = Журнал Американской медицинской ассоциации</w:t>
      </w:r>
    </w:p>
    <w:p w:rsidR="00062041" w:rsidRPr="00275ACC" w:rsidRDefault="00D04E1D">
      <w:pPr>
        <w:spacing w:before="1"/>
        <w:ind w:left="681"/>
        <w:rPr>
          <w:sz w:val="18"/>
          <w:lang w:val="ru-RU"/>
        </w:rPr>
      </w:pPr>
      <w:r w:rsidRPr="00275ACC">
        <w:rPr>
          <w:sz w:val="18"/>
          <w:lang w:val="ru-RU"/>
        </w:rPr>
        <w:t xml:space="preserve">Источники: текстовые таблицы 5 и 6 «Клинического обзора», страницы 36–44 из 67, а также статьи, на которые </w:t>
      </w:r>
      <w:r w:rsidRPr="00275ACC">
        <w:rPr>
          <w:sz w:val="18"/>
          <w:lang w:val="ru-RU"/>
        </w:rPr>
        <w:lastRenderedPageBreak/>
        <w:t>ссылается Хурскайнен (2001 и 2004 гг.).</w:t>
      </w:r>
    </w:p>
    <w:p w:rsidR="00062041" w:rsidRDefault="00D04E1D">
      <w:pPr>
        <w:spacing w:before="202"/>
        <w:ind w:left="680"/>
        <w:rPr>
          <w:rFonts w:ascii="Arial" w:hAnsi="Arial"/>
          <w:b/>
          <w:i/>
          <w:sz w:val="24"/>
        </w:rPr>
      </w:pPr>
      <w:r>
        <w:rPr>
          <w:rFonts w:ascii="Arial" w:hAnsi="Arial"/>
          <w:b/>
          <w:i/>
          <w:sz w:val="24"/>
        </w:rPr>
        <w:t>Комментарий врача:</w:t>
      </w:r>
    </w:p>
    <w:p w:rsidR="00062041" w:rsidRPr="00275ACC" w:rsidRDefault="00D04E1D">
      <w:pPr>
        <w:pStyle w:val="a4"/>
        <w:numPr>
          <w:ilvl w:val="0"/>
          <w:numId w:val="2"/>
        </w:numPr>
        <w:tabs>
          <w:tab w:val="left" w:pos="1400"/>
        </w:tabs>
        <w:spacing w:before="1"/>
        <w:ind w:right="798"/>
        <w:rPr>
          <w:rFonts w:ascii="Arial" w:hAnsi="Arial"/>
          <w:b/>
          <w:i/>
          <w:sz w:val="24"/>
          <w:lang w:val="ru-RU"/>
        </w:rPr>
      </w:pPr>
      <w:r w:rsidRPr="00275ACC">
        <w:rPr>
          <w:rFonts w:ascii="Arial" w:hAnsi="Arial"/>
          <w:b/>
          <w:i/>
          <w:sz w:val="24"/>
          <w:lang w:val="ru-RU"/>
        </w:rPr>
        <w:t xml:space="preserve">Это исследование, ранний отчет о котором был опубликован в журнале </w:t>
      </w:r>
      <w:r>
        <w:rPr>
          <w:rFonts w:ascii="Arial" w:hAnsi="Arial"/>
          <w:b/>
          <w:i/>
          <w:sz w:val="24"/>
        </w:rPr>
        <w:t>Lancet</w:t>
      </w:r>
      <w:r w:rsidRPr="00275ACC">
        <w:rPr>
          <w:rFonts w:ascii="Arial" w:hAnsi="Arial"/>
          <w:b/>
          <w:i/>
          <w:sz w:val="24"/>
          <w:lang w:val="ru-RU"/>
        </w:rPr>
        <w:t xml:space="preserve">, а окончательный отчет в </w:t>
      </w:r>
      <w:r>
        <w:rPr>
          <w:rFonts w:ascii="Arial" w:hAnsi="Arial"/>
          <w:b/>
          <w:i/>
          <w:sz w:val="24"/>
        </w:rPr>
        <w:t>JAMA</w:t>
      </w:r>
      <w:r w:rsidRPr="00275ACC">
        <w:rPr>
          <w:rFonts w:ascii="Arial" w:hAnsi="Arial"/>
          <w:b/>
          <w:i/>
          <w:sz w:val="24"/>
          <w:lang w:val="ru-RU"/>
        </w:rPr>
        <w:t xml:space="preserve">, </w:t>
      </w:r>
      <w:proofErr w:type="gramStart"/>
      <w:r w:rsidRPr="00275ACC">
        <w:rPr>
          <w:rFonts w:ascii="Arial" w:hAnsi="Arial"/>
          <w:b/>
          <w:i/>
          <w:sz w:val="24"/>
          <w:lang w:val="ru-RU"/>
        </w:rPr>
        <w:t>предоставляет некоторые подтверждающие клинические доказательства</w:t>
      </w:r>
      <w:proofErr w:type="gramEnd"/>
      <w:r w:rsidRPr="00275ACC">
        <w:rPr>
          <w:rFonts w:ascii="Arial" w:hAnsi="Arial"/>
          <w:b/>
          <w:i/>
          <w:sz w:val="24"/>
          <w:lang w:val="ru-RU"/>
        </w:rPr>
        <w:t xml:space="preserve"> эффективности СПГ-ВМС в снижении </w:t>
      </w:r>
      <w:r>
        <w:rPr>
          <w:rFonts w:ascii="Arial" w:hAnsi="Arial"/>
          <w:b/>
          <w:i/>
          <w:sz w:val="24"/>
        </w:rPr>
        <w:t>MBL</w:t>
      </w:r>
      <w:r w:rsidRPr="00275ACC">
        <w:rPr>
          <w:rFonts w:ascii="Arial" w:hAnsi="Arial"/>
          <w:b/>
          <w:i/>
          <w:sz w:val="24"/>
          <w:lang w:val="ru-RU"/>
        </w:rPr>
        <w:t>. Средняя менструальная кровопотеря через 1 год составила 13 мл, а средняя менструальная кровопотеря через 5 лет составила 17 мл, что согласуется с клиническими исследованиями, представленными заявителем. Однако определение щелочного гематина было выполнено только у 25 субъектов в течение одного года и только у 4</w:t>
      </w:r>
    </w:p>
    <w:p w:rsidR="00062041" w:rsidRPr="00275ACC" w:rsidRDefault="00062041">
      <w:pPr>
        <w:rPr>
          <w:rFonts w:ascii="Arial" w:hAnsi="Arial"/>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rFonts w:ascii="Arial"/>
          <w:sz w:val="2"/>
        </w:rPr>
      </w:pPr>
      <w:r>
        <w:rPr>
          <w:noProof/>
          <w:lang w:val="ru-RU" w:eastAsia="ru-RU"/>
        </w:rPr>
        <w:lastRenderedPageBreak/>
        <mc:AlternateContent>
          <mc:Choice Requires="wps">
            <w:drawing>
              <wp:anchor distT="0" distB="0" distL="0" distR="0" simplePos="0" relativeHeight="479798784"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49" name="Graphic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17696" id="docshape349"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rFonts w:ascii="Arial"/>
          <w:noProof/>
          <w:sz w:val="2"/>
          <w:lang w:val="ru-RU" w:eastAsia="ru-RU"/>
        </w:rPr>
        <mc:AlternateContent>
          <mc:Choice Requires="wps">
            <w:drawing>
              <wp:inline distT="0" distB="0" distL="0" distR="0">
                <wp:extent cx="5980430" cy="6350"/>
                <wp:effectExtent l="0" t="0" r="0" b="0"/>
                <wp:docPr id="350"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51" name="Graphic 351"/>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50" coordorigin="0,0" coordsize="9418,10">
                <v:rect style="position:absolute;left:0;top:0;width:9418;height:10" id="docshape351" filled="true" fillcolor="#000000" stroked="false">
                  <v:fill type="solid"/>
                </v:rect>
              </v:group>
            </w:pict>
          </mc:Fallback>
        </mc:AlternateContent>
      </w:r>
    </w:p>
    <w:p w:rsidR="00062041" w:rsidRDefault="00062041">
      <w:pPr>
        <w:pStyle w:val="a3"/>
        <w:spacing w:before="6"/>
        <w:rPr>
          <w:rFonts w:ascii="Arial"/>
          <w:b/>
          <w:i/>
        </w:rPr>
      </w:pPr>
    </w:p>
    <w:p w:rsidR="00062041" w:rsidRDefault="00D04E1D">
      <w:pPr>
        <w:ind w:left="1400" w:right="745"/>
        <w:rPr>
          <w:rFonts w:ascii="Arial"/>
          <w:b/>
          <w:i/>
          <w:sz w:val="24"/>
        </w:rPr>
      </w:pPr>
      <w:r w:rsidRPr="00275ACC">
        <w:rPr>
          <w:rFonts w:ascii="Arial"/>
          <w:b/>
          <w:i/>
          <w:sz w:val="24"/>
          <w:lang w:val="ru-RU"/>
        </w:rPr>
        <w:t>предметы</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5 </w:t>
      </w:r>
      <w:r w:rsidRPr="00275ACC">
        <w:rPr>
          <w:rFonts w:ascii="Arial"/>
          <w:b/>
          <w:i/>
          <w:sz w:val="24"/>
          <w:lang w:val="ru-RU"/>
        </w:rPr>
        <w:t>лет</w:t>
      </w:r>
      <w:r w:rsidRPr="00275ACC">
        <w:rPr>
          <w:rFonts w:ascii="Arial"/>
          <w:b/>
          <w:i/>
          <w:sz w:val="24"/>
          <w:lang w:val="ru-RU"/>
        </w:rPr>
        <w:t xml:space="preserve">. </w:t>
      </w:r>
      <w:r w:rsidRPr="00275ACC">
        <w:rPr>
          <w:rFonts w:ascii="Arial"/>
          <w:b/>
          <w:i/>
          <w:sz w:val="24"/>
          <w:lang w:val="ru-RU"/>
        </w:rPr>
        <w:t>Средние</w:t>
      </w:r>
      <w:r w:rsidRPr="00275ACC">
        <w:rPr>
          <w:rFonts w:ascii="Arial"/>
          <w:b/>
          <w:i/>
          <w:sz w:val="24"/>
          <w:lang w:val="ru-RU"/>
        </w:rPr>
        <w:t xml:space="preserve"> </w:t>
      </w:r>
      <w:r w:rsidRPr="00275ACC">
        <w:rPr>
          <w:rFonts w:ascii="Arial"/>
          <w:b/>
          <w:i/>
          <w:sz w:val="24"/>
          <w:lang w:val="ru-RU"/>
        </w:rPr>
        <w:t>значения</w:t>
      </w:r>
      <w:r w:rsidRPr="00275ACC">
        <w:rPr>
          <w:rFonts w:ascii="Arial"/>
          <w:b/>
          <w:i/>
          <w:sz w:val="24"/>
          <w:lang w:val="ru-RU"/>
        </w:rPr>
        <w:t xml:space="preserve"> </w:t>
      </w:r>
      <w:r>
        <w:rPr>
          <w:rFonts w:ascii="Arial"/>
          <w:b/>
          <w:i/>
          <w:sz w:val="24"/>
        </w:rPr>
        <w:t>MBL</w:t>
      </w:r>
      <w:r w:rsidRPr="00275ACC">
        <w:rPr>
          <w:rFonts w:ascii="Arial"/>
          <w:b/>
          <w:i/>
          <w:sz w:val="24"/>
          <w:lang w:val="ru-RU"/>
        </w:rPr>
        <w:t xml:space="preserve"> </w:t>
      </w:r>
      <w:r w:rsidRPr="00275ACC">
        <w:rPr>
          <w:rFonts w:ascii="Arial"/>
          <w:b/>
          <w:i/>
          <w:sz w:val="24"/>
          <w:lang w:val="ru-RU"/>
        </w:rPr>
        <w:t>для</w:t>
      </w:r>
      <w:r w:rsidRPr="00275ACC">
        <w:rPr>
          <w:rFonts w:ascii="Arial"/>
          <w:b/>
          <w:i/>
          <w:sz w:val="24"/>
          <w:lang w:val="ru-RU"/>
        </w:rPr>
        <w:t xml:space="preserve"> </w:t>
      </w:r>
      <w:r w:rsidRPr="00275ACC">
        <w:rPr>
          <w:rFonts w:ascii="Arial"/>
          <w:b/>
          <w:i/>
          <w:sz w:val="24"/>
          <w:lang w:val="ru-RU"/>
        </w:rPr>
        <w:t>этого</w:t>
      </w:r>
      <w:r w:rsidRPr="00275ACC">
        <w:rPr>
          <w:rFonts w:ascii="Arial"/>
          <w:b/>
          <w:i/>
          <w:sz w:val="24"/>
          <w:lang w:val="ru-RU"/>
        </w:rPr>
        <w:t xml:space="preserve"> </w:t>
      </w:r>
      <w:r w:rsidRPr="00275ACC">
        <w:rPr>
          <w:rFonts w:ascii="Arial"/>
          <w:b/>
          <w:i/>
          <w:sz w:val="24"/>
          <w:lang w:val="ru-RU"/>
        </w:rPr>
        <w:t>исследования</w:t>
      </w:r>
      <w:r w:rsidRPr="00275ACC">
        <w:rPr>
          <w:rFonts w:ascii="Arial"/>
          <w:b/>
          <w:i/>
          <w:sz w:val="24"/>
          <w:lang w:val="ru-RU"/>
        </w:rPr>
        <w:t xml:space="preserve"> </w:t>
      </w:r>
      <w:r w:rsidRPr="00275ACC">
        <w:rPr>
          <w:rFonts w:ascii="Arial"/>
          <w:b/>
          <w:i/>
          <w:sz w:val="24"/>
          <w:lang w:val="ru-RU"/>
        </w:rPr>
        <w:t>показаны</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сравнительном</w:t>
      </w:r>
      <w:r w:rsidRPr="00275ACC">
        <w:rPr>
          <w:rFonts w:ascii="Arial"/>
          <w:b/>
          <w:i/>
          <w:sz w:val="24"/>
          <w:lang w:val="ru-RU"/>
        </w:rPr>
        <w:t xml:space="preserve"> </w:t>
      </w:r>
      <w:r w:rsidRPr="00275ACC">
        <w:rPr>
          <w:rFonts w:ascii="Arial"/>
          <w:b/>
          <w:i/>
          <w:sz w:val="24"/>
          <w:lang w:val="ru-RU"/>
        </w:rPr>
        <w:t>виде</w:t>
      </w:r>
      <w:proofErr w:type="gramStart"/>
      <w:r w:rsidRPr="00275ACC">
        <w:rPr>
          <w:rFonts w:ascii="Arial"/>
          <w:b/>
          <w:i/>
          <w:sz w:val="24"/>
          <w:lang w:val="ru-RU"/>
        </w:rPr>
        <w:t>.</w:t>
      </w:r>
      <w:r w:rsidRPr="00275ACC">
        <w:rPr>
          <w:sz w:val="24"/>
          <w:lang w:val="ru-RU"/>
        </w:rPr>
        <w:t>Т</w:t>
      </w:r>
      <w:proofErr w:type="gramEnd"/>
      <w:r w:rsidRPr="00275ACC">
        <w:rPr>
          <w:sz w:val="24"/>
          <w:lang w:val="ru-RU"/>
        </w:rPr>
        <w:t xml:space="preserve">аблица 77. </w:t>
      </w:r>
      <w:proofErr w:type="gramStart"/>
      <w:r>
        <w:rPr>
          <w:sz w:val="24"/>
        </w:rPr>
        <w:t>Также повышены гемоглобин и ферритин.</w:t>
      </w:r>
      <w:proofErr w:type="gramEnd"/>
    </w:p>
    <w:p w:rsidR="00062041" w:rsidRDefault="00D04E1D">
      <w:pPr>
        <w:pStyle w:val="a4"/>
        <w:numPr>
          <w:ilvl w:val="0"/>
          <w:numId w:val="2"/>
        </w:numPr>
        <w:tabs>
          <w:tab w:val="left" w:pos="1400"/>
        </w:tabs>
        <w:spacing w:before="1"/>
        <w:ind w:right="1028"/>
        <w:rPr>
          <w:rFonts w:ascii="Arial" w:hAnsi="Arial"/>
          <w:b/>
          <w:i/>
          <w:sz w:val="24"/>
        </w:rPr>
      </w:pPr>
      <w:r w:rsidRPr="00275ACC">
        <w:rPr>
          <w:rFonts w:ascii="Arial" w:hAnsi="Arial"/>
          <w:b/>
          <w:i/>
          <w:sz w:val="24"/>
          <w:lang w:val="ru-RU"/>
        </w:rPr>
        <w:t xml:space="preserve">Доля субъектов с аменореей составила 53% и 75% через 1 год и 5 лет соответственно. </w:t>
      </w:r>
      <w:r>
        <w:rPr>
          <w:rFonts w:ascii="Arial" w:hAnsi="Arial"/>
          <w:b/>
          <w:i/>
          <w:sz w:val="24"/>
        </w:rPr>
        <w:t>Показатели качества жизни представляли собой основные показатели результатов.</w:t>
      </w:r>
    </w:p>
    <w:p w:rsidR="00062041" w:rsidRDefault="00D04E1D">
      <w:pPr>
        <w:pStyle w:val="a4"/>
        <w:numPr>
          <w:ilvl w:val="0"/>
          <w:numId w:val="2"/>
        </w:numPr>
        <w:tabs>
          <w:tab w:val="left" w:pos="1398"/>
          <w:tab w:val="left" w:pos="1400"/>
        </w:tabs>
        <w:ind w:right="1294"/>
        <w:jc w:val="both"/>
        <w:rPr>
          <w:rFonts w:ascii="Arial" w:hAnsi="Arial"/>
          <w:b/>
          <w:i/>
          <w:sz w:val="24"/>
        </w:rPr>
      </w:pPr>
      <w:r w:rsidRPr="00275ACC">
        <w:rPr>
          <w:rFonts w:ascii="Arial" w:hAnsi="Arial"/>
          <w:b/>
          <w:i/>
          <w:sz w:val="24"/>
          <w:lang w:val="ru-RU"/>
        </w:rPr>
        <w:t xml:space="preserve">В отличие от многих других подобных исследований, это исследование не требовало исходного уровня </w:t>
      </w:r>
      <w:r>
        <w:rPr>
          <w:rFonts w:ascii="Arial" w:hAnsi="Arial"/>
          <w:b/>
          <w:i/>
          <w:sz w:val="24"/>
        </w:rPr>
        <w:t>MBL</w:t>
      </w:r>
      <w:r w:rsidRPr="00275ACC">
        <w:rPr>
          <w:rFonts w:ascii="Arial" w:hAnsi="Arial"/>
          <w:b/>
          <w:i/>
          <w:sz w:val="24"/>
          <w:lang w:val="ru-RU"/>
        </w:rPr>
        <w:t xml:space="preserve"> &gt; 80 мл, но привлекало субъектов, которые имели жалобы на меноррагию. </w:t>
      </w:r>
      <w:r>
        <w:rPr>
          <w:rFonts w:ascii="Arial" w:hAnsi="Arial"/>
          <w:b/>
          <w:i/>
          <w:sz w:val="24"/>
        </w:rPr>
        <w:t>В результате в исследуемой популяции около 58% имели MBL &gt; 80 мл.</w:t>
      </w:r>
    </w:p>
    <w:p w:rsidR="00062041" w:rsidRDefault="00062041">
      <w:pPr>
        <w:pStyle w:val="a3"/>
        <w:spacing w:before="115"/>
        <w:rPr>
          <w:rFonts w:ascii="Arial"/>
          <w:b/>
          <w:i/>
        </w:rPr>
      </w:pPr>
    </w:p>
    <w:p w:rsidR="00062041" w:rsidRPr="00275ACC" w:rsidRDefault="00D04E1D">
      <w:pPr>
        <w:spacing w:before="1"/>
        <w:ind w:left="680"/>
        <w:rPr>
          <w:rFonts w:ascii="Arial" w:hAnsi="Arial"/>
          <w:b/>
          <w:sz w:val="18"/>
          <w:lang w:val="ru-RU"/>
        </w:rPr>
      </w:pPr>
      <w:r w:rsidRPr="00275ACC">
        <w:rPr>
          <w:rFonts w:ascii="Arial" w:hAnsi="Arial"/>
          <w:b/>
          <w:sz w:val="18"/>
          <w:lang w:val="ru-RU"/>
        </w:rPr>
        <w:t>Таблица 65: Информация о литературном справочном исследовании (первый автор – Сяо)</w:t>
      </w:r>
    </w:p>
    <w:p w:rsidR="00062041" w:rsidRPr="00275ACC" w:rsidRDefault="00062041">
      <w:pPr>
        <w:pStyle w:val="a3"/>
        <w:spacing w:before="9" w:after="1"/>
        <w:rPr>
          <w:rFonts w:ascii="Arial"/>
          <w:b/>
          <w:sz w:val="10"/>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915"/>
        <w:gridCol w:w="1915"/>
        <w:gridCol w:w="1915"/>
        <w:gridCol w:w="1915"/>
      </w:tblGrid>
      <w:tr w:rsidR="00062041">
        <w:trPr>
          <w:trHeight w:val="272"/>
        </w:trPr>
        <w:tc>
          <w:tcPr>
            <w:tcW w:w="1915" w:type="dxa"/>
            <w:tcBorders>
              <w:bottom w:val="nil"/>
            </w:tcBorders>
            <w:shd w:val="clear" w:color="auto" w:fill="E6E6E6"/>
          </w:tcPr>
          <w:p w:rsidR="00062041" w:rsidRDefault="00D04E1D">
            <w:pPr>
              <w:pStyle w:val="TableParagraph"/>
              <w:spacing w:before="37"/>
              <w:ind w:left="107"/>
              <w:rPr>
                <w:sz w:val="18"/>
              </w:rPr>
            </w:pPr>
            <w:r>
              <w:rPr>
                <w:sz w:val="18"/>
              </w:rPr>
              <w:t>Первый автор</w:t>
            </w:r>
          </w:p>
        </w:tc>
        <w:tc>
          <w:tcPr>
            <w:tcW w:w="1915" w:type="dxa"/>
            <w:tcBorders>
              <w:bottom w:val="nil"/>
            </w:tcBorders>
            <w:shd w:val="clear" w:color="auto" w:fill="E6E6E6"/>
          </w:tcPr>
          <w:p w:rsidR="00062041" w:rsidRDefault="00D04E1D">
            <w:pPr>
              <w:pStyle w:val="TableParagraph"/>
              <w:spacing w:before="37"/>
              <w:ind w:left="108"/>
              <w:rPr>
                <w:sz w:val="18"/>
              </w:rPr>
            </w:pPr>
            <w:r>
              <w:rPr>
                <w:sz w:val="18"/>
              </w:rPr>
              <w:t>Дизайн исследования</w:t>
            </w:r>
          </w:p>
        </w:tc>
        <w:tc>
          <w:tcPr>
            <w:tcW w:w="1915" w:type="dxa"/>
            <w:vMerge w:val="restart"/>
            <w:tcBorders>
              <w:bottom w:val="double" w:sz="4" w:space="0" w:color="000000"/>
            </w:tcBorders>
            <w:shd w:val="clear" w:color="auto" w:fill="E6E6E6"/>
          </w:tcPr>
          <w:p w:rsidR="00062041" w:rsidRDefault="00D04E1D">
            <w:pPr>
              <w:pStyle w:val="TableParagraph"/>
              <w:spacing w:before="37"/>
              <w:ind w:left="108"/>
              <w:rPr>
                <w:sz w:val="18"/>
              </w:rPr>
            </w:pPr>
            <w:r>
              <w:rPr>
                <w:sz w:val="18"/>
              </w:rPr>
              <w:t>метод MBL</w:t>
            </w:r>
          </w:p>
        </w:tc>
        <w:tc>
          <w:tcPr>
            <w:tcW w:w="1915" w:type="dxa"/>
            <w:vMerge w:val="restart"/>
            <w:tcBorders>
              <w:bottom w:val="double" w:sz="4" w:space="0" w:color="000000"/>
            </w:tcBorders>
            <w:shd w:val="clear" w:color="auto" w:fill="E6E6E6"/>
          </w:tcPr>
          <w:p w:rsidR="00062041" w:rsidRDefault="00D04E1D">
            <w:pPr>
              <w:pStyle w:val="TableParagraph"/>
              <w:spacing w:before="37"/>
              <w:ind w:left="108"/>
              <w:rPr>
                <w:sz w:val="18"/>
              </w:rPr>
            </w:pPr>
            <w:r>
              <w:rPr>
                <w:sz w:val="18"/>
              </w:rPr>
              <w:t>Количество предметов</w:t>
            </w:r>
          </w:p>
        </w:tc>
        <w:tc>
          <w:tcPr>
            <w:tcW w:w="1915" w:type="dxa"/>
            <w:vMerge w:val="restart"/>
            <w:tcBorders>
              <w:bottom w:val="double" w:sz="4" w:space="0" w:color="000000"/>
            </w:tcBorders>
            <w:shd w:val="clear" w:color="auto" w:fill="E6E6E6"/>
          </w:tcPr>
          <w:p w:rsidR="00062041" w:rsidRDefault="00D04E1D">
            <w:pPr>
              <w:pStyle w:val="TableParagraph"/>
              <w:spacing w:before="37"/>
              <w:ind w:left="108"/>
              <w:rPr>
                <w:sz w:val="18"/>
              </w:rPr>
            </w:pPr>
            <w:r>
              <w:rPr>
                <w:spacing w:val="-2"/>
                <w:sz w:val="18"/>
              </w:rPr>
              <w:t>Комментарии</w:t>
            </w:r>
          </w:p>
        </w:tc>
      </w:tr>
      <w:tr w:rsidR="00062041">
        <w:trPr>
          <w:trHeight w:val="256"/>
        </w:trPr>
        <w:tc>
          <w:tcPr>
            <w:tcW w:w="1915" w:type="dxa"/>
            <w:tcBorders>
              <w:top w:val="nil"/>
              <w:bottom w:val="nil"/>
            </w:tcBorders>
            <w:shd w:val="clear" w:color="auto" w:fill="E6E6E6"/>
          </w:tcPr>
          <w:p w:rsidR="00062041" w:rsidRDefault="00D04E1D">
            <w:pPr>
              <w:pStyle w:val="TableParagraph"/>
              <w:spacing w:before="22"/>
              <w:ind w:left="108"/>
              <w:rPr>
                <w:sz w:val="18"/>
              </w:rPr>
            </w:pPr>
            <w:r>
              <w:rPr>
                <w:sz w:val="18"/>
              </w:rPr>
              <w:t>Год публикации</w:t>
            </w:r>
          </w:p>
        </w:tc>
        <w:tc>
          <w:tcPr>
            <w:tcW w:w="1915" w:type="dxa"/>
            <w:tcBorders>
              <w:top w:val="nil"/>
              <w:bottom w:val="nil"/>
            </w:tcBorders>
            <w:shd w:val="clear" w:color="auto" w:fill="E6E6E6"/>
          </w:tcPr>
          <w:p w:rsidR="00062041" w:rsidRDefault="00D04E1D">
            <w:pPr>
              <w:pStyle w:val="TableParagraph"/>
              <w:spacing w:before="22"/>
              <w:ind w:left="108"/>
              <w:rPr>
                <w:sz w:val="18"/>
              </w:rPr>
            </w:pPr>
            <w:r>
              <w:rPr>
                <w:sz w:val="18"/>
              </w:rPr>
              <w:t>Продолжительность обучения</w:t>
            </w:r>
          </w:p>
        </w:tc>
        <w:tc>
          <w:tcPr>
            <w:tcW w:w="1915" w:type="dxa"/>
            <w:vMerge/>
            <w:tcBorders>
              <w:top w:val="nil"/>
              <w:bottom w:val="double" w:sz="4" w:space="0" w:color="000000"/>
            </w:tcBorders>
            <w:shd w:val="clear" w:color="auto" w:fill="E6E6E6"/>
          </w:tcPr>
          <w:p w:rsidR="00062041" w:rsidRDefault="00062041">
            <w:pPr>
              <w:rPr>
                <w:sz w:val="2"/>
                <w:szCs w:val="2"/>
              </w:rPr>
            </w:pPr>
          </w:p>
        </w:tc>
        <w:tc>
          <w:tcPr>
            <w:tcW w:w="1915" w:type="dxa"/>
            <w:vMerge/>
            <w:tcBorders>
              <w:top w:val="nil"/>
              <w:bottom w:val="double" w:sz="4" w:space="0" w:color="000000"/>
            </w:tcBorders>
            <w:shd w:val="clear" w:color="auto" w:fill="E6E6E6"/>
          </w:tcPr>
          <w:p w:rsidR="00062041" w:rsidRDefault="00062041">
            <w:pPr>
              <w:rPr>
                <w:sz w:val="2"/>
                <w:szCs w:val="2"/>
              </w:rPr>
            </w:pPr>
          </w:p>
        </w:tc>
        <w:tc>
          <w:tcPr>
            <w:tcW w:w="1915" w:type="dxa"/>
            <w:vMerge/>
            <w:tcBorders>
              <w:top w:val="nil"/>
              <w:bottom w:val="double" w:sz="4" w:space="0" w:color="000000"/>
            </w:tcBorders>
            <w:shd w:val="clear" w:color="auto" w:fill="E6E6E6"/>
          </w:tcPr>
          <w:p w:rsidR="00062041" w:rsidRDefault="00062041">
            <w:pPr>
              <w:rPr>
                <w:sz w:val="2"/>
                <w:szCs w:val="2"/>
              </w:rPr>
            </w:pPr>
          </w:p>
        </w:tc>
      </w:tr>
      <w:tr w:rsidR="00062041">
        <w:trPr>
          <w:trHeight w:val="477"/>
        </w:trPr>
        <w:tc>
          <w:tcPr>
            <w:tcW w:w="1915" w:type="dxa"/>
            <w:tcBorders>
              <w:top w:val="nil"/>
              <w:bottom w:val="double" w:sz="4" w:space="0" w:color="000000"/>
            </w:tcBorders>
            <w:shd w:val="clear" w:color="auto" w:fill="E6E6E6"/>
          </w:tcPr>
          <w:p w:rsidR="00062041" w:rsidRDefault="00D04E1D">
            <w:pPr>
              <w:pStyle w:val="TableParagraph"/>
              <w:spacing w:before="21"/>
              <w:ind w:left="108"/>
              <w:rPr>
                <w:sz w:val="18"/>
              </w:rPr>
            </w:pPr>
            <w:r>
              <w:rPr>
                <w:sz w:val="18"/>
              </w:rPr>
              <w:t>Место(а) исследования</w:t>
            </w:r>
          </w:p>
        </w:tc>
        <w:tc>
          <w:tcPr>
            <w:tcW w:w="1915" w:type="dxa"/>
            <w:tcBorders>
              <w:top w:val="nil"/>
              <w:bottom w:val="double" w:sz="4" w:space="0" w:color="000000"/>
            </w:tcBorders>
            <w:shd w:val="clear" w:color="auto" w:fill="E6E6E6"/>
          </w:tcPr>
          <w:p w:rsidR="00062041" w:rsidRDefault="00D04E1D">
            <w:pPr>
              <w:pStyle w:val="TableParagraph"/>
              <w:spacing w:before="21"/>
              <w:ind w:left="108" w:right="619"/>
              <w:rPr>
                <w:sz w:val="18"/>
              </w:rPr>
            </w:pPr>
            <w:r>
              <w:rPr>
                <w:sz w:val="18"/>
              </w:rPr>
              <w:t>Соответствующие критерии входа</w:t>
            </w:r>
          </w:p>
        </w:tc>
        <w:tc>
          <w:tcPr>
            <w:tcW w:w="1915" w:type="dxa"/>
            <w:vMerge/>
            <w:tcBorders>
              <w:top w:val="nil"/>
              <w:bottom w:val="double" w:sz="4" w:space="0" w:color="000000"/>
            </w:tcBorders>
            <w:shd w:val="clear" w:color="auto" w:fill="E6E6E6"/>
          </w:tcPr>
          <w:p w:rsidR="00062041" w:rsidRDefault="00062041">
            <w:pPr>
              <w:rPr>
                <w:sz w:val="2"/>
                <w:szCs w:val="2"/>
              </w:rPr>
            </w:pPr>
          </w:p>
        </w:tc>
        <w:tc>
          <w:tcPr>
            <w:tcW w:w="1915" w:type="dxa"/>
            <w:vMerge/>
            <w:tcBorders>
              <w:top w:val="nil"/>
              <w:bottom w:val="double" w:sz="4" w:space="0" w:color="000000"/>
            </w:tcBorders>
            <w:shd w:val="clear" w:color="auto" w:fill="E6E6E6"/>
          </w:tcPr>
          <w:p w:rsidR="00062041" w:rsidRDefault="00062041">
            <w:pPr>
              <w:rPr>
                <w:sz w:val="2"/>
                <w:szCs w:val="2"/>
              </w:rPr>
            </w:pPr>
          </w:p>
        </w:tc>
        <w:tc>
          <w:tcPr>
            <w:tcW w:w="1915" w:type="dxa"/>
            <w:vMerge/>
            <w:tcBorders>
              <w:top w:val="nil"/>
              <w:bottom w:val="double" w:sz="4" w:space="0" w:color="000000"/>
            </w:tcBorders>
            <w:shd w:val="clear" w:color="auto" w:fill="E6E6E6"/>
          </w:tcPr>
          <w:p w:rsidR="00062041" w:rsidRDefault="00062041">
            <w:pPr>
              <w:rPr>
                <w:sz w:val="2"/>
                <w:szCs w:val="2"/>
              </w:rPr>
            </w:pPr>
          </w:p>
        </w:tc>
      </w:tr>
      <w:tr w:rsidR="00062041">
        <w:trPr>
          <w:trHeight w:val="244"/>
        </w:trPr>
        <w:tc>
          <w:tcPr>
            <w:tcW w:w="1915" w:type="dxa"/>
            <w:tcBorders>
              <w:top w:val="double" w:sz="4" w:space="0" w:color="000000"/>
              <w:bottom w:val="nil"/>
            </w:tcBorders>
          </w:tcPr>
          <w:p w:rsidR="00062041" w:rsidRDefault="00D04E1D">
            <w:pPr>
              <w:pStyle w:val="TableParagraph"/>
              <w:spacing w:before="39" w:line="185" w:lineRule="exact"/>
              <w:ind w:left="108"/>
              <w:rPr>
                <w:sz w:val="18"/>
              </w:rPr>
            </w:pPr>
            <w:r>
              <w:rPr>
                <w:sz w:val="18"/>
              </w:rPr>
              <w:t>Сяо Б</w:t>
            </w:r>
          </w:p>
        </w:tc>
        <w:tc>
          <w:tcPr>
            <w:tcW w:w="1915" w:type="dxa"/>
            <w:tcBorders>
              <w:top w:val="double" w:sz="4" w:space="0" w:color="000000"/>
              <w:bottom w:val="nil"/>
            </w:tcBorders>
          </w:tcPr>
          <w:p w:rsidR="00062041" w:rsidRDefault="00D04E1D">
            <w:pPr>
              <w:pStyle w:val="TableParagraph"/>
              <w:spacing w:before="39" w:line="185" w:lineRule="exact"/>
              <w:ind w:left="108"/>
              <w:rPr>
                <w:sz w:val="18"/>
              </w:rPr>
            </w:pPr>
            <w:r>
              <w:rPr>
                <w:sz w:val="18"/>
              </w:rPr>
              <w:t>ПР, НР, О, СК</w:t>
            </w:r>
          </w:p>
        </w:tc>
        <w:tc>
          <w:tcPr>
            <w:tcW w:w="1915" w:type="dxa"/>
            <w:tcBorders>
              <w:top w:val="double" w:sz="4" w:space="0" w:color="000000"/>
              <w:bottom w:val="nil"/>
            </w:tcBorders>
          </w:tcPr>
          <w:p w:rsidR="00062041" w:rsidRDefault="00D04E1D">
            <w:pPr>
              <w:pStyle w:val="TableParagraph"/>
              <w:spacing w:before="39" w:line="185" w:lineRule="exact"/>
              <w:ind w:left="108"/>
              <w:rPr>
                <w:sz w:val="18"/>
              </w:rPr>
            </w:pPr>
            <w:r>
              <w:rPr>
                <w:sz w:val="18"/>
              </w:rPr>
              <w:t>Щелочной гематин</w:t>
            </w:r>
          </w:p>
        </w:tc>
        <w:tc>
          <w:tcPr>
            <w:tcW w:w="1915" w:type="dxa"/>
            <w:vMerge w:val="restart"/>
            <w:tcBorders>
              <w:top w:val="double" w:sz="4" w:space="0" w:color="000000"/>
            </w:tcBorders>
          </w:tcPr>
          <w:p w:rsidR="00062041" w:rsidRDefault="00D04E1D">
            <w:pPr>
              <w:pStyle w:val="TableParagraph"/>
              <w:spacing w:before="39"/>
              <w:ind w:left="108"/>
              <w:rPr>
                <w:sz w:val="18"/>
              </w:rPr>
            </w:pPr>
            <w:r>
              <w:rPr>
                <w:sz w:val="18"/>
              </w:rPr>
              <w:t>СПГ ИУС = 34</w:t>
            </w:r>
          </w:p>
        </w:tc>
        <w:tc>
          <w:tcPr>
            <w:tcW w:w="1915" w:type="dxa"/>
            <w:tcBorders>
              <w:top w:val="double" w:sz="4" w:space="0" w:color="000000"/>
              <w:bottom w:val="nil"/>
            </w:tcBorders>
          </w:tcPr>
          <w:p w:rsidR="00062041" w:rsidRDefault="00D04E1D">
            <w:pPr>
              <w:pStyle w:val="TableParagraph"/>
              <w:spacing w:before="39" w:line="185" w:lineRule="exact"/>
              <w:ind w:left="109"/>
              <w:rPr>
                <w:sz w:val="18"/>
              </w:rPr>
            </w:pPr>
            <w:r>
              <w:rPr>
                <w:sz w:val="18"/>
              </w:rPr>
              <w:t>их было 4</w:t>
            </w:r>
          </w:p>
        </w:tc>
      </w:tr>
      <w:tr w:rsidR="00062041">
        <w:trPr>
          <w:trHeight w:val="277"/>
        </w:trPr>
        <w:tc>
          <w:tcPr>
            <w:tcW w:w="1915" w:type="dxa"/>
            <w:tcBorders>
              <w:top w:val="nil"/>
              <w:bottom w:val="nil"/>
            </w:tcBorders>
          </w:tcPr>
          <w:p w:rsidR="00062041" w:rsidRDefault="00D04E1D">
            <w:pPr>
              <w:pStyle w:val="TableParagraph"/>
              <w:spacing w:before="73" w:line="185" w:lineRule="exact"/>
              <w:ind w:left="108"/>
              <w:rPr>
                <w:sz w:val="18"/>
              </w:rPr>
            </w:pPr>
            <w:r>
              <w:rPr>
                <w:spacing w:val="-4"/>
                <w:sz w:val="18"/>
              </w:rPr>
              <w:t>2003 г.</w:t>
            </w:r>
          </w:p>
        </w:tc>
        <w:tc>
          <w:tcPr>
            <w:tcW w:w="1915" w:type="dxa"/>
            <w:tcBorders>
              <w:top w:val="nil"/>
              <w:bottom w:val="nil"/>
            </w:tcBorders>
          </w:tcPr>
          <w:p w:rsidR="00062041" w:rsidRDefault="00D04E1D">
            <w:pPr>
              <w:pStyle w:val="TableParagraph"/>
              <w:spacing w:before="73" w:line="185" w:lineRule="exact"/>
              <w:ind w:left="108"/>
              <w:rPr>
                <w:sz w:val="18"/>
              </w:rPr>
            </w:pPr>
            <w:r>
              <w:rPr>
                <w:sz w:val="18"/>
              </w:rPr>
              <w:t>продолжительность 3 года</w:t>
            </w:r>
          </w:p>
        </w:tc>
        <w:tc>
          <w:tcPr>
            <w:tcW w:w="1915" w:type="dxa"/>
            <w:tcBorders>
              <w:top w:val="nil"/>
              <w:bottom w:val="nil"/>
            </w:tcBorders>
          </w:tcPr>
          <w:p w:rsidR="00062041" w:rsidRDefault="00D04E1D">
            <w:pPr>
              <w:pStyle w:val="TableParagraph"/>
              <w:spacing w:line="199" w:lineRule="exact"/>
              <w:ind w:left="109"/>
              <w:rPr>
                <w:sz w:val="18"/>
              </w:rPr>
            </w:pPr>
            <w:r>
              <w:rPr>
                <w:sz w:val="18"/>
              </w:rPr>
              <w:t>(метод Холлберга)</w:t>
            </w:r>
          </w:p>
        </w:tc>
        <w:tc>
          <w:tcPr>
            <w:tcW w:w="1915" w:type="dxa"/>
            <w:vMerge/>
            <w:tcBorders>
              <w:top w:val="nil"/>
            </w:tcBorders>
          </w:tcPr>
          <w:p w:rsidR="00062041" w:rsidRDefault="00062041">
            <w:pPr>
              <w:rPr>
                <w:sz w:val="2"/>
                <w:szCs w:val="2"/>
              </w:rPr>
            </w:pPr>
          </w:p>
        </w:tc>
        <w:tc>
          <w:tcPr>
            <w:tcW w:w="1915" w:type="dxa"/>
            <w:tcBorders>
              <w:top w:val="nil"/>
              <w:bottom w:val="nil"/>
            </w:tcBorders>
          </w:tcPr>
          <w:p w:rsidR="00062041" w:rsidRDefault="00D04E1D">
            <w:pPr>
              <w:pStyle w:val="TableParagraph"/>
              <w:spacing w:line="199" w:lineRule="exact"/>
              <w:ind w:left="109"/>
              <w:rPr>
                <w:sz w:val="18"/>
              </w:rPr>
            </w:pPr>
            <w:r>
              <w:rPr>
                <w:spacing w:val="-2"/>
                <w:sz w:val="18"/>
              </w:rPr>
              <w:t>изгнание</w:t>
            </w:r>
          </w:p>
        </w:tc>
      </w:tr>
      <w:tr w:rsidR="00062041" w:rsidRPr="00275ACC">
        <w:trPr>
          <w:trHeight w:val="2056"/>
        </w:trPr>
        <w:tc>
          <w:tcPr>
            <w:tcW w:w="1915" w:type="dxa"/>
            <w:tcBorders>
              <w:top w:val="nil"/>
            </w:tcBorders>
          </w:tcPr>
          <w:p w:rsidR="00062041" w:rsidRDefault="00D04E1D">
            <w:pPr>
              <w:pStyle w:val="TableParagraph"/>
              <w:spacing w:before="71"/>
              <w:ind w:left="108"/>
              <w:rPr>
                <w:sz w:val="18"/>
              </w:rPr>
            </w:pPr>
            <w:r>
              <w:rPr>
                <w:spacing w:val="-2"/>
                <w:sz w:val="18"/>
              </w:rPr>
              <w:t>Пекин</w:t>
            </w:r>
          </w:p>
        </w:tc>
        <w:tc>
          <w:tcPr>
            <w:tcW w:w="1915" w:type="dxa"/>
            <w:tcBorders>
              <w:top w:val="nil"/>
            </w:tcBorders>
          </w:tcPr>
          <w:p w:rsidR="00062041" w:rsidRPr="00275ACC" w:rsidRDefault="00D04E1D">
            <w:pPr>
              <w:pStyle w:val="TableParagraph"/>
              <w:spacing w:before="71"/>
              <w:ind w:left="108"/>
              <w:rPr>
                <w:sz w:val="18"/>
                <w:lang w:val="ru-RU"/>
              </w:rPr>
            </w:pPr>
            <w:r w:rsidRPr="00275ACC">
              <w:rPr>
                <w:sz w:val="18"/>
                <w:lang w:val="ru-RU"/>
              </w:rPr>
              <w:t xml:space="preserve">Требуется запись </w:t>
            </w:r>
            <w:r>
              <w:rPr>
                <w:sz w:val="18"/>
              </w:rPr>
              <w:t>MBL</w:t>
            </w:r>
          </w:p>
          <w:p w:rsidR="00062041" w:rsidRPr="00275ACC" w:rsidRDefault="00D04E1D">
            <w:pPr>
              <w:pStyle w:val="TableParagraph"/>
              <w:spacing w:before="2"/>
              <w:ind w:left="108" w:right="99"/>
              <w:rPr>
                <w:sz w:val="18"/>
                <w:lang w:val="ru-RU"/>
              </w:rPr>
            </w:pPr>
            <w:r w:rsidRPr="00275ACC">
              <w:rPr>
                <w:sz w:val="18"/>
                <w:lang w:val="ru-RU"/>
              </w:rPr>
              <w:t>&gt; 80 мл (в среднем за два цикла)</w:t>
            </w:r>
          </w:p>
        </w:tc>
        <w:tc>
          <w:tcPr>
            <w:tcW w:w="1915" w:type="dxa"/>
            <w:tcBorders>
              <w:top w:val="nil"/>
            </w:tcBorders>
          </w:tcPr>
          <w:p w:rsidR="00062041" w:rsidRPr="00275ACC" w:rsidRDefault="00062041">
            <w:pPr>
              <w:pStyle w:val="TableParagraph"/>
              <w:rPr>
                <w:rFonts w:ascii="Times New Roman"/>
                <w:sz w:val="20"/>
                <w:lang w:val="ru-RU"/>
              </w:rPr>
            </w:pPr>
          </w:p>
        </w:tc>
        <w:tc>
          <w:tcPr>
            <w:tcW w:w="1915" w:type="dxa"/>
            <w:vMerge/>
            <w:tcBorders>
              <w:top w:val="nil"/>
            </w:tcBorders>
          </w:tcPr>
          <w:p w:rsidR="00062041" w:rsidRPr="00275ACC" w:rsidRDefault="00062041">
            <w:pPr>
              <w:rPr>
                <w:sz w:val="2"/>
                <w:szCs w:val="2"/>
                <w:lang w:val="ru-RU"/>
              </w:rPr>
            </w:pPr>
          </w:p>
        </w:tc>
        <w:tc>
          <w:tcPr>
            <w:tcW w:w="1915" w:type="dxa"/>
            <w:tcBorders>
              <w:top w:val="nil"/>
            </w:tcBorders>
          </w:tcPr>
          <w:p w:rsidR="00062041" w:rsidRPr="00275ACC" w:rsidRDefault="00D04E1D">
            <w:pPr>
              <w:pStyle w:val="TableParagraph"/>
              <w:ind w:left="109"/>
              <w:rPr>
                <w:sz w:val="18"/>
                <w:lang w:val="ru-RU"/>
              </w:rPr>
            </w:pPr>
            <w:r w:rsidRPr="00275ACC">
              <w:rPr>
                <w:sz w:val="18"/>
                <w:lang w:val="ru-RU"/>
              </w:rPr>
              <w:t>О серьезных нежелательных явлениях не сообщалось</w:t>
            </w:r>
          </w:p>
          <w:p w:rsidR="00062041" w:rsidRPr="00275ACC" w:rsidRDefault="00D04E1D">
            <w:pPr>
              <w:pStyle w:val="TableParagraph"/>
              <w:spacing w:before="72"/>
              <w:ind w:left="109"/>
              <w:rPr>
                <w:sz w:val="18"/>
                <w:lang w:val="ru-RU"/>
              </w:rPr>
            </w:pPr>
            <w:r w:rsidRPr="00275ACC">
              <w:rPr>
                <w:sz w:val="18"/>
                <w:lang w:val="ru-RU"/>
              </w:rPr>
              <w:t>Примерно через 6</w:t>
            </w:r>
          </w:p>
          <w:p w:rsidR="00062041" w:rsidRPr="00275ACC" w:rsidRDefault="00D04E1D">
            <w:pPr>
              <w:pStyle w:val="TableParagraph"/>
              <w:spacing w:before="3" w:line="237" w:lineRule="auto"/>
              <w:ind w:left="109" w:right="438"/>
              <w:rPr>
                <w:sz w:val="18"/>
                <w:lang w:val="ru-RU"/>
              </w:rPr>
            </w:pPr>
            <w:r w:rsidRPr="00275ACC">
              <w:rPr>
                <w:sz w:val="18"/>
                <w:lang w:val="ru-RU"/>
              </w:rPr>
              <w:t>месяцев, у 33% испытуемых развилась аменорея.</w:t>
            </w:r>
          </w:p>
          <w:p w:rsidR="00062041" w:rsidRPr="00275ACC" w:rsidRDefault="00D04E1D">
            <w:pPr>
              <w:pStyle w:val="TableParagraph"/>
              <w:spacing w:before="82"/>
              <w:ind w:left="109" w:right="138"/>
              <w:rPr>
                <w:sz w:val="18"/>
                <w:lang w:val="ru-RU"/>
              </w:rPr>
            </w:pPr>
            <w:r w:rsidRPr="00275ACC">
              <w:rPr>
                <w:sz w:val="18"/>
                <w:lang w:val="ru-RU"/>
              </w:rPr>
              <w:t>Отмечено значительное повышение гемоглобина и ферритина.</w:t>
            </w:r>
          </w:p>
        </w:tc>
      </w:tr>
    </w:tbl>
    <w:p w:rsidR="00062041" w:rsidRPr="00275ACC" w:rsidRDefault="00D04E1D">
      <w:pPr>
        <w:spacing w:before="2"/>
        <w:ind w:left="681" w:right="1308"/>
        <w:rPr>
          <w:sz w:val="18"/>
          <w:lang w:val="ru-RU"/>
        </w:rPr>
      </w:pPr>
      <w:r>
        <w:rPr>
          <w:sz w:val="18"/>
        </w:rPr>
        <w:t>PR</w:t>
      </w:r>
      <w:r w:rsidRPr="00275ACC">
        <w:rPr>
          <w:sz w:val="18"/>
          <w:lang w:val="ru-RU"/>
        </w:rPr>
        <w:t xml:space="preserve"> = перспективный; </w:t>
      </w:r>
      <w:r>
        <w:rPr>
          <w:sz w:val="18"/>
        </w:rPr>
        <w:t>NR</w:t>
      </w:r>
      <w:r w:rsidRPr="00275ACC">
        <w:rPr>
          <w:sz w:val="18"/>
          <w:lang w:val="ru-RU"/>
        </w:rPr>
        <w:t xml:space="preserve"> = нерандомизированный; </w:t>
      </w:r>
      <w:r>
        <w:rPr>
          <w:sz w:val="18"/>
        </w:rPr>
        <w:t>O</w:t>
      </w:r>
      <w:r w:rsidRPr="00275ACC">
        <w:rPr>
          <w:sz w:val="18"/>
          <w:lang w:val="ru-RU"/>
        </w:rPr>
        <w:t xml:space="preserve"> = открытый, </w:t>
      </w:r>
      <w:r>
        <w:rPr>
          <w:sz w:val="18"/>
        </w:rPr>
        <w:t>SC</w:t>
      </w:r>
      <w:r w:rsidRPr="00275ACC">
        <w:rPr>
          <w:sz w:val="18"/>
          <w:lang w:val="ru-RU"/>
        </w:rPr>
        <w:t xml:space="preserve"> = один центр; ЛНГ ВМС = левоноргестреловая внутриматочная система; </w:t>
      </w:r>
      <w:r>
        <w:rPr>
          <w:sz w:val="18"/>
        </w:rPr>
        <w:t>MBL</w:t>
      </w:r>
      <w:r w:rsidRPr="00275ACC">
        <w:rPr>
          <w:sz w:val="18"/>
          <w:lang w:val="ru-RU"/>
        </w:rPr>
        <w:t xml:space="preserve"> = менструальная кровопотеря</w:t>
      </w:r>
    </w:p>
    <w:p w:rsidR="00062041" w:rsidRPr="00275ACC" w:rsidRDefault="00D04E1D">
      <w:pPr>
        <w:spacing w:line="206" w:lineRule="exact"/>
        <w:ind w:left="681"/>
        <w:rPr>
          <w:sz w:val="18"/>
          <w:lang w:val="ru-RU"/>
        </w:rPr>
      </w:pPr>
      <w:r w:rsidRPr="00275ACC">
        <w:rPr>
          <w:sz w:val="18"/>
          <w:lang w:val="ru-RU"/>
        </w:rPr>
        <w:t>Источники: текстовые таблицы 5 и 6 «Клинического обзора», страницы 36–44 из 67 и справочник Сяо.</w:t>
      </w:r>
    </w:p>
    <w:p w:rsidR="00062041" w:rsidRPr="00275ACC" w:rsidRDefault="00D04E1D">
      <w:pPr>
        <w:spacing w:before="205"/>
        <w:ind w:left="680"/>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80" w:right="745"/>
        <w:rPr>
          <w:rFonts w:ascii="Arial"/>
          <w:b/>
          <w:i/>
          <w:sz w:val="24"/>
          <w:lang w:val="ru-RU"/>
        </w:rPr>
      </w:pPr>
      <w:r w:rsidRPr="00275ACC">
        <w:rPr>
          <w:rFonts w:ascii="Arial"/>
          <w:b/>
          <w:i/>
          <w:sz w:val="24"/>
          <w:lang w:val="ru-RU"/>
        </w:rPr>
        <w:t>Это</w:t>
      </w:r>
      <w:r w:rsidRPr="00275ACC">
        <w:rPr>
          <w:rFonts w:ascii="Arial"/>
          <w:b/>
          <w:i/>
          <w:sz w:val="24"/>
          <w:lang w:val="ru-RU"/>
        </w:rPr>
        <w:t xml:space="preserve"> </w:t>
      </w:r>
      <w:r w:rsidRPr="00275ACC">
        <w:rPr>
          <w:rFonts w:ascii="Arial"/>
          <w:b/>
          <w:i/>
          <w:sz w:val="24"/>
          <w:lang w:val="ru-RU"/>
        </w:rPr>
        <w:t>исследование</w:t>
      </w:r>
      <w:r w:rsidRPr="00275ACC">
        <w:rPr>
          <w:rFonts w:ascii="Arial"/>
          <w:b/>
          <w:i/>
          <w:sz w:val="24"/>
          <w:lang w:val="ru-RU"/>
        </w:rPr>
        <w:t xml:space="preserve"> </w:t>
      </w:r>
      <w:proofErr w:type="gramStart"/>
      <w:r w:rsidRPr="00275ACC">
        <w:rPr>
          <w:rFonts w:ascii="Arial"/>
          <w:b/>
          <w:i/>
          <w:sz w:val="24"/>
          <w:lang w:val="ru-RU"/>
        </w:rPr>
        <w:t>предоставляет</w:t>
      </w:r>
      <w:r w:rsidRPr="00275ACC">
        <w:rPr>
          <w:rFonts w:ascii="Arial"/>
          <w:b/>
          <w:i/>
          <w:sz w:val="24"/>
          <w:lang w:val="ru-RU"/>
        </w:rPr>
        <w:t xml:space="preserve"> </w:t>
      </w:r>
      <w:r w:rsidRPr="00275ACC">
        <w:rPr>
          <w:rFonts w:ascii="Arial"/>
          <w:b/>
          <w:i/>
          <w:sz w:val="24"/>
          <w:lang w:val="ru-RU"/>
        </w:rPr>
        <w:t>подтверждающие</w:t>
      </w:r>
      <w:r w:rsidRPr="00275ACC">
        <w:rPr>
          <w:rFonts w:ascii="Arial"/>
          <w:b/>
          <w:i/>
          <w:sz w:val="24"/>
          <w:lang w:val="ru-RU"/>
        </w:rPr>
        <w:t xml:space="preserve"> </w:t>
      </w:r>
      <w:r w:rsidRPr="00275ACC">
        <w:rPr>
          <w:rFonts w:ascii="Arial"/>
          <w:b/>
          <w:i/>
          <w:sz w:val="24"/>
          <w:lang w:val="ru-RU"/>
        </w:rPr>
        <w:t>клинические</w:t>
      </w:r>
      <w:r w:rsidRPr="00275ACC">
        <w:rPr>
          <w:rFonts w:ascii="Arial"/>
          <w:b/>
          <w:i/>
          <w:sz w:val="24"/>
          <w:lang w:val="ru-RU"/>
        </w:rPr>
        <w:t xml:space="preserve"> </w:t>
      </w:r>
      <w:r w:rsidRPr="00275ACC">
        <w:rPr>
          <w:rFonts w:ascii="Arial"/>
          <w:b/>
          <w:i/>
          <w:sz w:val="24"/>
          <w:lang w:val="ru-RU"/>
        </w:rPr>
        <w:t>доказательства</w:t>
      </w:r>
      <w:proofErr w:type="gramEnd"/>
      <w:r w:rsidRPr="00275ACC">
        <w:rPr>
          <w:rFonts w:ascii="Arial"/>
          <w:b/>
          <w:i/>
          <w:sz w:val="24"/>
          <w:lang w:val="ru-RU"/>
        </w:rPr>
        <w:t xml:space="preserve"> </w:t>
      </w:r>
      <w:r w:rsidRPr="00275ACC">
        <w:rPr>
          <w:rFonts w:ascii="Arial"/>
          <w:b/>
          <w:i/>
          <w:sz w:val="24"/>
          <w:lang w:val="ru-RU"/>
        </w:rPr>
        <w:t>эффективности</w:t>
      </w:r>
      <w:r w:rsidRPr="00275ACC">
        <w:rPr>
          <w:rFonts w:ascii="Arial"/>
          <w:b/>
          <w:i/>
          <w:sz w:val="24"/>
          <w:lang w:val="ru-RU"/>
        </w:rPr>
        <w:t xml:space="preserve"> </w:t>
      </w:r>
      <w:r w:rsidRPr="00275ACC">
        <w:rPr>
          <w:rFonts w:ascii="Arial"/>
          <w:b/>
          <w:i/>
          <w:sz w:val="24"/>
          <w:lang w:val="ru-RU"/>
        </w:rPr>
        <w:t>ЛНГ</w:t>
      </w:r>
      <w:r w:rsidRPr="00275ACC">
        <w:rPr>
          <w:rFonts w:ascii="Arial"/>
          <w:b/>
          <w:i/>
          <w:sz w:val="24"/>
          <w:lang w:val="ru-RU"/>
        </w:rPr>
        <w:t>-</w:t>
      </w:r>
      <w:r w:rsidRPr="00275ACC">
        <w:rPr>
          <w:rFonts w:ascii="Arial"/>
          <w:b/>
          <w:i/>
          <w:sz w:val="24"/>
          <w:lang w:val="ru-RU"/>
        </w:rPr>
        <w:t>ВМС</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снижении</w:t>
      </w:r>
      <w:r w:rsidRPr="00275ACC">
        <w:rPr>
          <w:rFonts w:ascii="Arial"/>
          <w:b/>
          <w:i/>
          <w:sz w:val="24"/>
          <w:lang w:val="ru-RU"/>
        </w:rPr>
        <w:t xml:space="preserve"> </w:t>
      </w:r>
      <w:r>
        <w:rPr>
          <w:rFonts w:ascii="Arial"/>
          <w:b/>
          <w:i/>
          <w:sz w:val="24"/>
        </w:rPr>
        <w:t>MBL</w:t>
      </w:r>
      <w:r w:rsidRPr="00275ACC">
        <w:rPr>
          <w:rFonts w:ascii="Arial"/>
          <w:b/>
          <w:i/>
          <w:sz w:val="24"/>
          <w:lang w:val="ru-RU"/>
        </w:rPr>
        <w:t xml:space="preserve">, </w:t>
      </w:r>
      <w:r w:rsidRPr="00275ACC">
        <w:rPr>
          <w:rFonts w:ascii="Arial"/>
          <w:b/>
          <w:i/>
          <w:sz w:val="24"/>
          <w:lang w:val="ru-RU"/>
        </w:rPr>
        <w:t>повышении</w:t>
      </w:r>
      <w:r w:rsidRPr="00275ACC">
        <w:rPr>
          <w:rFonts w:ascii="Arial"/>
          <w:b/>
          <w:i/>
          <w:sz w:val="24"/>
          <w:lang w:val="ru-RU"/>
        </w:rPr>
        <w:t xml:space="preserve"> </w:t>
      </w:r>
      <w:r w:rsidRPr="00275ACC">
        <w:rPr>
          <w:rFonts w:ascii="Arial"/>
          <w:b/>
          <w:i/>
          <w:sz w:val="24"/>
          <w:lang w:val="ru-RU"/>
        </w:rPr>
        <w:t>гемоглобина</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повышении</w:t>
      </w:r>
      <w:r w:rsidRPr="00275ACC">
        <w:rPr>
          <w:rFonts w:ascii="Arial"/>
          <w:b/>
          <w:i/>
          <w:sz w:val="24"/>
          <w:lang w:val="ru-RU"/>
        </w:rPr>
        <w:t xml:space="preserve"> </w:t>
      </w:r>
      <w:r w:rsidRPr="00275ACC">
        <w:rPr>
          <w:rFonts w:ascii="Arial"/>
          <w:b/>
          <w:i/>
          <w:sz w:val="24"/>
          <w:lang w:val="ru-RU"/>
        </w:rPr>
        <w:t>ферритина</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течение</w:t>
      </w:r>
      <w:r w:rsidRPr="00275ACC">
        <w:rPr>
          <w:rFonts w:ascii="Arial"/>
          <w:b/>
          <w:i/>
          <w:sz w:val="24"/>
          <w:lang w:val="ru-RU"/>
        </w:rPr>
        <w:t xml:space="preserve"> 3-</w:t>
      </w:r>
      <w:r w:rsidRPr="00275ACC">
        <w:rPr>
          <w:rFonts w:ascii="Arial"/>
          <w:b/>
          <w:i/>
          <w:sz w:val="24"/>
          <w:lang w:val="ru-RU"/>
        </w:rPr>
        <w:t>летнего</w:t>
      </w:r>
      <w:r w:rsidRPr="00275ACC">
        <w:rPr>
          <w:rFonts w:ascii="Arial"/>
          <w:b/>
          <w:i/>
          <w:sz w:val="24"/>
          <w:lang w:val="ru-RU"/>
        </w:rPr>
        <w:t xml:space="preserve"> </w:t>
      </w:r>
      <w:r w:rsidRPr="00275ACC">
        <w:rPr>
          <w:rFonts w:ascii="Arial"/>
          <w:b/>
          <w:i/>
          <w:sz w:val="24"/>
          <w:lang w:val="ru-RU"/>
        </w:rPr>
        <w:t>периода</w:t>
      </w:r>
      <w:r w:rsidRPr="00275ACC">
        <w:rPr>
          <w:rFonts w:ascii="Arial"/>
          <w:b/>
          <w:i/>
          <w:sz w:val="24"/>
          <w:lang w:val="ru-RU"/>
        </w:rPr>
        <w:t xml:space="preserve">. </w:t>
      </w:r>
      <w:r w:rsidRPr="00275ACC">
        <w:rPr>
          <w:rFonts w:ascii="Arial"/>
          <w:b/>
          <w:i/>
          <w:sz w:val="24"/>
          <w:lang w:val="ru-RU"/>
        </w:rPr>
        <w:t>Средние</w:t>
      </w:r>
      <w:r w:rsidRPr="00275ACC">
        <w:rPr>
          <w:rFonts w:ascii="Arial"/>
          <w:b/>
          <w:i/>
          <w:sz w:val="24"/>
          <w:lang w:val="ru-RU"/>
        </w:rPr>
        <w:t xml:space="preserve"> </w:t>
      </w:r>
      <w:r w:rsidRPr="00275ACC">
        <w:rPr>
          <w:rFonts w:ascii="Arial"/>
          <w:b/>
          <w:i/>
          <w:sz w:val="24"/>
          <w:lang w:val="ru-RU"/>
        </w:rPr>
        <w:t>значения</w:t>
      </w:r>
      <w:r w:rsidRPr="00275ACC">
        <w:rPr>
          <w:rFonts w:ascii="Arial"/>
          <w:b/>
          <w:i/>
          <w:sz w:val="24"/>
          <w:lang w:val="ru-RU"/>
        </w:rPr>
        <w:t xml:space="preserve"> </w:t>
      </w:r>
      <w:r>
        <w:rPr>
          <w:rFonts w:ascii="Arial"/>
          <w:b/>
          <w:i/>
          <w:sz w:val="24"/>
        </w:rPr>
        <w:t>MBL</w:t>
      </w:r>
      <w:r w:rsidRPr="00275ACC">
        <w:rPr>
          <w:rFonts w:ascii="Arial"/>
          <w:b/>
          <w:i/>
          <w:sz w:val="24"/>
          <w:lang w:val="ru-RU"/>
        </w:rPr>
        <w:t xml:space="preserve"> </w:t>
      </w:r>
      <w:r w:rsidRPr="00275ACC">
        <w:rPr>
          <w:rFonts w:ascii="Arial"/>
          <w:b/>
          <w:i/>
          <w:sz w:val="24"/>
          <w:lang w:val="ru-RU"/>
        </w:rPr>
        <w:t>для</w:t>
      </w:r>
      <w:r w:rsidRPr="00275ACC">
        <w:rPr>
          <w:rFonts w:ascii="Arial"/>
          <w:b/>
          <w:i/>
          <w:sz w:val="24"/>
          <w:lang w:val="ru-RU"/>
        </w:rPr>
        <w:t xml:space="preserve"> </w:t>
      </w:r>
      <w:r w:rsidRPr="00275ACC">
        <w:rPr>
          <w:rFonts w:ascii="Arial"/>
          <w:b/>
          <w:i/>
          <w:sz w:val="24"/>
          <w:lang w:val="ru-RU"/>
        </w:rPr>
        <w:t>этого</w:t>
      </w:r>
      <w:r w:rsidRPr="00275ACC">
        <w:rPr>
          <w:rFonts w:ascii="Arial"/>
          <w:b/>
          <w:i/>
          <w:sz w:val="24"/>
          <w:lang w:val="ru-RU"/>
        </w:rPr>
        <w:t xml:space="preserve"> </w:t>
      </w:r>
      <w:r w:rsidRPr="00275ACC">
        <w:rPr>
          <w:rFonts w:ascii="Arial"/>
          <w:b/>
          <w:i/>
          <w:sz w:val="24"/>
          <w:lang w:val="ru-RU"/>
        </w:rPr>
        <w:t>исследования</w:t>
      </w:r>
      <w:r w:rsidRPr="00275ACC">
        <w:rPr>
          <w:rFonts w:ascii="Arial"/>
          <w:b/>
          <w:i/>
          <w:sz w:val="24"/>
          <w:lang w:val="ru-RU"/>
        </w:rPr>
        <w:t xml:space="preserve"> </w:t>
      </w:r>
      <w:r w:rsidRPr="00275ACC">
        <w:rPr>
          <w:rFonts w:ascii="Arial"/>
          <w:b/>
          <w:i/>
          <w:sz w:val="24"/>
          <w:lang w:val="ru-RU"/>
        </w:rPr>
        <w:t>показаны</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сравнительном</w:t>
      </w:r>
      <w:r w:rsidRPr="00275ACC">
        <w:rPr>
          <w:rFonts w:ascii="Arial"/>
          <w:b/>
          <w:i/>
          <w:sz w:val="24"/>
          <w:lang w:val="ru-RU"/>
        </w:rPr>
        <w:t xml:space="preserve"> </w:t>
      </w:r>
      <w:r w:rsidRPr="00275ACC">
        <w:rPr>
          <w:rFonts w:ascii="Arial"/>
          <w:b/>
          <w:i/>
          <w:sz w:val="24"/>
          <w:lang w:val="ru-RU"/>
        </w:rPr>
        <w:t>виде</w:t>
      </w:r>
      <w:proofErr w:type="gramStart"/>
      <w:r w:rsidRPr="00275ACC">
        <w:rPr>
          <w:rFonts w:ascii="Arial"/>
          <w:b/>
          <w:i/>
          <w:sz w:val="24"/>
          <w:lang w:val="ru-RU"/>
        </w:rPr>
        <w:t>.</w:t>
      </w:r>
      <w:r w:rsidRPr="00275ACC">
        <w:rPr>
          <w:sz w:val="24"/>
          <w:lang w:val="ru-RU"/>
        </w:rPr>
        <w:t>Т</w:t>
      </w:r>
      <w:proofErr w:type="gramEnd"/>
      <w:r w:rsidRPr="00275ACC">
        <w:rPr>
          <w:sz w:val="24"/>
          <w:lang w:val="ru-RU"/>
        </w:rPr>
        <w:t>аблица 77.</w:t>
      </w:r>
    </w:p>
    <w:p w:rsidR="00062041" w:rsidRPr="00275ACC" w:rsidRDefault="00062041">
      <w:pPr>
        <w:rPr>
          <w:rFonts w:ascii="Arial"/>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rFonts w:ascii="Arial"/>
          <w:sz w:val="2"/>
        </w:rPr>
      </w:pPr>
      <w:r>
        <w:rPr>
          <w:noProof/>
          <w:lang w:val="ru-RU" w:eastAsia="ru-RU"/>
        </w:rPr>
        <w:lastRenderedPageBreak/>
        <mc:AlternateContent>
          <mc:Choice Requires="wps">
            <w:drawing>
              <wp:anchor distT="0" distB="0" distL="0" distR="0" simplePos="0" relativeHeight="479799808"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52" name="Graphic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16672" id="docshape352"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rFonts w:ascii="Arial"/>
          <w:noProof/>
          <w:sz w:val="2"/>
          <w:lang w:val="ru-RU" w:eastAsia="ru-RU"/>
        </w:rPr>
        <mc:AlternateContent>
          <mc:Choice Requires="wps">
            <w:drawing>
              <wp:inline distT="0" distB="0" distL="0" distR="0">
                <wp:extent cx="5980430" cy="6350"/>
                <wp:effectExtent l="0" t="0" r="0" b="0"/>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54" name="Graphic 354"/>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53" coordorigin="0,0" coordsize="9418,10">
                <v:rect style="position:absolute;left:0;top:0;width:9418;height:10" id="docshape354" filled="true" fillcolor="#000000" stroked="false">
                  <v:fill type="solid"/>
                </v:rect>
              </v:group>
            </w:pict>
          </mc:Fallback>
        </mc:AlternateContent>
      </w:r>
    </w:p>
    <w:p w:rsidR="00062041" w:rsidRDefault="00062041">
      <w:pPr>
        <w:pStyle w:val="a3"/>
        <w:spacing w:before="74"/>
        <w:rPr>
          <w:rFonts w:ascii="Arial"/>
          <w:b/>
          <w:i/>
          <w:sz w:val="18"/>
        </w:rPr>
      </w:pPr>
    </w:p>
    <w:p w:rsidR="00062041" w:rsidRPr="00275ACC" w:rsidRDefault="00D04E1D">
      <w:pPr>
        <w:ind w:left="680"/>
        <w:jc w:val="both"/>
        <w:rPr>
          <w:rFonts w:ascii="Arial" w:hAnsi="Arial"/>
          <w:b/>
          <w:sz w:val="18"/>
          <w:lang w:val="ru-RU"/>
        </w:rPr>
      </w:pPr>
      <w:r w:rsidRPr="00275ACC">
        <w:rPr>
          <w:rFonts w:ascii="Arial" w:hAnsi="Arial"/>
          <w:b/>
          <w:sz w:val="18"/>
          <w:lang w:val="ru-RU"/>
        </w:rPr>
        <w:t>Таблица 66: Информация о литературном справочном исследовании (первый автор – Криплани)</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915"/>
        <w:gridCol w:w="1915"/>
        <w:gridCol w:w="1915"/>
        <w:gridCol w:w="1915"/>
      </w:tblGrid>
      <w:tr w:rsidR="00062041">
        <w:trPr>
          <w:trHeight w:val="860"/>
        </w:trPr>
        <w:tc>
          <w:tcPr>
            <w:tcW w:w="1915" w:type="dxa"/>
            <w:tcBorders>
              <w:bottom w:val="double" w:sz="4" w:space="0" w:color="000000"/>
            </w:tcBorders>
            <w:shd w:val="clear" w:color="auto" w:fill="E6E6E6"/>
          </w:tcPr>
          <w:p w:rsidR="00062041" w:rsidRPr="00275ACC" w:rsidRDefault="00D04E1D">
            <w:pPr>
              <w:pStyle w:val="TableParagraph"/>
              <w:spacing w:before="37"/>
              <w:ind w:left="107"/>
              <w:rPr>
                <w:sz w:val="18"/>
                <w:lang w:val="ru-RU"/>
              </w:rPr>
            </w:pPr>
            <w:r w:rsidRPr="00275ACC">
              <w:rPr>
                <w:sz w:val="18"/>
                <w:lang w:val="ru-RU"/>
              </w:rPr>
              <w:t>Первый автор</w:t>
            </w:r>
          </w:p>
          <w:p w:rsidR="00062041" w:rsidRPr="00275ACC" w:rsidRDefault="00D04E1D">
            <w:pPr>
              <w:pStyle w:val="TableParagraph"/>
              <w:spacing w:before="17" w:line="288" w:lineRule="exact"/>
              <w:ind w:left="107"/>
              <w:rPr>
                <w:sz w:val="18"/>
                <w:lang w:val="ru-RU"/>
              </w:rPr>
            </w:pPr>
            <w:r w:rsidRPr="00275ACC">
              <w:rPr>
                <w:sz w:val="18"/>
                <w:lang w:val="ru-RU"/>
              </w:rPr>
              <w:t>Год публикации Сай</w:t>
            </w:r>
            <w:proofErr w:type="gramStart"/>
            <w:r w:rsidRPr="00275ACC">
              <w:rPr>
                <w:sz w:val="18"/>
                <w:lang w:val="ru-RU"/>
              </w:rPr>
              <w:t>т(</w:t>
            </w:r>
            <w:proofErr w:type="gramEnd"/>
            <w:r w:rsidRPr="00275ACC">
              <w:rPr>
                <w:sz w:val="18"/>
                <w:lang w:val="ru-RU"/>
              </w:rPr>
              <w:t>ы) исследования</w:t>
            </w:r>
          </w:p>
        </w:tc>
        <w:tc>
          <w:tcPr>
            <w:tcW w:w="1915" w:type="dxa"/>
            <w:tcBorders>
              <w:bottom w:val="double" w:sz="4" w:space="0" w:color="000000"/>
            </w:tcBorders>
            <w:shd w:val="clear" w:color="auto" w:fill="E6E6E6"/>
          </w:tcPr>
          <w:p w:rsidR="00062041" w:rsidRDefault="00D04E1D">
            <w:pPr>
              <w:pStyle w:val="TableParagraph"/>
              <w:spacing w:before="37" w:line="331" w:lineRule="auto"/>
              <w:ind w:left="108" w:right="599"/>
              <w:rPr>
                <w:sz w:val="18"/>
              </w:rPr>
            </w:pPr>
            <w:r>
              <w:rPr>
                <w:sz w:val="18"/>
              </w:rPr>
              <w:t>Дизайн исследования Продолжительность исследования</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z w:val="18"/>
              </w:rPr>
              <w:t>метод MBL</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z w:val="18"/>
              </w:rPr>
              <w:t>Количество предметов</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pacing w:val="-2"/>
                <w:sz w:val="18"/>
              </w:rPr>
              <w:t>Комментарии</w:t>
            </w:r>
          </w:p>
        </w:tc>
      </w:tr>
      <w:tr w:rsidR="00062041" w:rsidRPr="00275ACC">
        <w:trPr>
          <w:trHeight w:val="2516"/>
        </w:trPr>
        <w:tc>
          <w:tcPr>
            <w:tcW w:w="1915" w:type="dxa"/>
            <w:tcBorders>
              <w:top w:val="double" w:sz="4" w:space="0" w:color="000000"/>
            </w:tcBorders>
          </w:tcPr>
          <w:p w:rsidR="00062041" w:rsidRDefault="00D04E1D">
            <w:pPr>
              <w:pStyle w:val="TableParagraph"/>
              <w:spacing w:before="39" w:line="331" w:lineRule="auto"/>
              <w:ind w:left="108" w:right="969"/>
              <w:rPr>
                <w:sz w:val="18"/>
              </w:rPr>
            </w:pPr>
            <w:r>
              <w:rPr>
                <w:sz w:val="18"/>
              </w:rPr>
              <w:t>Криплани А. 2007 г.</w:t>
            </w:r>
          </w:p>
          <w:p w:rsidR="00062041" w:rsidRDefault="00D04E1D">
            <w:pPr>
              <w:pStyle w:val="TableParagraph"/>
              <w:spacing w:before="2"/>
              <w:ind w:left="108"/>
              <w:rPr>
                <w:sz w:val="18"/>
              </w:rPr>
            </w:pPr>
            <w:r>
              <w:rPr>
                <w:spacing w:val="-2"/>
                <w:sz w:val="18"/>
              </w:rPr>
              <w:t>Индия</w:t>
            </w:r>
          </w:p>
        </w:tc>
        <w:tc>
          <w:tcPr>
            <w:tcW w:w="1915" w:type="dxa"/>
            <w:tcBorders>
              <w:top w:val="double" w:sz="4" w:space="0" w:color="000000"/>
            </w:tcBorders>
          </w:tcPr>
          <w:p w:rsidR="00062041" w:rsidRPr="00275ACC" w:rsidRDefault="00D04E1D">
            <w:pPr>
              <w:pStyle w:val="TableParagraph"/>
              <w:spacing w:before="39"/>
              <w:ind w:left="108"/>
              <w:rPr>
                <w:sz w:val="18"/>
                <w:lang w:val="ru-RU"/>
              </w:rPr>
            </w:pPr>
            <w:proofErr w:type="gramStart"/>
            <w:r w:rsidRPr="00275ACC">
              <w:rPr>
                <w:sz w:val="18"/>
                <w:lang w:val="ru-RU"/>
              </w:rPr>
              <w:t>ПР</w:t>
            </w:r>
            <w:proofErr w:type="gramEnd"/>
            <w:r w:rsidRPr="00275ACC">
              <w:rPr>
                <w:sz w:val="18"/>
                <w:lang w:val="ru-RU"/>
              </w:rPr>
              <w:t>, НР, О, СК</w:t>
            </w:r>
          </w:p>
          <w:p w:rsidR="00062041" w:rsidRPr="00275ACC" w:rsidRDefault="00D04E1D">
            <w:pPr>
              <w:pStyle w:val="TableParagraph"/>
              <w:spacing w:before="79"/>
              <w:ind w:left="108"/>
              <w:rPr>
                <w:sz w:val="18"/>
                <w:lang w:val="ru-RU"/>
              </w:rPr>
            </w:pPr>
            <w:r w:rsidRPr="00275ACC">
              <w:rPr>
                <w:sz w:val="18"/>
                <w:lang w:val="ru-RU"/>
              </w:rPr>
              <w:t>продолжительность 4 года</w:t>
            </w:r>
          </w:p>
        </w:tc>
        <w:tc>
          <w:tcPr>
            <w:tcW w:w="1915" w:type="dxa"/>
            <w:tcBorders>
              <w:top w:val="double" w:sz="4" w:space="0" w:color="000000"/>
            </w:tcBorders>
          </w:tcPr>
          <w:p w:rsidR="00062041" w:rsidRPr="00275ACC" w:rsidRDefault="00D04E1D">
            <w:pPr>
              <w:pStyle w:val="TableParagraph"/>
              <w:spacing w:before="41" w:line="237" w:lineRule="auto"/>
              <w:ind w:left="108" w:right="339"/>
              <w:rPr>
                <w:sz w:val="18"/>
                <w:lang w:val="ru-RU"/>
              </w:rPr>
            </w:pPr>
            <w:r>
              <w:rPr>
                <w:sz w:val="18"/>
              </w:rPr>
              <w:t>PBAC</w:t>
            </w:r>
            <w:r w:rsidRPr="00275ACC">
              <w:rPr>
                <w:sz w:val="18"/>
                <w:lang w:val="ru-RU"/>
              </w:rPr>
              <w:t xml:space="preserve"> (ссылка на статью Хайэма)</w:t>
            </w:r>
          </w:p>
        </w:tc>
        <w:tc>
          <w:tcPr>
            <w:tcW w:w="1915" w:type="dxa"/>
            <w:tcBorders>
              <w:top w:val="double" w:sz="4" w:space="0" w:color="000000"/>
            </w:tcBorders>
          </w:tcPr>
          <w:p w:rsidR="00062041" w:rsidRDefault="00D04E1D">
            <w:pPr>
              <w:pStyle w:val="TableParagraph"/>
              <w:spacing w:before="39"/>
              <w:ind w:left="108"/>
              <w:rPr>
                <w:sz w:val="18"/>
              </w:rPr>
            </w:pPr>
            <w:r>
              <w:rPr>
                <w:sz w:val="18"/>
              </w:rPr>
              <w:t>СПГ ИУС = 63</w:t>
            </w:r>
          </w:p>
        </w:tc>
        <w:tc>
          <w:tcPr>
            <w:tcW w:w="1915" w:type="dxa"/>
            <w:tcBorders>
              <w:top w:val="double" w:sz="4" w:space="0" w:color="000000"/>
            </w:tcBorders>
          </w:tcPr>
          <w:p w:rsidR="00062041" w:rsidRPr="00275ACC" w:rsidRDefault="00D04E1D">
            <w:pPr>
              <w:pStyle w:val="TableParagraph"/>
              <w:spacing w:before="41" w:line="237" w:lineRule="auto"/>
              <w:ind w:left="109"/>
              <w:rPr>
                <w:sz w:val="18"/>
                <w:lang w:val="ru-RU"/>
              </w:rPr>
            </w:pPr>
            <w:r w:rsidRPr="00275ACC">
              <w:rPr>
                <w:sz w:val="18"/>
                <w:lang w:val="ru-RU"/>
              </w:rPr>
              <w:t>Было 6 исключений</w:t>
            </w:r>
          </w:p>
          <w:p w:rsidR="00062041" w:rsidRPr="00275ACC" w:rsidRDefault="00D04E1D">
            <w:pPr>
              <w:pStyle w:val="TableParagraph"/>
              <w:spacing w:before="80"/>
              <w:ind w:left="109" w:right="99"/>
              <w:rPr>
                <w:sz w:val="18"/>
                <w:lang w:val="ru-RU"/>
              </w:rPr>
            </w:pPr>
            <w:r w:rsidRPr="00275ACC">
              <w:rPr>
                <w:spacing w:val="-2"/>
                <w:sz w:val="18"/>
                <w:lang w:val="ru-RU"/>
              </w:rPr>
              <w:t>Межменструальные кровотечения/кровянистые выделения</w:t>
            </w:r>
            <w:r w:rsidRPr="00275ACC">
              <w:rPr>
                <w:sz w:val="18"/>
                <w:lang w:val="ru-RU"/>
              </w:rPr>
              <w:t>было отмечено у 71% испытуемых в течение первых трех месяцев</w:t>
            </w:r>
          </w:p>
          <w:p w:rsidR="00062041" w:rsidRPr="00275ACC" w:rsidRDefault="00D04E1D">
            <w:pPr>
              <w:pStyle w:val="TableParagraph"/>
              <w:spacing w:before="81"/>
              <w:ind w:left="109" w:right="199"/>
              <w:rPr>
                <w:sz w:val="18"/>
                <w:lang w:val="ru-RU"/>
              </w:rPr>
            </w:pPr>
            <w:r w:rsidRPr="00275ACC">
              <w:rPr>
                <w:sz w:val="18"/>
                <w:lang w:val="ru-RU"/>
              </w:rPr>
              <w:t>Автором отмечено значительное повышение гемоглобина.</w:t>
            </w:r>
          </w:p>
        </w:tc>
      </w:tr>
    </w:tbl>
    <w:p w:rsidR="00062041" w:rsidRPr="00275ACC" w:rsidRDefault="00D04E1D">
      <w:pPr>
        <w:ind w:left="680" w:right="1327"/>
        <w:jc w:val="both"/>
        <w:rPr>
          <w:sz w:val="18"/>
          <w:lang w:val="ru-RU"/>
        </w:rPr>
      </w:pPr>
      <w:r>
        <w:rPr>
          <w:sz w:val="18"/>
        </w:rPr>
        <w:t>PR</w:t>
      </w:r>
      <w:r w:rsidRPr="00275ACC">
        <w:rPr>
          <w:sz w:val="18"/>
          <w:lang w:val="ru-RU"/>
        </w:rPr>
        <w:t xml:space="preserve"> = перспективный; </w:t>
      </w:r>
      <w:r>
        <w:rPr>
          <w:sz w:val="18"/>
        </w:rPr>
        <w:t>NR</w:t>
      </w:r>
      <w:r w:rsidRPr="00275ACC">
        <w:rPr>
          <w:sz w:val="18"/>
          <w:lang w:val="ru-RU"/>
        </w:rPr>
        <w:t xml:space="preserve"> = нерандомизированный; О = открыто; </w:t>
      </w:r>
      <w:r>
        <w:rPr>
          <w:sz w:val="18"/>
        </w:rPr>
        <w:t>SC</w:t>
      </w:r>
      <w:r w:rsidRPr="00275ACC">
        <w:rPr>
          <w:sz w:val="18"/>
          <w:lang w:val="ru-RU"/>
        </w:rPr>
        <w:t xml:space="preserve"> = единый центр; ЛНГ ВМС = левоноргестреловая внутриматочная система; </w:t>
      </w:r>
      <w:r>
        <w:rPr>
          <w:sz w:val="18"/>
        </w:rPr>
        <w:t>MBL</w:t>
      </w:r>
      <w:r w:rsidRPr="00275ACC">
        <w:rPr>
          <w:sz w:val="18"/>
          <w:lang w:val="ru-RU"/>
        </w:rPr>
        <w:t xml:space="preserve"> = менструальная кровопотеря; </w:t>
      </w:r>
      <w:r>
        <w:rPr>
          <w:sz w:val="18"/>
        </w:rPr>
        <w:t>PBAC</w:t>
      </w:r>
      <w:r w:rsidRPr="00275ACC">
        <w:rPr>
          <w:sz w:val="18"/>
          <w:lang w:val="ru-RU"/>
        </w:rPr>
        <w:t xml:space="preserve"> = графическая таблица оценки кровопотери</w:t>
      </w:r>
    </w:p>
    <w:p w:rsidR="00062041" w:rsidRPr="00275ACC" w:rsidRDefault="00D04E1D">
      <w:pPr>
        <w:spacing w:line="206" w:lineRule="exact"/>
        <w:ind w:left="680"/>
        <w:jc w:val="both"/>
        <w:rPr>
          <w:sz w:val="18"/>
          <w:lang w:val="ru-RU"/>
        </w:rPr>
      </w:pPr>
      <w:r w:rsidRPr="00275ACC">
        <w:rPr>
          <w:sz w:val="18"/>
          <w:lang w:val="ru-RU"/>
        </w:rPr>
        <w:t>Источники: текстовые таблицы 5 и 6 «Клинического обзора», страницы 36–44 из 67 и справочник Криплани.</w:t>
      </w:r>
    </w:p>
    <w:p w:rsidR="00062041" w:rsidRPr="00275ACC" w:rsidRDefault="00062041">
      <w:pPr>
        <w:pStyle w:val="a3"/>
        <w:spacing w:before="67"/>
        <w:rPr>
          <w:sz w:val="18"/>
          <w:lang w:val="ru-RU"/>
        </w:rPr>
      </w:pPr>
    </w:p>
    <w:p w:rsidR="00062041" w:rsidRPr="00275ACC" w:rsidRDefault="00D04E1D">
      <w:pPr>
        <w:ind w:left="680"/>
        <w:jc w:val="both"/>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80" w:right="1225"/>
        <w:jc w:val="both"/>
        <w:rPr>
          <w:rFonts w:ascii="Arial"/>
          <w:b/>
          <w:i/>
          <w:sz w:val="24"/>
          <w:lang w:val="ru-RU"/>
        </w:rPr>
      </w:pPr>
      <w:r w:rsidRPr="00275ACC">
        <w:rPr>
          <w:rFonts w:ascii="Arial"/>
          <w:b/>
          <w:i/>
          <w:sz w:val="24"/>
          <w:lang w:val="ru-RU"/>
        </w:rPr>
        <w:t>Это</w:t>
      </w:r>
      <w:r w:rsidRPr="00275ACC">
        <w:rPr>
          <w:rFonts w:ascii="Arial"/>
          <w:b/>
          <w:i/>
          <w:sz w:val="24"/>
          <w:lang w:val="ru-RU"/>
        </w:rPr>
        <w:t xml:space="preserve"> </w:t>
      </w:r>
      <w:r w:rsidRPr="00275ACC">
        <w:rPr>
          <w:rFonts w:ascii="Arial"/>
          <w:b/>
          <w:i/>
          <w:sz w:val="24"/>
          <w:lang w:val="ru-RU"/>
        </w:rPr>
        <w:t>исследование</w:t>
      </w:r>
      <w:r w:rsidRPr="00275ACC">
        <w:rPr>
          <w:rFonts w:ascii="Arial"/>
          <w:b/>
          <w:i/>
          <w:sz w:val="24"/>
          <w:lang w:val="ru-RU"/>
        </w:rPr>
        <w:t xml:space="preserve"> </w:t>
      </w:r>
      <w:proofErr w:type="gramStart"/>
      <w:r w:rsidRPr="00275ACC">
        <w:rPr>
          <w:rFonts w:ascii="Arial"/>
          <w:b/>
          <w:i/>
          <w:sz w:val="24"/>
          <w:lang w:val="ru-RU"/>
        </w:rPr>
        <w:t>предоставляет</w:t>
      </w:r>
      <w:r w:rsidRPr="00275ACC">
        <w:rPr>
          <w:rFonts w:ascii="Arial"/>
          <w:b/>
          <w:i/>
          <w:sz w:val="24"/>
          <w:lang w:val="ru-RU"/>
        </w:rPr>
        <w:t xml:space="preserve"> </w:t>
      </w:r>
      <w:r w:rsidRPr="00275ACC">
        <w:rPr>
          <w:rFonts w:ascii="Arial"/>
          <w:b/>
          <w:i/>
          <w:sz w:val="24"/>
          <w:lang w:val="ru-RU"/>
        </w:rPr>
        <w:t>подтверждающие</w:t>
      </w:r>
      <w:r w:rsidRPr="00275ACC">
        <w:rPr>
          <w:rFonts w:ascii="Arial"/>
          <w:b/>
          <w:i/>
          <w:sz w:val="24"/>
          <w:lang w:val="ru-RU"/>
        </w:rPr>
        <w:t xml:space="preserve"> </w:t>
      </w:r>
      <w:r w:rsidRPr="00275ACC">
        <w:rPr>
          <w:rFonts w:ascii="Arial"/>
          <w:b/>
          <w:i/>
          <w:sz w:val="24"/>
          <w:lang w:val="ru-RU"/>
        </w:rPr>
        <w:t>клинические</w:t>
      </w:r>
      <w:r w:rsidRPr="00275ACC">
        <w:rPr>
          <w:rFonts w:ascii="Arial"/>
          <w:b/>
          <w:i/>
          <w:sz w:val="24"/>
          <w:lang w:val="ru-RU"/>
        </w:rPr>
        <w:t xml:space="preserve"> </w:t>
      </w:r>
      <w:r w:rsidRPr="00275ACC">
        <w:rPr>
          <w:rFonts w:ascii="Arial"/>
          <w:b/>
          <w:i/>
          <w:sz w:val="24"/>
          <w:lang w:val="ru-RU"/>
        </w:rPr>
        <w:t>доказательства</w:t>
      </w:r>
      <w:proofErr w:type="gramEnd"/>
      <w:r w:rsidRPr="00275ACC">
        <w:rPr>
          <w:rFonts w:ascii="Arial"/>
          <w:b/>
          <w:i/>
          <w:sz w:val="24"/>
          <w:lang w:val="ru-RU"/>
        </w:rPr>
        <w:t xml:space="preserve"> </w:t>
      </w:r>
      <w:r w:rsidRPr="00275ACC">
        <w:rPr>
          <w:rFonts w:ascii="Arial"/>
          <w:b/>
          <w:i/>
          <w:sz w:val="24"/>
          <w:lang w:val="ru-RU"/>
        </w:rPr>
        <w:t>эффективности</w:t>
      </w:r>
      <w:r w:rsidRPr="00275ACC">
        <w:rPr>
          <w:rFonts w:ascii="Arial"/>
          <w:b/>
          <w:i/>
          <w:sz w:val="24"/>
          <w:lang w:val="ru-RU"/>
        </w:rPr>
        <w:t xml:space="preserve"> </w:t>
      </w:r>
      <w:r w:rsidRPr="00275ACC">
        <w:rPr>
          <w:rFonts w:ascii="Arial"/>
          <w:b/>
          <w:i/>
          <w:sz w:val="24"/>
          <w:lang w:val="ru-RU"/>
        </w:rPr>
        <w:t>ЛНГ</w:t>
      </w:r>
      <w:r w:rsidRPr="00275ACC">
        <w:rPr>
          <w:rFonts w:ascii="Arial"/>
          <w:b/>
          <w:i/>
          <w:sz w:val="24"/>
          <w:lang w:val="ru-RU"/>
        </w:rPr>
        <w:t>-</w:t>
      </w:r>
      <w:r w:rsidRPr="00275ACC">
        <w:rPr>
          <w:rFonts w:ascii="Arial"/>
          <w:b/>
          <w:i/>
          <w:sz w:val="24"/>
          <w:lang w:val="ru-RU"/>
        </w:rPr>
        <w:t>ВМС</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снижении</w:t>
      </w:r>
      <w:r w:rsidRPr="00275ACC">
        <w:rPr>
          <w:rFonts w:ascii="Arial"/>
          <w:b/>
          <w:i/>
          <w:sz w:val="24"/>
          <w:lang w:val="ru-RU"/>
        </w:rPr>
        <w:t xml:space="preserve"> </w:t>
      </w:r>
      <w:r>
        <w:rPr>
          <w:rFonts w:ascii="Arial"/>
          <w:b/>
          <w:i/>
          <w:sz w:val="24"/>
        </w:rPr>
        <w:t>MBL</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повышении</w:t>
      </w:r>
      <w:r w:rsidRPr="00275ACC">
        <w:rPr>
          <w:rFonts w:ascii="Arial"/>
          <w:b/>
          <w:i/>
          <w:sz w:val="24"/>
          <w:lang w:val="ru-RU"/>
        </w:rPr>
        <w:t xml:space="preserve"> </w:t>
      </w:r>
      <w:r w:rsidRPr="00275ACC">
        <w:rPr>
          <w:rFonts w:ascii="Arial"/>
          <w:b/>
          <w:i/>
          <w:sz w:val="24"/>
          <w:lang w:val="ru-RU"/>
        </w:rPr>
        <w:t>уровня</w:t>
      </w:r>
      <w:r w:rsidRPr="00275ACC">
        <w:rPr>
          <w:rFonts w:ascii="Arial"/>
          <w:b/>
          <w:i/>
          <w:sz w:val="24"/>
          <w:lang w:val="ru-RU"/>
        </w:rPr>
        <w:t xml:space="preserve"> </w:t>
      </w:r>
      <w:r w:rsidRPr="00275ACC">
        <w:rPr>
          <w:rFonts w:ascii="Arial"/>
          <w:b/>
          <w:i/>
          <w:sz w:val="24"/>
          <w:lang w:val="ru-RU"/>
        </w:rPr>
        <w:t>гемоглобина</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течение</w:t>
      </w:r>
      <w:r w:rsidRPr="00275ACC">
        <w:rPr>
          <w:rFonts w:ascii="Arial"/>
          <w:b/>
          <w:i/>
          <w:sz w:val="24"/>
          <w:lang w:val="ru-RU"/>
        </w:rPr>
        <w:t xml:space="preserve"> 4-</w:t>
      </w:r>
      <w:r w:rsidRPr="00275ACC">
        <w:rPr>
          <w:rFonts w:ascii="Arial"/>
          <w:b/>
          <w:i/>
          <w:sz w:val="24"/>
          <w:lang w:val="ru-RU"/>
        </w:rPr>
        <w:t>летнего</w:t>
      </w:r>
      <w:r w:rsidRPr="00275ACC">
        <w:rPr>
          <w:rFonts w:ascii="Arial"/>
          <w:b/>
          <w:i/>
          <w:sz w:val="24"/>
          <w:lang w:val="ru-RU"/>
        </w:rPr>
        <w:t xml:space="preserve"> </w:t>
      </w:r>
      <w:r w:rsidRPr="00275ACC">
        <w:rPr>
          <w:rFonts w:ascii="Arial"/>
          <w:b/>
          <w:i/>
          <w:sz w:val="24"/>
          <w:lang w:val="ru-RU"/>
        </w:rPr>
        <w:t>периода</w:t>
      </w:r>
      <w:r w:rsidRPr="00275ACC">
        <w:rPr>
          <w:rFonts w:ascii="Arial"/>
          <w:b/>
          <w:i/>
          <w:sz w:val="24"/>
          <w:lang w:val="ru-RU"/>
        </w:rPr>
        <w:t xml:space="preserve">. </w:t>
      </w:r>
      <w:r w:rsidRPr="00275ACC">
        <w:rPr>
          <w:rFonts w:ascii="Arial"/>
          <w:b/>
          <w:i/>
          <w:sz w:val="24"/>
          <w:lang w:val="ru-RU"/>
        </w:rPr>
        <w:t>Средние</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медианные</w:t>
      </w:r>
      <w:r w:rsidRPr="00275ACC">
        <w:rPr>
          <w:rFonts w:ascii="Arial"/>
          <w:b/>
          <w:i/>
          <w:sz w:val="24"/>
          <w:lang w:val="ru-RU"/>
        </w:rPr>
        <w:t xml:space="preserve"> </w:t>
      </w:r>
      <w:r w:rsidRPr="00275ACC">
        <w:rPr>
          <w:rFonts w:ascii="Arial"/>
          <w:b/>
          <w:i/>
          <w:sz w:val="24"/>
          <w:lang w:val="ru-RU"/>
        </w:rPr>
        <w:t>значения</w:t>
      </w:r>
      <w:r w:rsidRPr="00275ACC">
        <w:rPr>
          <w:rFonts w:ascii="Arial"/>
          <w:b/>
          <w:i/>
          <w:sz w:val="24"/>
          <w:lang w:val="ru-RU"/>
        </w:rPr>
        <w:t xml:space="preserve"> </w:t>
      </w:r>
      <w:r>
        <w:rPr>
          <w:rFonts w:ascii="Arial"/>
          <w:b/>
          <w:i/>
          <w:sz w:val="24"/>
        </w:rPr>
        <w:t>MBL</w:t>
      </w:r>
      <w:r w:rsidRPr="00275ACC">
        <w:rPr>
          <w:rFonts w:ascii="Arial"/>
          <w:b/>
          <w:i/>
          <w:sz w:val="24"/>
          <w:lang w:val="ru-RU"/>
        </w:rPr>
        <w:t xml:space="preserve"> </w:t>
      </w:r>
      <w:r w:rsidRPr="00275ACC">
        <w:rPr>
          <w:rFonts w:ascii="Arial"/>
          <w:b/>
          <w:i/>
          <w:sz w:val="24"/>
          <w:lang w:val="ru-RU"/>
        </w:rPr>
        <w:t>для</w:t>
      </w:r>
      <w:r w:rsidRPr="00275ACC">
        <w:rPr>
          <w:rFonts w:ascii="Arial"/>
          <w:b/>
          <w:i/>
          <w:sz w:val="24"/>
          <w:lang w:val="ru-RU"/>
        </w:rPr>
        <w:t xml:space="preserve"> </w:t>
      </w:r>
      <w:r w:rsidRPr="00275ACC">
        <w:rPr>
          <w:rFonts w:ascii="Arial"/>
          <w:b/>
          <w:i/>
          <w:sz w:val="24"/>
          <w:lang w:val="ru-RU"/>
        </w:rPr>
        <w:t>этого</w:t>
      </w:r>
      <w:r w:rsidRPr="00275ACC">
        <w:rPr>
          <w:rFonts w:ascii="Arial"/>
          <w:b/>
          <w:i/>
          <w:sz w:val="24"/>
          <w:lang w:val="ru-RU"/>
        </w:rPr>
        <w:t xml:space="preserve"> </w:t>
      </w:r>
      <w:r w:rsidRPr="00275ACC">
        <w:rPr>
          <w:rFonts w:ascii="Arial"/>
          <w:b/>
          <w:i/>
          <w:sz w:val="24"/>
          <w:lang w:val="ru-RU"/>
        </w:rPr>
        <w:t>исследования</w:t>
      </w:r>
      <w:r w:rsidRPr="00275ACC">
        <w:rPr>
          <w:rFonts w:ascii="Arial"/>
          <w:b/>
          <w:i/>
          <w:sz w:val="24"/>
          <w:lang w:val="ru-RU"/>
        </w:rPr>
        <w:t xml:space="preserve"> </w:t>
      </w:r>
      <w:r w:rsidRPr="00275ACC">
        <w:rPr>
          <w:rFonts w:ascii="Arial"/>
          <w:b/>
          <w:i/>
          <w:sz w:val="24"/>
          <w:lang w:val="ru-RU"/>
        </w:rPr>
        <w:t>показаны</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сравнительном</w:t>
      </w:r>
      <w:r w:rsidRPr="00275ACC">
        <w:rPr>
          <w:rFonts w:ascii="Arial"/>
          <w:b/>
          <w:i/>
          <w:sz w:val="24"/>
          <w:lang w:val="ru-RU"/>
        </w:rPr>
        <w:t xml:space="preserve"> </w:t>
      </w:r>
      <w:r w:rsidRPr="00275ACC">
        <w:rPr>
          <w:rFonts w:ascii="Arial"/>
          <w:b/>
          <w:i/>
          <w:sz w:val="24"/>
          <w:lang w:val="ru-RU"/>
        </w:rPr>
        <w:t>виде</w:t>
      </w:r>
      <w:proofErr w:type="gramStart"/>
      <w:r w:rsidRPr="00275ACC">
        <w:rPr>
          <w:rFonts w:ascii="Arial"/>
          <w:b/>
          <w:i/>
          <w:sz w:val="24"/>
          <w:lang w:val="ru-RU"/>
        </w:rPr>
        <w:t>.</w:t>
      </w:r>
      <w:r w:rsidRPr="00275ACC">
        <w:rPr>
          <w:sz w:val="24"/>
          <w:lang w:val="ru-RU"/>
        </w:rPr>
        <w:t>Т</w:t>
      </w:r>
      <w:proofErr w:type="gramEnd"/>
      <w:r w:rsidRPr="00275ACC">
        <w:rPr>
          <w:sz w:val="24"/>
          <w:lang w:val="ru-RU"/>
        </w:rPr>
        <w:t>аблица 77.</w:t>
      </w:r>
    </w:p>
    <w:p w:rsidR="00062041" w:rsidRPr="00275ACC" w:rsidRDefault="00062041">
      <w:pPr>
        <w:jc w:val="both"/>
        <w:rPr>
          <w:rFonts w:ascii="Arial"/>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rFonts w:ascii="Arial"/>
          <w:sz w:val="2"/>
        </w:rPr>
      </w:pPr>
      <w:r>
        <w:rPr>
          <w:noProof/>
          <w:lang w:val="ru-RU" w:eastAsia="ru-RU"/>
        </w:rPr>
        <w:lastRenderedPageBreak/>
        <mc:AlternateContent>
          <mc:Choice Requires="wps">
            <w:drawing>
              <wp:anchor distT="0" distB="0" distL="0" distR="0" simplePos="0" relativeHeight="479800832"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55" name="Graphic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15648" id="docshape355"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rFonts w:ascii="Arial"/>
          <w:noProof/>
          <w:sz w:val="2"/>
          <w:lang w:val="ru-RU" w:eastAsia="ru-RU"/>
        </w:rPr>
        <mc:AlternateContent>
          <mc:Choice Requires="wps">
            <w:drawing>
              <wp:inline distT="0" distB="0" distL="0" distR="0">
                <wp:extent cx="5980430" cy="6350"/>
                <wp:effectExtent l="0" t="0" r="0" b="0"/>
                <wp:docPr id="356"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57" name="Graphic 357"/>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56" coordorigin="0,0" coordsize="9418,10">
                <v:rect style="position:absolute;left:0;top:0;width:9418;height:10" id="docshape357" filled="true" fillcolor="#000000" stroked="false">
                  <v:fill type="solid"/>
                </v:rect>
              </v:group>
            </w:pict>
          </mc:Fallback>
        </mc:AlternateContent>
      </w:r>
    </w:p>
    <w:p w:rsidR="00062041" w:rsidRDefault="00062041">
      <w:pPr>
        <w:pStyle w:val="a3"/>
        <w:spacing w:before="74"/>
        <w:rPr>
          <w:rFonts w:ascii="Arial"/>
          <w:b/>
          <w:i/>
          <w:sz w:val="18"/>
        </w:rPr>
      </w:pPr>
    </w:p>
    <w:p w:rsidR="00062041" w:rsidRPr="00275ACC" w:rsidRDefault="00D04E1D">
      <w:pPr>
        <w:ind w:left="680"/>
        <w:jc w:val="both"/>
        <w:rPr>
          <w:rFonts w:ascii="Arial" w:hAnsi="Arial"/>
          <w:b/>
          <w:sz w:val="18"/>
          <w:lang w:val="ru-RU"/>
        </w:rPr>
      </w:pPr>
      <w:r w:rsidRPr="00275ACC">
        <w:rPr>
          <w:rFonts w:ascii="Arial" w:hAnsi="Arial"/>
          <w:b/>
          <w:sz w:val="18"/>
          <w:lang w:val="ru-RU"/>
        </w:rPr>
        <w:t>Таблица 67: Информация о литературном справочном исследовании (первый автор – Басфилд)</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915"/>
        <w:gridCol w:w="1915"/>
        <w:gridCol w:w="1915"/>
        <w:gridCol w:w="1915"/>
      </w:tblGrid>
      <w:tr w:rsidR="00062041">
        <w:trPr>
          <w:trHeight w:val="860"/>
        </w:trPr>
        <w:tc>
          <w:tcPr>
            <w:tcW w:w="1915" w:type="dxa"/>
            <w:tcBorders>
              <w:bottom w:val="double" w:sz="4" w:space="0" w:color="000000"/>
            </w:tcBorders>
            <w:shd w:val="clear" w:color="auto" w:fill="E6E6E6"/>
          </w:tcPr>
          <w:p w:rsidR="00062041" w:rsidRPr="00275ACC" w:rsidRDefault="00D04E1D">
            <w:pPr>
              <w:pStyle w:val="TableParagraph"/>
              <w:spacing w:before="37"/>
              <w:ind w:left="107"/>
              <w:rPr>
                <w:sz w:val="18"/>
                <w:lang w:val="ru-RU"/>
              </w:rPr>
            </w:pPr>
            <w:r w:rsidRPr="00275ACC">
              <w:rPr>
                <w:sz w:val="18"/>
                <w:lang w:val="ru-RU"/>
              </w:rPr>
              <w:t>Первый автор</w:t>
            </w:r>
          </w:p>
          <w:p w:rsidR="00062041" w:rsidRPr="00275ACC" w:rsidRDefault="00D04E1D">
            <w:pPr>
              <w:pStyle w:val="TableParagraph"/>
              <w:spacing w:before="17" w:line="288" w:lineRule="exact"/>
              <w:ind w:left="107"/>
              <w:rPr>
                <w:sz w:val="18"/>
                <w:lang w:val="ru-RU"/>
              </w:rPr>
            </w:pPr>
            <w:r w:rsidRPr="00275ACC">
              <w:rPr>
                <w:sz w:val="18"/>
                <w:lang w:val="ru-RU"/>
              </w:rPr>
              <w:t>Год публикации Сай</w:t>
            </w:r>
            <w:proofErr w:type="gramStart"/>
            <w:r w:rsidRPr="00275ACC">
              <w:rPr>
                <w:sz w:val="18"/>
                <w:lang w:val="ru-RU"/>
              </w:rPr>
              <w:t>т(</w:t>
            </w:r>
            <w:proofErr w:type="gramEnd"/>
            <w:r w:rsidRPr="00275ACC">
              <w:rPr>
                <w:sz w:val="18"/>
                <w:lang w:val="ru-RU"/>
              </w:rPr>
              <w:t>ы) исследования</w:t>
            </w:r>
          </w:p>
        </w:tc>
        <w:tc>
          <w:tcPr>
            <w:tcW w:w="1915" w:type="dxa"/>
            <w:tcBorders>
              <w:bottom w:val="double" w:sz="4" w:space="0" w:color="000000"/>
            </w:tcBorders>
            <w:shd w:val="clear" w:color="auto" w:fill="E6E6E6"/>
          </w:tcPr>
          <w:p w:rsidR="00062041" w:rsidRDefault="00D04E1D">
            <w:pPr>
              <w:pStyle w:val="TableParagraph"/>
              <w:spacing w:before="37" w:line="331" w:lineRule="auto"/>
              <w:ind w:left="108" w:right="629"/>
              <w:rPr>
                <w:sz w:val="18"/>
              </w:rPr>
            </w:pPr>
            <w:r>
              <w:rPr>
                <w:sz w:val="18"/>
              </w:rPr>
              <w:t>Дизайн исследования Продолжительность исследования</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z w:val="18"/>
              </w:rPr>
              <w:t>метод MBL</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z w:val="18"/>
              </w:rPr>
              <w:t>Количество предметов</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pacing w:val="-2"/>
                <w:sz w:val="18"/>
              </w:rPr>
              <w:t>Комментарии</w:t>
            </w:r>
          </w:p>
        </w:tc>
      </w:tr>
      <w:tr w:rsidR="00062041">
        <w:trPr>
          <w:trHeight w:val="247"/>
        </w:trPr>
        <w:tc>
          <w:tcPr>
            <w:tcW w:w="1915" w:type="dxa"/>
            <w:tcBorders>
              <w:top w:val="double" w:sz="4" w:space="0" w:color="000000"/>
              <w:bottom w:val="nil"/>
            </w:tcBorders>
          </w:tcPr>
          <w:p w:rsidR="00062041" w:rsidRDefault="00D04E1D">
            <w:pPr>
              <w:pStyle w:val="TableParagraph"/>
              <w:spacing w:before="39" w:line="188" w:lineRule="exact"/>
              <w:ind w:left="108"/>
              <w:rPr>
                <w:sz w:val="18"/>
              </w:rPr>
            </w:pPr>
            <w:r>
              <w:rPr>
                <w:sz w:val="18"/>
              </w:rPr>
              <w:t>Басфилд РА</w:t>
            </w:r>
          </w:p>
        </w:tc>
        <w:tc>
          <w:tcPr>
            <w:tcW w:w="1915" w:type="dxa"/>
            <w:tcBorders>
              <w:top w:val="double" w:sz="4" w:space="0" w:color="000000"/>
              <w:bottom w:val="nil"/>
            </w:tcBorders>
          </w:tcPr>
          <w:p w:rsidR="00062041" w:rsidRDefault="00D04E1D">
            <w:pPr>
              <w:pStyle w:val="TableParagraph"/>
              <w:spacing w:before="39" w:line="188" w:lineRule="exact"/>
              <w:ind w:left="108"/>
              <w:rPr>
                <w:sz w:val="18"/>
              </w:rPr>
            </w:pPr>
            <w:r>
              <w:rPr>
                <w:sz w:val="18"/>
              </w:rPr>
              <w:t>ПР, Р, К, О, СК</w:t>
            </w:r>
          </w:p>
        </w:tc>
        <w:tc>
          <w:tcPr>
            <w:tcW w:w="1915" w:type="dxa"/>
            <w:tcBorders>
              <w:top w:val="double" w:sz="4" w:space="0" w:color="000000"/>
              <w:bottom w:val="nil"/>
            </w:tcBorders>
          </w:tcPr>
          <w:p w:rsidR="00062041" w:rsidRDefault="00D04E1D">
            <w:pPr>
              <w:pStyle w:val="TableParagraph"/>
              <w:spacing w:before="39" w:line="188" w:lineRule="exact"/>
              <w:ind w:left="108"/>
              <w:rPr>
                <w:sz w:val="18"/>
              </w:rPr>
            </w:pPr>
            <w:r>
              <w:rPr>
                <w:sz w:val="18"/>
              </w:rPr>
              <w:t>PBAC (Хайэм</w:t>
            </w:r>
          </w:p>
        </w:tc>
        <w:tc>
          <w:tcPr>
            <w:tcW w:w="1915" w:type="dxa"/>
            <w:tcBorders>
              <w:top w:val="double" w:sz="4" w:space="0" w:color="000000"/>
              <w:bottom w:val="nil"/>
            </w:tcBorders>
          </w:tcPr>
          <w:p w:rsidR="00062041" w:rsidRDefault="00D04E1D">
            <w:pPr>
              <w:pStyle w:val="TableParagraph"/>
              <w:spacing w:before="39" w:line="188" w:lineRule="exact"/>
              <w:ind w:left="108"/>
              <w:rPr>
                <w:sz w:val="18"/>
              </w:rPr>
            </w:pPr>
            <w:r>
              <w:rPr>
                <w:sz w:val="18"/>
              </w:rPr>
              <w:t>СПГ ИУС = 40</w:t>
            </w:r>
          </w:p>
        </w:tc>
        <w:tc>
          <w:tcPr>
            <w:tcW w:w="1915" w:type="dxa"/>
            <w:tcBorders>
              <w:top w:val="double" w:sz="4" w:space="0" w:color="000000"/>
              <w:bottom w:val="nil"/>
            </w:tcBorders>
          </w:tcPr>
          <w:p w:rsidR="00062041" w:rsidRDefault="00D04E1D">
            <w:pPr>
              <w:pStyle w:val="TableParagraph"/>
              <w:spacing w:before="39" w:line="188" w:lineRule="exact"/>
              <w:ind w:left="109"/>
              <w:rPr>
                <w:sz w:val="18"/>
              </w:rPr>
            </w:pPr>
            <w:r>
              <w:rPr>
                <w:sz w:val="18"/>
              </w:rPr>
              <w:t>Медиана PBAC</w:t>
            </w:r>
          </w:p>
        </w:tc>
      </w:tr>
      <w:tr w:rsidR="00062041" w:rsidRPr="00275ACC">
        <w:trPr>
          <w:trHeight w:val="829"/>
        </w:trPr>
        <w:tc>
          <w:tcPr>
            <w:tcW w:w="1915" w:type="dxa"/>
            <w:tcBorders>
              <w:top w:val="nil"/>
              <w:bottom w:val="nil"/>
            </w:tcBorders>
          </w:tcPr>
          <w:p w:rsidR="00062041" w:rsidRDefault="00D04E1D">
            <w:pPr>
              <w:pStyle w:val="TableParagraph"/>
              <w:spacing w:before="77"/>
              <w:ind w:left="108"/>
              <w:rPr>
                <w:sz w:val="18"/>
              </w:rPr>
            </w:pPr>
            <w:r>
              <w:rPr>
                <w:spacing w:val="-4"/>
                <w:sz w:val="18"/>
              </w:rPr>
              <w:t>2006 г.</w:t>
            </w:r>
          </w:p>
          <w:p w:rsidR="00062041" w:rsidRDefault="00D04E1D">
            <w:pPr>
              <w:pStyle w:val="TableParagraph"/>
              <w:spacing w:before="81"/>
              <w:ind w:left="108"/>
              <w:rPr>
                <w:sz w:val="18"/>
              </w:rPr>
            </w:pPr>
            <w:r>
              <w:rPr>
                <w:sz w:val="18"/>
              </w:rPr>
              <w:t>Новая Зеландия</w:t>
            </w:r>
          </w:p>
        </w:tc>
        <w:tc>
          <w:tcPr>
            <w:tcW w:w="1915" w:type="dxa"/>
            <w:tcBorders>
              <w:top w:val="nil"/>
              <w:bottom w:val="nil"/>
            </w:tcBorders>
          </w:tcPr>
          <w:p w:rsidR="00062041" w:rsidRDefault="00D04E1D">
            <w:pPr>
              <w:pStyle w:val="TableParagraph"/>
              <w:spacing w:before="77"/>
              <w:ind w:left="108"/>
              <w:rPr>
                <w:sz w:val="18"/>
              </w:rPr>
            </w:pPr>
            <w:r>
              <w:rPr>
                <w:sz w:val="18"/>
              </w:rPr>
              <w:t>продолжительность 2 года</w:t>
            </w:r>
          </w:p>
        </w:tc>
        <w:tc>
          <w:tcPr>
            <w:tcW w:w="1915" w:type="dxa"/>
            <w:tcBorders>
              <w:top w:val="nil"/>
              <w:bottom w:val="nil"/>
            </w:tcBorders>
          </w:tcPr>
          <w:p w:rsidR="00062041" w:rsidRDefault="00D04E1D">
            <w:pPr>
              <w:pStyle w:val="TableParagraph"/>
              <w:spacing w:line="203" w:lineRule="exact"/>
              <w:ind w:left="109"/>
              <w:rPr>
                <w:sz w:val="18"/>
              </w:rPr>
            </w:pPr>
            <w:r>
              <w:rPr>
                <w:sz w:val="18"/>
              </w:rPr>
              <w:t>ссылки на статьи)</w:t>
            </w:r>
          </w:p>
        </w:tc>
        <w:tc>
          <w:tcPr>
            <w:tcW w:w="1915" w:type="dxa"/>
            <w:tcBorders>
              <w:top w:val="nil"/>
              <w:bottom w:val="nil"/>
            </w:tcBorders>
          </w:tcPr>
          <w:p w:rsidR="00062041" w:rsidRPr="00275ACC" w:rsidRDefault="00D04E1D">
            <w:pPr>
              <w:pStyle w:val="TableParagraph"/>
              <w:spacing w:line="203" w:lineRule="exact"/>
              <w:ind w:left="109"/>
              <w:rPr>
                <w:sz w:val="18"/>
                <w:lang w:val="ru-RU"/>
              </w:rPr>
            </w:pPr>
            <w:r w:rsidRPr="00275ACC">
              <w:rPr>
                <w:spacing w:val="-2"/>
                <w:sz w:val="18"/>
                <w:lang w:val="ru-RU"/>
              </w:rPr>
              <w:t>обработанный</w:t>
            </w:r>
          </w:p>
          <w:p w:rsidR="00062041" w:rsidRPr="00275ACC" w:rsidRDefault="00D04E1D">
            <w:pPr>
              <w:pStyle w:val="TableParagraph"/>
              <w:spacing w:before="81"/>
              <w:ind w:left="109"/>
              <w:rPr>
                <w:sz w:val="18"/>
                <w:lang w:val="ru-RU"/>
              </w:rPr>
            </w:pPr>
            <w:r w:rsidRPr="00275ACC">
              <w:rPr>
                <w:sz w:val="18"/>
                <w:lang w:val="ru-RU"/>
              </w:rPr>
              <w:t>Баллонная абляция = 39 человек прошли лечение</w:t>
            </w:r>
          </w:p>
        </w:tc>
        <w:tc>
          <w:tcPr>
            <w:tcW w:w="1915" w:type="dxa"/>
            <w:tcBorders>
              <w:top w:val="nil"/>
              <w:bottom w:val="nil"/>
            </w:tcBorders>
          </w:tcPr>
          <w:p w:rsidR="00062041" w:rsidRPr="00275ACC" w:rsidRDefault="00D04E1D">
            <w:pPr>
              <w:pStyle w:val="TableParagraph"/>
              <w:ind w:left="109"/>
              <w:rPr>
                <w:sz w:val="18"/>
                <w:lang w:val="ru-RU"/>
              </w:rPr>
            </w:pPr>
            <w:r w:rsidRPr="00275ACC">
              <w:rPr>
                <w:sz w:val="18"/>
                <w:lang w:val="ru-RU"/>
              </w:rPr>
              <w:t>результаты через 12 и 24 месяца были</w:t>
            </w:r>
          </w:p>
          <w:p w:rsidR="00062041" w:rsidRPr="00275ACC" w:rsidRDefault="00D04E1D">
            <w:pPr>
              <w:pStyle w:val="TableParagraph"/>
              <w:spacing w:line="206" w:lineRule="exact"/>
              <w:ind w:left="109" w:right="317"/>
              <w:rPr>
                <w:sz w:val="18"/>
                <w:lang w:val="ru-RU"/>
              </w:rPr>
            </w:pPr>
            <w:r w:rsidRPr="00275ACC">
              <w:rPr>
                <w:sz w:val="18"/>
                <w:lang w:val="ru-RU"/>
              </w:rPr>
              <w:t>значительно ниже для пользователей СПГ ВМС</w:t>
            </w:r>
          </w:p>
        </w:tc>
      </w:tr>
      <w:tr w:rsidR="00062041">
        <w:trPr>
          <w:trHeight w:val="207"/>
        </w:trPr>
        <w:tc>
          <w:tcPr>
            <w:tcW w:w="1915" w:type="dxa"/>
            <w:tcBorders>
              <w:top w:val="nil"/>
              <w:bottom w:val="nil"/>
            </w:tcBorders>
          </w:tcPr>
          <w:p w:rsidR="00062041" w:rsidRPr="00275ACC" w:rsidRDefault="00062041">
            <w:pPr>
              <w:pStyle w:val="TableParagraph"/>
              <w:rPr>
                <w:rFonts w:ascii="Times New Roman"/>
                <w:sz w:val="14"/>
                <w:lang w:val="ru-RU"/>
              </w:rPr>
            </w:pPr>
          </w:p>
        </w:tc>
        <w:tc>
          <w:tcPr>
            <w:tcW w:w="1915" w:type="dxa"/>
            <w:tcBorders>
              <w:top w:val="nil"/>
              <w:bottom w:val="nil"/>
            </w:tcBorders>
          </w:tcPr>
          <w:p w:rsidR="00062041" w:rsidRPr="00275ACC" w:rsidRDefault="00062041">
            <w:pPr>
              <w:pStyle w:val="TableParagraph"/>
              <w:rPr>
                <w:rFonts w:ascii="Times New Roman"/>
                <w:sz w:val="14"/>
                <w:lang w:val="ru-RU"/>
              </w:rPr>
            </w:pPr>
          </w:p>
        </w:tc>
        <w:tc>
          <w:tcPr>
            <w:tcW w:w="1915" w:type="dxa"/>
            <w:tcBorders>
              <w:top w:val="nil"/>
              <w:bottom w:val="nil"/>
            </w:tcBorders>
          </w:tcPr>
          <w:p w:rsidR="00062041" w:rsidRPr="00275ACC" w:rsidRDefault="00062041">
            <w:pPr>
              <w:pStyle w:val="TableParagraph"/>
              <w:rPr>
                <w:rFonts w:ascii="Times New Roman"/>
                <w:sz w:val="14"/>
                <w:lang w:val="ru-RU"/>
              </w:rPr>
            </w:pPr>
          </w:p>
        </w:tc>
        <w:tc>
          <w:tcPr>
            <w:tcW w:w="1915" w:type="dxa"/>
            <w:tcBorders>
              <w:top w:val="nil"/>
              <w:bottom w:val="nil"/>
            </w:tcBorders>
          </w:tcPr>
          <w:p w:rsidR="00062041" w:rsidRPr="00275ACC" w:rsidRDefault="00062041">
            <w:pPr>
              <w:pStyle w:val="TableParagraph"/>
              <w:rPr>
                <w:rFonts w:ascii="Times New Roman"/>
                <w:sz w:val="14"/>
                <w:lang w:val="ru-RU"/>
              </w:rPr>
            </w:pPr>
          </w:p>
        </w:tc>
        <w:tc>
          <w:tcPr>
            <w:tcW w:w="1915" w:type="dxa"/>
            <w:tcBorders>
              <w:top w:val="nil"/>
              <w:bottom w:val="nil"/>
            </w:tcBorders>
          </w:tcPr>
          <w:p w:rsidR="00062041" w:rsidRDefault="00D04E1D">
            <w:pPr>
              <w:pStyle w:val="TableParagraph"/>
              <w:spacing w:line="188" w:lineRule="exact"/>
              <w:ind w:left="109"/>
              <w:rPr>
                <w:sz w:val="18"/>
              </w:rPr>
            </w:pPr>
            <w:r>
              <w:rPr>
                <w:sz w:val="18"/>
              </w:rPr>
              <w:t>чем у женщин</w:t>
            </w:r>
          </w:p>
        </w:tc>
      </w:tr>
      <w:tr w:rsidR="00062041">
        <w:trPr>
          <w:trHeight w:val="206"/>
        </w:trPr>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D04E1D">
            <w:pPr>
              <w:pStyle w:val="TableParagraph"/>
              <w:spacing w:line="186" w:lineRule="exact"/>
              <w:ind w:left="109"/>
              <w:rPr>
                <w:sz w:val="18"/>
              </w:rPr>
            </w:pPr>
            <w:r>
              <w:rPr>
                <w:sz w:val="18"/>
              </w:rPr>
              <w:t>лечение с помощью баллона</w:t>
            </w:r>
          </w:p>
        </w:tc>
      </w:tr>
      <w:tr w:rsidR="00062041">
        <w:trPr>
          <w:trHeight w:val="245"/>
        </w:trPr>
        <w:tc>
          <w:tcPr>
            <w:tcW w:w="1915" w:type="dxa"/>
            <w:tcBorders>
              <w:top w:val="nil"/>
              <w:bottom w:val="nil"/>
            </w:tcBorders>
          </w:tcPr>
          <w:p w:rsidR="00062041" w:rsidRDefault="00062041">
            <w:pPr>
              <w:pStyle w:val="TableParagraph"/>
              <w:rPr>
                <w:rFonts w:ascii="Times New Roman"/>
                <w:sz w:val="16"/>
              </w:rPr>
            </w:pPr>
          </w:p>
        </w:tc>
        <w:tc>
          <w:tcPr>
            <w:tcW w:w="1915" w:type="dxa"/>
            <w:tcBorders>
              <w:top w:val="nil"/>
              <w:bottom w:val="nil"/>
            </w:tcBorders>
          </w:tcPr>
          <w:p w:rsidR="00062041" w:rsidRDefault="00062041">
            <w:pPr>
              <w:pStyle w:val="TableParagraph"/>
              <w:rPr>
                <w:rFonts w:ascii="Times New Roman"/>
                <w:sz w:val="16"/>
              </w:rPr>
            </w:pPr>
          </w:p>
        </w:tc>
        <w:tc>
          <w:tcPr>
            <w:tcW w:w="1915" w:type="dxa"/>
            <w:tcBorders>
              <w:top w:val="nil"/>
              <w:bottom w:val="nil"/>
            </w:tcBorders>
          </w:tcPr>
          <w:p w:rsidR="00062041" w:rsidRDefault="00062041">
            <w:pPr>
              <w:pStyle w:val="TableParagraph"/>
              <w:rPr>
                <w:rFonts w:ascii="Times New Roman"/>
                <w:sz w:val="16"/>
              </w:rPr>
            </w:pPr>
          </w:p>
        </w:tc>
        <w:tc>
          <w:tcPr>
            <w:tcW w:w="1915" w:type="dxa"/>
            <w:tcBorders>
              <w:top w:val="nil"/>
              <w:bottom w:val="nil"/>
            </w:tcBorders>
          </w:tcPr>
          <w:p w:rsidR="00062041" w:rsidRDefault="00062041">
            <w:pPr>
              <w:pStyle w:val="TableParagraph"/>
              <w:rPr>
                <w:rFonts w:ascii="Times New Roman"/>
                <w:sz w:val="16"/>
              </w:rPr>
            </w:pPr>
          </w:p>
        </w:tc>
        <w:tc>
          <w:tcPr>
            <w:tcW w:w="1915" w:type="dxa"/>
            <w:tcBorders>
              <w:top w:val="nil"/>
              <w:bottom w:val="nil"/>
            </w:tcBorders>
          </w:tcPr>
          <w:p w:rsidR="00062041" w:rsidRDefault="00D04E1D">
            <w:pPr>
              <w:pStyle w:val="TableParagraph"/>
              <w:spacing w:line="203" w:lineRule="exact"/>
              <w:ind w:left="109"/>
              <w:rPr>
                <w:sz w:val="18"/>
              </w:rPr>
            </w:pPr>
            <w:r>
              <w:rPr>
                <w:spacing w:val="-2"/>
                <w:sz w:val="18"/>
              </w:rPr>
              <w:t>абляция</w:t>
            </w:r>
          </w:p>
        </w:tc>
      </w:tr>
      <w:tr w:rsidR="00062041">
        <w:trPr>
          <w:trHeight w:val="248"/>
        </w:trPr>
        <w:tc>
          <w:tcPr>
            <w:tcW w:w="1915" w:type="dxa"/>
            <w:tcBorders>
              <w:top w:val="nil"/>
              <w:bottom w:val="nil"/>
            </w:tcBorders>
          </w:tcPr>
          <w:p w:rsidR="00062041" w:rsidRDefault="00062041">
            <w:pPr>
              <w:pStyle w:val="TableParagraph"/>
              <w:rPr>
                <w:rFonts w:ascii="Times New Roman"/>
                <w:sz w:val="18"/>
              </w:rPr>
            </w:pPr>
          </w:p>
        </w:tc>
        <w:tc>
          <w:tcPr>
            <w:tcW w:w="1915" w:type="dxa"/>
            <w:tcBorders>
              <w:top w:val="nil"/>
              <w:bottom w:val="nil"/>
            </w:tcBorders>
          </w:tcPr>
          <w:p w:rsidR="00062041" w:rsidRDefault="00062041">
            <w:pPr>
              <w:pStyle w:val="TableParagraph"/>
              <w:rPr>
                <w:rFonts w:ascii="Times New Roman"/>
                <w:sz w:val="18"/>
              </w:rPr>
            </w:pPr>
          </w:p>
        </w:tc>
        <w:tc>
          <w:tcPr>
            <w:tcW w:w="1915" w:type="dxa"/>
            <w:tcBorders>
              <w:top w:val="nil"/>
              <w:bottom w:val="nil"/>
            </w:tcBorders>
          </w:tcPr>
          <w:p w:rsidR="00062041" w:rsidRDefault="00062041">
            <w:pPr>
              <w:pStyle w:val="TableParagraph"/>
              <w:rPr>
                <w:rFonts w:ascii="Times New Roman"/>
                <w:sz w:val="18"/>
              </w:rPr>
            </w:pPr>
          </w:p>
        </w:tc>
        <w:tc>
          <w:tcPr>
            <w:tcW w:w="1915" w:type="dxa"/>
            <w:tcBorders>
              <w:top w:val="nil"/>
              <w:bottom w:val="nil"/>
            </w:tcBorders>
          </w:tcPr>
          <w:p w:rsidR="00062041" w:rsidRDefault="00062041">
            <w:pPr>
              <w:pStyle w:val="TableParagraph"/>
              <w:rPr>
                <w:rFonts w:ascii="Times New Roman"/>
                <w:sz w:val="18"/>
              </w:rPr>
            </w:pPr>
          </w:p>
        </w:tc>
        <w:tc>
          <w:tcPr>
            <w:tcW w:w="1915" w:type="dxa"/>
            <w:tcBorders>
              <w:top w:val="nil"/>
              <w:bottom w:val="nil"/>
            </w:tcBorders>
          </w:tcPr>
          <w:p w:rsidR="00062041" w:rsidRDefault="00D04E1D">
            <w:pPr>
              <w:pStyle w:val="TableParagraph"/>
              <w:spacing w:before="37" w:line="191" w:lineRule="exact"/>
              <w:ind w:left="109"/>
              <w:rPr>
                <w:sz w:val="18"/>
              </w:rPr>
            </w:pPr>
            <w:r>
              <w:rPr>
                <w:sz w:val="18"/>
              </w:rPr>
              <w:t>Два СПГ ИУС были</w:t>
            </w:r>
          </w:p>
        </w:tc>
      </w:tr>
      <w:tr w:rsidR="00062041">
        <w:trPr>
          <w:trHeight w:val="207"/>
        </w:trPr>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D04E1D">
            <w:pPr>
              <w:pStyle w:val="TableParagraph"/>
              <w:spacing w:line="188" w:lineRule="exact"/>
              <w:ind w:left="109"/>
              <w:rPr>
                <w:sz w:val="18"/>
              </w:rPr>
            </w:pPr>
            <w:r>
              <w:rPr>
                <w:sz w:val="18"/>
              </w:rPr>
              <w:t>исключены и двое</w:t>
            </w:r>
          </w:p>
        </w:tc>
      </w:tr>
      <w:tr w:rsidR="00062041">
        <w:trPr>
          <w:trHeight w:val="205"/>
        </w:trPr>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D04E1D">
            <w:pPr>
              <w:pStyle w:val="TableParagraph"/>
              <w:spacing w:line="185" w:lineRule="exact"/>
              <w:ind w:left="109"/>
              <w:rPr>
                <w:sz w:val="18"/>
              </w:rPr>
            </w:pPr>
            <w:r>
              <w:rPr>
                <w:sz w:val="18"/>
              </w:rPr>
              <w:t>были удалены за</w:t>
            </w:r>
          </w:p>
        </w:tc>
      </w:tr>
      <w:tr w:rsidR="00062041">
        <w:trPr>
          <w:trHeight w:val="245"/>
        </w:trPr>
        <w:tc>
          <w:tcPr>
            <w:tcW w:w="1915" w:type="dxa"/>
            <w:tcBorders>
              <w:top w:val="nil"/>
              <w:bottom w:val="nil"/>
            </w:tcBorders>
          </w:tcPr>
          <w:p w:rsidR="00062041" w:rsidRDefault="00062041">
            <w:pPr>
              <w:pStyle w:val="TableParagraph"/>
              <w:rPr>
                <w:rFonts w:ascii="Times New Roman"/>
                <w:sz w:val="16"/>
              </w:rPr>
            </w:pPr>
          </w:p>
        </w:tc>
        <w:tc>
          <w:tcPr>
            <w:tcW w:w="1915" w:type="dxa"/>
            <w:tcBorders>
              <w:top w:val="nil"/>
              <w:bottom w:val="nil"/>
            </w:tcBorders>
          </w:tcPr>
          <w:p w:rsidR="00062041" w:rsidRDefault="00062041">
            <w:pPr>
              <w:pStyle w:val="TableParagraph"/>
              <w:rPr>
                <w:rFonts w:ascii="Times New Roman"/>
                <w:sz w:val="16"/>
              </w:rPr>
            </w:pPr>
          </w:p>
        </w:tc>
        <w:tc>
          <w:tcPr>
            <w:tcW w:w="1915" w:type="dxa"/>
            <w:tcBorders>
              <w:top w:val="nil"/>
              <w:bottom w:val="nil"/>
            </w:tcBorders>
          </w:tcPr>
          <w:p w:rsidR="00062041" w:rsidRDefault="00062041">
            <w:pPr>
              <w:pStyle w:val="TableParagraph"/>
              <w:rPr>
                <w:rFonts w:ascii="Times New Roman"/>
                <w:sz w:val="16"/>
              </w:rPr>
            </w:pPr>
          </w:p>
        </w:tc>
        <w:tc>
          <w:tcPr>
            <w:tcW w:w="1915" w:type="dxa"/>
            <w:tcBorders>
              <w:top w:val="nil"/>
              <w:bottom w:val="nil"/>
            </w:tcBorders>
          </w:tcPr>
          <w:p w:rsidR="00062041" w:rsidRDefault="00062041">
            <w:pPr>
              <w:pStyle w:val="TableParagraph"/>
              <w:rPr>
                <w:rFonts w:ascii="Times New Roman"/>
                <w:sz w:val="16"/>
              </w:rPr>
            </w:pPr>
          </w:p>
        </w:tc>
        <w:tc>
          <w:tcPr>
            <w:tcW w:w="1915" w:type="dxa"/>
            <w:tcBorders>
              <w:top w:val="nil"/>
              <w:bottom w:val="nil"/>
            </w:tcBorders>
          </w:tcPr>
          <w:p w:rsidR="00062041" w:rsidRDefault="00D04E1D">
            <w:pPr>
              <w:pStyle w:val="TableParagraph"/>
              <w:spacing w:line="203" w:lineRule="exact"/>
              <w:ind w:left="109"/>
              <w:rPr>
                <w:sz w:val="18"/>
              </w:rPr>
            </w:pPr>
            <w:r>
              <w:rPr>
                <w:sz w:val="18"/>
              </w:rPr>
              <w:t>болевые симптомы</w:t>
            </w:r>
          </w:p>
        </w:tc>
      </w:tr>
      <w:tr w:rsidR="00062041">
        <w:trPr>
          <w:trHeight w:val="247"/>
        </w:trPr>
        <w:tc>
          <w:tcPr>
            <w:tcW w:w="1915" w:type="dxa"/>
            <w:tcBorders>
              <w:top w:val="nil"/>
              <w:bottom w:val="nil"/>
            </w:tcBorders>
          </w:tcPr>
          <w:p w:rsidR="00062041" w:rsidRDefault="00062041">
            <w:pPr>
              <w:pStyle w:val="TableParagraph"/>
              <w:rPr>
                <w:rFonts w:ascii="Times New Roman"/>
                <w:sz w:val="18"/>
              </w:rPr>
            </w:pPr>
          </w:p>
        </w:tc>
        <w:tc>
          <w:tcPr>
            <w:tcW w:w="1915" w:type="dxa"/>
            <w:tcBorders>
              <w:top w:val="nil"/>
              <w:bottom w:val="nil"/>
            </w:tcBorders>
          </w:tcPr>
          <w:p w:rsidR="00062041" w:rsidRDefault="00062041">
            <w:pPr>
              <w:pStyle w:val="TableParagraph"/>
              <w:rPr>
                <w:rFonts w:ascii="Times New Roman"/>
                <w:sz w:val="18"/>
              </w:rPr>
            </w:pPr>
          </w:p>
        </w:tc>
        <w:tc>
          <w:tcPr>
            <w:tcW w:w="1915" w:type="dxa"/>
            <w:tcBorders>
              <w:top w:val="nil"/>
              <w:bottom w:val="nil"/>
            </w:tcBorders>
          </w:tcPr>
          <w:p w:rsidR="00062041" w:rsidRDefault="00062041">
            <w:pPr>
              <w:pStyle w:val="TableParagraph"/>
              <w:rPr>
                <w:rFonts w:ascii="Times New Roman"/>
                <w:sz w:val="18"/>
              </w:rPr>
            </w:pPr>
          </w:p>
        </w:tc>
        <w:tc>
          <w:tcPr>
            <w:tcW w:w="1915" w:type="dxa"/>
            <w:tcBorders>
              <w:top w:val="nil"/>
              <w:bottom w:val="nil"/>
            </w:tcBorders>
          </w:tcPr>
          <w:p w:rsidR="00062041" w:rsidRDefault="00062041">
            <w:pPr>
              <w:pStyle w:val="TableParagraph"/>
              <w:rPr>
                <w:rFonts w:ascii="Times New Roman"/>
                <w:sz w:val="18"/>
              </w:rPr>
            </w:pPr>
          </w:p>
        </w:tc>
        <w:tc>
          <w:tcPr>
            <w:tcW w:w="1915" w:type="dxa"/>
            <w:tcBorders>
              <w:top w:val="nil"/>
              <w:bottom w:val="nil"/>
            </w:tcBorders>
          </w:tcPr>
          <w:p w:rsidR="00062041" w:rsidRDefault="00D04E1D">
            <w:pPr>
              <w:pStyle w:val="TableParagraph"/>
              <w:spacing w:before="37" w:line="190" w:lineRule="exact"/>
              <w:ind w:left="109"/>
              <w:rPr>
                <w:sz w:val="18"/>
              </w:rPr>
            </w:pPr>
            <w:r>
              <w:rPr>
                <w:sz w:val="18"/>
              </w:rPr>
              <w:t>Был один случай</w:t>
            </w:r>
          </w:p>
        </w:tc>
      </w:tr>
      <w:tr w:rsidR="00062041">
        <w:trPr>
          <w:trHeight w:val="247"/>
        </w:trPr>
        <w:tc>
          <w:tcPr>
            <w:tcW w:w="1915" w:type="dxa"/>
            <w:tcBorders>
              <w:top w:val="nil"/>
              <w:bottom w:val="nil"/>
            </w:tcBorders>
          </w:tcPr>
          <w:p w:rsidR="00062041" w:rsidRDefault="00062041">
            <w:pPr>
              <w:pStyle w:val="TableParagraph"/>
              <w:rPr>
                <w:rFonts w:ascii="Times New Roman"/>
                <w:sz w:val="18"/>
              </w:rPr>
            </w:pPr>
          </w:p>
        </w:tc>
        <w:tc>
          <w:tcPr>
            <w:tcW w:w="1915" w:type="dxa"/>
            <w:tcBorders>
              <w:top w:val="nil"/>
              <w:bottom w:val="nil"/>
            </w:tcBorders>
          </w:tcPr>
          <w:p w:rsidR="00062041" w:rsidRDefault="00062041">
            <w:pPr>
              <w:pStyle w:val="TableParagraph"/>
              <w:rPr>
                <w:rFonts w:ascii="Times New Roman"/>
                <w:sz w:val="18"/>
              </w:rPr>
            </w:pPr>
          </w:p>
        </w:tc>
        <w:tc>
          <w:tcPr>
            <w:tcW w:w="1915" w:type="dxa"/>
            <w:tcBorders>
              <w:top w:val="nil"/>
              <w:bottom w:val="nil"/>
            </w:tcBorders>
          </w:tcPr>
          <w:p w:rsidR="00062041" w:rsidRDefault="00062041">
            <w:pPr>
              <w:pStyle w:val="TableParagraph"/>
              <w:rPr>
                <w:rFonts w:ascii="Times New Roman"/>
                <w:sz w:val="18"/>
              </w:rPr>
            </w:pPr>
          </w:p>
        </w:tc>
        <w:tc>
          <w:tcPr>
            <w:tcW w:w="1915" w:type="dxa"/>
            <w:tcBorders>
              <w:top w:val="nil"/>
              <w:bottom w:val="nil"/>
            </w:tcBorders>
          </w:tcPr>
          <w:p w:rsidR="00062041" w:rsidRDefault="00062041">
            <w:pPr>
              <w:pStyle w:val="TableParagraph"/>
              <w:rPr>
                <w:rFonts w:ascii="Times New Roman"/>
                <w:sz w:val="18"/>
              </w:rPr>
            </w:pPr>
          </w:p>
        </w:tc>
        <w:tc>
          <w:tcPr>
            <w:tcW w:w="1915" w:type="dxa"/>
            <w:tcBorders>
              <w:top w:val="nil"/>
              <w:bottom w:val="nil"/>
            </w:tcBorders>
          </w:tcPr>
          <w:p w:rsidR="00062041" w:rsidRDefault="00D04E1D">
            <w:pPr>
              <w:pStyle w:val="TableParagraph"/>
              <w:spacing w:line="204" w:lineRule="exact"/>
              <w:ind w:left="109"/>
              <w:rPr>
                <w:sz w:val="18"/>
              </w:rPr>
            </w:pPr>
            <w:r>
              <w:rPr>
                <w:sz w:val="18"/>
              </w:rPr>
              <w:t>при актиномикозе</w:t>
            </w:r>
          </w:p>
        </w:tc>
      </w:tr>
      <w:tr w:rsidR="00062041">
        <w:trPr>
          <w:trHeight w:val="248"/>
        </w:trPr>
        <w:tc>
          <w:tcPr>
            <w:tcW w:w="1915" w:type="dxa"/>
            <w:tcBorders>
              <w:top w:val="nil"/>
              <w:bottom w:val="nil"/>
            </w:tcBorders>
          </w:tcPr>
          <w:p w:rsidR="00062041" w:rsidRDefault="00062041">
            <w:pPr>
              <w:pStyle w:val="TableParagraph"/>
              <w:rPr>
                <w:rFonts w:ascii="Times New Roman"/>
                <w:sz w:val="18"/>
              </w:rPr>
            </w:pPr>
          </w:p>
        </w:tc>
        <w:tc>
          <w:tcPr>
            <w:tcW w:w="1915" w:type="dxa"/>
            <w:tcBorders>
              <w:top w:val="nil"/>
              <w:bottom w:val="nil"/>
            </w:tcBorders>
          </w:tcPr>
          <w:p w:rsidR="00062041" w:rsidRDefault="00062041">
            <w:pPr>
              <w:pStyle w:val="TableParagraph"/>
              <w:rPr>
                <w:rFonts w:ascii="Times New Roman"/>
                <w:sz w:val="18"/>
              </w:rPr>
            </w:pPr>
          </w:p>
        </w:tc>
        <w:tc>
          <w:tcPr>
            <w:tcW w:w="1915" w:type="dxa"/>
            <w:tcBorders>
              <w:top w:val="nil"/>
              <w:bottom w:val="nil"/>
            </w:tcBorders>
          </w:tcPr>
          <w:p w:rsidR="00062041" w:rsidRDefault="00062041">
            <w:pPr>
              <w:pStyle w:val="TableParagraph"/>
              <w:rPr>
                <w:rFonts w:ascii="Times New Roman"/>
                <w:sz w:val="18"/>
              </w:rPr>
            </w:pPr>
          </w:p>
        </w:tc>
        <w:tc>
          <w:tcPr>
            <w:tcW w:w="1915" w:type="dxa"/>
            <w:tcBorders>
              <w:top w:val="nil"/>
              <w:bottom w:val="nil"/>
            </w:tcBorders>
          </w:tcPr>
          <w:p w:rsidR="00062041" w:rsidRDefault="00062041">
            <w:pPr>
              <w:pStyle w:val="TableParagraph"/>
              <w:rPr>
                <w:rFonts w:ascii="Times New Roman"/>
                <w:sz w:val="18"/>
              </w:rPr>
            </w:pPr>
          </w:p>
        </w:tc>
        <w:tc>
          <w:tcPr>
            <w:tcW w:w="1915" w:type="dxa"/>
            <w:tcBorders>
              <w:top w:val="nil"/>
              <w:bottom w:val="nil"/>
            </w:tcBorders>
          </w:tcPr>
          <w:p w:rsidR="00062041" w:rsidRDefault="00D04E1D">
            <w:pPr>
              <w:pStyle w:val="TableParagraph"/>
              <w:spacing w:before="37" w:line="191" w:lineRule="exact"/>
              <w:ind w:left="109"/>
              <w:rPr>
                <w:sz w:val="18"/>
              </w:rPr>
            </w:pPr>
            <w:r>
              <w:rPr>
                <w:sz w:val="18"/>
              </w:rPr>
              <w:t>Не было</w:t>
            </w:r>
          </w:p>
        </w:tc>
      </w:tr>
      <w:tr w:rsidR="00062041">
        <w:trPr>
          <w:trHeight w:val="206"/>
        </w:trPr>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D04E1D">
            <w:pPr>
              <w:pStyle w:val="TableParagraph"/>
              <w:spacing w:line="186" w:lineRule="exact"/>
              <w:ind w:left="109"/>
              <w:rPr>
                <w:sz w:val="18"/>
              </w:rPr>
            </w:pPr>
            <w:r>
              <w:rPr>
                <w:sz w:val="18"/>
              </w:rPr>
              <w:t>серьезные неблагоприятные последствия</w:t>
            </w:r>
          </w:p>
        </w:tc>
      </w:tr>
      <w:tr w:rsidR="00062041">
        <w:trPr>
          <w:trHeight w:val="245"/>
        </w:trPr>
        <w:tc>
          <w:tcPr>
            <w:tcW w:w="1915" w:type="dxa"/>
            <w:tcBorders>
              <w:top w:val="nil"/>
            </w:tcBorders>
          </w:tcPr>
          <w:p w:rsidR="00062041" w:rsidRDefault="00062041">
            <w:pPr>
              <w:pStyle w:val="TableParagraph"/>
              <w:rPr>
                <w:rFonts w:ascii="Times New Roman"/>
                <w:sz w:val="16"/>
              </w:rPr>
            </w:pPr>
          </w:p>
        </w:tc>
        <w:tc>
          <w:tcPr>
            <w:tcW w:w="1915" w:type="dxa"/>
            <w:tcBorders>
              <w:top w:val="nil"/>
            </w:tcBorders>
          </w:tcPr>
          <w:p w:rsidR="00062041" w:rsidRDefault="00062041">
            <w:pPr>
              <w:pStyle w:val="TableParagraph"/>
              <w:rPr>
                <w:rFonts w:ascii="Times New Roman"/>
                <w:sz w:val="16"/>
              </w:rPr>
            </w:pPr>
          </w:p>
        </w:tc>
        <w:tc>
          <w:tcPr>
            <w:tcW w:w="1915" w:type="dxa"/>
            <w:tcBorders>
              <w:top w:val="nil"/>
            </w:tcBorders>
          </w:tcPr>
          <w:p w:rsidR="00062041" w:rsidRDefault="00062041">
            <w:pPr>
              <w:pStyle w:val="TableParagraph"/>
              <w:rPr>
                <w:rFonts w:ascii="Times New Roman"/>
                <w:sz w:val="16"/>
              </w:rPr>
            </w:pPr>
          </w:p>
        </w:tc>
        <w:tc>
          <w:tcPr>
            <w:tcW w:w="1915" w:type="dxa"/>
            <w:tcBorders>
              <w:top w:val="nil"/>
            </w:tcBorders>
          </w:tcPr>
          <w:p w:rsidR="00062041" w:rsidRDefault="00062041">
            <w:pPr>
              <w:pStyle w:val="TableParagraph"/>
              <w:rPr>
                <w:rFonts w:ascii="Times New Roman"/>
                <w:sz w:val="16"/>
              </w:rPr>
            </w:pPr>
          </w:p>
        </w:tc>
        <w:tc>
          <w:tcPr>
            <w:tcW w:w="1915" w:type="dxa"/>
            <w:tcBorders>
              <w:top w:val="nil"/>
            </w:tcBorders>
          </w:tcPr>
          <w:p w:rsidR="00062041" w:rsidRDefault="00D04E1D">
            <w:pPr>
              <w:pStyle w:val="TableParagraph"/>
              <w:spacing w:line="203" w:lineRule="exact"/>
              <w:ind w:left="109"/>
              <w:rPr>
                <w:sz w:val="18"/>
              </w:rPr>
            </w:pPr>
            <w:r>
              <w:rPr>
                <w:spacing w:val="-2"/>
                <w:sz w:val="18"/>
              </w:rPr>
              <w:t>события</w:t>
            </w:r>
          </w:p>
        </w:tc>
      </w:tr>
    </w:tbl>
    <w:p w:rsidR="00062041" w:rsidRPr="00275ACC" w:rsidRDefault="00D04E1D">
      <w:pPr>
        <w:spacing w:before="7"/>
        <w:ind w:left="681" w:right="1551"/>
        <w:jc w:val="both"/>
        <w:rPr>
          <w:sz w:val="18"/>
          <w:lang w:val="ru-RU"/>
        </w:rPr>
      </w:pPr>
      <w:r>
        <w:rPr>
          <w:sz w:val="18"/>
        </w:rPr>
        <w:t>PR</w:t>
      </w:r>
      <w:r w:rsidRPr="00275ACC">
        <w:rPr>
          <w:sz w:val="18"/>
          <w:lang w:val="ru-RU"/>
        </w:rPr>
        <w:t xml:space="preserve"> = перспективный; </w:t>
      </w:r>
      <w:r>
        <w:rPr>
          <w:sz w:val="18"/>
        </w:rPr>
        <w:t>R</w:t>
      </w:r>
      <w:r w:rsidRPr="00275ACC">
        <w:rPr>
          <w:sz w:val="18"/>
          <w:lang w:val="ru-RU"/>
        </w:rPr>
        <w:t xml:space="preserve"> = рандомизированный; О = открыто, С = контролируемо; </w:t>
      </w:r>
      <w:r>
        <w:rPr>
          <w:sz w:val="18"/>
        </w:rPr>
        <w:t>SC</w:t>
      </w:r>
      <w:r w:rsidRPr="00275ACC">
        <w:rPr>
          <w:sz w:val="18"/>
          <w:lang w:val="ru-RU"/>
        </w:rPr>
        <w:t xml:space="preserve"> = единый центр; ЛНГ ВМС = левоноргестреловая внутриматочная система; </w:t>
      </w:r>
      <w:r>
        <w:rPr>
          <w:sz w:val="18"/>
        </w:rPr>
        <w:t>MBL</w:t>
      </w:r>
      <w:r w:rsidRPr="00275ACC">
        <w:rPr>
          <w:sz w:val="18"/>
          <w:lang w:val="ru-RU"/>
        </w:rPr>
        <w:t xml:space="preserve"> = менструальная кровопотеря; </w:t>
      </w:r>
      <w:r>
        <w:rPr>
          <w:sz w:val="18"/>
        </w:rPr>
        <w:t>PBAC</w:t>
      </w:r>
      <w:r w:rsidRPr="00275ACC">
        <w:rPr>
          <w:sz w:val="18"/>
          <w:lang w:val="ru-RU"/>
        </w:rPr>
        <w:t xml:space="preserve"> = графическая таблица оценки кровопотери</w:t>
      </w:r>
    </w:p>
    <w:p w:rsidR="00062041" w:rsidRPr="00275ACC" w:rsidRDefault="00D04E1D">
      <w:pPr>
        <w:spacing w:line="206" w:lineRule="exact"/>
        <w:ind w:left="681"/>
        <w:jc w:val="both"/>
        <w:rPr>
          <w:sz w:val="18"/>
          <w:lang w:val="ru-RU"/>
        </w:rPr>
      </w:pPr>
      <w:r w:rsidRPr="00275ACC">
        <w:rPr>
          <w:sz w:val="18"/>
          <w:lang w:val="ru-RU"/>
        </w:rPr>
        <w:t>Источники: текстовые таблицы «Клинический обзор» 5 и 6, страницы 36–44 из 67 и справочник Басфилда.</w:t>
      </w:r>
    </w:p>
    <w:p w:rsidR="00062041" w:rsidRPr="00275ACC" w:rsidRDefault="00062041">
      <w:pPr>
        <w:pStyle w:val="a3"/>
        <w:rPr>
          <w:sz w:val="18"/>
          <w:lang w:val="ru-RU"/>
        </w:rPr>
      </w:pPr>
    </w:p>
    <w:p w:rsidR="00062041" w:rsidRPr="00275ACC" w:rsidRDefault="00062041">
      <w:pPr>
        <w:pStyle w:val="a3"/>
        <w:spacing w:before="66"/>
        <w:rPr>
          <w:sz w:val="18"/>
          <w:lang w:val="ru-RU"/>
        </w:rPr>
      </w:pPr>
    </w:p>
    <w:p w:rsidR="00062041" w:rsidRPr="00275ACC" w:rsidRDefault="00D04E1D">
      <w:pPr>
        <w:ind w:left="680"/>
        <w:jc w:val="both"/>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80" w:right="1223"/>
        <w:jc w:val="both"/>
        <w:rPr>
          <w:rFonts w:ascii="Arial"/>
          <w:b/>
          <w:i/>
          <w:sz w:val="24"/>
          <w:lang w:val="ru-RU"/>
        </w:rPr>
      </w:pPr>
      <w:r w:rsidRPr="00275ACC">
        <w:rPr>
          <w:rFonts w:ascii="Arial"/>
          <w:b/>
          <w:i/>
          <w:sz w:val="24"/>
          <w:lang w:val="ru-RU"/>
        </w:rPr>
        <w:t>Это</w:t>
      </w:r>
      <w:r w:rsidRPr="00275ACC">
        <w:rPr>
          <w:rFonts w:ascii="Arial"/>
          <w:b/>
          <w:i/>
          <w:sz w:val="24"/>
          <w:lang w:val="ru-RU"/>
        </w:rPr>
        <w:t xml:space="preserve"> </w:t>
      </w:r>
      <w:r w:rsidRPr="00275ACC">
        <w:rPr>
          <w:rFonts w:ascii="Arial"/>
          <w:b/>
          <w:i/>
          <w:sz w:val="24"/>
          <w:lang w:val="ru-RU"/>
        </w:rPr>
        <w:t>исследование</w:t>
      </w:r>
      <w:r w:rsidRPr="00275ACC">
        <w:rPr>
          <w:rFonts w:ascii="Arial"/>
          <w:b/>
          <w:i/>
          <w:sz w:val="24"/>
          <w:lang w:val="ru-RU"/>
        </w:rPr>
        <w:t xml:space="preserve"> </w:t>
      </w:r>
      <w:proofErr w:type="gramStart"/>
      <w:r w:rsidRPr="00275ACC">
        <w:rPr>
          <w:rFonts w:ascii="Arial"/>
          <w:b/>
          <w:i/>
          <w:sz w:val="24"/>
          <w:lang w:val="ru-RU"/>
        </w:rPr>
        <w:t>предоставляет</w:t>
      </w:r>
      <w:r w:rsidRPr="00275ACC">
        <w:rPr>
          <w:rFonts w:ascii="Arial"/>
          <w:b/>
          <w:i/>
          <w:sz w:val="24"/>
          <w:lang w:val="ru-RU"/>
        </w:rPr>
        <w:t xml:space="preserve"> </w:t>
      </w:r>
      <w:r w:rsidRPr="00275ACC">
        <w:rPr>
          <w:rFonts w:ascii="Arial"/>
          <w:b/>
          <w:i/>
          <w:sz w:val="24"/>
          <w:lang w:val="ru-RU"/>
        </w:rPr>
        <w:t>подтверждающие</w:t>
      </w:r>
      <w:r w:rsidRPr="00275ACC">
        <w:rPr>
          <w:rFonts w:ascii="Arial"/>
          <w:b/>
          <w:i/>
          <w:sz w:val="24"/>
          <w:lang w:val="ru-RU"/>
        </w:rPr>
        <w:t xml:space="preserve"> </w:t>
      </w:r>
      <w:r w:rsidRPr="00275ACC">
        <w:rPr>
          <w:rFonts w:ascii="Arial"/>
          <w:b/>
          <w:i/>
          <w:sz w:val="24"/>
          <w:lang w:val="ru-RU"/>
        </w:rPr>
        <w:t>клинические</w:t>
      </w:r>
      <w:r w:rsidRPr="00275ACC">
        <w:rPr>
          <w:rFonts w:ascii="Arial"/>
          <w:b/>
          <w:i/>
          <w:sz w:val="24"/>
          <w:lang w:val="ru-RU"/>
        </w:rPr>
        <w:t xml:space="preserve"> </w:t>
      </w:r>
      <w:r w:rsidRPr="00275ACC">
        <w:rPr>
          <w:rFonts w:ascii="Arial"/>
          <w:b/>
          <w:i/>
          <w:sz w:val="24"/>
          <w:lang w:val="ru-RU"/>
        </w:rPr>
        <w:t>доказательства</w:t>
      </w:r>
      <w:proofErr w:type="gramEnd"/>
      <w:r w:rsidRPr="00275ACC">
        <w:rPr>
          <w:rFonts w:ascii="Arial"/>
          <w:b/>
          <w:i/>
          <w:sz w:val="24"/>
          <w:lang w:val="ru-RU"/>
        </w:rPr>
        <w:t xml:space="preserve"> </w:t>
      </w:r>
      <w:r w:rsidRPr="00275ACC">
        <w:rPr>
          <w:rFonts w:ascii="Arial"/>
          <w:b/>
          <w:i/>
          <w:sz w:val="24"/>
          <w:lang w:val="ru-RU"/>
        </w:rPr>
        <w:t>эффективности</w:t>
      </w:r>
      <w:r w:rsidRPr="00275ACC">
        <w:rPr>
          <w:rFonts w:ascii="Arial"/>
          <w:b/>
          <w:i/>
          <w:sz w:val="24"/>
          <w:lang w:val="ru-RU"/>
        </w:rPr>
        <w:t xml:space="preserve"> </w:t>
      </w:r>
      <w:r w:rsidRPr="00275ACC">
        <w:rPr>
          <w:rFonts w:ascii="Arial"/>
          <w:b/>
          <w:i/>
          <w:sz w:val="24"/>
          <w:lang w:val="ru-RU"/>
        </w:rPr>
        <w:t>ЛНГ</w:t>
      </w:r>
      <w:r w:rsidRPr="00275ACC">
        <w:rPr>
          <w:rFonts w:ascii="Arial"/>
          <w:b/>
          <w:i/>
          <w:sz w:val="24"/>
          <w:lang w:val="ru-RU"/>
        </w:rPr>
        <w:t>-</w:t>
      </w:r>
      <w:r w:rsidRPr="00275ACC">
        <w:rPr>
          <w:rFonts w:ascii="Arial"/>
          <w:b/>
          <w:i/>
          <w:sz w:val="24"/>
          <w:lang w:val="ru-RU"/>
        </w:rPr>
        <w:t>ВМС</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снижении</w:t>
      </w:r>
      <w:r w:rsidRPr="00275ACC">
        <w:rPr>
          <w:rFonts w:ascii="Arial"/>
          <w:b/>
          <w:i/>
          <w:sz w:val="24"/>
          <w:lang w:val="ru-RU"/>
        </w:rPr>
        <w:t xml:space="preserve"> </w:t>
      </w:r>
      <w:r>
        <w:rPr>
          <w:rFonts w:ascii="Arial"/>
          <w:b/>
          <w:i/>
          <w:sz w:val="24"/>
        </w:rPr>
        <w:t>MBL</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течение</w:t>
      </w:r>
      <w:r w:rsidRPr="00275ACC">
        <w:rPr>
          <w:rFonts w:ascii="Arial"/>
          <w:b/>
          <w:i/>
          <w:sz w:val="24"/>
          <w:lang w:val="ru-RU"/>
        </w:rPr>
        <w:t xml:space="preserve"> 2-</w:t>
      </w:r>
      <w:r w:rsidRPr="00275ACC">
        <w:rPr>
          <w:rFonts w:ascii="Arial"/>
          <w:b/>
          <w:i/>
          <w:sz w:val="24"/>
          <w:lang w:val="ru-RU"/>
        </w:rPr>
        <w:t>летнего</w:t>
      </w:r>
      <w:r w:rsidRPr="00275ACC">
        <w:rPr>
          <w:rFonts w:ascii="Arial"/>
          <w:b/>
          <w:i/>
          <w:sz w:val="24"/>
          <w:lang w:val="ru-RU"/>
        </w:rPr>
        <w:t xml:space="preserve"> </w:t>
      </w:r>
      <w:r w:rsidRPr="00275ACC">
        <w:rPr>
          <w:rFonts w:ascii="Arial"/>
          <w:b/>
          <w:i/>
          <w:sz w:val="24"/>
          <w:lang w:val="ru-RU"/>
        </w:rPr>
        <w:t>периода</w:t>
      </w:r>
      <w:r w:rsidRPr="00275ACC">
        <w:rPr>
          <w:rFonts w:ascii="Arial"/>
          <w:b/>
          <w:i/>
          <w:sz w:val="24"/>
          <w:lang w:val="ru-RU"/>
        </w:rPr>
        <w:t xml:space="preserve">. </w:t>
      </w:r>
      <w:r w:rsidRPr="00275ACC">
        <w:rPr>
          <w:rFonts w:ascii="Arial"/>
          <w:b/>
          <w:i/>
          <w:sz w:val="24"/>
          <w:lang w:val="ru-RU"/>
        </w:rPr>
        <w:t>Средние</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медианные</w:t>
      </w:r>
      <w:r w:rsidRPr="00275ACC">
        <w:rPr>
          <w:rFonts w:ascii="Arial"/>
          <w:b/>
          <w:i/>
          <w:sz w:val="24"/>
          <w:lang w:val="ru-RU"/>
        </w:rPr>
        <w:t xml:space="preserve"> </w:t>
      </w:r>
      <w:r w:rsidRPr="00275ACC">
        <w:rPr>
          <w:rFonts w:ascii="Arial"/>
          <w:b/>
          <w:i/>
          <w:sz w:val="24"/>
          <w:lang w:val="ru-RU"/>
        </w:rPr>
        <w:t>значения</w:t>
      </w:r>
      <w:r w:rsidRPr="00275ACC">
        <w:rPr>
          <w:rFonts w:ascii="Arial"/>
          <w:b/>
          <w:i/>
          <w:sz w:val="24"/>
          <w:lang w:val="ru-RU"/>
        </w:rPr>
        <w:t xml:space="preserve"> </w:t>
      </w:r>
      <w:r>
        <w:rPr>
          <w:rFonts w:ascii="Arial"/>
          <w:b/>
          <w:i/>
          <w:sz w:val="24"/>
        </w:rPr>
        <w:t>MBL</w:t>
      </w:r>
      <w:r w:rsidRPr="00275ACC">
        <w:rPr>
          <w:rFonts w:ascii="Arial"/>
          <w:b/>
          <w:i/>
          <w:sz w:val="24"/>
          <w:lang w:val="ru-RU"/>
        </w:rPr>
        <w:t xml:space="preserve"> </w:t>
      </w:r>
      <w:r w:rsidRPr="00275ACC">
        <w:rPr>
          <w:rFonts w:ascii="Arial"/>
          <w:b/>
          <w:i/>
          <w:sz w:val="24"/>
          <w:lang w:val="ru-RU"/>
        </w:rPr>
        <w:t>для</w:t>
      </w:r>
      <w:r w:rsidRPr="00275ACC">
        <w:rPr>
          <w:rFonts w:ascii="Arial"/>
          <w:b/>
          <w:i/>
          <w:sz w:val="24"/>
          <w:lang w:val="ru-RU"/>
        </w:rPr>
        <w:t xml:space="preserve"> </w:t>
      </w:r>
      <w:r w:rsidRPr="00275ACC">
        <w:rPr>
          <w:rFonts w:ascii="Arial"/>
          <w:b/>
          <w:i/>
          <w:sz w:val="24"/>
          <w:lang w:val="ru-RU"/>
        </w:rPr>
        <w:t>этого</w:t>
      </w:r>
      <w:r w:rsidRPr="00275ACC">
        <w:rPr>
          <w:rFonts w:ascii="Arial"/>
          <w:b/>
          <w:i/>
          <w:sz w:val="24"/>
          <w:lang w:val="ru-RU"/>
        </w:rPr>
        <w:t xml:space="preserve"> </w:t>
      </w:r>
      <w:r w:rsidRPr="00275ACC">
        <w:rPr>
          <w:rFonts w:ascii="Arial"/>
          <w:b/>
          <w:i/>
          <w:sz w:val="24"/>
          <w:lang w:val="ru-RU"/>
        </w:rPr>
        <w:t>исследования</w:t>
      </w:r>
      <w:r w:rsidRPr="00275ACC">
        <w:rPr>
          <w:rFonts w:ascii="Arial"/>
          <w:b/>
          <w:i/>
          <w:sz w:val="24"/>
          <w:lang w:val="ru-RU"/>
        </w:rPr>
        <w:t xml:space="preserve"> </w:t>
      </w:r>
      <w:r w:rsidRPr="00275ACC">
        <w:rPr>
          <w:rFonts w:ascii="Arial"/>
          <w:b/>
          <w:i/>
          <w:sz w:val="24"/>
          <w:lang w:val="ru-RU"/>
        </w:rPr>
        <w:t>показаны</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сравнительном</w:t>
      </w:r>
      <w:r w:rsidRPr="00275ACC">
        <w:rPr>
          <w:rFonts w:ascii="Arial"/>
          <w:b/>
          <w:i/>
          <w:sz w:val="24"/>
          <w:lang w:val="ru-RU"/>
        </w:rPr>
        <w:t xml:space="preserve"> </w:t>
      </w:r>
      <w:r w:rsidRPr="00275ACC">
        <w:rPr>
          <w:rFonts w:ascii="Arial"/>
          <w:b/>
          <w:i/>
          <w:sz w:val="24"/>
          <w:lang w:val="ru-RU"/>
        </w:rPr>
        <w:t>виде</w:t>
      </w:r>
      <w:proofErr w:type="gramStart"/>
      <w:r w:rsidRPr="00275ACC">
        <w:rPr>
          <w:rFonts w:ascii="Arial"/>
          <w:b/>
          <w:i/>
          <w:sz w:val="24"/>
          <w:lang w:val="ru-RU"/>
        </w:rPr>
        <w:t>.</w:t>
      </w:r>
      <w:r w:rsidRPr="00275ACC">
        <w:rPr>
          <w:sz w:val="24"/>
          <w:lang w:val="ru-RU"/>
        </w:rPr>
        <w:t>Т</w:t>
      </w:r>
      <w:proofErr w:type="gramEnd"/>
      <w:r w:rsidRPr="00275ACC">
        <w:rPr>
          <w:sz w:val="24"/>
          <w:lang w:val="ru-RU"/>
        </w:rPr>
        <w:t>аблица 77.</w:t>
      </w:r>
    </w:p>
    <w:p w:rsidR="00062041" w:rsidRPr="00275ACC" w:rsidRDefault="00062041">
      <w:pPr>
        <w:jc w:val="both"/>
        <w:rPr>
          <w:rFonts w:ascii="Arial"/>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rFonts w:ascii="Arial"/>
          <w:sz w:val="2"/>
        </w:rPr>
      </w:pPr>
      <w:r>
        <w:rPr>
          <w:noProof/>
          <w:lang w:val="ru-RU" w:eastAsia="ru-RU"/>
        </w:rPr>
        <w:lastRenderedPageBreak/>
        <mc:AlternateContent>
          <mc:Choice Requires="wps">
            <w:drawing>
              <wp:anchor distT="0" distB="0" distL="0" distR="0" simplePos="0" relativeHeight="479801856"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58" name="Graphic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14624" id="docshape358"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rFonts w:ascii="Arial"/>
          <w:noProof/>
          <w:sz w:val="2"/>
          <w:lang w:val="ru-RU" w:eastAsia="ru-RU"/>
        </w:rPr>
        <mc:AlternateContent>
          <mc:Choice Requires="wps">
            <w:drawing>
              <wp:inline distT="0" distB="0" distL="0" distR="0">
                <wp:extent cx="5980430" cy="6350"/>
                <wp:effectExtent l="0" t="0" r="0" b="0"/>
                <wp:docPr id="359"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60" name="Graphic 360"/>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59" coordorigin="0,0" coordsize="9418,10">
                <v:rect style="position:absolute;left:0;top:0;width:9418;height:10" id="docshape360" filled="true" fillcolor="#000000" stroked="false">
                  <v:fill type="solid"/>
                </v:rect>
              </v:group>
            </w:pict>
          </mc:Fallback>
        </mc:AlternateContent>
      </w:r>
    </w:p>
    <w:p w:rsidR="00062041" w:rsidRDefault="00062041">
      <w:pPr>
        <w:pStyle w:val="a3"/>
        <w:spacing w:before="74"/>
        <w:rPr>
          <w:rFonts w:ascii="Arial"/>
          <w:b/>
          <w:i/>
          <w:sz w:val="18"/>
        </w:rPr>
      </w:pPr>
    </w:p>
    <w:p w:rsidR="00062041" w:rsidRPr="00275ACC" w:rsidRDefault="00D04E1D">
      <w:pPr>
        <w:ind w:left="680"/>
        <w:rPr>
          <w:rFonts w:ascii="Arial" w:hAnsi="Arial"/>
          <w:b/>
          <w:sz w:val="18"/>
          <w:lang w:val="ru-RU"/>
        </w:rPr>
      </w:pPr>
      <w:r w:rsidRPr="00275ACC">
        <w:rPr>
          <w:rFonts w:ascii="Arial" w:hAnsi="Arial"/>
          <w:b/>
          <w:sz w:val="18"/>
          <w:lang w:val="ru-RU"/>
        </w:rPr>
        <w:t>Таблица 68: Информация о литературном справочном исследовании (первый автор – Шоу)</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915"/>
        <w:gridCol w:w="1915"/>
        <w:gridCol w:w="1915"/>
        <w:gridCol w:w="1915"/>
      </w:tblGrid>
      <w:tr w:rsidR="00062041">
        <w:trPr>
          <w:trHeight w:val="271"/>
        </w:trPr>
        <w:tc>
          <w:tcPr>
            <w:tcW w:w="1915" w:type="dxa"/>
            <w:tcBorders>
              <w:bottom w:val="nil"/>
            </w:tcBorders>
            <w:shd w:val="clear" w:color="auto" w:fill="E6E6E6"/>
          </w:tcPr>
          <w:p w:rsidR="00062041" w:rsidRDefault="00D04E1D">
            <w:pPr>
              <w:pStyle w:val="TableParagraph"/>
              <w:spacing w:before="37"/>
              <w:ind w:left="107"/>
              <w:rPr>
                <w:sz w:val="18"/>
              </w:rPr>
            </w:pPr>
            <w:r>
              <w:rPr>
                <w:sz w:val="18"/>
              </w:rPr>
              <w:t>Первый автор</w:t>
            </w:r>
          </w:p>
        </w:tc>
        <w:tc>
          <w:tcPr>
            <w:tcW w:w="1915" w:type="dxa"/>
            <w:tcBorders>
              <w:bottom w:val="nil"/>
            </w:tcBorders>
            <w:shd w:val="clear" w:color="auto" w:fill="E6E6E6"/>
          </w:tcPr>
          <w:p w:rsidR="00062041" w:rsidRDefault="00D04E1D">
            <w:pPr>
              <w:pStyle w:val="TableParagraph"/>
              <w:spacing w:before="37"/>
              <w:ind w:left="108"/>
              <w:rPr>
                <w:sz w:val="18"/>
              </w:rPr>
            </w:pPr>
            <w:r>
              <w:rPr>
                <w:sz w:val="18"/>
              </w:rPr>
              <w:t>Дизайн исследования</w:t>
            </w:r>
          </w:p>
        </w:tc>
        <w:tc>
          <w:tcPr>
            <w:tcW w:w="1915" w:type="dxa"/>
            <w:vMerge w:val="restart"/>
            <w:tcBorders>
              <w:bottom w:val="double" w:sz="4" w:space="0" w:color="000000"/>
            </w:tcBorders>
            <w:shd w:val="clear" w:color="auto" w:fill="E6E6E6"/>
          </w:tcPr>
          <w:p w:rsidR="00062041" w:rsidRDefault="00D04E1D">
            <w:pPr>
              <w:pStyle w:val="TableParagraph"/>
              <w:spacing w:before="37"/>
              <w:ind w:left="108"/>
              <w:rPr>
                <w:sz w:val="18"/>
              </w:rPr>
            </w:pPr>
            <w:r>
              <w:rPr>
                <w:sz w:val="18"/>
              </w:rPr>
              <w:t>метод MBL</w:t>
            </w:r>
          </w:p>
        </w:tc>
        <w:tc>
          <w:tcPr>
            <w:tcW w:w="1915" w:type="dxa"/>
            <w:vMerge w:val="restart"/>
            <w:tcBorders>
              <w:bottom w:val="double" w:sz="4" w:space="0" w:color="000000"/>
            </w:tcBorders>
            <w:shd w:val="clear" w:color="auto" w:fill="E6E6E6"/>
          </w:tcPr>
          <w:p w:rsidR="00062041" w:rsidRDefault="00D04E1D">
            <w:pPr>
              <w:pStyle w:val="TableParagraph"/>
              <w:spacing w:before="37"/>
              <w:ind w:left="108"/>
              <w:rPr>
                <w:sz w:val="18"/>
              </w:rPr>
            </w:pPr>
            <w:r>
              <w:rPr>
                <w:sz w:val="18"/>
              </w:rPr>
              <w:t>Количество предметов</w:t>
            </w:r>
          </w:p>
        </w:tc>
        <w:tc>
          <w:tcPr>
            <w:tcW w:w="1915" w:type="dxa"/>
            <w:vMerge w:val="restart"/>
            <w:tcBorders>
              <w:bottom w:val="double" w:sz="4" w:space="0" w:color="000000"/>
            </w:tcBorders>
            <w:shd w:val="clear" w:color="auto" w:fill="E6E6E6"/>
          </w:tcPr>
          <w:p w:rsidR="00062041" w:rsidRDefault="00D04E1D">
            <w:pPr>
              <w:pStyle w:val="TableParagraph"/>
              <w:spacing w:before="37"/>
              <w:ind w:left="108"/>
              <w:rPr>
                <w:sz w:val="18"/>
              </w:rPr>
            </w:pPr>
            <w:r>
              <w:rPr>
                <w:spacing w:val="-2"/>
                <w:sz w:val="18"/>
              </w:rPr>
              <w:t>Комментарии</w:t>
            </w:r>
          </w:p>
        </w:tc>
      </w:tr>
      <w:tr w:rsidR="00062041">
        <w:trPr>
          <w:trHeight w:val="256"/>
        </w:trPr>
        <w:tc>
          <w:tcPr>
            <w:tcW w:w="1915" w:type="dxa"/>
            <w:tcBorders>
              <w:top w:val="nil"/>
              <w:bottom w:val="nil"/>
            </w:tcBorders>
            <w:shd w:val="clear" w:color="auto" w:fill="E6E6E6"/>
          </w:tcPr>
          <w:p w:rsidR="00062041" w:rsidRDefault="00D04E1D">
            <w:pPr>
              <w:pStyle w:val="TableParagraph"/>
              <w:spacing w:before="21"/>
              <w:ind w:left="108"/>
              <w:rPr>
                <w:sz w:val="18"/>
              </w:rPr>
            </w:pPr>
            <w:r>
              <w:rPr>
                <w:sz w:val="18"/>
              </w:rPr>
              <w:t>Год публикации</w:t>
            </w:r>
          </w:p>
        </w:tc>
        <w:tc>
          <w:tcPr>
            <w:tcW w:w="1915" w:type="dxa"/>
            <w:tcBorders>
              <w:top w:val="nil"/>
              <w:bottom w:val="nil"/>
            </w:tcBorders>
            <w:shd w:val="clear" w:color="auto" w:fill="E6E6E6"/>
          </w:tcPr>
          <w:p w:rsidR="00062041" w:rsidRDefault="00D04E1D">
            <w:pPr>
              <w:pStyle w:val="TableParagraph"/>
              <w:spacing w:before="21"/>
              <w:ind w:left="108"/>
              <w:rPr>
                <w:sz w:val="18"/>
              </w:rPr>
            </w:pPr>
            <w:r>
              <w:rPr>
                <w:sz w:val="18"/>
              </w:rPr>
              <w:t>Продолжительность обучения</w:t>
            </w:r>
          </w:p>
        </w:tc>
        <w:tc>
          <w:tcPr>
            <w:tcW w:w="1915" w:type="dxa"/>
            <w:vMerge/>
            <w:tcBorders>
              <w:top w:val="nil"/>
              <w:bottom w:val="double" w:sz="4" w:space="0" w:color="000000"/>
            </w:tcBorders>
            <w:shd w:val="clear" w:color="auto" w:fill="E6E6E6"/>
          </w:tcPr>
          <w:p w:rsidR="00062041" w:rsidRDefault="00062041">
            <w:pPr>
              <w:rPr>
                <w:sz w:val="2"/>
                <w:szCs w:val="2"/>
              </w:rPr>
            </w:pPr>
          </w:p>
        </w:tc>
        <w:tc>
          <w:tcPr>
            <w:tcW w:w="1915" w:type="dxa"/>
            <w:vMerge/>
            <w:tcBorders>
              <w:top w:val="nil"/>
              <w:bottom w:val="double" w:sz="4" w:space="0" w:color="000000"/>
            </w:tcBorders>
            <w:shd w:val="clear" w:color="auto" w:fill="E6E6E6"/>
          </w:tcPr>
          <w:p w:rsidR="00062041" w:rsidRDefault="00062041">
            <w:pPr>
              <w:rPr>
                <w:sz w:val="2"/>
                <w:szCs w:val="2"/>
              </w:rPr>
            </w:pPr>
          </w:p>
        </w:tc>
        <w:tc>
          <w:tcPr>
            <w:tcW w:w="1915" w:type="dxa"/>
            <w:vMerge/>
            <w:tcBorders>
              <w:top w:val="nil"/>
              <w:bottom w:val="double" w:sz="4" w:space="0" w:color="000000"/>
            </w:tcBorders>
            <w:shd w:val="clear" w:color="auto" w:fill="E6E6E6"/>
          </w:tcPr>
          <w:p w:rsidR="00062041" w:rsidRDefault="00062041">
            <w:pPr>
              <w:rPr>
                <w:sz w:val="2"/>
                <w:szCs w:val="2"/>
              </w:rPr>
            </w:pPr>
          </w:p>
        </w:tc>
      </w:tr>
      <w:tr w:rsidR="00062041">
        <w:trPr>
          <w:trHeight w:val="478"/>
        </w:trPr>
        <w:tc>
          <w:tcPr>
            <w:tcW w:w="1915" w:type="dxa"/>
            <w:tcBorders>
              <w:top w:val="nil"/>
              <w:bottom w:val="double" w:sz="4" w:space="0" w:color="000000"/>
            </w:tcBorders>
            <w:shd w:val="clear" w:color="auto" w:fill="E6E6E6"/>
          </w:tcPr>
          <w:p w:rsidR="00062041" w:rsidRDefault="00D04E1D">
            <w:pPr>
              <w:pStyle w:val="TableParagraph"/>
              <w:spacing w:before="22"/>
              <w:ind w:left="108"/>
              <w:rPr>
                <w:sz w:val="18"/>
              </w:rPr>
            </w:pPr>
            <w:r>
              <w:rPr>
                <w:sz w:val="18"/>
              </w:rPr>
              <w:t>Место(а) исследования</w:t>
            </w:r>
          </w:p>
        </w:tc>
        <w:tc>
          <w:tcPr>
            <w:tcW w:w="1915" w:type="dxa"/>
            <w:tcBorders>
              <w:top w:val="nil"/>
              <w:bottom w:val="double" w:sz="4" w:space="0" w:color="000000"/>
            </w:tcBorders>
            <w:shd w:val="clear" w:color="auto" w:fill="E6E6E6"/>
          </w:tcPr>
          <w:p w:rsidR="00062041" w:rsidRDefault="00D04E1D">
            <w:pPr>
              <w:pStyle w:val="TableParagraph"/>
              <w:spacing w:before="22"/>
              <w:ind w:left="108" w:right="619"/>
              <w:rPr>
                <w:sz w:val="18"/>
              </w:rPr>
            </w:pPr>
            <w:r>
              <w:rPr>
                <w:sz w:val="18"/>
              </w:rPr>
              <w:t>Соответствующие критерии входа (2)</w:t>
            </w:r>
          </w:p>
        </w:tc>
        <w:tc>
          <w:tcPr>
            <w:tcW w:w="1915" w:type="dxa"/>
            <w:vMerge/>
            <w:tcBorders>
              <w:top w:val="nil"/>
              <w:bottom w:val="double" w:sz="4" w:space="0" w:color="000000"/>
            </w:tcBorders>
            <w:shd w:val="clear" w:color="auto" w:fill="E6E6E6"/>
          </w:tcPr>
          <w:p w:rsidR="00062041" w:rsidRDefault="00062041">
            <w:pPr>
              <w:rPr>
                <w:sz w:val="2"/>
                <w:szCs w:val="2"/>
              </w:rPr>
            </w:pPr>
          </w:p>
        </w:tc>
        <w:tc>
          <w:tcPr>
            <w:tcW w:w="1915" w:type="dxa"/>
            <w:vMerge/>
            <w:tcBorders>
              <w:top w:val="nil"/>
              <w:bottom w:val="double" w:sz="4" w:space="0" w:color="000000"/>
            </w:tcBorders>
            <w:shd w:val="clear" w:color="auto" w:fill="E6E6E6"/>
          </w:tcPr>
          <w:p w:rsidR="00062041" w:rsidRDefault="00062041">
            <w:pPr>
              <w:rPr>
                <w:sz w:val="2"/>
                <w:szCs w:val="2"/>
              </w:rPr>
            </w:pPr>
          </w:p>
        </w:tc>
        <w:tc>
          <w:tcPr>
            <w:tcW w:w="1915" w:type="dxa"/>
            <w:vMerge/>
            <w:tcBorders>
              <w:top w:val="nil"/>
              <w:bottom w:val="double" w:sz="4" w:space="0" w:color="000000"/>
            </w:tcBorders>
            <w:shd w:val="clear" w:color="auto" w:fill="E6E6E6"/>
          </w:tcPr>
          <w:p w:rsidR="00062041" w:rsidRDefault="00062041">
            <w:pPr>
              <w:rPr>
                <w:sz w:val="2"/>
                <w:szCs w:val="2"/>
              </w:rPr>
            </w:pPr>
          </w:p>
        </w:tc>
      </w:tr>
      <w:tr w:rsidR="00062041">
        <w:trPr>
          <w:trHeight w:val="249"/>
        </w:trPr>
        <w:tc>
          <w:tcPr>
            <w:tcW w:w="1915" w:type="dxa"/>
            <w:tcBorders>
              <w:top w:val="double" w:sz="4" w:space="0" w:color="000000"/>
              <w:bottom w:val="nil"/>
            </w:tcBorders>
          </w:tcPr>
          <w:p w:rsidR="00062041" w:rsidRDefault="00D04E1D">
            <w:pPr>
              <w:pStyle w:val="TableParagraph"/>
              <w:spacing w:before="39" w:line="190" w:lineRule="exact"/>
              <w:ind w:left="108"/>
              <w:rPr>
                <w:sz w:val="18"/>
              </w:rPr>
            </w:pPr>
            <w:r>
              <w:rPr>
                <w:sz w:val="18"/>
              </w:rPr>
              <w:t>Шоу Р.В. и др.</w:t>
            </w:r>
          </w:p>
        </w:tc>
        <w:tc>
          <w:tcPr>
            <w:tcW w:w="1915" w:type="dxa"/>
            <w:tcBorders>
              <w:top w:val="double" w:sz="4" w:space="0" w:color="000000"/>
              <w:bottom w:val="nil"/>
            </w:tcBorders>
          </w:tcPr>
          <w:p w:rsidR="00062041" w:rsidRDefault="00D04E1D">
            <w:pPr>
              <w:pStyle w:val="TableParagraph"/>
              <w:spacing w:before="39" w:line="190" w:lineRule="exact"/>
              <w:ind w:left="108"/>
              <w:rPr>
                <w:sz w:val="18"/>
              </w:rPr>
            </w:pPr>
            <w:r>
              <w:rPr>
                <w:sz w:val="18"/>
              </w:rPr>
              <w:t>ПР, Р, К, О, СК</w:t>
            </w:r>
          </w:p>
        </w:tc>
        <w:tc>
          <w:tcPr>
            <w:tcW w:w="1915" w:type="dxa"/>
            <w:tcBorders>
              <w:top w:val="double" w:sz="4" w:space="0" w:color="000000"/>
              <w:bottom w:val="nil"/>
            </w:tcBorders>
          </w:tcPr>
          <w:p w:rsidR="00062041" w:rsidRDefault="00D04E1D">
            <w:pPr>
              <w:pStyle w:val="TableParagraph"/>
              <w:spacing w:before="39" w:line="190" w:lineRule="exact"/>
              <w:ind w:left="108"/>
              <w:rPr>
                <w:sz w:val="18"/>
              </w:rPr>
            </w:pPr>
            <w:r>
              <w:rPr>
                <w:sz w:val="18"/>
              </w:rPr>
              <w:t>PBAC (Хайэм</w:t>
            </w:r>
          </w:p>
        </w:tc>
        <w:tc>
          <w:tcPr>
            <w:tcW w:w="1915" w:type="dxa"/>
            <w:tcBorders>
              <w:top w:val="double" w:sz="4" w:space="0" w:color="000000"/>
              <w:bottom w:val="nil"/>
            </w:tcBorders>
          </w:tcPr>
          <w:p w:rsidR="00062041" w:rsidRDefault="00D04E1D">
            <w:pPr>
              <w:pStyle w:val="TableParagraph"/>
              <w:spacing w:before="39" w:line="190" w:lineRule="exact"/>
              <w:ind w:left="108"/>
              <w:rPr>
                <w:sz w:val="18"/>
              </w:rPr>
            </w:pPr>
            <w:r>
              <w:rPr>
                <w:sz w:val="18"/>
              </w:rPr>
              <w:t>СПГ ИУС = 33</w:t>
            </w:r>
          </w:p>
        </w:tc>
        <w:tc>
          <w:tcPr>
            <w:tcW w:w="1915" w:type="dxa"/>
            <w:tcBorders>
              <w:top w:val="double" w:sz="4" w:space="0" w:color="000000"/>
              <w:bottom w:val="nil"/>
            </w:tcBorders>
          </w:tcPr>
          <w:p w:rsidR="00062041" w:rsidRDefault="00D04E1D">
            <w:pPr>
              <w:pStyle w:val="TableParagraph"/>
              <w:spacing w:before="39" w:line="190" w:lineRule="exact"/>
              <w:ind w:left="109"/>
              <w:rPr>
                <w:sz w:val="18"/>
              </w:rPr>
            </w:pPr>
            <w:r>
              <w:rPr>
                <w:sz w:val="18"/>
              </w:rPr>
              <w:t>Средний балл PBAC</w:t>
            </w:r>
          </w:p>
        </w:tc>
      </w:tr>
      <w:tr w:rsidR="00062041" w:rsidRPr="00275ACC">
        <w:trPr>
          <w:trHeight w:val="804"/>
        </w:trPr>
        <w:tc>
          <w:tcPr>
            <w:tcW w:w="1915" w:type="dxa"/>
            <w:tcBorders>
              <w:top w:val="nil"/>
              <w:bottom w:val="nil"/>
            </w:tcBorders>
          </w:tcPr>
          <w:p w:rsidR="00062041" w:rsidRDefault="00D04E1D">
            <w:pPr>
              <w:pStyle w:val="TableParagraph"/>
              <w:spacing w:before="76"/>
              <w:ind w:left="108"/>
              <w:rPr>
                <w:sz w:val="18"/>
              </w:rPr>
            </w:pPr>
            <w:r>
              <w:rPr>
                <w:spacing w:val="-4"/>
                <w:sz w:val="18"/>
              </w:rPr>
              <w:t>2007 год</w:t>
            </w:r>
          </w:p>
          <w:p w:rsidR="00062041" w:rsidRDefault="00D04E1D">
            <w:pPr>
              <w:pStyle w:val="TableParagraph"/>
              <w:spacing w:before="81"/>
              <w:ind w:left="108"/>
              <w:rPr>
                <w:sz w:val="18"/>
              </w:rPr>
            </w:pPr>
            <w:r>
              <w:rPr>
                <w:sz w:val="18"/>
              </w:rPr>
              <w:t>Великобритания</w:t>
            </w:r>
          </w:p>
        </w:tc>
        <w:tc>
          <w:tcPr>
            <w:tcW w:w="1915" w:type="dxa"/>
            <w:tcBorders>
              <w:top w:val="nil"/>
              <w:bottom w:val="nil"/>
            </w:tcBorders>
          </w:tcPr>
          <w:p w:rsidR="00062041" w:rsidRPr="00275ACC" w:rsidRDefault="00D04E1D">
            <w:pPr>
              <w:pStyle w:val="TableParagraph"/>
              <w:spacing w:before="14" w:line="288" w:lineRule="exact"/>
              <w:ind w:left="108" w:right="317"/>
              <w:rPr>
                <w:sz w:val="18"/>
                <w:lang w:val="ru-RU"/>
              </w:rPr>
            </w:pPr>
            <w:r w:rsidRPr="00275ACC">
              <w:rPr>
                <w:sz w:val="18"/>
                <w:lang w:val="ru-RU"/>
              </w:rPr>
              <w:t xml:space="preserve">Продолжительность 1 год </w:t>
            </w:r>
            <w:r>
              <w:rPr>
                <w:sz w:val="18"/>
              </w:rPr>
              <w:t>PBAC</w:t>
            </w:r>
            <w:r w:rsidRPr="00275ACC">
              <w:rPr>
                <w:sz w:val="18"/>
                <w:lang w:val="ru-RU"/>
              </w:rPr>
              <w:t xml:space="preserve"> &gt; 120 мл</w:t>
            </w:r>
          </w:p>
          <w:p w:rsidR="00062041" w:rsidRPr="00275ACC" w:rsidRDefault="00D04E1D">
            <w:pPr>
              <w:pStyle w:val="TableParagraph"/>
              <w:spacing w:line="189" w:lineRule="exact"/>
              <w:ind w:left="108"/>
              <w:rPr>
                <w:sz w:val="18"/>
                <w:lang w:val="ru-RU"/>
              </w:rPr>
            </w:pPr>
            <w:proofErr w:type="gramStart"/>
            <w:r w:rsidRPr="00275ACC">
              <w:rPr>
                <w:sz w:val="18"/>
                <w:lang w:val="ru-RU"/>
              </w:rPr>
              <w:t>требуется (среднее значение</w:t>
            </w:r>
            <w:proofErr w:type="gramEnd"/>
          </w:p>
        </w:tc>
        <w:tc>
          <w:tcPr>
            <w:tcW w:w="1915" w:type="dxa"/>
            <w:tcBorders>
              <w:top w:val="nil"/>
              <w:bottom w:val="nil"/>
            </w:tcBorders>
          </w:tcPr>
          <w:p w:rsidR="00062041" w:rsidRDefault="00D04E1D">
            <w:pPr>
              <w:pStyle w:val="TableParagraph"/>
              <w:spacing w:line="204" w:lineRule="exact"/>
              <w:ind w:left="109"/>
              <w:rPr>
                <w:sz w:val="18"/>
              </w:rPr>
            </w:pPr>
            <w:r>
              <w:rPr>
                <w:sz w:val="18"/>
              </w:rPr>
              <w:t>ссылка на статью)</w:t>
            </w:r>
          </w:p>
        </w:tc>
        <w:tc>
          <w:tcPr>
            <w:tcW w:w="1915" w:type="dxa"/>
            <w:tcBorders>
              <w:top w:val="nil"/>
              <w:bottom w:val="nil"/>
            </w:tcBorders>
          </w:tcPr>
          <w:p w:rsidR="00062041" w:rsidRDefault="00D04E1D">
            <w:pPr>
              <w:pStyle w:val="TableParagraph"/>
              <w:spacing w:line="204" w:lineRule="exact"/>
              <w:ind w:left="109"/>
              <w:rPr>
                <w:sz w:val="18"/>
              </w:rPr>
            </w:pPr>
            <w:r>
              <w:rPr>
                <w:spacing w:val="-2"/>
                <w:sz w:val="18"/>
              </w:rPr>
              <w:t>обработанный</w:t>
            </w:r>
          </w:p>
          <w:p w:rsidR="00062041" w:rsidRDefault="00D04E1D">
            <w:pPr>
              <w:pStyle w:val="TableParagraph"/>
              <w:spacing w:before="81"/>
              <w:ind w:left="109"/>
              <w:rPr>
                <w:sz w:val="18"/>
              </w:rPr>
            </w:pPr>
            <w:r>
              <w:rPr>
                <w:sz w:val="18"/>
              </w:rPr>
              <w:t>Баллонная абляция = 30 обработанных</w:t>
            </w:r>
          </w:p>
        </w:tc>
        <w:tc>
          <w:tcPr>
            <w:tcW w:w="1915" w:type="dxa"/>
            <w:tcBorders>
              <w:top w:val="nil"/>
              <w:bottom w:val="nil"/>
            </w:tcBorders>
          </w:tcPr>
          <w:p w:rsidR="00062041" w:rsidRPr="00275ACC" w:rsidRDefault="00D04E1D">
            <w:pPr>
              <w:pStyle w:val="TableParagraph"/>
              <w:spacing w:line="206" w:lineRule="exact"/>
              <w:ind w:left="109" w:right="99"/>
              <w:rPr>
                <w:sz w:val="18"/>
                <w:lang w:val="ru-RU"/>
              </w:rPr>
            </w:pPr>
            <w:r w:rsidRPr="00275ACC">
              <w:rPr>
                <w:sz w:val="18"/>
                <w:lang w:val="ru-RU"/>
              </w:rPr>
              <w:t>у пользователей СПГ-ВМС было значительно ниже по сравнению с баллонной абляцией.</w:t>
            </w:r>
          </w:p>
        </w:tc>
      </w:tr>
      <w:tr w:rsidR="00062041">
        <w:trPr>
          <w:trHeight w:val="211"/>
        </w:trPr>
        <w:tc>
          <w:tcPr>
            <w:tcW w:w="1915" w:type="dxa"/>
            <w:tcBorders>
              <w:top w:val="nil"/>
              <w:bottom w:val="nil"/>
            </w:tcBorders>
          </w:tcPr>
          <w:p w:rsidR="00062041" w:rsidRPr="00275ACC" w:rsidRDefault="00062041">
            <w:pPr>
              <w:pStyle w:val="TableParagraph"/>
              <w:rPr>
                <w:rFonts w:ascii="Times New Roman"/>
                <w:sz w:val="14"/>
                <w:lang w:val="ru-RU"/>
              </w:rPr>
            </w:pPr>
          </w:p>
        </w:tc>
        <w:tc>
          <w:tcPr>
            <w:tcW w:w="1915" w:type="dxa"/>
            <w:tcBorders>
              <w:top w:val="nil"/>
              <w:bottom w:val="nil"/>
            </w:tcBorders>
          </w:tcPr>
          <w:p w:rsidR="00062041" w:rsidRDefault="00D04E1D">
            <w:pPr>
              <w:pStyle w:val="TableParagraph"/>
              <w:spacing w:line="160" w:lineRule="exact"/>
              <w:ind w:left="108"/>
              <w:rPr>
                <w:sz w:val="18"/>
              </w:rPr>
            </w:pPr>
            <w:r>
              <w:rPr>
                <w:sz w:val="18"/>
              </w:rPr>
              <w:t>два цикла) –</w:t>
            </w: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D04E1D">
            <w:pPr>
              <w:pStyle w:val="TableParagraph"/>
              <w:spacing w:before="3" w:line="188" w:lineRule="exact"/>
              <w:ind w:left="109"/>
              <w:rPr>
                <w:sz w:val="18"/>
              </w:rPr>
            </w:pPr>
            <w:r>
              <w:rPr>
                <w:sz w:val="18"/>
              </w:rPr>
              <w:t>обработанные субъекты в 1</w:t>
            </w:r>
          </w:p>
        </w:tc>
      </w:tr>
      <w:tr w:rsidR="00062041">
        <w:trPr>
          <w:trHeight w:val="239"/>
        </w:trPr>
        <w:tc>
          <w:tcPr>
            <w:tcW w:w="1915" w:type="dxa"/>
            <w:tcBorders>
              <w:top w:val="nil"/>
              <w:bottom w:val="nil"/>
            </w:tcBorders>
          </w:tcPr>
          <w:p w:rsidR="00062041" w:rsidRDefault="00062041">
            <w:pPr>
              <w:pStyle w:val="TableParagraph"/>
              <w:rPr>
                <w:rFonts w:ascii="Times New Roman"/>
                <w:sz w:val="16"/>
              </w:rPr>
            </w:pPr>
          </w:p>
        </w:tc>
        <w:tc>
          <w:tcPr>
            <w:tcW w:w="1915" w:type="dxa"/>
            <w:tcBorders>
              <w:top w:val="nil"/>
              <w:bottom w:val="nil"/>
            </w:tcBorders>
          </w:tcPr>
          <w:p w:rsidR="00062041" w:rsidRDefault="00D04E1D">
            <w:pPr>
              <w:pStyle w:val="TableParagraph"/>
              <w:spacing w:before="29" w:line="191" w:lineRule="exact"/>
              <w:ind w:left="108"/>
              <w:rPr>
                <w:sz w:val="18"/>
              </w:rPr>
            </w:pPr>
            <w:r>
              <w:rPr>
                <w:sz w:val="18"/>
              </w:rPr>
              <w:t>Включены те, кто</w:t>
            </w:r>
          </w:p>
        </w:tc>
        <w:tc>
          <w:tcPr>
            <w:tcW w:w="1915" w:type="dxa"/>
            <w:tcBorders>
              <w:top w:val="nil"/>
              <w:bottom w:val="nil"/>
            </w:tcBorders>
          </w:tcPr>
          <w:p w:rsidR="00062041" w:rsidRDefault="00062041">
            <w:pPr>
              <w:pStyle w:val="TableParagraph"/>
              <w:rPr>
                <w:rFonts w:ascii="Times New Roman"/>
                <w:sz w:val="16"/>
              </w:rPr>
            </w:pPr>
          </w:p>
        </w:tc>
        <w:tc>
          <w:tcPr>
            <w:tcW w:w="1915" w:type="dxa"/>
            <w:tcBorders>
              <w:top w:val="nil"/>
              <w:bottom w:val="nil"/>
            </w:tcBorders>
          </w:tcPr>
          <w:p w:rsidR="00062041" w:rsidRDefault="00062041">
            <w:pPr>
              <w:pStyle w:val="TableParagraph"/>
              <w:rPr>
                <w:rFonts w:ascii="Times New Roman"/>
                <w:sz w:val="16"/>
              </w:rPr>
            </w:pPr>
          </w:p>
        </w:tc>
        <w:tc>
          <w:tcPr>
            <w:tcW w:w="1915" w:type="dxa"/>
            <w:tcBorders>
              <w:top w:val="nil"/>
              <w:bottom w:val="nil"/>
            </w:tcBorders>
          </w:tcPr>
          <w:p w:rsidR="00062041" w:rsidRDefault="00D04E1D">
            <w:pPr>
              <w:pStyle w:val="TableParagraph"/>
              <w:spacing w:line="203" w:lineRule="exact"/>
              <w:ind w:left="109"/>
              <w:rPr>
                <w:sz w:val="18"/>
              </w:rPr>
            </w:pPr>
            <w:r>
              <w:rPr>
                <w:sz w:val="18"/>
              </w:rPr>
              <w:t>год (р&lt;0,001)</w:t>
            </w:r>
          </w:p>
        </w:tc>
      </w:tr>
      <w:tr w:rsidR="00062041">
        <w:trPr>
          <w:trHeight w:val="229"/>
        </w:trPr>
        <w:tc>
          <w:tcPr>
            <w:tcW w:w="1915" w:type="dxa"/>
            <w:tcBorders>
              <w:top w:val="nil"/>
              <w:bottom w:val="nil"/>
            </w:tcBorders>
          </w:tcPr>
          <w:p w:rsidR="00062041" w:rsidRDefault="00062041">
            <w:pPr>
              <w:pStyle w:val="TableParagraph"/>
              <w:rPr>
                <w:rFonts w:ascii="Times New Roman"/>
                <w:sz w:val="16"/>
              </w:rPr>
            </w:pPr>
          </w:p>
        </w:tc>
        <w:tc>
          <w:tcPr>
            <w:tcW w:w="1915" w:type="dxa"/>
            <w:tcBorders>
              <w:top w:val="nil"/>
              <w:bottom w:val="nil"/>
            </w:tcBorders>
          </w:tcPr>
          <w:p w:rsidR="00062041" w:rsidRPr="00275ACC" w:rsidRDefault="00D04E1D">
            <w:pPr>
              <w:pStyle w:val="TableParagraph"/>
              <w:spacing w:line="205" w:lineRule="exact"/>
              <w:ind w:left="108"/>
              <w:rPr>
                <w:sz w:val="18"/>
                <w:lang w:val="ru-RU"/>
              </w:rPr>
            </w:pPr>
            <w:r w:rsidRPr="00275ACC">
              <w:rPr>
                <w:sz w:val="18"/>
                <w:lang w:val="ru-RU"/>
              </w:rPr>
              <w:t>потерпел неудачу в устной форме</w:t>
            </w:r>
          </w:p>
        </w:tc>
        <w:tc>
          <w:tcPr>
            <w:tcW w:w="1915" w:type="dxa"/>
            <w:tcBorders>
              <w:top w:val="nil"/>
              <w:bottom w:val="nil"/>
            </w:tcBorders>
          </w:tcPr>
          <w:p w:rsidR="00062041" w:rsidRPr="00275ACC" w:rsidRDefault="00062041">
            <w:pPr>
              <w:pStyle w:val="TableParagraph"/>
              <w:rPr>
                <w:rFonts w:ascii="Times New Roman"/>
                <w:sz w:val="16"/>
                <w:lang w:val="ru-RU"/>
              </w:rPr>
            </w:pPr>
          </w:p>
        </w:tc>
        <w:tc>
          <w:tcPr>
            <w:tcW w:w="1915" w:type="dxa"/>
            <w:tcBorders>
              <w:top w:val="nil"/>
              <w:bottom w:val="nil"/>
            </w:tcBorders>
          </w:tcPr>
          <w:p w:rsidR="00062041" w:rsidRPr="00275ACC" w:rsidRDefault="00062041">
            <w:pPr>
              <w:pStyle w:val="TableParagraph"/>
              <w:rPr>
                <w:rFonts w:ascii="Times New Roman"/>
                <w:sz w:val="16"/>
                <w:lang w:val="ru-RU"/>
              </w:rPr>
            </w:pPr>
          </w:p>
        </w:tc>
        <w:tc>
          <w:tcPr>
            <w:tcW w:w="1915" w:type="dxa"/>
            <w:tcBorders>
              <w:top w:val="nil"/>
              <w:bottom w:val="nil"/>
            </w:tcBorders>
          </w:tcPr>
          <w:p w:rsidR="00062041" w:rsidRDefault="00D04E1D">
            <w:pPr>
              <w:pStyle w:val="TableParagraph"/>
              <w:spacing w:before="43" w:line="166" w:lineRule="exact"/>
              <w:ind w:left="109"/>
              <w:rPr>
                <w:sz w:val="18"/>
              </w:rPr>
            </w:pPr>
            <w:r>
              <w:rPr>
                <w:sz w:val="18"/>
              </w:rPr>
              <w:t>Нерегулярное кровотечение</w:t>
            </w:r>
          </w:p>
        </w:tc>
      </w:tr>
      <w:tr w:rsidR="00062041">
        <w:trPr>
          <w:trHeight w:val="232"/>
        </w:trPr>
        <w:tc>
          <w:tcPr>
            <w:tcW w:w="1915" w:type="dxa"/>
            <w:tcBorders>
              <w:top w:val="nil"/>
              <w:bottom w:val="nil"/>
            </w:tcBorders>
          </w:tcPr>
          <w:p w:rsidR="00062041" w:rsidRDefault="00062041">
            <w:pPr>
              <w:pStyle w:val="TableParagraph"/>
              <w:rPr>
                <w:rFonts w:ascii="Times New Roman"/>
                <w:sz w:val="16"/>
              </w:rPr>
            </w:pPr>
          </w:p>
        </w:tc>
        <w:tc>
          <w:tcPr>
            <w:tcW w:w="1915" w:type="dxa"/>
            <w:tcBorders>
              <w:top w:val="nil"/>
              <w:bottom w:val="nil"/>
            </w:tcBorders>
          </w:tcPr>
          <w:p w:rsidR="00062041" w:rsidRDefault="00D04E1D">
            <w:pPr>
              <w:pStyle w:val="TableParagraph"/>
              <w:spacing w:line="180" w:lineRule="exact"/>
              <w:ind w:left="108"/>
              <w:rPr>
                <w:sz w:val="18"/>
              </w:rPr>
            </w:pPr>
            <w:r>
              <w:rPr>
                <w:spacing w:val="-2"/>
                <w:sz w:val="18"/>
              </w:rPr>
              <w:t>терапия</w:t>
            </w:r>
          </w:p>
        </w:tc>
        <w:tc>
          <w:tcPr>
            <w:tcW w:w="1915" w:type="dxa"/>
            <w:tcBorders>
              <w:top w:val="nil"/>
              <w:bottom w:val="nil"/>
            </w:tcBorders>
          </w:tcPr>
          <w:p w:rsidR="00062041" w:rsidRDefault="00062041">
            <w:pPr>
              <w:pStyle w:val="TableParagraph"/>
              <w:rPr>
                <w:rFonts w:ascii="Times New Roman"/>
                <w:sz w:val="16"/>
              </w:rPr>
            </w:pPr>
          </w:p>
        </w:tc>
        <w:tc>
          <w:tcPr>
            <w:tcW w:w="1915" w:type="dxa"/>
            <w:tcBorders>
              <w:top w:val="nil"/>
              <w:bottom w:val="nil"/>
            </w:tcBorders>
          </w:tcPr>
          <w:p w:rsidR="00062041" w:rsidRDefault="00062041">
            <w:pPr>
              <w:pStyle w:val="TableParagraph"/>
              <w:rPr>
                <w:rFonts w:ascii="Times New Roman"/>
                <w:sz w:val="16"/>
              </w:rPr>
            </w:pPr>
          </w:p>
        </w:tc>
        <w:tc>
          <w:tcPr>
            <w:tcW w:w="1915" w:type="dxa"/>
            <w:tcBorders>
              <w:top w:val="nil"/>
              <w:bottom w:val="nil"/>
            </w:tcBorders>
          </w:tcPr>
          <w:p w:rsidR="00062041" w:rsidRDefault="00D04E1D">
            <w:pPr>
              <w:pStyle w:val="TableParagraph"/>
              <w:spacing w:before="23" w:line="190" w:lineRule="exact"/>
              <w:ind w:left="109"/>
              <w:rPr>
                <w:sz w:val="18"/>
              </w:rPr>
            </w:pPr>
            <w:r>
              <w:rPr>
                <w:sz w:val="18"/>
              </w:rPr>
              <w:t>был самым</w:t>
            </w:r>
          </w:p>
        </w:tc>
      </w:tr>
      <w:tr w:rsidR="00062041">
        <w:trPr>
          <w:trHeight w:val="206"/>
        </w:trPr>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D04E1D">
            <w:pPr>
              <w:pStyle w:val="TableParagraph"/>
              <w:spacing w:line="186" w:lineRule="exact"/>
              <w:ind w:left="109"/>
              <w:rPr>
                <w:sz w:val="18"/>
              </w:rPr>
            </w:pPr>
            <w:r>
              <w:rPr>
                <w:sz w:val="18"/>
              </w:rPr>
              <w:t>распространенная причина</w:t>
            </w:r>
          </w:p>
        </w:tc>
      </w:tr>
      <w:tr w:rsidR="00062041">
        <w:trPr>
          <w:trHeight w:val="206"/>
        </w:trPr>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D04E1D">
            <w:pPr>
              <w:pStyle w:val="TableParagraph"/>
              <w:spacing w:line="186" w:lineRule="exact"/>
              <w:ind w:left="109"/>
              <w:rPr>
                <w:sz w:val="18"/>
              </w:rPr>
            </w:pPr>
            <w:r>
              <w:rPr>
                <w:sz w:val="18"/>
              </w:rPr>
              <w:t>СПГ ИУС</w:t>
            </w:r>
          </w:p>
        </w:tc>
      </w:tr>
      <w:tr w:rsidR="00062041">
        <w:trPr>
          <w:trHeight w:val="246"/>
        </w:trPr>
        <w:tc>
          <w:tcPr>
            <w:tcW w:w="1915" w:type="dxa"/>
            <w:tcBorders>
              <w:top w:val="nil"/>
              <w:bottom w:val="nil"/>
            </w:tcBorders>
          </w:tcPr>
          <w:p w:rsidR="00062041" w:rsidRDefault="00062041">
            <w:pPr>
              <w:pStyle w:val="TableParagraph"/>
              <w:rPr>
                <w:rFonts w:ascii="Times New Roman"/>
                <w:sz w:val="16"/>
              </w:rPr>
            </w:pPr>
          </w:p>
        </w:tc>
        <w:tc>
          <w:tcPr>
            <w:tcW w:w="1915" w:type="dxa"/>
            <w:tcBorders>
              <w:top w:val="nil"/>
              <w:bottom w:val="nil"/>
            </w:tcBorders>
          </w:tcPr>
          <w:p w:rsidR="00062041" w:rsidRDefault="00062041">
            <w:pPr>
              <w:pStyle w:val="TableParagraph"/>
              <w:rPr>
                <w:rFonts w:ascii="Times New Roman"/>
                <w:sz w:val="16"/>
              </w:rPr>
            </w:pPr>
          </w:p>
        </w:tc>
        <w:tc>
          <w:tcPr>
            <w:tcW w:w="1915" w:type="dxa"/>
            <w:tcBorders>
              <w:top w:val="nil"/>
              <w:bottom w:val="nil"/>
            </w:tcBorders>
          </w:tcPr>
          <w:p w:rsidR="00062041" w:rsidRDefault="00062041">
            <w:pPr>
              <w:pStyle w:val="TableParagraph"/>
              <w:rPr>
                <w:rFonts w:ascii="Times New Roman"/>
                <w:sz w:val="16"/>
              </w:rPr>
            </w:pPr>
          </w:p>
        </w:tc>
        <w:tc>
          <w:tcPr>
            <w:tcW w:w="1915" w:type="dxa"/>
            <w:tcBorders>
              <w:top w:val="nil"/>
              <w:bottom w:val="nil"/>
            </w:tcBorders>
          </w:tcPr>
          <w:p w:rsidR="00062041" w:rsidRDefault="00062041">
            <w:pPr>
              <w:pStyle w:val="TableParagraph"/>
              <w:rPr>
                <w:rFonts w:ascii="Times New Roman"/>
                <w:sz w:val="16"/>
              </w:rPr>
            </w:pPr>
          </w:p>
        </w:tc>
        <w:tc>
          <w:tcPr>
            <w:tcW w:w="1915" w:type="dxa"/>
            <w:tcBorders>
              <w:top w:val="nil"/>
              <w:bottom w:val="nil"/>
            </w:tcBorders>
          </w:tcPr>
          <w:p w:rsidR="00062041" w:rsidRDefault="00D04E1D">
            <w:pPr>
              <w:pStyle w:val="TableParagraph"/>
              <w:spacing w:line="204" w:lineRule="exact"/>
              <w:ind w:left="109"/>
              <w:rPr>
                <w:sz w:val="18"/>
              </w:rPr>
            </w:pPr>
            <w:r>
              <w:rPr>
                <w:spacing w:val="-2"/>
                <w:sz w:val="18"/>
              </w:rPr>
              <w:t>прекращение</w:t>
            </w:r>
          </w:p>
        </w:tc>
      </w:tr>
      <w:tr w:rsidR="00062041">
        <w:trPr>
          <w:trHeight w:val="247"/>
        </w:trPr>
        <w:tc>
          <w:tcPr>
            <w:tcW w:w="1915" w:type="dxa"/>
            <w:tcBorders>
              <w:top w:val="nil"/>
              <w:bottom w:val="nil"/>
            </w:tcBorders>
          </w:tcPr>
          <w:p w:rsidR="00062041" w:rsidRDefault="00062041">
            <w:pPr>
              <w:pStyle w:val="TableParagraph"/>
              <w:rPr>
                <w:rFonts w:ascii="Times New Roman"/>
                <w:sz w:val="18"/>
              </w:rPr>
            </w:pPr>
          </w:p>
        </w:tc>
        <w:tc>
          <w:tcPr>
            <w:tcW w:w="1915" w:type="dxa"/>
            <w:tcBorders>
              <w:top w:val="nil"/>
              <w:bottom w:val="nil"/>
            </w:tcBorders>
          </w:tcPr>
          <w:p w:rsidR="00062041" w:rsidRDefault="00062041">
            <w:pPr>
              <w:pStyle w:val="TableParagraph"/>
              <w:rPr>
                <w:rFonts w:ascii="Times New Roman"/>
                <w:sz w:val="18"/>
              </w:rPr>
            </w:pPr>
          </w:p>
        </w:tc>
        <w:tc>
          <w:tcPr>
            <w:tcW w:w="1915" w:type="dxa"/>
            <w:tcBorders>
              <w:top w:val="nil"/>
              <w:bottom w:val="nil"/>
            </w:tcBorders>
          </w:tcPr>
          <w:p w:rsidR="00062041" w:rsidRDefault="00062041">
            <w:pPr>
              <w:pStyle w:val="TableParagraph"/>
              <w:rPr>
                <w:rFonts w:ascii="Times New Roman"/>
                <w:sz w:val="18"/>
              </w:rPr>
            </w:pPr>
          </w:p>
        </w:tc>
        <w:tc>
          <w:tcPr>
            <w:tcW w:w="1915" w:type="dxa"/>
            <w:tcBorders>
              <w:top w:val="nil"/>
              <w:bottom w:val="nil"/>
            </w:tcBorders>
          </w:tcPr>
          <w:p w:rsidR="00062041" w:rsidRDefault="00062041">
            <w:pPr>
              <w:pStyle w:val="TableParagraph"/>
              <w:rPr>
                <w:rFonts w:ascii="Times New Roman"/>
                <w:sz w:val="18"/>
              </w:rPr>
            </w:pPr>
          </w:p>
        </w:tc>
        <w:tc>
          <w:tcPr>
            <w:tcW w:w="1915" w:type="dxa"/>
            <w:tcBorders>
              <w:top w:val="nil"/>
              <w:bottom w:val="nil"/>
            </w:tcBorders>
          </w:tcPr>
          <w:p w:rsidR="00062041" w:rsidRDefault="00D04E1D">
            <w:pPr>
              <w:pStyle w:val="TableParagraph"/>
              <w:spacing w:before="36" w:line="191" w:lineRule="exact"/>
              <w:ind w:left="109"/>
              <w:rPr>
                <w:sz w:val="18"/>
              </w:rPr>
            </w:pPr>
            <w:r>
              <w:rPr>
                <w:spacing w:val="-2"/>
                <w:sz w:val="18"/>
              </w:rPr>
              <w:t>Гемоглобин и</w:t>
            </w:r>
          </w:p>
        </w:tc>
      </w:tr>
      <w:tr w:rsidR="00062041">
        <w:trPr>
          <w:trHeight w:val="208"/>
        </w:trPr>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D04E1D">
            <w:pPr>
              <w:pStyle w:val="TableParagraph"/>
              <w:spacing w:line="189" w:lineRule="exact"/>
              <w:ind w:left="109"/>
              <w:rPr>
                <w:sz w:val="18"/>
              </w:rPr>
            </w:pPr>
            <w:r>
              <w:rPr>
                <w:sz w:val="18"/>
              </w:rPr>
              <w:t>ферритин в этом исследовании</w:t>
            </w:r>
          </w:p>
        </w:tc>
      </w:tr>
      <w:tr w:rsidR="00062041">
        <w:trPr>
          <w:trHeight w:val="206"/>
        </w:trPr>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D04E1D">
            <w:pPr>
              <w:pStyle w:val="TableParagraph"/>
              <w:spacing w:line="186" w:lineRule="exact"/>
              <w:ind w:left="109"/>
              <w:rPr>
                <w:sz w:val="18"/>
              </w:rPr>
            </w:pPr>
            <w:r>
              <w:rPr>
                <w:sz w:val="18"/>
              </w:rPr>
              <w:t>показал лишь незначительное</w:t>
            </w:r>
          </w:p>
        </w:tc>
      </w:tr>
      <w:tr w:rsidR="00062041">
        <w:trPr>
          <w:trHeight w:val="245"/>
        </w:trPr>
        <w:tc>
          <w:tcPr>
            <w:tcW w:w="1915" w:type="dxa"/>
            <w:tcBorders>
              <w:top w:val="nil"/>
              <w:bottom w:val="nil"/>
            </w:tcBorders>
          </w:tcPr>
          <w:p w:rsidR="00062041" w:rsidRDefault="00062041">
            <w:pPr>
              <w:pStyle w:val="TableParagraph"/>
              <w:rPr>
                <w:rFonts w:ascii="Times New Roman"/>
                <w:sz w:val="16"/>
              </w:rPr>
            </w:pPr>
          </w:p>
        </w:tc>
        <w:tc>
          <w:tcPr>
            <w:tcW w:w="1915" w:type="dxa"/>
            <w:tcBorders>
              <w:top w:val="nil"/>
              <w:bottom w:val="nil"/>
            </w:tcBorders>
          </w:tcPr>
          <w:p w:rsidR="00062041" w:rsidRDefault="00062041">
            <w:pPr>
              <w:pStyle w:val="TableParagraph"/>
              <w:rPr>
                <w:rFonts w:ascii="Times New Roman"/>
                <w:sz w:val="16"/>
              </w:rPr>
            </w:pPr>
          </w:p>
        </w:tc>
        <w:tc>
          <w:tcPr>
            <w:tcW w:w="1915" w:type="dxa"/>
            <w:tcBorders>
              <w:top w:val="nil"/>
              <w:bottom w:val="nil"/>
            </w:tcBorders>
          </w:tcPr>
          <w:p w:rsidR="00062041" w:rsidRDefault="00062041">
            <w:pPr>
              <w:pStyle w:val="TableParagraph"/>
              <w:rPr>
                <w:rFonts w:ascii="Times New Roman"/>
                <w:sz w:val="16"/>
              </w:rPr>
            </w:pPr>
          </w:p>
        </w:tc>
        <w:tc>
          <w:tcPr>
            <w:tcW w:w="1915" w:type="dxa"/>
            <w:tcBorders>
              <w:top w:val="nil"/>
              <w:bottom w:val="nil"/>
            </w:tcBorders>
          </w:tcPr>
          <w:p w:rsidR="00062041" w:rsidRDefault="00062041">
            <w:pPr>
              <w:pStyle w:val="TableParagraph"/>
              <w:rPr>
                <w:rFonts w:ascii="Times New Roman"/>
                <w:sz w:val="16"/>
              </w:rPr>
            </w:pPr>
          </w:p>
        </w:tc>
        <w:tc>
          <w:tcPr>
            <w:tcW w:w="1915" w:type="dxa"/>
            <w:tcBorders>
              <w:top w:val="nil"/>
              <w:bottom w:val="nil"/>
            </w:tcBorders>
          </w:tcPr>
          <w:p w:rsidR="00062041" w:rsidRDefault="00D04E1D">
            <w:pPr>
              <w:pStyle w:val="TableParagraph"/>
              <w:spacing w:line="203" w:lineRule="exact"/>
              <w:ind w:left="109"/>
              <w:rPr>
                <w:sz w:val="18"/>
              </w:rPr>
            </w:pPr>
            <w:r>
              <w:rPr>
                <w:spacing w:val="-2"/>
                <w:sz w:val="18"/>
              </w:rPr>
              <w:t>увеличивать</w:t>
            </w:r>
          </w:p>
        </w:tc>
      </w:tr>
      <w:tr w:rsidR="00062041">
        <w:trPr>
          <w:trHeight w:val="248"/>
        </w:trPr>
        <w:tc>
          <w:tcPr>
            <w:tcW w:w="1915" w:type="dxa"/>
            <w:tcBorders>
              <w:top w:val="nil"/>
              <w:bottom w:val="nil"/>
            </w:tcBorders>
          </w:tcPr>
          <w:p w:rsidR="00062041" w:rsidRDefault="00062041">
            <w:pPr>
              <w:pStyle w:val="TableParagraph"/>
              <w:rPr>
                <w:rFonts w:ascii="Times New Roman"/>
                <w:sz w:val="18"/>
              </w:rPr>
            </w:pPr>
          </w:p>
        </w:tc>
        <w:tc>
          <w:tcPr>
            <w:tcW w:w="1915" w:type="dxa"/>
            <w:tcBorders>
              <w:top w:val="nil"/>
              <w:bottom w:val="nil"/>
            </w:tcBorders>
          </w:tcPr>
          <w:p w:rsidR="00062041" w:rsidRDefault="00062041">
            <w:pPr>
              <w:pStyle w:val="TableParagraph"/>
              <w:rPr>
                <w:rFonts w:ascii="Times New Roman"/>
                <w:sz w:val="18"/>
              </w:rPr>
            </w:pPr>
          </w:p>
        </w:tc>
        <w:tc>
          <w:tcPr>
            <w:tcW w:w="1915" w:type="dxa"/>
            <w:tcBorders>
              <w:top w:val="nil"/>
              <w:bottom w:val="nil"/>
            </w:tcBorders>
          </w:tcPr>
          <w:p w:rsidR="00062041" w:rsidRDefault="00062041">
            <w:pPr>
              <w:pStyle w:val="TableParagraph"/>
              <w:rPr>
                <w:rFonts w:ascii="Times New Roman"/>
                <w:sz w:val="18"/>
              </w:rPr>
            </w:pPr>
          </w:p>
        </w:tc>
        <w:tc>
          <w:tcPr>
            <w:tcW w:w="1915" w:type="dxa"/>
            <w:tcBorders>
              <w:top w:val="nil"/>
              <w:bottom w:val="nil"/>
            </w:tcBorders>
          </w:tcPr>
          <w:p w:rsidR="00062041" w:rsidRDefault="00062041">
            <w:pPr>
              <w:pStyle w:val="TableParagraph"/>
              <w:rPr>
                <w:rFonts w:ascii="Times New Roman"/>
                <w:sz w:val="18"/>
              </w:rPr>
            </w:pPr>
          </w:p>
        </w:tc>
        <w:tc>
          <w:tcPr>
            <w:tcW w:w="1915" w:type="dxa"/>
            <w:tcBorders>
              <w:top w:val="nil"/>
              <w:bottom w:val="nil"/>
            </w:tcBorders>
          </w:tcPr>
          <w:p w:rsidR="00062041" w:rsidRDefault="00D04E1D">
            <w:pPr>
              <w:pStyle w:val="TableParagraph"/>
              <w:spacing w:before="37" w:line="191" w:lineRule="exact"/>
              <w:ind w:left="109"/>
              <w:rPr>
                <w:sz w:val="18"/>
              </w:rPr>
            </w:pPr>
            <w:r>
              <w:rPr>
                <w:sz w:val="18"/>
              </w:rPr>
              <w:t>Два СПГ ВМС</w:t>
            </w:r>
          </w:p>
        </w:tc>
      </w:tr>
      <w:tr w:rsidR="00062041">
        <w:trPr>
          <w:trHeight w:val="206"/>
        </w:trPr>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062041">
            <w:pPr>
              <w:pStyle w:val="TableParagraph"/>
              <w:rPr>
                <w:rFonts w:ascii="Times New Roman"/>
                <w:sz w:val="14"/>
              </w:rPr>
            </w:pPr>
          </w:p>
        </w:tc>
        <w:tc>
          <w:tcPr>
            <w:tcW w:w="1915" w:type="dxa"/>
            <w:tcBorders>
              <w:top w:val="nil"/>
              <w:bottom w:val="nil"/>
            </w:tcBorders>
          </w:tcPr>
          <w:p w:rsidR="00062041" w:rsidRDefault="00D04E1D">
            <w:pPr>
              <w:pStyle w:val="TableParagraph"/>
              <w:spacing w:line="186" w:lineRule="exact"/>
              <w:ind w:left="109"/>
              <w:rPr>
                <w:sz w:val="18"/>
              </w:rPr>
            </w:pPr>
            <w:r>
              <w:rPr>
                <w:sz w:val="18"/>
              </w:rPr>
              <w:t>субъект опытный</w:t>
            </w:r>
          </w:p>
        </w:tc>
      </w:tr>
      <w:tr w:rsidR="00062041">
        <w:trPr>
          <w:trHeight w:val="242"/>
        </w:trPr>
        <w:tc>
          <w:tcPr>
            <w:tcW w:w="1915" w:type="dxa"/>
            <w:tcBorders>
              <w:top w:val="nil"/>
            </w:tcBorders>
          </w:tcPr>
          <w:p w:rsidR="00062041" w:rsidRDefault="00062041">
            <w:pPr>
              <w:pStyle w:val="TableParagraph"/>
              <w:rPr>
                <w:rFonts w:ascii="Times New Roman"/>
                <w:sz w:val="16"/>
              </w:rPr>
            </w:pPr>
          </w:p>
        </w:tc>
        <w:tc>
          <w:tcPr>
            <w:tcW w:w="1915" w:type="dxa"/>
            <w:tcBorders>
              <w:top w:val="nil"/>
            </w:tcBorders>
          </w:tcPr>
          <w:p w:rsidR="00062041" w:rsidRDefault="00062041">
            <w:pPr>
              <w:pStyle w:val="TableParagraph"/>
              <w:rPr>
                <w:rFonts w:ascii="Times New Roman"/>
                <w:sz w:val="16"/>
              </w:rPr>
            </w:pPr>
          </w:p>
        </w:tc>
        <w:tc>
          <w:tcPr>
            <w:tcW w:w="1915" w:type="dxa"/>
            <w:tcBorders>
              <w:top w:val="nil"/>
            </w:tcBorders>
          </w:tcPr>
          <w:p w:rsidR="00062041" w:rsidRDefault="00062041">
            <w:pPr>
              <w:pStyle w:val="TableParagraph"/>
              <w:rPr>
                <w:rFonts w:ascii="Times New Roman"/>
                <w:sz w:val="16"/>
              </w:rPr>
            </w:pPr>
          </w:p>
        </w:tc>
        <w:tc>
          <w:tcPr>
            <w:tcW w:w="1915" w:type="dxa"/>
            <w:tcBorders>
              <w:top w:val="nil"/>
            </w:tcBorders>
          </w:tcPr>
          <w:p w:rsidR="00062041" w:rsidRDefault="00062041">
            <w:pPr>
              <w:pStyle w:val="TableParagraph"/>
              <w:rPr>
                <w:rFonts w:ascii="Times New Roman"/>
                <w:sz w:val="16"/>
              </w:rPr>
            </w:pPr>
          </w:p>
        </w:tc>
        <w:tc>
          <w:tcPr>
            <w:tcW w:w="1915" w:type="dxa"/>
            <w:tcBorders>
              <w:top w:val="nil"/>
            </w:tcBorders>
          </w:tcPr>
          <w:p w:rsidR="00062041" w:rsidRDefault="00D04E1D">
            <w:pPr>
              <w:pStyle w:val="TableParagraph"/>
              <w:spacing w:line="203" w:lineRule="exact"/>
              <w:ind w:left="109"/>
              <w:rPr>
                <w:sz w:val="18"/>
              </w:rPr>
            </w:pPr>
            <w:r>
              <w:rPr>
                <w:spacing w:val="-2"/>
                <w:sz w:val="18"/>
              </w:rPr>
              <w:t>изгнание</w:t>
            </w:r>
          </w:p>
        </w:tc>
      </w:tr>
    </w:tbl>
    <w:p w:rsidR="00062041" w:rsidRPr="00275ACC" w:rsidRDefault="00D04E1D">
      <w:pPr>
        <w:spacing w:before="9"/>
        <w:ind w:left="681" w:right="745"/>
        <w:rPr>
          <w:sz w:val="18"/>
          <w:lang w:val="ru-RU"/>
        </w:rPr>
      </w:pPr>
      <w:r>
        <w:rPr>
          <w:sz w:val="18"/>
        </w:rPr>
        <w:t>PR</w:t>
      </w:r>
      <w:r w:rsidRPr="00275ACC">
        <w:rPr>
          <w:sz w:val="18"/>
          <w:lang w:val="ru-RU"/>
        </w:rPr>
        <w:t xml:space="preserve"> = перспективный; </w:t>
      </w:r>
      <w:r>
        <w:rPr>
          <w:sz w:val="18"/>
        </w:rPr>
        <w:t>R</w:t>
      </w:r>
      <w:r w:rsidRPr="00275ACC">
        <w:rPr>
          <w:sz w:val="18"/>
          <w:lang w:val="ru-RU"/>
        </w:rPr>
        <w:t xml:space="preserve"> = рандомизированный; С = контролируемый; </w:t>
      </w:r>
      <w:r>
        <w:rPr>
          <w:sz w:val="18"/>
        </w:rPr>
        <w:t>O</w:t>
      </w:r>
      <w:r w:rsidRPr="00275ACC">
        <w:rPr>
          <w:sz w:val="18"/>
          <w:lang w:val="ru-RU"/>
        </w:rPr>
        <w:t xml:space="preserve"> = открытый, </w:t>
      </w:r>
      <w:r>
        <w:rPr>
          <w:sz w:val="18"/>
        </w:rPr>
        <w:t>SC</w:t>
      </w:r>
      <w:r w:rsidRPr="00275ACC">
        <w:rPr>
          <w:sz w:val="18"/>
          <w:lang w:val="ru-RU"/>
        </w:rPr>
        <w:t xml:space="preserve"> = один центр; ЛНГ ВМС = левоноргестреловая внутриматочная система; </w:t>
      </w:r>
      <w:r>
        <w:rPr>
          <w:sz w:val="18"/>
        </w:rPr>
        <w:t>MBL</w:t>
      </w:r>
      <w:r w:rsidRPr="00275ACC">
        <w:rPr>
          <w:sz w:val="18"/>
          <w:lang w:val="ru-RU"/>
        </w:rPr>
        <w:t xml:space="preserve"> = менструальная кровопотеря; </w:t>
      </w:r>
      <w:r>
        <w:rPr>
          <w:sz w:val="18"/>
        </w:rPr>
        <w:t>PBAC</w:t>
      </w:r>
      <w:r w:rsidRPr="00275ACC">
        <w:rPr>
          <w:sz w:val="18"/>
          <w:lang w:val="ru-RU"/>
        </w:rPr>
        <w:t xml:space="preserve"> = графическая таблица оценки кровопотери</w:t>
      </w:r>
    </w:p>
    <w:p w:rsidR="00062041" w:rsidRPr="00275ACC" w:rsidRDefault="00D04E1D">
      <w:pPr>
        <w:spacing w:before="1"/>
        <w:ind w:left="681"/>
        <w:rPr>
          <w:sz w:val="18"/>
          <w:lang w:val="ru-RU"/>
        </w:rPr>
      </w:pPr>
      <w:r w:rsidRPr="00275ACC">
        <w:rPr>
          <w:sz w:val="18"/>
          <w:lang w:val="ru-RU"/>
        </w:rPr>
        <w:t>Источники: текстовые таблицы «Клинический обзор» 5 и 6, страницы 36–44 из 67 и ссылка Шоу.</w:t>
      </w:r>
    </w:p>
    <w:p w:rsidR="00062041" w:rsidRPr="00275ACC" w:rsidRDefault="00062041">
      <w:pPr>
        <w:pStyle w:val="a3"/>
        <w:rPr>
          <w:sz w:val="18"/>
          <w:lang w:val="ru-RU"/>
        </w:rPr>
      </w:pPr>
    </w:p>
    <w:p w:rsidR="00062041" w:rsidRPr="00275ACC" w:rsidRDefault="00062041">
      <w:pPr>
        <w:pStyle w:val="a3"/>
        <w:spacing w:before="64"/>
        <w:rPr>
          <w:sz w:val="18"/>
          <w:lang w:val="ru-RU"/>
        </w:rPr>
      </w:pPr>
    </w:p>
    <w:p w:rsidR="00062041" w:rsidRPr="00275ACC" w:rsidRDefault="00D04E1D">
      <w:pPr>
        <w:ind w:left="680"/>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80" w:right="745"/>
        <w:rPr>
          <w:rFonts w:ascii="Arial" w:hAnsi="Arial"/>
          <w:b/>
          <w:i/>
          <w:sz w:val="24"/>
          <w:lang w:val="ru-RU"/>
        </w:rPr>
      </w:pPr>
      <w:r w:rsidRPr="00275ACC">
        <w:rPr>
          <w:rFonts w:ascii="Arial" w:hAnsi="Arial"/>
          <w:b/>
          <w:i/>
          <w:sz w:val="24"/>
          <w:lang w:val="ru-RU"/>
        </w:rPr>
        <w:t xml:space="preserve">Это исследование </w:t>
      </w:r>
      <w:proofErr w:type="gramStart"/>
      <w:r w:rsidRPr="00275ACC">
        <w:rPr>
          <w:rFonts w:ascii="Arial" w:hAnsi="Arial"/>
          <w:b/>
          <w:i/>
          <w:sz w:val="24"/>
          <w:lang w:val="ru-RU"/>
        </w:rPr>
        <w:t>предоставляет подтверждающие клинические доказательства</w:t>
      </w:r>
      <w:proofErr w:type="gramEnd"/>
      <w:r w:rsidRPr="00275ACC">
        <w:rPr>
          <w:rFonts w:ascii="Arial" w:hAnsi="Arial"/>
          <w:b/>
          <w:i/>
          <w:sz w:val="24"/>
          <w:lang w:val="ru-RU"/>
        </w:rPr>
        <w:t xml:space="preserve"> эффективности ЛНГ-ВМС в снижении </w:t>
      </w:r>
      <w:r>
        <w:rPr>
          <w:rFonts w:ascii="Arial" w:hAnsi="Arial"/>
          <w:b/>
          <w:i/>
          <w:sz w:val="24"/>
        </w:rPr>
        <w:t>MBL</w:t>
      </w:r>
      <w:r w:rsidRPr="00275ACC">
        <w:rPr>
          <w:rFonts w:ascii="Arial" w:hAnsi="Arial"/>
          <w:b/>
          <w:i/>
          <w:sz w:val="24"/>
          <w:lang w:val="ru-RU"/>
        </w:rPr>
        <w:t xml:space="preserve"> в течение 1 года. Как </w:t>
      </w:r>
      <w:proofErr w:type="gramStart"/>
      <w:r w:rsidRPr="00275ACC">
        <w:rPr>
          <w:rFonts w:ascii="Arial" w:hAnsi="Arial"/>
          <w:b/>
          <w:i/>
          <w:sz w:val="24"/>
          <w:lang w:val="ru-RU"/>
        </w:rPr>
        <w:t>показано позже в сравнительном</w:t>
      </w:r>
      <w:r w:rsidRPr="00275ACC">
        <w:rPr>
          <w:sz w:val="24"/>
          <w:lang w:val="ru-RU"/>
        </w:rPr>
        <w:t>В Таблице 77 показано</w:t>
      </w:r>
      <w:proofErr w:type="gramEnd"/>
      <w:r w:rsidRPr="00275ACC">
        <w:rPr>
          <w:sz w:val="24"/>
          <w:lang w:val="ru-RU"/>
        </w:rPr>
        <w:t xml:space="preserve">, что в этом исследовании </w:t>
      </w:r>
      <w:r>
        <w:rPr>
          <w:sz w:val="24"/>
        </w:rPr>
        <w:t>MBL</w:t>
      </w:r>
      <w:r w:rsidRPr="00275ACC">
        <w:rPr>
          <w:sz w:val="24"/>
          <w:lang w:val="ru-RU"/>
        </w:rPr>
        <w:t xml:space="preserve"> &lt;100 мл не был выявлен до истечения 6 месяцев. Частично это можно объяснить включением в исследование субъектов, у которых при поступлении была кровопотеря &gt; 120 мл и у которых пероральная терапия оказалась неэффективной. Повышение гемоглобина и ферритина было скромным по сравнению с другими «литературными» исследованиями в этом обзоре. Это исследование является вторым исследованием (помимо Басфилда и др.), в котором предполагается, что ЛНГ-ВМС</w:t>
      </w:r>
      <w:r w:rsidR="006E07B1">
        <w:rPr>
          <w:sz w:val="24"/>
          <w:lang w:val="ru-RU"/>
        </w:rPr>
        <w:t xml:space="preserve"> </w:t>
      </w:r>
      <w:proofErr w:type="gramStart"/>
      <w:r w:rsidR="006E07B1">
        <w:rPr>
          <w:sz w:val="24"/>
          <w:lang w:val="ru-RU"/>
        </w:rPr>
        <w:t>Мирена</w:t>
      </w:r>
      <w:proofErr w:type="gramEnd"/>
      <w:r w:rsidRPr="00275ACC">
        <w:rPr>
          <w:sz w:val="24"/>
          <w:lang w:val="ru-RU"/>
        </w:rPr>
        <w:t xml:space="preserve"> может быть более эффективным в снижении </w:t>
      </w:r>
      <w:r>
        <w:rPr>
          <w:sz w:val="24"/>
        </w:rPr>
        <w:t>MBL</w:t>
      </w:r>
      <w:r w:rsidRPr="00275ACC">
        <w:rPr>
          <w:sz w:val="24"/>
          <w:lang w:val="ru-RU"/>
        </w:rPr>
        <w:t>, чем баллонная абляция.</w:t>
      </w:r>
    </w:p>
    <w:p w:rsidR="00062041" w:rsidRPr="00275ACC" w:rsidRDefault="00062041">
      <w:pPr>
        <w:rPr>
          <w:rFonts w:ascii="Arial" w:hAnsi="Arial"/>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rFonts w:ascii="Arial"/>
          <w:sz w:val="2"/>
        </w:rPr>
      </w:pPr>
      <w:r>
        <w:rPr>
          <w:noProof/>
          <w:lang w:val="ru-RU" w:eastAsia="ru-RU"/>
        </w:rPr>
        <w:lastRenderedPageBreak/>
        <mc:AlternateContent>
          <mc:Choice Requires="wps">
            <w:drawing>
              <wp:anchor distT="0" distB="0" distL="0" distR="0" simplePos="0" relativeHeight="479802880"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61" name="Graphic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13600" id="docshape361"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rFonts w:ascii="Arial"/>
          <w:noProof/>
          <w:sz w:val="2"/>
          <w:lang w:val="ru-RU" w:eastAsia="ru-RU"/>
        </w:rPr>
        <mc:AlternateContent>
          <mc:Choice Requires="wps">
            <w:drawing>
              <wp:inline distT="0" distB="0" distL="0" distR="0">
                <wp:extent cx="5980430" cy="6350"/>
                <wp:effectExtent l="0" t="0" r="0" b="0"/>
                <wp:docPr id="362"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63" name="Graphic 363"/>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62" coordorigin="0,0" coordsize="9418,10">
                <v:rect style="position:absolute;left:0;top:0;width:9418;height:10" id="docshape363" filled="true" fillcolor="#000000" stroked="false">
                  <v:fill type="solid"/>
                </v:rect>
              </v:group>
            </w:pict>
          </mc:Fallback>
        </mc:AlternateContent>
      </w:r>
    </w:p>
    <w:p w:rsidR="00062041" w:rsidRDefault="00062041">
      <w:pPr>
        <w:pStyle w:val="a3"/>
        <w:spacing w:before="74"/>
        <w:rPr>
          <w:rFonts w:ascii="Arial"/>
          <w:b/>
          <w:i/>
          <w:sz w:val="18"/>
        </w:rPr>
      </w:pPr>
    </w:p>
    <w:p w:rsidR="00062041" w:rsidRPr="00275ACC" w:rsidRDefault="00D04E1D">
      <w:pPr>
        <w:ind w:left="680"/>
        <w:rPr>
          <w:rFonts w:ascii="Arial" w:hAnsi="Arial"/>
          <w:b/>
          <w:sz w:val="18"/>
          <w:lang w:val="ru-RU"/>
        </w:rPr>
      </w:pPr>
      <w:r w:rsidRPr="00275ACC">
        <w:rPr>
          <w:rFonts w:ascii="Arial" w:hAnsi="Arial"/>
          <w:b/>
          <w:sz w:val="18"/>
          <w:lang w:val="ru-RU"/>
        </w:rPr>
        <w:t>Таблица 69: Информация о литературном справочном исследовании (первый автор – Язбек)</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915"/>
        <w:gridCol w:w="1915"/>
        <w:gridCol w:w="1915"/>
        <w:gridCol w:w="1915"/>
      </w:tblGrid>
      <w:tr w:rsidR="00062041">
        <w:trPr>
          <w:trHeight w:val="860"/>
        </w:trPr>
        <w:tc>
          <w:tcPr>
            <w:tcW w:w="1915" w:type="dxa"/>
            <w:tcBorders>
              <w:bottom w:val="double" w:sz="4" w:space="0" w:color="000000"/>
            </w:tcBorders>
            <w:shd w:val="clear" w:color="auto" w:fill="E6E6E6"/>
          </w:tcPr>
          <w:p w:rsidR="00062041" w:rsidRPr="00275ACC" w:rsidRDefault="00D04E1D">
            <w:pPr>
              <w:pStyle w:val="TableParagraph"/>
              <w:spacing w:before="37"/>
              <w:ind w:left="107"/>
              <w:rPr>
                <w:sz w:val="18"/>
                <w:lang w:val="ru-RU"/>
              </w:rPr>
            </w:pPr>
            <w:r w:rsidRPr="00275ACC">
              <w:rPr>
                <w:sz w:val="18"/>
                <w:lang w:val="ru-RU"/>
              </w:rPr>
              <w:t>Первый автор</w:t>
            </w:r>
          </w:p>
          <w:p w:rsidR="00062041" w:rsidRPr="00275ACC" w:rsidRDefault="00D04E1D">
            <w:pPr>
              <w:pStyle w:val="TableParagraph"/>
              <w:spacing w:before="17" w:line="288" w:lineRule="exact"/>
              <w:ind w:left="107"/>
              <w:rPr>
                <w:sz w:val="18"/>
                <w:lang w:val="ru-RU"/>
              </w:rPr>
            </w:pPr>
            <w:r w:rsidRPr="00275ACC">
              <w:rPr>
                <w:sz w:val="18"/>
                <w:lang w:val="ru-RU"/>
              </w:rPr>
              <w:t>Год публикации Сай</w:t>
            </w:r>
            <w:proofErr w:type="gramStart"/>
            <w:r w:rsidRPr="00275ACC">
              <w:rPr>
                <w:sz w:val="18"/>
                <w:lang w:val="ru-RU"/>
              </w:rPr>
              <w:t>т(</w:t>
            </w:r>
            <w:proofErr w:type="gramEnd"/>
            <w:r w:rsidRPr="00275ACC">
              <w:rPr>
                <w:sz w:val="18"/>
                <w:lang w:val="ru-RU"/>
              </w:rPr>
              <w:t>ы) исследования</w:t>
            </w:r>
          </w:p>
        </w:tc>
        <w:tc>
          <w:tcPr>
            <w:tcW w:w="1915" w:type="dxa"/>
            <w:tcBorders>
              <w:bottom w:val="double" w:sz="4" w:space="0" w:color="000000"/>
            </w:tcBorders>
            <w:shd w:val="clear" w:color="auto" w:fill="E6E6E6"/>
          </w:tcPr>
          <w:p w:rsidR="00062041" w:rsidRDefault="00D04E1D">
            <w:pPr>
              <w:pStyle w:val="TableParagraph"/>
              <w:spacing w:before="37" w:line="331" w:lineRule="auto"/>
              <w:ind w:left="108" w:right="599"/>
              <w:rPr>
                <w:sz w:val="18"/>
              </w:rPr>
            </w:pPr>
            <w:r>
              <w:rPr>
                <w:sz w:val="18"/>
              </w:rPr>
              <w:t>Дизайн исследования Продолжительность исследования</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z w:val="18"/>
              </w:rPr>
              <w:t>метод MBL</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z w:val="18"/>
              </w:rPr>
              <w:t>Количество предметов</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pacing w:val="-2"/>
                <w:sz w:val="18"/>
              </w:rPr>
              <w:t>Комментарии</w:t>
            </w:r>
          </w:p>
        </w:tc>
      </w:tr>
      <w:tr w:rsidR="00062041" w:rsidRPr="00275ACC">
        <w:trPr>
          <w:trHeight w:val="1482"/>
        </w:trPr>
        <w:tc>
          <w:tcPr>
            <w:tcW w:w="1915" w:type="dxa"/>
            <w:tcBorders>
              <w:top w:val="double" w:sz="4" w:space="0" w:color="000000"/>
            </w:tcBorders>
          </w:tcPr>
          <w:p w:rsidR="00062041" w:rsidRPr="00275ACC" w:rsidRDefault="00D04E1D">
            <w:pPr>
              <w:pStyle w:val="TableParagraph"/>
              <w:spacing w:before="39" w:line="331" w:lineRule="auto"/>
              <w:ind w:left="108" w:right="317"/>
              <w:rPr>
                <w:sz w:val="18"/>
                <w:lang w:val="ru-RU"/>
              </w:rPr>
            </w:pPr>
            <w:r w:rsidRPr="00275ACC">
              <w:rPr>
                <w:sz w:val="18"/>
                <w:lang w:val="ru-RU"/>
              </w:rPr>
              <w:t>Язбек</w:t>
            </w:r>
            <w:proofErr w:type="gramStart"/>
            <w:r w:rsidRPr="00275ACC">
              <w:rPr>
                <w:sz w:val="18"/>
                <w:lang w:val="ru-RU"/>
              </w:rPr>
              <w:t xml:space="preserve"> С</w:t>
            </w:r>
            <w:proofErr w:type="gramEnd"/>
            <w:r w:rsidRPr="00275ACC">
              <w:rPr>
                <w:sz w:val="18"/>
                <w:lang w:val="ru-RU"/>
              </w:rPr>
              <w:t xml:space="preserve"> и др. 2006 г.</w:t>
            </w:r>
          </w:p>
          <w:p w:rsidR="00062041" w:rsidRDefault="00D04E1D">
            <w:pPr>
              <w:pStyle w:val="TableParagraph"/>
              <w:spacing w:before="2"/>
              <w:ind w:left="108"/>
              <w:rPr>
                <w:sz w:val="18"/>
              </w:rPr>
            </w:pPr>
            <w:r>
              <w:rPr>
                <w:spacing w:val="-2"/>
                <w:sz w:val="18"/>
              </w:rPr>
              <w:t>Франция</w:t>
            </w:r>
          </w:p>
        </w:tc>
        <w:tc>
          <w:tcPr>
            <w:tcW w:w="1915" w:type="dxa"/>
            <w:tcBorders>
              <w:top w:val="double" w:sz="4" w:space="0" w:color="000000"/>
            </w:tcBorders>
          </w:tcPr>
          <w:p w:rsidR="00062041" w:rsidRPr="00275ACC" w:rsidRDefault="00D04E1D">
            <w:pPr>
              <w:pStyle w:val="TableParagraph"/>
              <w:spacing w:before="39"/>
              <w:ind w:left="108"/>
              <w:rPr>
                <w:sz w:val="18"/>
                <w:lang w:val="ru-RU"/>
              </w:rPr>
            </w:pPr>
            <w:proofErr w:type="gramStart"/>
            <w:r w:rsidRPr="00275ACC">
              <w:rPr>
                <w:sz w:val="18"/>
                <w:lang w:val="ru-RU"/>
              </w:rPr>
              <w:t>ПР</w:t>
            </w:r>
            <w:proofErr w:type="gramEnd"/>
            <w:r w:rsidRPr="00275ACC">
              <w:rPr>
                <w:sz w:val="18"/>
                <w:lang w:val="ru-RU"/>
              </w:rPr>
              <w:t>, НР, О, СК</w:t>
            </w:r>
          </w:p>
          <w:p w:rsidR="00062041" w:rsidRPr="00275ACC" w:rsidRDefault="00D04E1D">
            <w:pPr>
              <w:pStyle w:val="TableParagraph"/>
              <w:spacing w:before="79"/>
              <w:ind w:left="108"/>
              <w:rPr>
                <w:sz w:val="18"/>
                <w:lang w:val="ru-RU"/>
              </w:rPr>
            </w:pPr>
            <w:r w:rsidRPr="00275ACC">
              <w:rPr>
                <w:sz w:val="18"/>
                <w:lang w:val="ru-RU"/>
              </w:rPr>
              <w:t>Планируемая продолжительность 3 года</w:t>
            </w:r>
          </w:p>
        </w:tc>
        <w:tc>
          <w:tcPr>
            <w:tcW w:w="1915" w:type="dxa"/>
            <w:tcBorders>
              <w:top w:val="double" w:sz="4" w:space="0" w:color="000000"/>
            </w:tcBorders>
          </w:tcPr>
          <w:p w:rsidR="00062041" w:rsidRPr="00275ACC" w:rsidRDefault="00D04E1D">
            <w:pPr>
              <w:pStyle w:val="TableParagraph"/>
              <w:spacing w:before="39"/>
              <w:ind w:left="108" w:right="329"/>
              <w:rPr>
                <w:sz w:val="18"/>
                <w:lang w:val="ru-RU"/>
              </w:rPr>
            </w:pPr>
            <w:r>
              <w:rPr>
                <w:sz w:val="18"/>
              </w:rPr>
              <w:t>PBAC</w:t>
            </w:r>
            <w:r w:rsidRPr="00275ACC">
              <w:rPr>
                <w:sz w:val="18"/>
                <w:lang w:val="ru-RU"/>
              </w:rPr>
              <w:t xml:space="preserve"> (упоминается Хайэм и Янссен)</w:t>
            </w:r>
          </w:p>
        </w:tc>
        <w:tc>
          <w:tcPr>
            <w:tcW w:w="1915" w:type="dxa"/>
            <w:tcBorders>
              <w:top w:val="double" w:sz="4" w:space="0" w:color="000000"/>
            </w:tcBorders>
          </w:tcPr>
          <w:p w:rsidR="00062041" w:rsidRDefault="00D04E1D">
            <w:pPr>
              <w:pStyle w:val="TableParagraph"/>
              <w:spacing w:before="39" w:line="205" w:lineRule="exact"/>
              <w:ind w:left="108"/>
              <w:rPr>
                <w:sz w:val="18"/>
              </w:rPr>
            </w:pPr>
            <w:r>
              <w:rPr>
                <w:sz w:val="18"/>
              </w:rPr>
              <w:t>СПГ ИУС = 49</w:t>
            </w:r>
          </w:p>
          <w:p w:rsidR="00062041" w:rsidRDefault="00D04E1D">
            <w:pPr>
              <w:pStyle w:val="TableParagraph"/>
              <w:spacing w:line="205" w:lineRule="exact"/>
              <w:ind w:left="108"/>
              <w:rPr>
                <w:sz w:val="18"/>
              </w:rPr>
            </w:pPr>
            <w:r>
              <w:rPr>
                <w:spacing w:val="-2"/>
                <w:sz w:val="18"/>
              </w:rPr>
              <w:t>обработанный</w:t>
            </w:r>
          </w:p>
        </w:tc>
        <w:tc>
          <w:tcPr>
            <w:tcW w:w="1915" w:type="dxa"/>
            <w:tcBorders>
              <w:top w:val="double" w:sz="4" w:space="0" w:color="000000"/>
            </w:tcBorders>
          </w:tcPr>
          <w:p w:rsidR="00062041" w:rsidRPr="00275ACC" w:rsidRDefault="00D04E1D">
            <w:pPr>
              <w:pStyle w:val="TableParagraph"/>
              <w:spacing w:before="41" w:line="237" w:lineRule="auto"/>
              <w:ind w:left="109"/>
              <w:rPr>
                <w:sz w:val="18"/>
                <w:lang w:val="ru-RU"/>
              </w:rPr>
            </w:pPr>
            <w:r w:rsidRPr="00275ACC">
              <w:rPr>
                <w:sz w:val="18"/>
                <w:lang w:val="ru-RU"/>
              </w:rPr>
              <w:t>Сообщены данные только за 1 год</w:t>
            </w:r>
          </w:p>
          <w:p w:rsidR="00062041" w:rsidRPr="00275ACC" w:rsidRDefault="00062041">
            <w:pPr>
              <w:pStyle w:val="TableParagraph"/>
              <w:spacing w:before="161"/>
              <w:rPr>
                <w:rFonts w:ascii="Arial"/>
                <w:b/>
                <w:sz w:val="18"/>
                <w:lang w:val="ru-RU"/>
              </w:rPr>
            </w:pPr>
          </w:p>
          <w:p w:rsidR="00062041" w:rsidRPr="00275ACC" w:rsidRDefault="00D04E1D">
            <w:pPr>
              <w:pStyle w:val="TableParagraph"/>
              <w:spacing w:before="1"/>
              <w:ind w:left="109" w:right="138"/>
              <w:rPr>
                <w:sz w:val="18"/>
                <w:lang w:val="ru-RU"/>
              </w:rPr>
            </w:pPr>
            <w:r w:rsidRPr="00275ACC">
              <w:rPr>
                <w:sz w:val="18"/>
                <w:lang w:val="ru-RU"/>
              </w:rPr>
              <w:t>Сообщается о значительном увеличении гемоглобина, железа и ферритина.</w:t>
            </w:r>
          </w:p>
        </w:tc>
      </w:tr>
    </w:tbl>
    <w:p w:rsidR="00062041" w:rsidRPr="00275ACC" w:rsidRDefault="00D04E1D">
      <w:pPr>
        <w:ind w:left="680" w:right="1308"/>
        <w:rPr>
          <w:sz w:val="18"/>
          <w:lang w:val="ru-RU"/>
        </w:rPr>
      </w:pPr>
      <w:r>
        <w:rPr>
          <w:sz w:val="18"/>
        </w:rPr>
        <w:t>PR</w:t>
      </w:r>
      <w:r w:rsidRPr="00275ACC">
        <w:rPr>
          <w:sz w:val="18"/>
          <w:lang w:val="ru-RU"/>
        </w:rPr>
        <w:t xml:space="preserve"> = перспективный; </w:t>
      </w:r>
      <w:r>
        <w:rPr>
          <w:sz w:val="18"/>
        </w:rPr>
        <w:t>NR</w:t>
      </w:r>
      <w:r w:rsidRPr="00275ACC">
        <w:rPr>
          <w:sz w:val="18"/>
          <w:lang w:val="ru-RU"/>
        </w:rPr>
        <w:t xml:space="preserve"> = нерандомизированный; </w:t>
      </w:r>
      <w:r>
        <w:rPr>
          <w:sz w:val="18"/>
        </w:rPr>
        <w:t>O</w:t>
      </w:r>
      <w:r w:rsidRPr="00275ACC">
        <w:rPr>
          <w:sz w:val="18"/>
          <w:lang w:val="ru-RU"/>
        </w:rPr>
        <w:t xml:space="preserve"> = открытый, </w:t>
      </w:r>
      <w:r>
        <w:rPr>
          <w:sz w:val="18"/>
        </w:rPr>
        <w:t>SC</w:t>
      </w:r>
      <w:r w:rsidRPr="00275ACC">
        <w:rPr>
          <w:sz w:val="18"/>
          <w:lang w:val="ru-RU"/>
        </w:rPr>
        <w:t xml:space="preserve"> = один центр; ЛНГ ВМС = левоноргестреловая внутриматочная система; </w:t>
      </w:r>
      <w:r>
        <w:rPr>
          <w:sz w:val="18"/>
        </w:rPr>
        <w:t>MBL</w:t>
      </w:r>
      <w:r w:rsidRPr="00275ACC">
        <w:rPr>
          <w:sz w:val="18"/>
          <w:lang w:val="ru-RU"/>
        </w:rPr>
        <w:t xml:space="preserve"> = менструальная кровопотеря; </w:t>
      </w:r>
      <w:r>
        <w:rPr>
          <w:sz w:val="18"/>
        </w:rPr>
        <w:t>PBAC</w:t>
      </w:r>
      <w:r w:rsidRPr="00275ACC">
        <w:rPr>
          <w:sz w:val="18"/>
          <w:lang w:val="ru-RU"/>
        </w:rPr>
        <w:t xml:space="preserve"> = графическая таблица оценки кровопотери</w:t>
      </w:r>
    </w:p>
    <w:p w:rsidR="00062041" w:rsidRPr="00275ACC" w:rsidRDefault="00D04E1D">
      <w:pPr>
        <w:spacing w:line="206" w:lineRule="exact"/>
        <w:ind w:left="680"/>
        <w:rPr>
          <w:sz w:val="18"/>
          <w:lang w:val="ru-RU"/>
        </w:rPr>
      </w:pPr>
      <w:r w:rsidRPr="00275ACC">
        <w:rPr>
          <w:sz w:val="18"/>
          <w:lang w:val="ru-RU"/>
        </w:rPr>
        <w:t>Источники: текстовые таблицы 5 и 6 «Клинического обзора», страницы 36–44 из 67 и справочник Язбека.</w:t>
      </w:r>
    </w:p>
    <w:p w:rsidR="00062041" w:rsidRPr="00275ACC" w:rsidRDefault="00062041">
      <w:pPr>
        <w:pStyle w:val="a3"/>
        <w:rPr>
          <w:sz w:val="18"/>
          <w:lang w:val="ru-RU"/>
        </w:rPr>
      </w:pPr>
    </w:p>
    <w:p w:rsidR="00062041" w:rsidRPr="00275ACC" w:rsidRDefault="00062041">
      <w:pPr>
        <w:pStyle w:val="a3"/>
        <w:spacing w:before="66"/>
        <w:rPr>
          <w:sz w:val="18"/>
          <w:lang w:val="ru-RU"/>
        </w:rPr>
      </w:pPr>
    </w:p>
    <w:p w:rsidR="00062041" w:rsidRPr="00275ACC" w:rsidRDefault="00D04E1D">
      <w:pPr>
        <w:ind w:left="680"/>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80" w:right="901"/>
        <w:rPr>
          <w:rFonts w:ascii="Arial"/>
          <w:b/>
          <w:i/>
          <w:sz w:val="24"/>
          <w:lang w:val="ru-RU"/>
        </w:rPr>
      </w:pPr>
      <w:r w:rsidRPr="00275ACC">
        <w:rPr>
          <w:rFonts w:ascii="Arial"/>
          <w:b/>
          <w:i/>
          <w:sz w:val="24"/>
          <w:lang w:val="ru-RU"/>
        </w:rPr>
        <w:t>Данное</w:t>
      </w:r>
      <w:r w:rsidRPr="00275ACC">
        <w:rPr>
          <w:rFonts w:ascii="Arial"/>
          <w:b/>
          <w:i/>
          <w:sz w:val="24"/>
          <w:lang w:val="ru-RU"/>
        </w:rPr>
        <w:t xml:space="preserve"> </w:t>
      </w:r>
      <w:r w:rsidRPr="00275ACC">
        <w:rPr>
          <w:rFonts w:ascii="Arial"/>
          <w:b/>
          <w:i/>
          <w:sz w:val="24"/>
          <w:lang w:val="ru-RU"/>
        </w:rPr>
        <w:t>исследование</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основном</w:t>
      </w:r>
      <w:r w:rsidRPr="00275ACC">
        <w:rPr>
          <w:rFonts w:ascii="Arial"/>
          <w:b/>
          <w:i/>
          <w:sz w:val="24"/>
          <w:lang w:val="ru-RU"/>
        </w:rPr>
        <w:t xml:space="preserve"> </w:t>
      </w:r>
      <w:r w:rsidRPr="00275ACC">
        <w:rPr>
          <w:rFonts w:ascii="Arial"/>
          <w:b/>
          <w:i/>
          <w:sz w:val="24"/>
          <w:lang w:val="ru-RU"/>
        </w:rPr>
        <w:t>написано</w:t>
      </w:r>
      <w:r w:rsidRPr="00275ACC">
        <w:rPr>
          <w:rFonts w:ascii="Arial"/>
          <w:b/>
          <w:i/>
          <w:sz w:val="24"/>
          <w:lang w:val="ru-RU"/>
        </w:rPr>
        <w:t xml:space="preserve"> </w:t>
      </w:r>
      <w:r w:rsidRPr="00275ACC">
        <w:rPr>
          <w:rFonts w:ascii="Arial"/>
          <w:b/>
          <w:i/>
          <w:sz w:val="24"/>
          <w:lang w:val="ru-RU"/>
        </w:rPr>
        <w:t>на</w:t>
      </w:r>
      <w:r w:rsidRPr="00275ACC">
        <w:rPr>
          <w:rFonts w:ascii="Arial"/>
          <w:b/>
          <w:i/>
          <w:sz w:val="24"/>
          <w:lang w:val="ru-RU"/>
        </w:rPr>
        <w:t xml:space="preserve"> </w:t>
      </w:r>
      <w:r w:rsidRPr="00275ACC">
        <w:rPr>
          <w:rFonts w:ascii="Arial"/>
          <w:b/>
          <w:i/>
          <w:sz w:val="24"/>
          <w:lang w:val="ru-RU"/>
        </w:rPr>
        <w:t>французском</w:t>
      </w:r>
      <w:r w:rsidRPr="00275ACC">
        <w:rPr>
          <w:rFonts w:ascii="Arial"/>
          <w:b/>
          <w:i/>
          <w:sz w:val="24"/>
          <w:lang w:val="ru-RU"/>
        </w:rPr>
        <w:t xml:space="preserve"> </w:t>
      </w:r>
      <w:r w:rsidRPr="00275ACC">
        <w:rPr>
          <w:rFonts w:ascii="Arial"/>
          <w:b/>
          <w:i/>
          <w:sz w:val="24"/>
          <w:lang w:val="ru-RU"/>
        </w:rPr>
        <w:t>языке</w:t>
      </w:r>
      <w:r w:rsidRPr="00275ACC">
        <w:rPr>
          <w:rFonts w:ascii="Arial"/>
          <w:b/>
          <w:i/>
          <w:sz w:val="24"/>
          <w:lang w:val="ru-RU"/>
        </w:rPr>
        <w:t xml:space="preserve"> </w:t>
      </w:r>
      <w:r w:rsidRPr="00275ACC">
        <w:rPr>
          <w:rFonts w:ascii="Arial"/>
          <w:b/>
          <w:i/>
          <w:sz w:val="24"/>
          <w:lang w:val="ru-RU"/>
        </w:rPr>
        <w:t>с</w:t>
      </w:r>
      <w:r w:rsidRPr="00275ACC">
        <w:rPr>
          <w:rFonts w:ascii="Arial"/>
          <w:b/>
          <w:i/>
          <w:sz w:val="24"/>
          <w:lang w:val="ru-RU"/>
        </w:rPr>
        <w:t xml:space="preserve"> </w:t>
      </w:r>
      <w:r w:rsidRPr="00275ACC">
        <w:rPr>
          <w:rFonts w:ascii="Arial"/>
          <w:b/>
          <w:i/>
          <w:sz w:val="24"/>
          <w:lang w:val="ru-RU"/>
        </w:rPr>
        <w:t>добавлением</w:t>
      </w:r>
      <w:r w:rsidRPr="00275ACC">
        <w:rPr>
          <w:rFonts w:ascii="Arial"/>
          <w:b/>
          <w:i/>
          <w:sz w:val="24"/>
          <w:lang w:val="ru-RU"/>
        </w:rPr>
        <w:t xml:space="preserve"> </w:t>
      </w:r>
      <w:r w:rsidRPr="00275ACC">
        <w:rPr>
          <w:rFonts w:ascii="Arial"/>
          <w:b/>
          <w:i/>
          <w:sz w:val="24"/>
          <w:lang w:val="ru-RU"/>
        </w:rPr>
        <w:t>аннотации</w:t>
      </w:r>
      <w:r w:rsidRPr="00275ACC">
        <w:rPr>
          <w:rFonts w:ascii="Arial"/>
          <w:b/>
          <w:i/>
          <w:sz w:val="24"/>
          <w:lang w:val="ru-RU"/>
        </w:rPr>
        <w:t xml:space="preserve"> </w:t>
      </w:r>
      <w:r w:rsidRPr="00275ACC">
        <w:rPr>
          <w:rFonts w:ascii="Arial"/>
          <w:b/>
          <w:i/>
          <w:sz w:val="24"/>
          <w:lang w:val="ru-RU"/>
        </w:rPr>
        <w:t>на</w:t>
      </w:r>
      <w:r w:rsidRPr="00275ACC">
        <w:rPr>
          <w:rFonts w:ascii="Arial"/>
          <w:b/>
          <w:i/>
          <w:sz w:val="24"/>
          <w:lang w:val="ru-RU"/>
        </w:rPr>
        <w:t xml:space="preserve"> </w:t>
      </w:r>
      <w:r w:rsidRPr="00275ACC">
        <w:rPr>
          <w:rFonts w:ascii="Arial"/>
          <w:b/>
          <w:i/>
          <w:sz w:val="24"/>
          <w:lang w:val="ru-RU"/>
        </w:rPr>
        <w:t>английском</w:t>
      </w:r>
      <w:r w:rsidRPr="00275ACC">
        <w:rPr>
          <w:rFonts w:ascii="Arial"/>
          <w:b/>
          <w:i/>
          <w:sz w:val="24"/>
          <w:lang w:val="ru-RU"/>
        </w:rPr>
        <w:t xml:space="preserve"> </w:t>
      </w:r>
      <w:r w:rsidRPr="00275ACC">
        <w:rPr>
          <w:rFonts w:ascii="Arial"/>
          <w:b/>
          <w:i/>
          <w:sz w:val="24"/>
          <w:lang w:val="ru-RU"/>
        </w:rPr>
        <w:t>языке</w:t>
      </w:r>
      <w:r w:rsidRPr="00275ACC">
        <w:rPr>
          <w:rFonts w:ascii="Arial"/>
          <w:b/>
          <w:i/>
          <w:sz w:val="24"/>
          <w:lang w:val="ru-RU"/>
        </w:rPr>
        <w:t xml:space="preserve">. </w:t>
      </w:r>
      <w:r w:rsidRPr="00275ACC">
        <w:rPr>
          <w:rFonts w:ascii="Arial"/>
          <w:b/>
          <w:i/>
          <w:sz w:val="24"/>
          <w:lang w:val="ru-RU"/>
        </w:rPr>
        <w:t>Средние</w:t>
      </w:r>
      <w:r w:rsidRPr="00275ACC">
        <w:rPr>
          <w:rFonts w:ascii="Arial"/>
          <w:b/>
          <w:i/>
          <w:sz w:val="24"/>
          <w:lang w:val="ru-RU"/>
        </w:rPr>
        <w:t xml:space="preserve"> </w:t>
      </w:r>
      <w:r w:rsidRPr="00275ACC">
        <w:rPr>
          <w:rFonts w:ascii="Arial"/>
          <w:b/>
          <w:i/>
          <w:sz w:val="24"/>
          <w:lang w:val="ru-RU"/>
        </w:rPr>
        <w:t>значения</w:t>
      </w:r>
      <w:r w:rsidRPr="00275ACC">
        <w:rPr>
          <w:rFonts w:ascii="Arial"/>
          <w:b/>
          <w:i/>
          <w:sz w:val="24"/>
          <w:lang w:val="ru-RU"/>
        </w:rPr>
        <w:t xml:space="preserve"> </w:t>
      </w:r>
      <w:r>
        <w:rPr>
          <w:rFonts w:ascii="Arial"/>
          <w:b/>
          <w:i/>
          <w:sz w:val="24"/>
        </w:rPr>
        <w:t>MBL</w:t>
      </w:r>
      <w:r w:rsidRPr="00275ACC">
        <w:rPr>
          <w:rFonts w:ascii="Arial"/>
          <w:b/>
          <w:i/>
          <w:sz w:val="24"/>
          <w:lang w:val="ru-RU"/>
        </w:rPr>
        <w:t xml:space="preserve"> </w:t>
      </w:r>
      <w:r w:rsidRPr="00275ACC">
        <w:rPr>
          <w:rFonts w:ascii="Arial"/>
          <w:b/>
          <w:i/>
          <w:sz w:val="24"/>
          <w:lang w:val="ru-RU"/>
        </w:rPr>
        <w:t>для</w:t>
      </w:r>
      <w:r w:rsidRPr="00275ACC">
        <w:rPr>
          <w:rFonts w:ascii="Arial"/>
          <w:b/>
          <w:i/>
          <w:sz w:val="24"/>
          <w:lang w:val="ru-RU"/>
        </w:rPr>
        <w:t xml:space="preserve"> </w:t>
      </w:r>
      <w:r w:rsidRPr="00275ACC">
        <w:rPr>
          <w:rFonts w:ascii="Arial"/>
          <w:b/>
          <w:i/>
          <w:sz w:val="24"/>
          <w:lang w:val="ru-RU"/>
        </w:rPr>
        <w:t>этого</w:t>
      </w:r>
      <w:r w:rsidRPr="00275ACC">
        <w:rPr>
          <w:rFonts w:ascii="Arial"/>
          <w:b/>
          <w:i/>
          <w:sz w:val="24"/>
          <w:lang w:val="ru-RU"/>
        </w:rPr>
        <w:t xml:space="preserve"> </w:t>
      </w:r>
      <w:r w:rsidRPr="00275ACC">
        <w:rPr>
          <w:rFonts w:ascii="Arial"/>
          <w:b/>
          <w:i/>
          <w:sz w:val="24"/>
          <w:lang w:val="ru-RU"/>
        </w:rPr>
        <w:t>исследования</w:t>
      </w:r>
      <w:r w:rsidRPr="00275ACC">
        <w:rPr>
          <w:rFonts w:ascii="Arial"/>
          <w:b/>
          <w:i/>
          <w:sz w:val="24"/>
          <w:lang w:val="ru-RU"/>
        </w:rPr>
        <w:t xml:space="preserve"> </w:t>
      </w:r>
      <w:r w:rsidRPr="00275ACC">
        <w:rPr>
          <w:rFonts w:ascii="Arial"/>
          <w:b/>
          <w:i/>
          <w:sz w:val="24"/>
          <w:lang w:val="ru-RU"/>
        </w:rPr>
        <w:t>показаны</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сравнительном</w:t>
      </w:r>
      <w:r w:rsidRPr="00275ACC">
        <w:rPr>
          <w:rFonts w:ascii="Arial"/>
          <w:b/>
          <w:i/>
          <w:sz w:val="24"/>
          <w:lang w:val="ru-RU"/>
        </w:rPr>
        <w:t xml:space="preserve"> </w:t>
      </w:r>
      <w:r w:rsidRPr="00275ACC">
        <w:rPr>
          <w:rFonts w:ascii="Arial"/>
          <w:b/>
          <w:i/>
          <w:sz w:val="24"/>
          <w:lang w:val="ru-RU"/>
        </w:rPr>
        <w:t>виде</w:t>
      </w:r>
      <w:proofErr w:type="gramStart"/>
      <w:r w:rsidRPr="00275ACC">
        <w:rPr>
          <w:rFonts w:ascii="Arial"/>
          <w:b/>
          <w:i/>
          <w:sz w:val="24"/>
          <w:lang w:val="ru-RU"/>
        </w:rPr>
        <w:t>.</w:t>
      </w:r>
      <w:r w:rsidRPr="00275ACC">
        <w:rPr>
          <w:sz w:val="24"/>
          <w:lang w:val="ru-RU"/>
        </w:rPr>
        <w:t>Т</w:t>
      </w:r>
      <w:proofErr w:type="gramEnd"/>
      <w:r w:rsidRPr="00275ACC">
        <w:rPr>
          <w:sz w:val="24"/>
          <w:lang w:val="ru-RU"/>
        </w:rPr>
        <w:t xml:space="preserve">аблица 77. Исследование было бы более полезным, если бы были выбраны дополнительные временные интервалы </w:t>
      </w:r>
      <w:r>
        <w:rPr>
          <w:sz w:val="24"/>
        </w:rPr>
        <w:t>PBAC</w:t>
      </w:r>
      <w:r w:rsidRPr="00275ACC">
        <w:rPr>
          <w:sz w:val="24"/>
          <w:lang w:val="ru-RU"/>
        </w:rPr>
        <w:t xml:space="preserve"> (например, 3 и 6 месяцев).</w:t>
      </w:r>
    </w:p>
    <w:p w:rsidR="00062041" w:rsidRPr="00275ACC" w:rsidRDefault="00062041">
      <w:pPr>
        <w:pStyle w:val="a3"/>
        <w:spacing w:before="119"/>
        <w:rPr>
          <w:rFonts w:ascii="Arial"/>
          <w:b/>
          <w:i/>
          <w:lang w:val="ru-RU"/>
        </w:rPr>
      </w:pPr>
    </w:p>
    <w:p w:rsidR="00062041" w:rsidRPr="00275ACC" w:rsidRDefault="00D04E1D">
      <w:pPr>
        <w:ind w:left="680"/>
        <w:rPr>
          <w:rFonts w:ascii="Arial" w:hAnsi="Arial"/>
          <w:b/>
          <w:sz w:val="18"/>
          <w:lang w:val="ru-RU"/>
        </w:rPr>
      </w:pPr>
      <w:r w:rsidRPr="00275ACC">
        <w:rPr>
          <w:rFonts w:ascii="Arial" w:hAnsi="Arial"/>
          <w:b/>
          <w:sz w:val="18"/>
          <w:lang w:val="ru-RU"/>
        </w:rPr>
        <w:t>Таблица 70: ​​Информация о литературном справочном исследовании (первый автор – Андерссон)</w:t>
      </w:r>
    </w:p>
    <w:p w:rsidR="00062041" w:rsidRPr="00275ACC" w:rsidRDefault="00062041">
      <w:pPr>
        <w:pStyle w:val="a3"/>
        <w:spacing w:before="10"/>
        <w:rPr>
          <w:rFonts w:ascii="Arial"/>
          <w:b/>
          <w:sz w:val="10"/>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915"/>
        <w:gridCol w:w="1915"/>
        <w:gridCol w:w="1915"/>
        <w:gridCol w:w="1915"/>
      </w:tblGrid>
      <w:tr w:rsidR="00062041">
        <w:trPr>
          <w:trHeight w:val="1067"/>
        </w:trPr>
        <w:tc>
          <w:tcPr>
            <w:tcW w:w="1915" w:type="dxa"/>
            <w:tcBorders>
              <w:bottom w:val="double" w:sz="4" w:space="0" w:color="000000"/>
            </w:tcBorders>
            <w:shd w:val="clear" w:color="auto" w:fill="E6E6E6"/>
          </w:tcPr>
          <w:p w:rsidR="00062041" w:rsidRPr="00275ACC" w:rsidRDefault="00D04E1D">
            <w:pPr>
              <w:pStyle w:val="TableParagraph"/>
              <w:spacing w:before="37"/>
              <w:ind w:left="107"/>
              <w:rPr>
                <w:sz w:val="18"/>
                <w:lang w:val="ru-RU"/>
              </w:rPr>
            </w:pPr>
            <w:r w:rsidRPr="00275ACC">
              <w:rPr>
                <w:sz w:val="18"/>
                <w:lang w:val="ru-RU"/>
              </w:rPr>
              <w:t>Первый автор</w:t>
            </w:r>
          </w:p>
          <w:p w:rsidR="00062041" w:rsidRPr="00275ACC" w:rsidRDefault="00D04E1D">
            <w:pPr>
              <w:pStyle w:val="TableParagraph"/>
              <w:spacing w:before="79" w:line="333" w:lineRule="auto"/>
              <w:ind w:left="107"/>
              <w:rPr>
                <w:sz w:val="18"/>
                <w:lang w:val="ru-RU"/>
              </w:rPr>
            </w:pPr>
            <w:r w:rsidRPr="00275ACC">
              <w:rPr>
                <w:sz w:val="18"/>
                <w:lang w:val="ru-RU"/>
              </w:rPr>
              <w:t>Год публикации Сай</w:t>
            </w:r>
            <w:proofErr w:type="gramStart"/>
            <w:r w:rsidRPr="00275ACC">
              <w:rPr>
                <w:sz w:val="18"/>
                <w:lang w:val="ru-RU"/>
              </w:rPr>
              <w:t>т(</w:t>
            </w:r>
            <w:proofErr w:type="gramEnd"/>
            <w:r w:rsidRPr="00275ACC">
              <w:rPr>
                <w:sz w:val="18"/>
                <w:lang w:val="ru-RU"/>
              </w:rPr>
              <w:t>ы) исследования</w:t>
            </w:r>
          </w:p>
        </w:tc>
        <w:tc>
          <w:tcPr>
            <w:tcW w:w="1915" w:type="dxa"/>
            <w:tcBorders>
              <w:bottom w:val="double" w:sz="4" w:space="0" w:color="000000"/>
            </w:tcBorders>
            <w:shd w:val="clear" w:color="auto" w:fill="E6E6E6"/>
          </w:tcPr>
          <w:p w:rsidR="00062041" w:rsidRPr="00275ACC" w:rsidRDefault="00D04E1D">
            <w:pPr>
              <w:pStyle w:val="TableParagraph"/>
              <w:spacing w:before="37" w:line="331" w:lineRule="auto"/>
              <w:ind w:left="108" w:right="599"/>
              <w:rPr>
                <w:sz w:val="18"/>
                <w:lang w:val="ru-RU"/>
              </w:rPr>
            </w:pPr>
            <w:r w:rsidRPr="00275ACC">
              <w:rPr>
                <w:sz w:val="18"/>
                <w:lang w:val="ru-RU"/>
              </w:rPr>
              <w:t>Дизайн исследования Продолжительность исследования</w:t>
            </w:r>
          </w:p>
          <w:p w:rsidR="00062041" w:rsidRPr="00275ACC" w:rsidRDefault="00D04E1D">
            <w:pPr>
              <w:pStyle w:val="TableParagraph"/>
              <w:spacing w:before="3"/>
              <w:ind w:left="108" w:right="619"/>
              <w:rPr>
                <w:sz w:val="18"/>
                <w:lang w:val="ru-RU"/>
              </w:rPr>
            </w:pPr>
            <w:r w:rsidRPr="00275ACC">
              <w:rPr>
                <w:sz w:val="18"/>
                <w:lang w:val="ru-RU"/>
              </w:rPr>
              <w:t>Соответствующие критерии входа</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z w:val="18"/>
              </w:rPr>
              <w:t>метод MBL</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z w:val="18"/>
              </w:rPr>
              <w:t>Количество предметов</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pacing w:val="-2"/>
                <w:sz w:val="18"/>
              </w:rPr>
              <w:t>Комментарии</w:t>
            </w:r>
          </w:p>
        </w:tc>
      </w:tr>
      <w:tr w:rsidR="00062041" w:rsidRPr="00275ACC">
        <w:trPr>
          <w:trHeight w:val="1816"/>
        </w:trPr>
        <w:tc>
          <w:tcPr>
            <w:tcW w:w="1915" w:type="dxa"/>
            <w:tcBorders>
              <w:top w:val="double" w:sz="4" w:space="0" w:color="000000"/>
            </w:tcBorders>
          </w:tcPr>
          <w:p w:rsidR="00062041" w:rsidRPr="00275ACC" w:rsidRDefault="00D04E1D">
            <w:pPr>
              <w:pStyle w:val="TableParagraph"/>
              <w:spacing w:before="39" w:line="333" w:lineRule="auto"/>
              <w:ind w:left="108"/>
              <w:rPr>
                <w:sz w:val="18"/>
                <w:lang w:val="ru-RU"/>
              </w:rPr>
            </w:pPr>
            <w:r w:rsidRPr="00275ACC">
              <w:rPr>
                <w:sz w:val="18"/>
                <w:lang w:val="ru-RU"/>
              </w:rPr>
              <w:t>Андерссон</w:t>
            </w:r>
            <w:proofErr w:type="gramStart"/>
            <w:r w:rsidRPr="00275ACC">
              <w:rPr>
                <w:sz w:val="18"/>
                <w:lang w:val="ru-RU"/>
              </w:rPr>
              <w:t xml:space="preserve"> Д</w:t>
            </w:r>
            <w:proofErr w:type="gramEnd"/>
            <w:r w:rsidRPr="00275ACC">
              <w:rPr>
                <w:sz w:val="18"/>
                <w:lang w:val="ru-RU"/>
              </w:rPr>
              <w:t>ж.К. и др. 1990 год</w:t>
            </w:r>
          </w:p>
          <w:p w:rsidR="00062041" w:rsidRDefault="00D04E1D">
            <w:pPr>
              <w:pStyle w:val="TableParagraph"/>
              <w:spacing w:line="205" w:lineRule="exact"/>
              <w:ind w:left="108"/>
              <w:rPr>
                <w:sz w:val="18"/>
              </w:rPr>
            </w:pPr>
            <w:r>
              <w:rPr>
                <w:spacing w:val="-2"/>
                <w:sz w:val="18"/>
              </w:rPr>
              <w:t>Швеция</w:t>
            </w:r>
          </w:p>
        </w:tc>
        <w:tc>
          <w:tcPr>
            <w:tcW w:w="1915" w:type="dxa"/>
            <w:tcBorders>
              <w:top w:val="double" w:sz="4" w:space="0" w:color="000000"/>
            </w:tcBorders>
          </w:tcPr>
          <w:p w:rsidR="00062041" w:rsidRPr="00275ACC" w:rsidRDefault="00D04E1D">
            <w:pPr>
              <w:pStyle w:val="TableParagraph"/>
              <w:spacing w:before="39"/>
              <w:ind w:left="108"/>
              <w:rPr>
                <w:sz w:val="18"/>
                <w:lang w:val="ru-RU"/>
              </w:rPr>
            </w:pPr>
            <w:proofErr w:type="gramStart"/>
            <w:r w:rsidRPr="00275ACC">
              <w:rPr>
                <w:sz w:val="18"/>
                <w:lang w:val="ru-RU"/>
              </w:rPr>
              <w:t>ПР</w:t>
            </w:r>
            <w:proofErr w:type="gramEnd"/>
            <w:r w:rsidRPr="00275ACC">
              <w:rPr>
                <w:sz w:val="18"/>
                <w:lang w:val="ru-RU"/>
              </w:rPr>
              <w:t>, НР, О, СК</w:t>
            </w:r>
          </w:p>
          <w:p w:rsidR="00062041" w:rsidRPr="00275ACC" w:rsidRDefault="00D04E1D">
            <w:pPr>
              <w:pStyle w:val="TableParagraph"/>
              <w:spacing w:before="81"/>
              <w:ind w:left="108"/>
              <w:rPr>
                <w:sz w:val="18"/>
                <w:lang w:val="ru-RU"/>
              </w:rPr>
            </w:pPr>
            <w:r w:rsidRPr="00275ACC">
              <w:rPr>
                <w:sz w:val="18"/>
                <w:lang w:val="ru-RU"/>
              </w:rPr>
              <w:t>продолжительность 1 год</w:t>
            </w:r>
          </w:p>
          <w:p w:rsidR="00062041" w:rsidRPr="00275ACC" w:rsidRDefault="00D04E1D">
            <w:pPr>
              <w:pStyle w:val="TableParagraph"/>
              <w:spacing w:before="79"/>
              <w:ind w:left="108" w:right="99"/>
              <w:rPr>
                <w:sz w:val="18"/>
                <w:lang w:val="ru-RU"/>
              </w:rPr>
            </w:pPr>
            <w:r w:rsidRPr="00275ACC">
              <w:rPr>
                <w:sz w:val="18"/>
                <w:lang w:val="ru-RU"/>
              </w:rPr>
              <w:t xml:space="preserve">Требуемый </w:t>
            </w:r>
            <w:r>
              <w:rPr>
                <w:sz w:val="18"/>
              </w:rPr>
              <w:t>MBL</w:t>
            </w:r>
            <w:r w:rsidRPr="00275ACC">
              <w:rPr>
                <w:sz w:val="18"/>
                <w:lang w:val="ru-RU"/>
              </w:rPr>
              <w:t xml:space="preserve"> ≥ 80 мл для 2 последовательных циклов</w:t>
            </w:r>
          </w:p>
        </w:tc>
        <w:tc>
          <w:tcPr>
            <w:tcW w:w="1915" w:type="dxa"/>
            <w:tcBorders>
              <w:top w:val="double" w:sz="4" w:space="0" w:color="000000"/>
            </w:tcBorders>
          </w:tcPr>
          <w:p w:rsidR="00062041" w:rsidRPr="00275ACC" w:rsidRDefault="00D04E1D">
            <w:pPr>
              <w:pStyle w:val="TableParagraph"/>
              <w:spacing w:before="39"/>
              <w:ind w:left="108" w:right="249"/>
              <w:rPr>
                <w:sz w:val="18"/>
                <w:lang w:val="ru-RU"/>
              </w:rPr>
            </w:pPr>
            <w:r w:rsidRPr="00275ACC">
              <w:rPr>
                <w:sz w:val="18"/>
                <w:lang w:val="ru-RU"/>
              </w:rPr>
              <w:t>Щелочной гематин (эталон Холлберга с модификацией Ньютона)</w:t>
            </w:r>
          </w:p>
        </w:tc>
        <w:tc>
          <w:tcPr>
            <w:tcW w:w="1915" w:type="dxa"/>
            <w:tcBorders>
              <w:top w:val="double" w:sz="4" w:space="0" w:color="000000"/>
            </w:tcBorders>
          </w:tcPr>
          <w:p w:rsidR="00062041" w:rsidRDefault="00D04E1D">
            <w:pPr>
              <w:pStyle w:val="TableParagraph"/>
              <w:spacing w:before="39"/>
              <w:ind w:left="108"/>
              <w:rPr>
                <w:sz w:val="18"/>
              </w:rPr>
            </w:pPr>
            <w:r>
              <w:rPr>
                <w:sz w:val="18"/>
              </w:rPr>
              <w:t>СПГ ИУС = 20</w:t>
            </w:r>
          </w:p>
        </w:tc>
        <w:tc>
          <w:tcPr>
            <w:tcW w:w="1915" w:type="dxa"/>
            <w:tcBorders>
              <w:top w:val="double" w:sz="4" w:space="0" w:color="000000"/>
            </w:tcBorders>
          </w:tcPr>
          <w:p w:rsidR="00062041" w:rsidRPr="00275ACC" w:rsidRDefault="00D04E1D">
            <w:pPr>
              <w:pStyle w:val="TableParagraph"/>
              <w:spacing w:before="39"/>
              <w:ind w:left="109" w:right="199"/>
              <w:rPr>
                <w:sz w:val="18"/>
                <w:lang w:val="ru-RU"/>
              </w:rPr>
            </w:pPr>
            <w:r w:rsidRPr="00275ACC">
              <w:rPr>
                <w:sz w:val="18"/>
                <w:lang w:val="ru-RU"/>
              </w:rPr>
              <w:t>Через 1 год отмечено значительное повышение гемоглобина и ферритина.</w:t>
            </w:r>
          </w:p>
          <w:p w:rsidR="00062041" w:rsidRPr="00275ACC" w:rsidRDefault="00D04E1D">
            <w:pPr>
              <w:pStyle w:val="TableParagraph"/>
              <w:spacing w:before="82"/>
              <w:ind w:left="109"/>
              <w:rPr>
                <w:sz w:val="18"/>
                <w:lang w:val="ru-RU"/>
              </w:rPr>
            </w:pPr>
            <w:r w:rsidRPr="00275ACC">
              <w:rPr>
                <w:sz w:val="18"/>
                <w:lang w:val="ru-RU"/>
              </w:rPr>
              <w:t>В отчете не упоминаются какие-либо выводы по безопасности.</w:t>
            </w:r>
          </w:p>
        </w:tc>
      </w:tr>
    </w:tbl>
    <w:p w:rsidR="00062041" w:rsidRPr="00275ACC" w:rsidRDefault="00D04E1D">
      <w:pPr>
        <w:ind w:left="680" w:right="1308"/>
        <w:rPr>
          <w:sz w:val="18"/>
          <w:lang w:val="ru-RU"/>
        </w:rPr>
      </w:pPr>
      <w:r>
        <w:rPr>
          <w:sz w:val="18"/>
        </w:rPr>
        <w:t>PR</w:t>
      </w:r>
      <w:r w:rsidRPr="00275ACC">
        <w:rPr>
          <w:sz w:val="18"/>
          <w:lang w:val="ru-RU"/>
        </w:rPr>
        <w:t xml:space="preserve"> = перспективный; </w:t>
      </w:r>
      <w:r>
        <w:rPr>
          <w:sz w:val="18"/>
        </w:rPr>
        <w:t>NR</w:t>
      </w:r>
      <w:r w:rsidRPr="00275ACC">
        <w:rPr>
          <w:sz w:val="18"/>
          <w:lang w:val="ru-RU"/>
        </w:rPr>
        <w:t xml:space="preserve"> = нерандомизированный; </w:t>
      </w:r>
      <w:r>
        <w:rPr>
          <w:sz w:val="18"/>
        </w:rPr>
        <w:t>O</w:t>
      </w:r>
      <w:r w:rsidRPr="00275ACC">
        <w:rPr>
          <w:sz w:val="18"/>
          <w:lang w:val="ru-RU"/>
        </w:rPr>
        <w:t xml:space="preserve"> = открытый, </w:t>
      </w:r>
      <w:r>
        <w:rPr>
          <w:sz w:val="18"/>
        </w:rPr>
        <w:t>SC</w:t>
      </w:r>
      <w:r w:rsidRPr="00275ACC">
        <w:rPr>
          <w:sz w:val="18"/>
          <w:lang w:val="ru-RU"/>
        </w:rPr>
        <w:t xml:space="preserve"> = один центр; ЛНГ ВМС = левоноргестреловая внутриматочная система; </w:t>
      </w:r>
      <w:r>
        <w:rPr>
          <w:sz w:val="18"/>
        </w:rPr>
        <w:t>MBL</w:t>
      </w:r>
      <w:r w:rsidRPr="00275ACC">
        <w:rPr>
          <w:sz w:val="18"/>
          <w:lang w:val="ru-RU"/>
        </w:rPr>
        <w:t xml:space="preserve"> = менструальная кровопотеря</w:t>
      </w:r>
    </w:p>
    <w:p w:rsidR="00062041" w:rsidRPr="00275ACC" w:rsidRDefault="00D04E1D">
      <w:pPr>
        <w:ind w:left="680"/>
        <w:rPr>
          <w:sz w:val="18"/>
          <w:lang w:val="ru-RU"/>
        </w:rPr>
      </w:pPr>
      <w:r w:rsidRPr="00275ACC">
        <w:rPr>
          <w:sz w:val="18"/>
          <w:lang w:val="ru-RU"/>
        </w:rPr>
        <w:lastRenderedPageBreak/>
        <w:t>Источники: текстовые таблицы «Клинический обзор» 5 и 6, страницы 36–44 из 67 и справочник Андерссона.</w:t>
      </w:r>
    </w:p>
    <w:p w:rsidR="00062041" w:rsidRPr="00275ACC" w:rsidRDefault="00062041">
      <w:pPr>
        <w:pStyle w:val="a3"/>
        <w:rPr>
          <w:sz w:val="18"/>
          <w:lang w:val="ru-RU"/>
        </w:rPr>
      </w:pPr>
    </w:p>
    <w:p w:rsidR="00062041" w:rsidRPr="00275ACC" w:rsidRDefault="00062041">
      <w:pPr>
        <w:pStyle w:val="a3"/>
        <w:spacing w:before="64"/>
        <w:rPr>
          <w:sz w:val="18"/>
          <w:lang w:val="ru-RU"/>
        </w:rPr>
      </w:pPr>
    </w:p>
    <w:p w:rsidR="00062041" w:rsidRPr="00275ACC" w:rsidRDefault="00D04E1D">
      <w:pPr>
        <w:ind w:left="680"/>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80" w:right="901"/>
        <w:rPr>
          <w:rFonts w:ascii="Arial"/>
          <w:b/>
          <w:i/>
          <w:sz w:val="24"/>
          <w:lang w:val="ru-RU"/>
        </w:rPr>
      </w:pPr>
      <w:r w:rsidRPr="00275ACC">
        <w:rPr>
          <w:rFonts w:ascii="Arial"/>
          <w:b/>
          <w:i/>
          <w:sz w:val="24"/>
          <w:lang w:val="ru-RU"/>
        </w:rPr>
        <w:t>Это</w:t>
      </w:r>
      <w:r w:rsidRPr="00275ACC">
        <w:rPr>
          <w:rFonts w:ascii="Arial"/>
          <w:b/>
          <w:i/>
          <w:sz w:val="24"/>
          <w:lang w:val="ru-RU"/>
        </w:rPr>
        <w:t xml:space="preserve"> </w:t>
      </w:r>
      <w:r w:rsidRPr="00275ACC">
        <w:rPr>
          <w:rFonts w:ascii="Arial"/>
          <w:b/>
          <w:i/>
          <w:sz w:val="24"/>
          <w:lang w:val="ru-RU"/>
        </w:rPr>
        <w:t>исследование</w:t>
      </w:r>
      <w:r w:rsidRPr="00275ACC">
        <w:rPr>
          <w:rFonts w:ascii="Arial"/>
          <w:b/>
          <w:i/>
          <w:sz w:val="24"/>
          <w:lang w:val="ru-RU"/>
        </w:rPr>
        <w:t xml:space="preserve"> </w:t>
      </w:r>
      <w:proofErr w:type="gramStart"/>
      <w:r w:rsidRPr="00275ACC">
        <w:rPr>
          <w:rFonts w:ascii="Arial"/>
          <w:b/>
          <w:i/>
          <w:sz w:val="24"/>
          <w:lang w:val="ru-RU"/>
        </w:rPr>
        <w:t>предоставляет</w:t>
      </w:r>
      <w:r w:rsidRPr="00275ACC">
        <w:rPr>
          <w:rFonts w:ascii="Arial"/>
          <w:b/>
          <w:i/>
          <w:sz w:val="24"/>
          <w:lang w:val="ru-RU"/>
        </w:rPr>
        <w:t xml:space="preserve"> </w:t>
      </w:r>
      <w:r w:rsidRPr="00275ACC">
        <w:rPr>
          <w:rFonts w:ascii="Arial"/>
          <w:b/>
          <w:i/>
          <w:sz w:val="24"/>
          <w:lang w:val="ru-RU"/>
        </w:rPr>
        <w:t>подтверждающие</w:t>
      </w:r>
      <w:r w:rsidRPr="00275ACC">
        <w:rPr>
          <w:rFonts w:ascii="Arial"/>
          <w:b/>
          <w:i/>
          <w:sz w:val="24"/>
          <w:lang w:val="ru-RU"/>
        </w:rPr>
        <w:t xml:space="preserve"> </w:t>
      </w:r>
      <w:r w:rsidRPr="00275ACC">
        <w:rPr>
          <w:rFonts w:ascii="Arial"/>
          <w:b/>
          <w:i/>
          <w:sz w:val="24"/>
          <w:lang w:val="ru-RU"/>
        </w:rPr>
        <w:t>клинические</w:t>
      </w:r>
      <w:r w:rsidRPr="00275ACC">
        <w:rPr>
          <w:rFonts w:ascii="Arial"/>
          <w:b/>
          <w:i/>
          <w:sz w:val="24"/>
          <w:lang w:val="ru-RU"/>
        </w:rPr>
        <w:t xml:space="preserve"> </w:t>
      </w:r>
      <w:r w:rsidRPr="00275ACC">
        <w:rPr>
          <w:rFonts w:ascii="Arial"/>
          <w:b/>
          <w:i/>
          <w:sz w:val="24"/>
          <w:lang w:val="ru-RU"/>
        </w:rPr>
        <w:t>доказательства</w:t>
      </w:r>
      <w:proofErr w:type="gramEnd"/>
      <w:r w:rsidRPr="00275ACC">
        <w:rPr>
          <w:rFonts w:ascii="Arial"/>
          <w:b/>
          <w:i/>
          <w:sz w:val="24"/>
          <w:lang w:val="ru-RU"/>
        </w:rPr>
        <w:t xml:space="preserve"> </w:t>
      </w:r>
      <w:r w:rsidRPr="00275ACC">
        <w:rPr>
          <w:rFonts w:ascii="Arial"/>
          <w:b/>
          <w:i/>
          <w:sz w:val="24"/>
          <w:lang w:val="ru-RU"/>
        </w:rPr>
        <w:t>эффективности</w:t>
      </w:r>
      <w:r w:rsidRPr="00275ACC">
        <w:rPr>
          <w:rFonts w:ascii="Arial"/>
          <w:b/>
          <w:i/>
          <w:sz w:val="24"/>
          <w:lang w:val="ru-RU"/>
        </w:rPr>
        <w:t xml:space="preserve"> </w:t>
      </w:r>
      <w:r w:rsidRPr="00275ACC">
        <w:rPr>
          <w:rFonts w:ascii="Arial"/>
          <w:b/>
          <w:i/>
          <w:sz w:val="24"/>
          <w:lang w:val="ru-RU"/>
        </w:rPr>
        <w:t>ЛНГ</w:t>
      </w:r>
      <w:r w:rsidRPr="00275ACC">
        <w:rPr>
          <w:rFonts w:ascii="Arial"/>
          <w:b/>
          <w:i/>
          <w:sz w:val="24"/>
          <w:lang w:val="ru-RU"/>
        </w:rPr>
        <w:t>-</w:t>
      </w:r>
      <w:r w:rsidRPr="00275ACC">
        <w:rPr>
          <w:rFonts w:ascii="Arial"/>
          <w:b/>
          <w:i/>
          <w:sz w:val="24"/>
          <w:lang w:val="ru-RU"/>
        </w:rPr>
        <w:t>ВМС</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снижении</w:t>
      </w:r>
      <w:r w:rsidRPr="00275ACC">
        <w:rPr>
          <w:rFonts w:ascii="Arial"/>
          <w:b/>
          <w:i/>
          <w:sz w:val="24"/>
          <w:lang w:val="ru-RU"/>
        </w:rPr>
        <w:t xml:space="preserve"> </w:t>
      </w:r>
      <w:r>
        <w:rPr>
          <w:rFonts w:ascii="Arial"/>
          <w:b/>
          <w:i/>
          <w:sz w:val="24"/>
        </w:rPr>
        <w:t>MBL</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течение</w:t>
      </w:r>
      <w:r w:rsidRPr="00275ACC">
        <w:rPr>
          <w:rFonts w:ascii="Arial"/>
          <w:b/>
          <w:i/>
          <w:sz w:val="24"/>
          <w:lang w:val="ru-RU"/>
        </w:rPr>
        <w:t xml:space="preserve"> 1 </w:t>
      </w:r>
      <w:r w:rsidRPr="00275ACC">
        <w:rPr>
          <w:rFonts w:ascii="Arial"/>
          <w:b/>
          <w:i/>
          <w:sz w:val="24"/>
          <w:lang w:val="ru-RU"/>
        </w:rPr>
        <w:t>года</w:t>
      </w:r>
      <w:r w:rsidRPr="00275ACC">
        <w:rPr>
          <w:rFonts w:ascii="Arial"/>
          <w:b/>
          <w:i/>
          <w:sz w:val="24"/>
          <w:lang w:val="ru-RU"/>
        </w:rPr>
        <w:t xml:space="preserve">. </w:t>
      </w:r>
      <w:r w:rsidRPr="00275ACC">
        <w:rPr>
          <w:rFonts w:ascii="Arial"/>
          <w:b/>
          <w:i/>
          <w:sz w:val="24"/>
          <w:lang w:val="ru-RU"/>
        </w:rPr>
        <w:t>Средние</w:t>
      </w:r>
      <w:r w:rsidRPr="00275ACC">
        <w:rPr>
          <w:rFonts w:ascii="Arial"/>
          <w:b/>
          <w:i/>
          <w:sz w:val="24"/>
          <w:lang w:val="ru-RU"/>
        </w:rPr>
        <w:t xml:space="preserve"> </w:t>
      </w:r>
      <w:r w:rsidRPr="00275ACC">
        <w:rPr>
          <w:rFonts w:ascii="Arial"/>
          <w:b/>
          <w:i/>
          <w:sz w:val="24"/>
          <w:lang w:val="ru-RU"/>
        </w:rPr>
        <w:t>значения</w:t>
      </w:r>
      <w:r w:rsidRPr="00275ACC">
        <w:rPr>
          <w:rFonts w:ascii="Arial"/>
          <w:b/>
          <w:i/>
          <w:sz w:val="24"/>
          <w:lang w:val="ru-RU"/>
        </w:rPr>
        <w:t xml:space="preserve"> </w:t>
      </w:r>
      <w:r>
        <w:rPr>
          <w:rFonts w:ascii="Arial"/>
          <w:b/>
          <w:i/>
          <w:sz w:val="24"/>
        </w:rPr>
        <w:t>MBL</w:t>
      </w:r>
      <w:r w:rsidRPr="00275ACC">
        <w:rPr>
          <w:rFonts w:ascii="Arial"/>
          <w:b/>
          <w:i/>
          <w:sz w:val="24"/>
          <w:lang w:val="ru-RU"/>
        </w:rPr>
        <w:t xml:space="preserve"> </w:t>
      </w:r>
      <w:r w:rsidRPr="00275ACC">
        <w:rPr>
          <w:rFonts w:ascii="Arial"/>
          <w:b/>
          <w:i/>
          <w:sz w:val="24"/>
          <w:lang w:val="ru-RU"/>
        </w:rPr>
        <w:t>для</w:t>
      </w:r>
      <w:r w:rsidRPr="00275ACC">
        <w:rPr>
          <w:rFonts w:ascii="Arial"/>
          <w:b/>
          <w:i/>
          <w:sz w:val="24"/>
          <w:lang w:val="ru-RU"/>
        </w:rPr>
        <w:t xml:space="preserve"> </w:t>
      </w:r>
      <w:r w:rsidRPr="00275ACC">
        <w:rPr>
          <w:rFonts w:ascii="Arial"/>
          <w:b/>
          <w:i/>
          <w:sz w:val="24"/>
          <w:lang w:val="ru-RU"/>
        </w:rPr>
        <w:t>этого</w:t>
      </w:r>
      <w:r w:rsidRPr="00275ACC">
        <w:rPr>
          <w:rFonts w:ascii="Arial"/>
          <w:b/>
          <w:i/>
          <w:sz w:val="24"/>
          <w:lang w:val="ru-RU"/>
        </w:rPr>
        <w:t xml:space="preserve"> </w:t>
      </w:r>
      <w:r w:rsidRPr="00275ACC">
        <w:rPr>
          <w:rFonts w:ascii="Arial"/>
          <w:b/>
          <w:i/>
          <w:sz w:val="24"/>
          <w:lang w:val="ru-RU"/>
        </w:rPr>
        <w:t>исследования</w:t>
      </w:r>
      <w:r w:rsidRPr="00275ACC">
        <w:rPr>
          <w:rFonts w:ascii="Arial"/>
          <w:b/>
          <w:i/>
          <w:sz w:val="24"/>
          <w:lang w:val="ru-RU"/>
        </w:rPr>
        <w:t xml:space="preserve"> </w:t>
      </w:r>
      <w:r w:rsidRPr="00275ACC">
        <w:rPr>
          <w:rFonts w:ascii="Arial"/>
          <w:b/>
          <w:i/>
          <w:sz w:val="24"/>
          <w:lang w:val="ru-RU"/>
        </w:rPr>
        <w:t>показаны</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сравнительном</w:t>
      </w:r>
      <w:r w:rsidRPr="00275ACC">
        <w:rPr>
          <w:rFonts w:ascii="Arial"/>
          <w:b/>
          <w:i/>
          <w:sz w:val="24"/>
          <w:lang w:val="ru-RU"/>
        </w:rPr>
        <w:t xml:space="preserve"> </w:t>
      </w:r>
      <w:r w:rsidRPr="00275ACC">
        <w:rPr>
          <w:rFonts w:ascii="Arial"/>
          <w:b/>
          <w:i/>
          <w:sz w:val="24"/>
          <w:lang w:val="ru-RU"/>
        </w:rPr>
        <w:t>виде</w:t>
      </w:r>
      <w:proofErr w:type="gramStart"/>
      <w:r w:rsidRPr="00275ACC">
        <w:rPr>
          <w:rFonts w:ascii="Arial"/>
          <w:b/>
          <w:i/>
          <w:sz w:val="24"/>
          <w:lang w:val="ru-RU"/>
        </w:rPr>
        <w:t>.</w:t>
      </w:r>
      <w:r w:rsidRPr="00275ACC">
        <w:rPr>
          <w:sz w:val="24"/>
          <w:lang w:val="ru-RU"/>
        </w:rPr>
        <w:t>Т</w:t>
      </w:r>
      <w:proofErr w:type="gramEnd"/>
      <w:r w:rsidRPr="00275ACC">
        <w:rPr>
          <w:sz w:val="24"/>
          <w:lang w:val="ru-RU"/>
        </w:rPr>
        <w:t>аблица 77. Автор использовал модификацию Ньютона щелочно-гематинового метода Холлберга, в которой используется машина для перемешивания и разжижения крови в санитарно-гигиенических изделиях в течение более короткого периода времени, а не длительного периода замачивания.</w:t>
      </w:r>
    </w:p>
    <w:p w:rsidR="00062041" w:rsidRPr="00275ACC" w:rsidRDefault="00062041">
      <w:pPr>
        <w:rPr>
          <w:rFonts w:ascii="Arial"/>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rFonts w:ascii="Arial"/>
          <w:sz w:val="2"/>
        </w:rPr>
      </w:pPr>
      <w:r>
        <w:rPr>
          <w:noProof/>
          <w:lang w:val="ru-RU" w:eastAsia="ru-RU"/>
        </w:rPr>
        <w:lastRenderedPageBreak/>
        <mc:AlternateContent>
          <mc:Choice Requires="wps">
            <w:drawing>
              <wp:anchor distT="0" distB="0" distL="0" distR="0" simplePos="0" relativeHeight="479803904"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64" name="Graphic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12576" id="docshape364"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rFonts w:ascii="Arial"/>
          <w:noProof/>
          <w:sz w:val="2"/>
          <w:lang w:val="ru-RU" w:eastAsia="ru-RU"/>
        </w:rPr>
        <mc:AlternateContent>
          <mc:Choice Requires="wps">
            <w:drawing>
              <wp:inline distT="0" distB="0" distL="0" distR="0">
                <wp:extent cx="5980430" cy="6350"/>
                <wp:effectExtent l="0" t="0" r="0" b="0"/>
                <wp:docPr id="365"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66" name="Graphic 366"/>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65" coordorigin="0,0" coordsize="9418,10">
                <v:rect style="position:absolute;left:0;top:0;width:9418;height:10" id="docshape366" filled="true" fillcolor="#000000" stroked="false">
                  <v:fill type="solid"/>
                </v:rect>
              </v:group>
            </w:pict>
          </mc:Fallback>
        </mc:AlternateContent>
      </w:r>
    </w:p>
    <w:p w:rsidR="00062041" w:rsidRDefault="00062041">
      <w:pPr>
        <w:pStyle w:val="a3"/>
        <w:spacing w:before="74"/>
        <w:rPr>
          <w:rFonts w:ascii="Arial"/>
          <w:b/>
          <w:i/>
          <w:sz w:val="18"/>
        </w:rPr>
      </w:pPr>
    </w:p>
    <w:p w:rsidR="00062041" w:rsidRPr="00275ACC" w:rsidRDefault="00D04E1D">
      <w:pPr>
        <w:ind w:left="680"/>
        <w:rPr>
          <w:rFonts w:ascii="Arial" w:hAnsi="Arial"/>
          <w:b/>
          <w:sz w:val="18"/>
          <w:lang w:val="ru-RU"/>
        </w:rPr>
      </w:pPr>
      <w:r w:rsidRPr="00275ACC">
        <w:rPr>
          <w:rFonts w:ascii="Arial" w:hAnsi="Arial"/>
          <w:b/>
          <w:sz w:val="18"/>
          <w:lang w:val="ru-RU"/>
        </w:rPr>
        <w:t>Таблица 71: Информация о литературном справочном исследовании (первый автор – Милсом)</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915"/>
        <w:gridCol w:w="1915"/>
        <w:gridCol w:w="1915"/>
        <w:gridCol w:w="1915"/>
      </w:tblGrid>
      <w:tr w:rsidR="00062041">
        <w:trPr>
          <w:trHeight w:val="860"/>
        </w:trPr>
        <w:tc>
          <w:tcPr>
            <w:tcW w:w="1915" w:type="dxa"/>
            <w:tcBorders>
              <w:bottom w:val="double" w:sz="4" w:space="0" w:color="000000"/>
            </w:tcBorders>
            <w:shd w:val="clear" w:color="auto" w:fill="E6E6E6"/>
          </w:tcPr>
          <w:p w:rsidR="00062041" w:rsidRPr="00275ACC" w:rsidRDefault="00D04E1D">
            <w:pPr>
              <w:pStyle w:val="TableParagraph"/>
              <w:spacing w:before="37"/>
              <w:ind w:left="107"/>
              <w:rPr>
                <w:sz w:val="18"/>
                <w:lang w:val="ru-RU"/>
              </w:rPr>
            </w:pPr>
            <w:r w:rsidRPr="00275ACC">
              <w:rPr>
                <w:sz w:val="18"/>
                <w:lang w:val="ru-RU"/>
              </w:rPr>
              <w:t>Первый автор</w:t>
            </w:r>
          </w:p>
          <w:p w:rsidR="00062041" w:rsidRPr="00275ACC" w:rsidRDefault="00D04E1D">
            <w:pPr>
              <w:pStyle w:val="TableParagraph"/>
              <w:spacing w:before="17" w:line="288" w:lineRule="exact"/>
              <w:ind w:left="107"/>
              <w:rPr>
                <w:sz w:val="18"/>
                <w:lang w:val="ru-RU"/>
              </w:rPr>
            </w:pPr>
            <w:r w:rsidRPr="00275ACC">
              <w:rPr>
                <w:sz w:val="18"/>
                <w:lang w:val="ru-RU"/>
              </w:rPr>
              <w:t>Год публикации Сай</w:t>
            </w:r>
            <w:proofErr w:type="gramStart"/>
            <w:r w:rsidRPr="00275ACC">
              <w:rPr>
                <w:sz w:val="18"/>
                <w:lang w:val="ru-RU"/>
              </w:rPr>
              <w:t>т(</w:t>
            </w:r>
            <w:proofErr w:type="gramEnd"/>
            <w:r w:rsidRPr="00275ACC">
              <w:rPr>
                <w:sz w:val="18"/>
                <w:lang w:val="ru-RU"/>
              </w:rPr>
              <w:t>ы) исследования</w:t>
            </w:r>
          </w:p>
        </w:tc>
        <w:tc>
          <w:tcPr>
            <w:tcW w:w="1915" w:type="dxa"/>
            <w:tcBorders>
              <w:bottom w:val="double" w:sz="4" w:space="0" w:color="000000"/>
            </w:tcBorders>
            <w:shd w:val="clear" w:color="auto" w:fill="E6E6E6"/>
          </w:tcPr>
          <w:p w:rsidR="00062041" w:rsidRPr="00275ACC" w:rsidRDefault="00D04E1D">
            <w:pPr>
              <w:pStyle w:val="TableParagraph"/>
              <w:spacing w:before="37"/>
              <w:ind w:left="108" w:right="317"/>
              <w:rPr>
                <w:sz w:val="18"/>
                <w:lang w:val="ru-RU"/>
              </w:rPr>
            </w:pPr>
            <w:r w:rsidRPr="00275ACC">
              <w:rPr>
                <w:sz w:val="18"/>
                <w:lang w:val="ru-RU"/>
              </w:rPr>
              <w:t>Дизайн исследования и соответствующие критерии участия</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z w:val="18"/>
              </w:rPr>
              <w:t>метод MBL</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z w:val="18"/>
              </w:rPr>
              <w:t>Количество предметов</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pacing w:val="-2"/>
                <w:sz w:val="18"/>
              </w:rPr>
              <w:t>Комментарии</w:t>
            </w:r>
          </w:p>
        </w:tc>
      </w:tr>
      <w:tr w:rsidR="00062041" w:rsidRPr="00275ACC">
        <w:trPr>
          <w:trHeight w:val="1321"/>
        </w:trPr>
        <w:tc>
          <w:tcPr>
            <w:tcW w:w="1915" w:type="dxa"/>
            <w:tcBorders>
              <w:top w:val="double" w:sz="4" w:space="0" w:color="000000"/>
            </w:tcBorders>
          </w:tcPr>
          <w:p w:rsidR="00062041" w:rsidRDefault="00D04E1D">
            <w:pPr>
              <w:pStyle w:val="TableParagraph"/>
              <w:spacing w:before="39" w:line="331" w:lineRule="auto"/>
              <w:ind w:left="108" w:right="1120"/>
              <w:rPr>
                <w:sz w:val="18"/>
              </w:rPr>
            </w:pPr>
            <w:r>
              <w:rPr>
                <w:sz w:val="18"/>
              </w:rPr>
              <w:t>Милсом I 1991 г.</w:t>
            </w:r>
          </w:p>
          <w:p w:rsidR="00062041" w:rsidRDefault="00D04E1D">
            <w:pPr>
              <w:pStyle w:val="TableParagraph"/>
              <w:spacing w:before="2"/>
              <w:ind w:left="108"/>
              <w:rPr>
                <w:sz w:val="18"/>
              </w:rPr>
            </w:pPr>
            <w:r>
              <w:rPr>
                <w:spacing w:val="-2"/>
                <w:sz w:val="18"/>
              </w:rPr>
              <w:t>Швеция</w:t>
            </w:r>
          </w:p>
        </w:tc>
        <w:tc>
          <w:tcPr>
            <w:tcW w:w="1915" w:type="dxa"/>
            <w:tcBorders>
              <w:top w:val="double" w:sz="4" w:space="0" w:color="000000"/>
            </w:tcBorders>
          </w:tcPr>
          <w:p w:rsidR="00062041" w:rsidRPr="00275ACC" w:rsidRDefault="00D04E1D">
            <w:pPr>
              <w:pStyle w:val="TableParagraph"/>
              <w:spacing w:before="39"/>
              <w:ind w:left="108"/>
              <w:rPr>
                <w:sz w:val="18"/>
                <w:lang w:val="ru-RU"/>
              </w:rPr>
            </w:pPr>
            <w:proofErr w:type="gramStart"/>
            <w:r w:rsidRPr="00275ACC">
              <w:rPr>
                <w:sz w:val="18"/>
                <w:lang w:val="ru-RU"/>
              </w:rPr>
              <w:t>ПР</w:t>
            </w:r>
            <w:proofErr w:type="gramEnd"/>
            <w:r w:rsidRPr="00275ACC">
              <w:rPr>
                <w:sz w:val="18"/>
                <w:lang w:val="ru-RU"/>
              </w:rPr>
              <w:t>, К, О, СК</w:t>
            </w:r>
          </w:p>
          <w:p w:rsidR="00062041" w:rsidRPr="00275ACC" w:rsidRDefault="00D04E1D">
            <w:pPr>
              <w:pStyle w:val="TableParagraph"/>
              <w:spacing w:before="79"/>
              <w:ind w:left="108"/>
              <w:rPr>
                <w:sz w:val="18"/>
                <w:lang w:val="ru-RU"/>
              </w:rPr>
            </w:pPr>
            <w:r w:rsidRPr="00275ACC">
              <w:rPr>
                <w:sz w:val="18"/>
                <w:lang w:val="ru-RU"/>
              </w:rPr>
              <w:t>продолжительность 1 год</w:t>
            </w:r>
          </w:p>
        </w:tc>
        <w:tc>
          <w:tcPr>
            <w:tcW w:w="1915" w:type="dxa"/>
            <w:tcBorders>
              <w:top w:val="double" w:sz="4" w:space="0" w:color="000000"/>
            </w:tcBorders>
          </w:tcPr>
          <w:p w:rsidR="00062041" w:rsidRPr="00275ACC" w:rsidRDefault="00D04E1D">
            <w:pPr>
              <w:pStyle w:val="TableParagraph"/>
              <w:spacing w:before="39"/>
              <w:ind w:left="108" w:right="249"/>
              <w:rPr>
                <w:sz w:val="18"/>
                <w:lang w:val="ru-RU"/>
              </w:rPr>
            </w:pPr>
            <w:r w:rsidRPr="00275ACC">
              <w:rPr>
                <w:sz w:val="18"/>
                <w:lang w:val="ru-RU"/>
              </w:rPr>
              <w:t>Щелочной гематин (эталон Холлберга с модификацией Ньютона)</w:t>
            </w:r>
          </w:p>
        </w:tc>
        <w:tc>
          <w:tcPr>
            <w:tcW w:w="1915" w:type="dxa"/>
            <w:tcBorders>
              <w:top w:val="double" w:sz="4" w:space="0" w:color="000000"/>
            </w:tcBorders>
          </w:tcPr>
          <w:p w:rsidR="00062041" w:rsidRDefault="00D04E1D">
            <w:pPr>
              <w:pStyle w:val="TableParagraph"/>
              <w:spacing w:before="39" w:line="331" w:lineRule="auto"/>
              <w:ind w:left="108" w:right="599"/>
              <w:rPr>
                <w:sz w:val="18"/>
              </w:rPr>
            </w:pPr>
            <w:r>
              <w:rPr>
                <w:sz w:val="18"/>
              </w:rPr>
              <w:t>СПГ IUS = 20 FL / TXA = 15</w:t>
            </w:r>
          </w:p>
        </w:tc>
        <w:tc>
          <w:tcPr>
            <w:tcW w:w="1915" w:type="dxa"/>
            <w:tcBorders>
              <w:top w:val="double" w:sz="4" w:space="0" w:color="000000"/>
            </w:tcBorders>
          </w:tcPr>
          <w:p w:rsidR="00062041" w:rsidRPr="00275ACC" w:rsidRDefault="00D04E1D">
            <w:pPr>
              <w:pStyle w:val="TableParagraph"/>
              <w:spacing w:before="39"/>
              <w:ind w:left="109" w:right="199"/>
              <w:rPr>
                <w:sz w:val="18"/>
                <w:lang w:val="ru-RU"/>
              </w:rPr>
            </w:pPr>
            <w:r w:rsidRPr="00275ACC">
              <w:rPr>
                <w:sz w:val="18"/>
                <w:lang w:val="ru-RU"/>
              </w:rPr>
              <w:t xml:space="preserve">Автор заявил, что снижение </w:t>
            </w:r>
            <w:r>
              <w:rPr>
                <w:sz w:val="18"/>
              </w:rPr>
              <w:t>MLB</w:t>
            </w:r>
            <w:r w:rsidRPr="00275ACC">
              <w:rPr>
                <w:sz w:val="18"/>
                <w:lang w:val="ru-RU"/>
              </w:rPr>
              <w:t xml:space="preserve"> для ЛНГ ВМС было больше, чем для </w:t>
            </w:r>
            <w:r>
              <w:rPr>
                <w:sz w:val="18"/>
              </w:rPr>
              <w:t>FL</w:t>
            </w:r>
            <w:r w:rsidRPr="00275ACC">
              <w:rPr>
                <w:sz w:val="18"/>
                <w:lang w:val="ru-RU"/>
              </w:rPr>
              <w:t xml:space="preserve"> (</w:t>
            </w:r>
            <w:r>
              <w:rPr>
                <w:sz w:val="18"/>
              </w:rPr>
              <w:t>p</w:t>
            </w:r>
            <w:r w:rsidRPr="00275ACC">
              <w:rPr>
                <w:sz w:val="18"/>
                <w:lang w:val="ru-RU"/>
              </w:rPr>
              <w:t xml:space="preserve">&lt;0,001) и </w:t>
            </w:r>
            <w:r>
              <w:rPr>
                <w:sz w:val="18"/>
              </w:rPr>
              <w:t>TXA</w:t>
            </w:r>
            <w:r w:rsidRPr="00275ACC">
              <w:rPr>
                <w:sz w:val="18"/>
                <w:lang w:val="ru-RU"/>
              </w:rPr>
              <w:t xml:space="preserve"> (</w:t>
            </w:r>
            <w:r>
              <w:rPr>
                <w:sz w:val="18"/>
              </w:rPr>
              <w:t>p</w:t>
            </w:r>
            <w:r w:rsidRPr="00275ACC">
              <w:rPr>
                <w:sz w:val="18"/>
                <w:lang w:val="ru-RU"/>
              </w:rPr>
              <w:t>&lt;0,01).</w:t>
            </w:r>
          </w:p>
        </w:tc>
      </w:tr>
    </w:tbl>
    <w:p w:rsidR="00062041" w:rsidRPr="00275ACC" w:rsidRDefault="00D04E1D">
      <w:pPr>
        <w:ind w:left="680" w:right="745"/>
        <w:rPr>
          <w:sz w:val="18"/>
          <w:lang w:val="ru-RU"/>
        </w:rPr>
      </w:pPr>
      <w:r>
        <w:rPr>
          <w:sz w:val="18"/>
        </w:rPr>
        <w:t>PR</w:t>
      </w:r>
      <w:r w:rsidRPr="00275ACC">
        <w:rPr>
          <w:sz w:val="18"/>
          <w:lang w:val="ru-RU"/>
        </w:rPr>
        <w:t xml:space="preserve"> = перспективный; С = контролируемый; О = открыто; </w:t>
      </w:r>
      <w:r>
        <w:rPr>
          <w:sz w:val="18"/>
        </w:rPr>
        <w:t>SC</w:t>
      </w:r>
      <w:r w:rsidRPr="00275ACC">
        <w:rPr>
          <w:sz w:val="18"/>
          <w:lang w:val="ru-RU"/>
        </w:rPr>
        <w:t xml:space="preserve"> = единый центр; ЛНГ ВМС = левоноргестреловая внутриматочная система; </w:t>
      </w:r>
      <w:r>
        <w:rPr>
          <w:sz w:val="18"/>
        </w:rPr>
        <w:t>FL</w:t>
      </w:r>
      <w:r w:rsidRPr="00275ACC">
        <w:rPr>
          <w:sz w:val="18"/>
          <w:lang w:val="ru-RU"/>
        </w:rPr>
        <w:t xml:space="preserve"> = флурбипрофен; ТХА = транексамовая кислота; </w:t>
      </w:r>
      <w:r>
        <w:rPr>
          <w:sz w:val="18"/>
        </w:rPr>
        <w:t>MBL</w:t>
      </w:r>
      <w:r w:rsidRPr="00275ACC">
        <w:rPr>
          <w:sz w:val="18"/>
          <w:lang w:val="ru-RU"/>
        </w:rPr>
        <w:t xml:space="preserve"> = менструальная кровопотеря</w:t>
      </w:r>
    </w:p>
    <w:p w:rsidR="00062041" w:rsidRPr="00275ACC" w:rsidRDefault="00D04E1D">
      <w:pPr>
        <w:spacing w:before="1"/>
        <w:ind w:left="680"/>
        <w:rPr>
          <w:sz w:val="18"/>
          <w:lang w:val="ru-RU"/>
        </w:rPr>
      </w:pPr>
      <w:r w:rsidRPr="00275ACC">
        <w:rPr>
          <w:sz w:val="18"/>
          <w:lang w:val="ru-RU"/>
        </w:rPr>
        <w:t>Источники: текстовые таблицы «Клинический обзор» 5 и 6, страницы 36–44 из 67 и справочник Милсома.</w:t>
      </w:r>
    </w:p>
    <w:p w:rsidR="00062041" w:rsidRPr="00275ACC" w:rsidRDefault="00062041">
      <w:pPr>
        <w:pStyle w:val="a3"/>
        <w:rPr>
          <w:sz w:val="18"/>
          <w:lang w:val="ru-RU"/>
        </w:rPr>
      </w:pPr>
    </w:p>
    <w:p w:rsidR="00062041" w:rsidRPr="00275ACC" w:rsidRDefault="00062041">
      <w:pPr>
        <w:pStyle w:val="a3"/>
        <w:spacing w:before="64"/>
        <w:rPr>
          <w:sz w:val="18"/>
          <w:lang w:val="ru-RU"/>
        </w:rPr>
      </w:pPr>
    </w:p>
    <w:p w:rsidR="00062041" w:rsidRPr="00275ACC" w:rsidRDefault="00D04E1D">
      <w:pPr>
        <w:ind w:left="680"/>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79" w:right="745"/>
        <w:rPr>
          <w:rFonts w:ascii="Arial" w:hAnsi="Arial"/>
          <w:b/>
          <w:i/>
          <w:sz w:val="24"/>
          <w:lang w:val="ru-RU"/>
        </w:rPr>
      </w:pPr>
      <w:r w:rsidRPr="00275ACC">
        <w:rPr>
          <w:rFonts w:ascii="Arial" w:hAnsi="Arial"/>
          <w:b/>
          <w:i/>
          <w:sz w:val="24"/>
          <w:lang w:val="ru-RU"/>
        </w:rPr>
        <w:t xml:space="preserve">Это исследование </w:t>
      </w:r>
      <w:proofErr w:type="gramStart"/>
      <w:r w:rsidRPr="00275ACC">
        <w:rPr>
          <w:rFonts w:ascii="Arial" w:hAnsi="Arial"/>
          <w:b/>
          <w:i/>
          <w:sz w:val="24"/>
          <w:lang w:val="ru-RU"/>
        </w:rPr>
        <w:t>предоставляет подтверждающие клинические доказательства</w:t>
      </w:r>
      <w:proofErr w:type="gramEnd"/>
      <w:r w:rsidRPr="00275ACC">
        <w:rPr>
          <w:rFonts w:ascii="Arial" w:hAnsi="Arial"/>
          <w:b/>
          <w:i/>
          <w:sz w:val="24"/>
          <w:lang w:val="ru-RU"/>
        </w:rPr>
        <w:t xml:space="preserve"> эффективности ЛНГ-ВМС в снижении </w:t>
      </w:r>
      <w:r>
        <w:rPr>
          <w:rFonts w:ascii="Arial" w:hAnsi="Arial"/>
          <w:b/>
          <w:i/>
          <w:sz w:val="24"/>
        </w:rPr>
        <w:t>MBL</w:t>
      </w:r>
      <w:r w:rsidRPr="00275ACC">
        <w:rPr>
          <w:rFonts w:ascii="Arial" w:hAnsi="Arial"/>
          <w:b/>
          <w:i/>
          <w:sz w:val="24"/>
          <w:lang w:val="ru-RU"/>
        </w:rPr>
        <w:t xml:space="preserve"> в течение 1 года. Результаты эффективности в отношении флурбипрофена и транексамовой кислоты аналогичны результатам клинических исследований заявителя по мефенамовой кислоте и транексамовой кислоте. Средние значения </w:t>
      </w:r>
      <w:r>
        <w:rPr>
          <w:rFonts w:ascii="Arial" w:hAnsi="Arial"/>
          <w:b/>
          <w:i/>
          <w:sz w:val="24"/>
        </w:rPr>
        <w:t>MBL</w:t>
      </w:r>
      <w:r w:rsidRPr="00275ACC">
        <w:rPr>
          <w:rFonts w:ascii="Arial" w:hAnsi="Arial"/>
          <w:b/>
          <w:i/>
          <w:sz w:val="24"/>
          <w:lang w:val="ru-RU"/>
        </w:rPr>
        <w:t xml:space="preserve"> для этого исследования показаны в сравнительном виде</w:t>
      </w:r>
      <w:proofErr w:type="gramStart"/>
      <w:r w:rsidRPr="00275ACC">
        <w:rPr>
          <w:rFonts w:ascii="Arial" w:hAnsi="Arial"/>
          <w:b/>
          <w:i/>
          <w:sz w:val="24"/>
          <w:lang w:val="ru-RU"/>
        </w:rPr>
        <w:t>.</w:t>
      </w:r>
      <w:r w:rsidRPr="00275ACC">
        <w:rPr>
          <w:sz w:val="24"/>
          <w:lang w:val="ru-RU"/>
        </w:rPr>
        <w:t>Т</w:t>
      </w:r>
      <w:proofErr w:type="gramEnd"/>
      <w:r w:rsidRPr="00275ACC">
        <w:rPr>
          <w:sz w:val="24"/>
          <w:lang w:val="ru-RU"/>
        </w:rPr>
        <w:t>аблица 77.</w:t>
      </w:r>
    </w:p>
    <w:p w:rsidR="00062041" w:rsidRPr="00275ACC" w:rsidRDefault="00062041">
      <w:pPr>
        <w:pStyle w:val="a3"/>
        <w:spacing w:before="119"/>
        <w:rPr>
          <w:rFonts w:ascii="Arial"/>
          <w:b/>
          <w:i/>
          <w:lang w:val="ru-RU"/>
        </w:rPr>
      </w:pPr>
    </w:p>
    <w:p w:rsidR="00062041" w:rsidRPr="00275ACC" w:rsidRDefault="00D04E1D">
      <w:pPr>
        <w:ind w:left="680"/>
        <w:rPr>
          <w:rFonts w:ascii="Arial" w:hAnsi="Arial"/>
          <w:b/>
          <w:sz w:val="18"/>
          <w:lang w:val="ru-RU"/>
        </w:rPr>
      </w:pPr>
      <w:r w:rsidRPr="00275ACC">
        <w:rPr>
          <w:rFonts w:ascii="Arial" w:hAnsi="Arial"/>
          <w:b/>
          <w:sz w:val="18"/>
          <w:lang w:val="ru-RU"/>
        </w:rPr>
        <w:t>Таблица 72: Информация о литературном справочном исследовании (первый автор – Крозиньяни)</w:t>
      </w:r>
    </w:p>
    <w:p w:rsidR="00062041" w:rsidRPr="00275ACC" w:rsidRDefault="00062041">
      <w:pPr>
        <w:pStyle w:val="a3"/>
        <w:spacing w:before="10"/>
        <w:rPr>
          <w:rFonts w:ascii="Arial"/>
          <w:b/>
          <w:sz w:val="10"/>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915"/>
        <w:gridCol w:w="1915"/>
        <w:gridCol w:w="1915"/>
        <w:gridCol w:w="1915"/>
      </w:tblGrid>
      <w:tr w:rsidR="00062041">
        <w:trPr>
          <w:trHeight w:val="860"/>
        </w:trPr>
        <w:tc>
          <w:tcPr>
            <w:tcW w:w="1915" w:type="dxa"/>
            <w:tcBorders>
              <w:bottom w:val="double" w:sz="4" w:space="0" w:color="000000"/>
            </w:tcBorders>
            <w:shd w:val="clear" w:color="auto" w:fill="E6E6E6"/>
          </w:tcPr>
          <w:p w:rsidR="00062041" w:rsidRPr="00275ACC" w:rsidRDefault="00D04E1D">
            <w:pPr>
              <w:pStyle w:val="TableParagraph"/>
              <w:spacing w:before="37"/>
              <w:ind w:left="107"/>
              <w:rPr>
                <w:sz w:val="18"/>
                <w:lang w:val="ru-RU"/>
              </w:rPr>
            </w:pPr>
            <w:r w:rsidRPr="00275ACC">
              <w:rPr>
                <w:sz w:val="18"/>
                <w:lang w:val="ru-RU"/>
              </w:rPr>
              <w:t>Первый автор</w:t>
            </w:r>
          </w:p>
          <w:p w:rsidR="00062041" w:rsidRPr="00275ACC" w:rsidRDefault="00D04E1D">
            <w:pPr>
              <w:pStyle w:val="TableParagraph"/>
              <w:spacing w:before="8" w:line="280" w:lineRule="atLeast"/>
              <w:ind w:left="107"/>
              <w:rPr>
                <w:sz w:val="18"/>
                <w:lang w:val="ru-RU"/>
              </w:rPr>
            </w:pPr>
            <w:r w:rsidRPr="00275ACC">
              <w:rPr>
                <w:sz w:val="18"/>
                <w:lang w:val="ru-RU"/>
              </w:rPr>
              <w:t>Год публикации Сай</w:t>
            </w:r>
            <w:proofErr w:type="gramStart"/>
            <w:r w:rsidRPr="00275ACC">
              <w:rPr>
                <w:sz w:val="18"/>
                <w:lang w:val="ru-RU"/>
              </w:rPr>
              <w:t>т(</w:t>
            </w:r>
            <w:proofErr w:type="gramEnd"/>
            <w:r w:rsidRPr="00275ACC">
              <w:rPr>
                <w:sz w:val="18"/>
                <w:lang w:val="ru-RU"/>
              </w:rPr>
              <w:t>ы) исследования</w:t>
            </w:r>
          </w:p>
        </w:tc>
        <w:tc>
          <w:tcPr>
            <w:tcW w:w="1915" w:type="dxa"/>
            <w:tcBorders>
              <w:bottom w:val="double" w:sz="4" w:space="0" w:color="000000"/>
            </w:tcBorders>
            <w:shd w:val="clear" w:color="auto" w:fill="E6E6E6"/>
          </w:tcPr>
          <w:p w:rsidR="00062041" w:rsidRDefault="00D04E1D">
            <w:pPr>
              <w:pStyle w:val="TableParagraph"/>
              <w:spacing w:before="37" w:line="333" w:lineRule="auto"/>
              <w:ind w:left="108" w:right="599"/>
              <w:rPr>
                <w:sz w:val="18"/>
              </w:rPr>
            </w:pPr>
            <w:r>
              <w:rPr>
                <w:sz w:val="18"/>
              </w:rPr>
              <w:t>Дизайн исследования Продолжительность исследования</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z w:val="18"/>
              </w:rPr>
              <w:t>метод MBL</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z w:val="18"/>
              </w:rPr>
              <w:t>Количество предметов</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pacing w:val="-2"/>
                <w:sz w:val="18"/>
              </w:rPr>
              <w:t>Комментарии</w:t>
            </w:r>
          </w:p>
        </w:tc>
      </w:tr>
      <w:tr w:rsidR="00062041">
        <w:trPr>
          <w:trHeight w:val="249"/>
        </w:trPr>
        <w:tc>
          <w:tcPr>
            <w:tcW w:w="1915" w:type="dxa"/>
            <w:tcBorders>
              <w:top w:val="double" w:sz="4" w:space="0" w:color="000000"/>
              <w:bottom w:val="nil"/>
            </w:tcBorders>
          </w:tcPr>
          <w:p w:rsidR="00062041" w:rsidRDefault="00D04E1D">
            <w:pPr>
              <w:pStyle w:val="TableParagraph"/>
              <w:spacing w:before="39" w:line="190" w:lineRule="exact"/>
              <w:ind w:left="108"/>
              <w:rPr>
                <w:sz w:val="18"/>
              </w:rPr>
            </w:pPr>
            <w:r>
              <w:rPr>
                <w:spacing w:val="-2"/>
                <w:sz w:val="18"/>
              </w:rPr>
              <w:t>Кросиньяни ПГ</w:t>
            </w:r>
          </w:p>
        </w:tc>
        <w:tc>
          <w:tcPr>
            <w:tcW w:w="1915" w:type="dxa"/>
            <w:tcBorders>
              <w:top w:val="double" w:sz="4" w:space="0" w:color="000000"/>
              <w:bottom w:val="nil"/>
            </w:tcBorders>
          </w:tcPr>
          <w:p w:rsidR="00062041" w:rsidRDefault="00D04E1D">
            <w:pPr>
              <w:pStyle w:val="TableParagraph"/>
              <w:spacing w:before="39" w:line="190" w:lineRule="exact"/>
              <w:ind w:left="108"/>
              <w:rPr>
                <w:sz w:val="18"/>
              </w:rPr>
            </w:pPr>
            <w:r>
              <w:rPr>
                <w:sz w:val="18"/>
              </w:rPr>
              <w:t>ПР, Р, К, О, СК</w:t>
            </w:r>
          </w:p>
        </w:tc>
        <w:tc>
          <w:tcPr>
            <w:tcW w:w="1915" w:type="dxa"/>
            <w:tcBorders>
              <w:top w:val="double" w:sz="4" w:space="0" w:color="000000"/>
              <w:bottom w:val="nil"/>
            </w:tcBorders>
          </w:tcPr>
          <w:p w:rsidR="00062041" w:rsidRDefault="00D04E1D">
            <w:pPr>
              <w:pStyle w:val="TableParagraph"/>
              <w:spacing w:before="39" w:line="190" w:lineRule="exact"/>
              <w:ind w:left="108"/>
              <w:rPr>
                <w:sz w:val="18"/>
              </w:rPr>
            </w:pPr>
            <w:r>
              <w:rPr>
                <w:sz w:val="18"/>
              </w:rPr>
              <w:t>PBAC (Хайэм</w:t>
            </w:r>
          </w:p>
        </w:tc>
        <w:tc>
          <w:tcPr>
            <w:tcW w:w="1915" w:type="dxa"/>
            <w:tcBorders>
              <w:top w:val="double" w:sz="4" w:space="0" w:color="000000"/>
              <w:bottom w:val="nil"/>
            </w:tcBorders>
          </w:tcPr>
          <w:p w:rsidR="00062041" w:rsidRDefault="00D04E1D">
            <w:pPr>
              <w:pStyle w:val="TableParagraph"/>
              <w:spacing w:before="39" w:line="190" w:lineRule="exact"/>
              <w:ind w:left="108"/>
              <w:rPr>
                <w:sz w:val="18"/>
              </w:rPr>
            </w:pPr>
            <w:r>
              <w:rPr>
                <w:sz w:val="18"/>
              </w:rPr>
              <w:t>СПГ ИУС = 35</w:t>
            </w:r>
          </w:p>
        </w:tc>
        <w:tc>
          <w:tcPr>
            <w:tcW w:w="1915" w:type="dxa"/>
            <w:tcBorders>
              <w:top w:val="double" w:sz="4" w:space="0" w:color="000000"/>
              <w:bottom w:val="nil"/>
            </w:tcBorders>
          </w:tcPr>
          <w:p w:rsidR="00062041" w:rsidRDefault="00D04E1D">
            <w:pPr>
              <w:pStyle w:val="TableParagraph"/>
              <w:spacing w:before="39" w:line="190" w:lineRule="exact"/>
              <w:ind w:left="109"/>
              <w:rPr>
                <w:sz w:val="18"/>
              </w:rPr>
            </w:pPr>
            <w:r>
              <w:rPr>
                <w:sz w:val="18"/>
              </w:rPr>
              <w:t>снижение MBL в</w:t>
            </w:r>
          </w:p>
        </w:tc>
      </w:tr>
      <w:tr w:rsidR="00062041" w:rsidRPr="00275ACC">
        <w:trPr>
          <w:trHeight w:val="622"/>
        </w:trPr>
        <w:tc>
          <w:tcPr>
            <w:tcW w:w="1915" w:type="dxa"/>
            <w:tcBorders>
              <w:top w:val="nil"/>
              <w:bottom w:val="nil"/>
            </w:tcBorders>
          </w:tcPr>
          <w:p w:rsidR="00062041" w:rsidRDefault="00D04E1D">
            <w:pPr>
              <w:pStyle w:val="TableParagraph"/>
              <w:spacing w:before="78"/>
              <w:ind w:left="108"/>
              <w:rPr>
                <w:sz w:val="18"/>
              </w:rPr>
            </w:pPr>
            <w:r>
              <w:rPr>
                <w:spacing w:val="-4"/>
                <w:sz w:val="18"/>
              </w:rPr>
              <w:t>1997 год</w:t>
            </w:r>
          </w:p>
          <w:p w:rsidR="00062041" w:rsidRDefault="00D04E1D">
            <w:pPr>
              <w:pStyle w:val="TableParagraph"/>
              <w:spacing w:before="79"/>
              <w:ind w:left="108"/>
              <w:rPr>
                <w:sz w:val="18"/>
              </w:rPr>
            </w:pPr>
            <w:r>
              <w:rPr>
                <w:spacing w:val="-2"/>
                <w:sz w:val="18"/>
              </w:rPr>
              <w:t>Италия</w:t>
            </w:r>
          </w:p>
        </w:tc>
        <w:tc>
          <w:tcPr>
            <w:tcW w:w="1915" w:type="dxa"/>
            <w:tcBorders>
              <w:top w:val="nil"/>
              <w:bottom w:val="nil"/>
            </w:tcBorders>
          </w:tcPr>
          <w:p w:rsidR="00062041" w:rsidRDefault="00D04E1D">
            <w:pPr>
              <w:pStyle w:val="TableParagraph"/>
              <w:spacing w:before="78"/>
              <w:ind w:left="108"/>
              <w:rPr>
                <w:sz w:val="18"/>
              </w:rPr>
            </w:pPr>
            <w:r>
              <w:rPr>
                <w:sz w:val="18"/>
              </w:rPr>
              <w:t>продолжительность 1 год</w:t>
            </w:r>
          </w:p>
        </w:tc>
        <w:tc>
          <w:tcPr>
            <w:tcW w:w="1915" w:type="dxa"/>
            <w:tcBorders>
              <w:top w:val="nil"/>
              <w:bottom w:val="nil"/>
            </w:tcBorders>
          </w:tcPr>
          <w:p w:rsidR="00062041" w:rsidRDefault="00D04E1D">
            <w:pPr>
              <w:pStyle w:val="TableParagraph"/>
              <w:spacing w:line="204" w:lineRule="exact"/>
              <w:ind w:left="109"/>
              <w:rPr>
                <w:sz w:val="18"/>
              </w:rPr>
            </w:pPr>
            <w:r>
              <w:rPr>
                <w:sz w:val="18"/>
              </w:rPr>
              <w:t>ссылка на статью)</w:t>
            </w:r>
          </w:p>
        </w:tc>
        <w:tc>
          <w:tcPr>
            <w:tcW w:w="1915" w:type="dxa"/>
            <w:tcBorders>
              <w:top w:val="nil"/>
              <w:bottom w:val="nil"/>
            </w:tcBorders>
          </w:tcPr>
          <w:p w:rsidR="00062041" w:rsidRDefault="00D04E1D">
            <w:pPr>
              <w:pStyle w:val="TableParagraph"/>
              <w:spacing w:before="78"/>
              <w:ind w:left="109" w:right="599"/>
              <w:rPr>
                <w:sz w:val="18"/>
              </w:rPr>
            </w:pPr>
            <w:r>
              <w:rPr>
                <w:spacing w:val="-2"/>
                <w:sz w:val="18"/>
              </w:rPr>
              <w:t>эндометриальный</w:t>
            </w:r>
            <w:r>
              <w:rPr>
                <w:sz w:val="18"/>
              </w:rPr>
              <w:t>резекция = 35</w:t>
            </w:r>
          </w:p>
        </w:tc>
        <w:tc>
          <w:tcPr>
            <w:tcW w:w="1915" w:type="dxa"/>
            <w:tcBorders>
              <w:top w:val="nil"/>
              <w:bottom w:val="nil"/>
            </w:tcBorders>
          </w:tcPr>
          <w:p w:rsidR="00062041" w:rsidRPr="00275ACC" w:rsidRDefault="00D04E1D">
            <w:pPr>
              <w:pStyle w:val="TableParagraph"/>
              <w:spacing w:line="206" w:lineRule="exact"/>
              <w:ind w:left="109"/>
              <w:rPr>
                <w:sz w:val="18"/>
                <w:lang w:val="ru-RU"/>
              </w:rPr>
            </w:pPr>
            <w:r w:rsidRPr="00275ACC">
              <w:rPr>
                <w:sz w:val="18"/>
                <w:lang w:val="ru-RU"/>
              </w:rPr>
              <w:t xml:space="preserve">В группе СПГ ВМС этот показатель составлял 79% в первый год по сравнению с 89% </w:t>
            </w:r>
            <w:proofErr w:type="gramStart"/>
            <w:r w:rsidRPr="00275ACC">
              <w:rPr>
                <w:sz w:val="18"/>
                <w:lang w:val="ru-RU"/>
              </w:rPr>
              <w:t>в</w:t>
            </w:r>
            <w:proofErr w:type="gramEnd"/>
          </w:p>
        </w:tc>
      </w:tr>
      <w:tr w:rsidR="00062041" w:rsidRPr="00275ACC">
        <w:trPr>
          <w:trHeight w:val="2266"/>
        </w:trPr>
        <w:tc>
          <w:tcPr>
            <w:tcW w:w="1915" w:type="dxa"/>
            <w:tcBorders>
              <w:top w:val="nil"/>
            </w:tcBorders>
          </w:tcPr>
          <w:p w:rsidR="00062041" w:rsidRPr="00275ACC" w:rsidRDefault="00062041">
            <w:pPr>
              <w:pStyle w:val="TableParagraph"/>
              <w:rPr>
                <w:rFonts w:ascii="Times New Roman"/>
                <w:sz w:val="18"/>
                <w:lang w:val="ru-RU"/>
              </w:rPr>
            </w:pPr>
          </w:p>
        </w:tc>
        <w:tc>
          <w:tcPr>
            <w:tcW w:w="1915" w:type="dxa"/>
            <w:tcBorders>
              <w:top w:val="nil"/>
            </w:tcBorders>
          </w:tcPr>
          <w:p w:rsidR="00062041" w:rsidRPr="00275ACC" w:rsidRDefault="00062041">
            <w:pPr>
              <w:pStyle w:val="TableParagraph"/>
              <w:rPr>
                <w:rFonts w:ascii="Times New Roman"/>
                <w:sz w:val="18"/>
                <w:lang w:val="ru-RU"/>
              </w:rPr>
            </w:pPr>
          </w:p>
        </w:tc>
        <w:tc>
          <w:tcPr>
            <w:tcW w:w="1915" w:type="dxa"/>
            <w:tcBorders>
              <w:top w:val="nil"/>
            </w:tcBorders>
          </w:tcPr>
          <w:p w:rsidR="00062041" w:rsidRPr="00275ACC" w:rsidRDefault="00062041">
            <w:pPr>
              <w:pStyle w:val="TableParagraph"/>
              <w:rPr>
                <w:rFonts w:ascii="Times New Roman"/>
                <w:sz w:val="18"/>
                <w:lang w:val="ru-RU"/>
              </w:rPr>
            </w:pPr>
          </w:p>
        </w:tc>
        <w:tc>
          <w:tcPr>
            <w:tcW w:w="1915" w:type="dxa"/>
            <w:tcBorders>
              <w:top w:val="nil"/>
            </w:tcBorders>
          </w:tcPr>
          <w:p w:rsidR="00062041" w:rsidRPr="00275ACC" w:rsidRDefault="00062041">
            <w:pPr>
              <w:pStyle w:val="TableParagraph"/>
              <w:rPr>
                <w:rFonts w:ascii="Times New Roman"/>
                <w:sz w:val="18"/>
                <w:lang w:val="ru-RU"/>
              </w:rPr>
            </w:pPr>
          </w:p>
        </w:tc>
        <w:tc>
          <w:tcPr>
            <w:tcW w:w="1915" w:type="dxa"/>
            <w:tcBorders>
              <w:top w:val="nil"/>
            </w:tcBorders>
          </w:tcPr>
          <w:p w:rsidR="00062041" w:rsidRPr="00275ACC" w:rsidRDefault="00D04E1D">
            <w:pPr>
              <w:pStyle w:val="TableParagraph"/>
              <w:spacing w:line="237" w:lineRule="auto"/>
              <w:ind w:left="109" w:right="548"/>
              <w:rPr>
                <w:sz w:val="18"/>
                <w:lang w:val="ru-RU"/>
              </w:rPr>
            </w:pPr>
            <w:r w:rsidRPr="00275ACC">
              <w:rPr>
                <w:sz w:val="18"/>
                <w:lang w:val="ru-RU"/>
              </w:rPr>
              <w:t>группа резекции эндометрия</w:t>
            </w:r>
          </w:p>
          <w:p w:rsidR="00062041" w:rsidRPr="00275ACC" w:rsidRDefault="00D04E1D">
            <w:pPr>
              <w:pStyle w:val="TableParagraph"/>
              <w:spacing w:before="80"/>
              <w:ind w:left="109" w:right="158"/>
              <w:rPr>
                <w:sz w:val="18"/>
                <w:lang w:val="ru-RU"/>
              </w:rPr>
            </w:pPr>
            <w:r w:rsidRPr="00275ACC">
              <w:rPr>
                <w:sz w:val="18"/>
                <w:lang w:val="ru-RU"/>
              </w:rPr>
              <w:t>Аменорея или гипоменорея наблюдалась у 65% пациентов из группы ЛНГ ВМС в первый год лечения.</w:t>
            </w:r>
          </w:p>
          <w:p w:rsidR="00062041" w:rsidRPr="00275ACC" w:rsidRDefault="00D04E1D">
            <w:pPr>
              <w:pStyle w:val="TableParagraph"/>
              <w:spacing w:before="79"/>
              <w:ind w:left="109" w:right="99"/>
              <w:rPr>
                <w:sz w:val="18"/>
                <w:lang w:val="ru-RU"/>
              </w:rPr>
            </w:pPr>
            <w:r w:rsidRPr="00275ACC">
              <w:rPr>
                <w:sz w:val="18"/>
                <w:lang w:val="ru-RU"/>
              </w:rPr>
              <w:t xml:space="preserve">Произошло 2 </w:t>
            </w:r>
            <w:proofErr w:type="gramStart"/>
            <w:r w:rsidRPr="00275ACC">
              <w:rPr>
                <w:sz w:val="18"/>
                <w:lang w:val="ru-RU"/>
              </w:rPr>
              <w:t>частичных</w:t>
            </w:r>
            <w:proofErr w:type="gramEnd"/>
            <w:r w:rsidRPr="00275ACC">
              <w:rPr>
                <w:sz w:val="18"/>
                <w:lang w:val="ru-RU"/>
              </w:rPr>
              <w:t xml:space="preserve"> исключения СПГ </w:t>
            </w:r>
            <w:r w:rsidRPr="00275ACC">
              <w:rPr>
                <w:sz w:val="18"/>
                <w:lang w:val="ru-RU"/>
              </w:rPr>
              <w:lastRenderedPageBreak/>
              <w:t>ИУС.</w:t>
            </w:r>
          </w:p>
        </w:tc>
      </w:tr>
    </w:tbl>
    <w:p w:rsidR="00062041" w:rsidRPr="00275ACC" w:rsidRDefault="00D04E1D">
      <w:pPr>
        <w:spacing w:before="1"/>
        <w:ind w:left="681" w:right="745"/>
        <w:rPr>
          <w:sz w:val="18"/>
          <w:lang w:val="ru-RU"/>
        </w:rPr>
      </w:pPr>
      <w:r>
        <w:rPr>
          <w:sz w:val="18"/>
        </w:rPr>
        <w:lastRenderedPageBreak/>
        <w:t>PR</w:t>
      </w:r>
      <w:r w:rsidRPr="00275ACC">
        <w:rPr>
          <w:sz w:val="18"/>
          <w:lang w:val="ru-RU"/>
        </w:rPr>
        <w:t xml:space="preserve"> = перспективный; </w:t>
      </w:r>
      <w:r>
        <w:rPr>
          <w:sz w:val="18"/>
        </w:rPr>
        <w:t>R</w:t>
      </w:r>
      <w:r w:rsidRPr="00275ACC">
        <w:rPr>
          <w:sz w:val="18"/>
          <w:lang w:val="ru-RU"/>
        </w:rPr>
        <w:t xml:space="preserve"> = рандомизированный; С = контролируемый; О = открыто; </w:t>
      </w:r>
      <w:r>
        <w:rPr>
          <w:sz w:val="18"/>
        </w:rPr>
        <w:t>SC</w:t>
      </w:r>
      <w:r w:rsidRPr="00275ACC">
        <w:rPr>
          <w:sz w:val="18"/>
          <w:lang w:val="ru-RU"/>
        </w:rPr>
        <w:t xml:space="preserve"> = единый центр; ЛНГ ВМС = левоноргестреловая внутриматочная система; </w:t>
      </w:r>
      <w:r>
        <w:rPr>
          <w:sz w:val="18"/>
        </w:rPr>
        <w:t>MBL</w:t>
      </w:r>
      <w:r w:rsidRPr="00275ACC">
        <w:rPr>
          <w:sz w:val="18"/>
          <w:lang w:val="ru-RU"/>
        </w:rPr>
        <w:t xml:space="preserve"> = менструальная кровопотеря; </w:t>
      </w:r>
      <w:r>
        <w:rPr>
          <w:sz w:val="18"/>
        </w:rPr>
        <w:t>PBAC</w:t>
      </w:r>
      <w:r w:rsidRPr="00275ACC">
        <w:rPr>
          <w:sz w:val="18"/>
          <w:lang w:val="ru-RU"/>
        </w:rPr>
        <w:t xml:space="preserve"> = графическая таблица оценки кровопотери</w:t>
      </w:r>
    </w:p>
    <w:p w:rsidR="00062041" w:rsidRPr="00275ACC" w:rsidRDefault="00D04E1D">
      <w:pPr>
        <w:spacing w:before="1"/>
        <w:ind w:left="681"/>
        <w:rPr>
          <w:sz w:val="18"/>
          <w:lang w:val="ru-RU"/>
        </w:rPr>
      </w:pPr>
      <w:r w:rsidRPr="00275ACC">
        <w:rPr>
          <w:sz w:val="18"/>
          <w:lang w:val="ru-RU"/>
        </w:rPr>
        <w:t>Источники: текстовые таблицы 5 и 6 «Клинического обзора», страницы 36–44 из 67 и справочник Крозиньяни.</w:t>
      </w:r>
    </w:p>
    <w:p w:rsidR="00062041" w:rsidRPr="00275ACC" w:rsidRDefault="00062041">
      <w:pPr>
        <w:rPr>
          <w:sz w:val="18"/>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804928"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67" name="Graphic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11552" id="docshape367"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69" name="Graphic 369"/>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68" coordorigin="0,0" coordsize="9418,10">
                <v:rect style="position:absolute;left:0;top:0;width:9418;height:10" id="docshape369" filled="true" fillcolor="#000000" stroked="false">
                  <v:fill type="solid"/>
                </v:rect>
              </v:group>
            </w:pict>
          </mc:Fallback>
        </mc:AlternateContent>
      </w:r>
    </w:p>
    <w:p w:rsidR="00062041" w:rsidRDefault="00062041">
      <w:pPr>
        <w:pStyle w:val="a3"/>
        <w:spacing w:before="6"/>
      </w:pPr>
    </w:p>
    <w:p w:rsidR="00062041" w:rsidRPr="00275ACC" w:rsidRDefault="00D04E1D">
      <w:pPr>
        <w:ind w:left="680"/>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80" w:right="799"/>
        <w:rPr>
          <w:rFonts w:ascii="Arial" w:hAnsi="Arial"/>
          <w:b/>
          <w:i/>
          <w:sz w:val="24"/>
          <w:lang w:val="ru-RU"/>
        </w:rPr>
      </w:pPr>
      <w:r w:rsidRPr="00275ACC">
        <w:rPr>
          <w:rFonts w:ascii="Arial" w:hAnsi="Arial"/>
          <w:b/>
          <w:i/>
          <w:sz w:val="24"/>
          <w:lang w:val="ru-RU"/>
        </w:rPr>
        <w:t xml:space="preserve">Это исследование предоставляет подтверждающие клинические доказательства эффективности ЛНГ-ВМС </w:t>
      </w:r>
      <w:proofErr w:type="gramStart"/>
      <w:r w:rsidR="006E07B1">
        <w:rPr>
          <w:rFonts w:ascii="Arial" w:hAnsi="Arial"/>
          <w:b/>
          <w:i/>
          <w:sz w:val="24"/>
          <w:lang w:val="ru-RU"/>
        </w:rPr>
        <w:t>Мирена</w:t>
      </w:r>
      <w:proofErr w:type="gramEnd"/>
      <w:r w:rsidR="006E07B1">
        <w:rPr>
          <w:rFonts w:ascii="Arial" w:hAnsi="Arial"/>
          <w:b/>
          <w:i/>
          <w:sz w:val="24"/>
          <w:lang w:val="ru-RU"/>
        </w:rPr>
        <w:t xml:space="preserve"> </w:t>
      </w:r>
      <w:r w:rsidRPr="00275ACC">
        <w:rPr>
          <w:rFonts w:ascii="Arial" w:hAnsi="Arial"/>
          <w:b/>
          <w:i/>
          <w:sz w:val="24"/>
          <w:lang w:val="ru-RU"/>
        </w:rPr>
        <w:t xml:space="preserve">в снижении </w:t>
      </w:r>
      <w:r>
        <w:rPr>
          <w:rFonts w:ascii="Arial" w:hAnsi="Arial"/>
          <w:b/>
          <w:i/>
          <w:sz w:val="24"/>
        </w:rPr>
        <w:t>MBL</w:t>
      </w:r>
      <w:r w:rsidRPr="00275ACC">
        <w:rPr>
          <w:rFonts w:ascii="Arial" w:hAnsi="Arial"/>
          <w:b/>
          <w:i/>
          <w:sz w:val="24"/>
          <w:lang w:val="ru-RU"/>
        </w:rPr>
        <w:t xml:space="preserve"> при определении в первый год. Как и в исследовании </w:t>
      </w:r>
      <w:r>
        <w:rPr>
          <w:rFonts w:ascii="Arial" w:hAnsi="Arial"/>
          <w:b/>
          <w:i/>
          <w:sz w:val="24"/>
        </w:rPr>
        <w:t>Yasbeck</w:t>
      </w:r>
      <w:r w:rsidRPr="00275ACC">
        <w:rPr>
          <w:rFonts w:ascii="Arial" w:hAnsi="Arial"/>
          <w:b/>
          <w:i/>
          <w:sz w:val="24"/>
          <w:lang w:val="ru-RU"/>
        </w:rPr>
        <w:t xml:space="preserve">, дополнительные измерения </w:t>
      </w:r>
      <w:r>
        <w:rPr>
          <w:rFonts w:ascii="Arial" w:hAnsi="Arial"/>
          <w:b/>
          <w:i/>
          <w:sz w:val="24"/>
        </w:rPr>
        <w:t>MBL</w:t>
      </w:r>
      <w:r w:rsidRPr="00275ACC">
        <w:rPr>
          <w:rFonts w:ascii="Arial" w:hAnsi="Arial"/>
          <w:b/>
          <w:i/>
          <w:sz w:val="24"/>
          <w:lang w:val="ru-RU"/>
        </w:rPr>
        <w:t xml:space="preserve"> через 3 и 6 месяцев были бы полезны. </w:t>
      </w:r>
      <w:proofErr w:type="gramStart"/>
      <w:r w:rsidRPr="00275ACC">
        <w:rPr>
          <w:rFonts w:ascii="Arial" w:hAnsi="Arial"/>
          <w:b/>
          <w:i/>
          <w:sz w:val="24"/>
          <w:lang w:val="ru-RU"/>
        </w:rPr>
        <w:t>В</w:t>
      </w:r>
      <w:proofErr w:type="gramEnd"/>
      <w:r w:rsidRPr="00275ACC">
        <w:rPr>
          <w:rFonts w:ascii="Arial" w:hAnsi="Arial"/>
          <w:b/>
          <w:i/>
          <w:sz w:val="24"/>
          <w:lang w:val="ru-RU"/>
        </w:rPr>
        <w:t xml:space="preserve"> вспомогательном исследовании заявителя 93503 (раздел 5.3.7) улучшение </w:t>
      </w:r>
      <w:r>
        <w:rPr>
          <w:rFonts w:ascii="Arial" w:hAnsi="Arial"/>
          <w:b/>
          <w:i/>
          <w:sz w:val="24"/>
        </w:rPr>
        <w:t>PBAC</w:t>
      </w:r>
      <w:r w:rsidRPr="00275ACC">
        <w:rPr>
          <w:rFonts w:ascii="Arial" w:hAnsi="Arial"/>
          <w:b/>
          <w:i/>
          <w:sz w:val="24"/>
          <w:lang w:val="ru-RU"/>
        </w:rPr>
        <w:t xml:space="preserve"> в первый год лечения ЛНГ ВМС и резекции эндометрия составило 95% и 97% соответственно. Средние значения </w:t>
      </w:r>
      <w:r>
        <w:rPr>
          <w:rFonts w:ascii="Arial" w:hAnsi="Arial"/>
          <w:b/>
          <w:i/>
          <w:sz w:val="24"/>
        </w:rPr>
        <w:t>MBL</w:t>
      </w:r>
      <w:r w:rsidRPr="00275ACC">
        <w:rPr>
          <w:rFonts w:ascii="Arial" w:hAnsi="Arial"/>
          <w:b/>
          <w:i/>
          <w:sz w:val="24"/>
          <w:lang w:val="ru-RU"/>
        </w:rPr>
        <w:t xml:space="preserve"> для этого исследования показаны в сравнительном виде</w:t>
      </w:r>
      <w:proofErr w:type="gramStart"/>
      <w:r w:rsidRPr="00275ACC">
        <w:rPr>
          <w:rFonts w:ascii="Arial" w:hAnsi="Arial"/>
          <w:b/>
          <w:i/>
          <w:sz w:val="24"/>
          <w:lang w:val="ru-RU"/>
        </w:rPr>
        <w:t>.</w:t>
      </w:r>
      <w:r w:rsidRPr="00275ACC">
        <w:rPr>
          <w:sz w:val="24"/>
          <w:lang w:val="ru-RU"/>
        </w:rPr>
        <w:t>Т</w:t>
      </w:r>
      <w:proofErr w:type="gramEnd"/>
      <w:r w:rsidRPr="00275ACC">
        <w:rPr>
          <w:sz w:val="24"/>
          <w:lang w:val="ru-RU"/>
        </w:rPr>
        <w:t>аблица 77.</w:t>
      </w:r>
    </w:p>
    <w:p w:rsidR="00062041" w:rsidRPr="00275ACC" w:rsidRDefault="00062041">
      <w:pPr>
        <w:pStyle w:val="a3"/>
        <w:spacing w:before="119"/>
        <w:rPr>
          <w:rFonts w:ascii="Arial"/>
          <w:b/>
          <w:i/>
          <w:lang w:val="ru-RU"/>
        </w:rPr>
      </w:pPr>
    </w:p>
    <w:p w:rsidR="00062041" w:rsidRPr="00275ACC" w:rsidRDefault="00D04E1D">
      <w:pPr>
        <w:ind w:left="680"/>
        <w:rPr>
          <w:rFonts w:ascii="Arial" w:hAnsi="Arial"/>
          <w:b/>
          <w:sz w:val="18"/>
          <w:lang w:val="ru-RU"/>
        </w:rPr>
      </w:pPr>
      <w:r w:rsidRPr="00275ACC">
        <w:rPr>
          <w:rFonts w:ascii="Arial" w:hAnsi="Arial"/>
          <w:b/>
          <w:sz w:val="18"/>
          <w:lang w:val="ru-RU"/>
        </w:rPr>
        <w:t xml:space="preserve">Таблица 73: Информация о литературном справочном исследовании (первый автор – </w:t>
      </w:r>
      <w:r>
        <w:rPr>
          <w:rFonts w:ascii="Arial" w:hAnsi="Arial"/>
          <w:b/>
          <w:sz w:val="18"/>
        </w:rPr>
        <w:t>Soysal</w:t>
      </w:r>
      <w:r w:rsidRPr="00275ACC">
        <w:rPr>
          <w:rFonts w:ascii="Arial" w:hAnsi="Arial"/>
          <w:b/>
          <w:sz w:val="18"/>
          <w:lang w:val="ru-RU"/>
        </w:rPr>
        <w:t>)</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915"/>
        <w:gridCol w:w="1915"/>
        <w:gridCol w:w="1915"/>
        <w:gridCol w:w="1915"/>
      </w:tblGrid>
      <w:tr w:rsidR="00062041">
        <w:trPr>
          <w:trHeight w:val="1067"/>
        </w:trPr>
        <w:tc>
          <w:tcPr>
            <w:tcW w:w="1915" w:type="dxa"/>
            <w:tcBorders>
              <w:bottom w:val="double" w:sz="4" w:space="0" w:color="000000"/>
            </w:tcBorders>
            <w:shd w:val="clear" w:color="auto" w:fill="E6E6E6"/>
          </w:tcPr>
          <w:p w:rsidR="00062041" w:rsidRPr="00275ACC" w:rsidRDefault="00D04E1D">
            <w:pPr>
              <w:pStyle w:val="TableParagraph"/>
              <w:spacing w:before="37"/>
              <w:ind w:left="107"/>
              <w:rPr>
                <w:sz w:val="18"/>
                <w:lang w:val="ru-RU"/>
              </w:rPr>
            </w:pPr>
            <w:r w:rsidRPr="00275ACC">
              <w:rPr>
                <w:sz w:val="18"/>
                <w:lang w:val="ru-RU"/>
              </w:rPr>
              <w:t>Первый автор</w:t>
            </w:r>
          </w:p>
          <w:p w:rsidR="00062041" w:rsidRPr="00275ACC" w:rsidRDefault="00D04E1D">
            <w:pPr>
              <w:pStyle w:val="TableParagraph"/>
              <w:spacing w:before="79" w:line="333" w:lineRule="auto"/>
              <w:ind w:left="107"/>
              <w:rPr>
                <w:sz w:val="18"/>
                <w:lang w:val="ru-RU"/>
              </w:rPr>
            </w:pPr>
            <w:r w:rsidRPr="00275ACC">
              <w:rPr>
                <w:sz w:val="18"/>
                <w:lang w:val="ru-RU"/>
              </w:rPr>
              <w:t>Год публикации Сай</w:t>
            </w:r>
            <w:proofErr w:type="gramStart"/>
            <w:r w:rsidRPr="00275ACC">
              <w:rPr>
                <w:sz w:val="18"/>
                <w:lang w:val="ru-RU"/>
              </w:rPr>
              <w:t>т(</w:t>
            </w:r>
            <w:proofErr w:type="gramEnd"/>
            <w:r w:rsidRPr="00275ACC">
              <w:rPr>
                <w:sz w:val="18"/>
                <w:lang w:val="ru-RU"/>
              </w:rPr>
              <w:t>ы) исследования</w:t>
            </w:r>
          </w:p>
        </w:tc>
        <w:tc>
          <w:tcPr>
            <w:tcW w:w="1915" w:type="dxa"/>
            <w:tcBorders>
              <w:bottom w:val="double" w:sz="4" w:space="0" w:color="000000"/>
            </w:tcBorders>
            <w:shd w:val="clear" w:color="auto" w:fill="E6E6E6"/>
          </w:tcPr>
          <w:p w:rsidR="00062041" w:rsidRPr="00275ACC" w:rsidRDefault="00D04E1D">
            <w:pPr>
              <w:pStyle w:val="TableParagraph"/>
              <w:spacing w:before="37" w:line="331" w:lineRule="auto"/>
              <w:ind w:left="108" w:right="599"/>
              <w:rPr>
                <w:sz w:val="18"/>
                <w:lang w:val="ru-RU"/>
              </w:rPr>
            </w:pPr>
            <w:r w:rsidRPr="00275ACC">
              <w:rPr>
                <w:sz w:val="18"/>
                <w:lang w:val="ru-RU"/>
              </w:rPr>
              <w:t>Дизайн исследования Продолжительность исследования</w:t>
            </w:r>
          </w:p>
          <w:p w:rsidR="00062041" w:rsidRPr="00275ACC" w:rsidRDefault="00D04E1D">
            <w:pPr>
              <w:pStyle w:val="TableParagraph"/>
              <w:spacing w:before="2"/>
              <w:ind w:left="108" w:right="619"/>
              <w:rPr>
                <w:sz w:val="18"/>
                <w:lang w:val="ru-RU"/>
              </w:rPr>
            </w:pPr>
            <w:r w:rsidRPr="00275ACC">
              <w:rPr>
                <w:sz w:val="18"/>
                <w:lang w:val="ru-RU"/>
              </w:rPr>
              <w:t>Соответствующие критерии входа</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z w:val="18"/>
              </w:rPr>
              <w:t>метод MBL</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z w:val="18"/>
              </w:rPr>
              <w:t>Количество предметов</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pacing w:val="-2"/>
                <w:sz w:val="18"/>
              </w:rPr>
              <w:t>Комментарии</w:t>
            </w:r>
          </w:p>
        </w:tc>
      </w:tr>
      <w:tr w:rsidR="00062041" w:rsidRPr="00275ACC">
        <w:trPr>
          <w:trHeight w:val="1276"/>
        </w:trPr>
        <w:tc>
          <w:tcPr>
            <w:tcW w:w="1915" w:type="dxa"/>
            <w:tcBorders>
              <w:top w:val="double" w:sz="4" w:space="0" w:color="000000"/>
            </w:tcBorders>
          </w:tcPr>
          <w:p w:rsidR="00062041" w:rsidRPr="00275ACC" w:rsidRDefault="00D04E1D">
            <w:pPr>
              <w:pStyle w:val="TableParagraph"/>
              <w:spacing w:before="39" w:line="331" w:lineRule="auto"/>
              <w:ind w:left="108" w:right="599"/>
              <w:rPr>
                <w:sz w:val="18"/>
                <w:lang w:val="ru-RU"/>
              </w:rPr>
            </w:pPr>
            <w:r w:rsidRPr="00275ACC">
              <w:rPr>
                <w:sz w:val="18"/>
                <w:lang w:val="ru-RU"/>
              </w:rPr>
              <w:t>Сойсал М и др. 2002 г.</w:t>
            </w:r>
          </w:p>
          <w:p w:rsidR="00062041" w:rsidRDefault="00D04E1D">
            <w:pPr>
              <w:pStyle w:val="TableParagraph"/>
              <w:spacing w:before="3"/>
              <w:ind w:left="108"/>
              <w:rPr>
                <w:sz w:val="18"/>
              </w:rPr>
            </w:pPr>
            <w:r>
              <w:rPr>
                <w:spacing w:val="-2"/>
                <w:sz w:val="18"/>
              </w:rPr>
              <w:t>Турция</w:t>
            </w:r>
          </w:p>
        </w:tc>
        <w:tc>
          <w:tcPr>
            <w:tcW w:w="1915" w:type="dxa"/>
            <w:tcBorders>
              <w:top w:val="double" w:sz="4" w:space="0" w:color="000000"/>
            </w:tcBorders>
          </w:tcPr>
          <w:p w:rsidR="00062041" w:rsidRPr="00275ACC" w:rsidRDefault="00D04E1D">
            <w:pPr>
              <w:pStyle w:val="TableParagraph"/>
              <w:spacing w:before="39"/>
              <w:ind w:left="108"/>
              <w:rPr>
                <w:sz w:val="18"/>
                <w:lang w:val="ru-RU"/>
              </w:rPr>
            </w:pPr>
            <w:r>
              <w:rPr>
                <w:sz w:val="18"/>
              </w:rPr>
              <w:t>PR</w:t>
            </w:r>
            <w:r w:rsidRPr="00275ACC">
              <w:rPr>
                <w:sz w:val="18"/>
                <w:lang w:val="ru-RU"/>
              </w:rPr>
              <w:t>, Р, К, СК</w:t>
            </w:r>
          </w:p>
          <w:p w:rsidR="00062041" w:rsidRPr="00275ACC" w:rsidRDefault="00D04E1D">
            <w:pPr>
              <w:pStyle w:val="TableParagraph"/>
              <w:spacing w:before="79"/>
              <w:ind w:left="108"/>
              <w:rPr>
                <w:sz w:val="18"/>
                <w:lang w:val="ru-RU"/>
              </w:rPr>
            </w:pPr>
            <w:r w:rsidRPr="00275ACC">
              <w:rPr>
                <w:sz w:val="18"/>
                <w:lang w:val="ru-RU"/>
              </w:rPr>
              <w:t>продолжительность 1 год</w:t>
            </w:r>
          </w:p>
          <w:p w:rsidR="00062041" w:rsidRPr="00275ACC" w:rsidRDefault="00D04E1D">
            <w:pPr>
              <w:pStyle w:val="TableParagraph"/>
              <w:spacing w:before="81"/>
              <w:ind w:left="108"/>
              <w:rPr>
                <w:sz w:val="18"/>
                <w:lang w:val="ru-RU"/>
              </w:rPr>
            </w:pPr>
            <w:r>
              <w:rPr>
                <w:sz w:val="18"/>
              </w:rPr>
              <w:t>PBAC</w:t>
            </w:r>
            <w:r w:rsidRPr="00275ACC">
              <w:rPr>
                <w:sz w:val="18"/>
                <w:lang w:val="ru-RU"/>
              </w:rPr>
              <w:t xml:space="preserve"> &gt; 150 мл </w:t>
            </w:r>
            <w:r>
              <w:rPr>
                <w:sz w:val="18"/>
              </w:rPr>
              <w:t>x</w:t>
            </w:r>
            <w:r w:rsidRPr="00275ACC">
              <w:rPr>
                <w:sz w:val="18"/>
                <w:lang w:val="ru-RU"/>
              </w:rPr>
              <w:t xml:space="preserve"> 2</w:t>
            </w:r>
          </w:p>
          <w:p w:rsidR="00062041" w:rsidRPr="00275ACC" w:rsidRDefault="00D04E1D">
            <w:pPr>
              <w:pStyle w:val="TableParagraph"/>
              <w:spacing w:before="4" w:line="237" w:lineRule="auto"/>
              <w:ind w:left="108" w:right="199"/>
              <w:rPr>
                <w:sz w:val="18"/>
                <w:lang w:val="ru-RU"/>
              </w:rPr>
            </w:pPr>
            <w:r w:rsidRPr="00275ACC">
              <w:rPr>
                <w:sz w:val="18"/>
                <w:lang w:val="ru-RU"/>
              </w:rPr>
              <w:t>последовательные месяцы, необходимые для въезда</w:t>
            </w:r>
          </w:p>
        </w:tc>
        <w:tc>
          <w:tcPr>
            <w:tcW w:w="1915" w:type="dxa"/>
            <w:tcBorders>
              <w:top w:val="double" w:sz="4" w:space="0" w:color="000000"/>
            </w:tcBorders>
          </w:tcPr>
          <w:p w:rsidR="00062041" w:rsidRDefault="00D04E1D">
            <w:pPr>
              <w:pStyle w:val="TableParagraph"/>
              <w:spacing w:before="39"/>
              <w:ind w:left="108" w:right="329"/>
              <w:rPr>
                <w:sz w:val="18"/>
              </w:rPr>
            </w:pPr>
            <w:r>
              <w:rPr>
                <w:sz w:val="18"/>
              </w:rPr>
              <w:t>PBAC (упоминается Хайэм)</w:t>
            </w:r>
          </w:p>
        </w:tc>
        <w:tc>
          <w:tcPr>
            <w:tcW w:w="1915" w:type="dxa"/>
            <w:tcBorders>
              <w:top w:val="double" w:sz="4" w:space="0" w:color="000000"/>
            </w:tcBorders>
          </w:tcPr>
          <w:p w:rsidR="00062041" w:rsidRPr="00275ACC" w:rsidRDefault="00D04E1D">
            <w:pPr>
              <w:pStyle w:val="TableParagraph"/>
              <w:spacing w:before="39" w:line="207" w:lineRule="exact"/>
              <w:ind w:left="108"/>
              <w:rPr>
                <w:sz w:val="18"/>
                <w:lang w:val="ru-RU"/>
              </w:rPr>
            </w:pPr>
            <w:r w:rsidRPr="00275ACC">
              <w:rPr>
                <w:sz w:val="18"/>
                <w:lang w:val="ru-RU"/>
              </w:rPr>
              <w:t>СПГ ИУС = 36</w:t>
            </w:r>
          </w:p>
          <w:p w:rsidR="00062041" w:rsidRPr="00275ACC" w:rsidRDefault="00D04E1D">
            <w:pPr>
              <w:pStyle w:val="TableParagraph"/>
              <w:spacing w:line="207" w:lineRule="exact"/>
              <w:ind w:left="108"/>
              <w:rPr>
                <w:sz w:val="18"/>
                <w:lang w:val="ru-RU"/>
              </w:rPr>
            </w:pPr>
            <w:r w:rsidRPr="00275ACC">
              <w:rPr>
                <w:spacing w:val="-2"/>
                <w:sz w:val="18"/>
                <w:lang w:val="ru-RU"/>
              </w:rPr>
              <w:t>обработанный</w:t>
            </w:r>
          </w:p>
          <w:p w:rsidR="00062041" w:rsidRPr="00275ACC" w:rsidRDefault="00D04E1D">
            <w:pPr>
              <w:pStyle w:val="TableParagraph"/>
              <w:spacing w:before="83" w:line="237" w:lineRule="auto"/>
              <w:ind w:left="108"/>
              <w:rPr>
                <w:sz w:val="18"/>
                <w:lang w:val="ru-RU"/>
              </w:rPr>
            </w:pPr>
            <w:r w:rsidRPr="00275ACC">
              <w:rPr>
                <w:sz w:val="18"/>
                <w:lang w:val="ru-RU"/>
              </w:rPr>
              <w:t xml:space="preserve">Баллонная абляция = 36 </w:t>
            </w:r>
            <w:proofErr w:type="gramStart"/>
            <w:r w:rsidRPr="00275ACC">
              <w:rPr>
                <w:sz w:val="18"/>
                <w:lang w:val="ru-RU"/>
              </w:rPr>
              <w:t>пролеченных</w:t>
            </w:r>
            <w:proofErr w:type="gramEnd"/>
          </w:p>
        </w:tc>
        <w:tc>
          <w:tcPr>
            <w:tcW w:w="1915" w:type="dxa"/>
            <w:tcBorders>
              <w:top w:val="double" w:sz="4" w:space="0" w:color="000000"/>
            </w:tcBorders>
          </w:tcPr>
          <w:p w:rsidR="00062041" w:rsidRPr="00275ACC" w:rsidRDefault="00D04E1D">
            <w:pPr>
              <w:pStyle w:val="TableParagraph"/>
              <w:spacing w:before="39"/>
              <w:ind w:left="109" w:right="99"/>
              <w:rPr>
                <w:sz w:val="18"/>
                <w:lang w:val="ru-RU"/>
              </w:rPr>
            </w:pPr>
            <w:r w:rsidRPr="00275ACC">
              <w:rPr>
                <w:sz w:val="18"/>
                <w:lang w:val="ru-RU"/>
              </w:rPr>
              <w:t xml:space="preserve">Что касается показателей </w:t>
            </w:r>
            <w:r>
              <w:rPr>
                <w:sz w:val="18"/>
              </w:rPr>
              <w:t>PBAC</w:t>
            </w:r>
            <w:r w:rsidRPr="00275ACC">
              <w:rPr>
                <w:sz w:val="18"/>
                <w:lang w:val="ru-RU"/>
              </w:rPr>
              <w:t xml:space="preserve"> на 1-м году жизни, в этом исследовании баллон превзошел ВМС СПГ.</w:t>
            </w:r>
          </w:p>
        </w:tc>
      </w:tr>
    </w:tbl>
    <w:p w:rsidR="00062041" w:rsidRPr="00275ACC" w:rsidRDefault="00D04E1D">
      <w:pPr>
        <w:ind w:left="680" w:right="745"/>
        <w:rPr>
          <w:sz w:val="18"/>
          <w:lang w:val="ru-RU"/>
        </w:rPr>
      </w:pPr>
      <w:r>
        <w:rPr>
          <w:sz w:val="18"/>
        </w:rPr>
        <w:t>PR</w:t>
      </w:r>
      <w:r w:rsidRPr="00275ACC">
        <w:rPr>
          <w:sz w:val="18"/>
          <w:lang w:val="ru-RU"/>
        </w:rPr>
        <w:t xml:space="preserve"> = перспективный; </w:t>
      </w:r>
      <w:r>
        <w:rPr>
          <w:sz w:val="18"/>
        </w:rPr>
        <w:t>R</w:t>
      </w:r>
      <w:r w:rsidRPr="00275ACC">
        <w:rPr>
          <w:sz w:val="18"/>
          <w:lang w:val="ru-RU"/>
        </w:rPr>
        <w:t xml:space="preserve"> = рандомизированный; С = контролируемый; </w:t>
      </w:r>
      <w:r>
        <w:rPr>
          <w:sz w:val="18"/>
        </w:rPr>
        <w:t>SC</w:t>
      </w:r>
      <w:r w:rsidRPr="00275ACC">
        <w:rPr>
          <w:sz w:val="18"/>
          <w:lang w:val="ru-RU"/>
        </w:rPr>
        <w:t xml:space="preserve"> = единый центр; ЛНГ ВМС = левоноргестреловая внутриматочная система; </w:t>
      </w:r>
      <w:r>
        <w:rPr>
          <w:sz w:val="18"/>
        </w:rPr>
        <w:t>MBL</w:t>
      </w:r>
      <w:r w:rsidRPr="00275ACC">
        <w:rPr>
          <w:sz w:val="18"/>
          <w:lang w:val="ru-RU"/>
        </w:rPr>
        <w:t xml:space="preserve"> = менструальная кровопотеря; </w:t>
      </w:r>
      <w:r>
        <w:rPr>
          <w:sz w:val="18"/>
        </w:rPr>
        <w:t>PBAC</w:t>
      </w:r>
      <w:r w:rsidRPr="00275ACC">
        <w:rPr>
          <w:sz w:val="18"/>
          <w:lang w:val="ru-RU"/>
        </w:rPr>
        <w:t xml:space="preserve"> = графическая таблица оценки кровопотери</w:t>
      </w:r>
    </w:p>
    <w:p w:rsidR="00062041" w:rsidRPr="00275ACC" w:rsidRDefault="00D04E1D">
      <w:pPr>
        <w:spacing w:line="206" w:lineRule="exact"/>
        <w:ind w:left="680"/>
        <w:rPr>
          <w:sz w:val="18"/>
          <w:lang w:val="ru-RU"/>
        </w:rPr>
      </w:pPr>
      <w:r w:rsidRPr="00275ACC">
        <w:rPr>
          <w:sz w:val="18"/>
          <w:lang w:val="ru-RU"/>
        </w:rPr>
        <w:t xml:space="preserve">Источники: текстовые таблицы 5 и 6 «Клинического обзора», страницы 36–44 из 67 и справочник </w:t>
      </w:r>
      <w:r>
        <w:rPr>
          <w:sz w:val="18"/>
        </w:rPr>
        <w:t>Soysal</w:t>
      </w:r>
      <w:r w:rsidRPr="00275ACC">
        <w:rPr>
          <w:sz w:val="18"/>
          <w:lang w:val="ru-RU"/>
        </w:rPr>
        <w:t>.</w:t>
      </w:r>
    </w:p>
    <w:p w:rsidR="00062041" w:rsidRPr="00275ACC" w:rsidRDefault="00062041">
      <w:pPr>
        <w:pStyle w:val="a3"/>
        <w:rPr>
          <w:sz w:val="18"/>
          <w:lang w:val="ru-RU"/>
        </w:rPr>
      </w:pPr>
    </w:p>
    <w:p w:rsidR="00062041" w:rsidRPr="00275ACC" w:rsidRDefault="00062041">
      <w:pPr>
        <w:pStyle w:val="a3"/>
        <w:spacing w:before="202"/>
        <w:rPr>
          <w:sz w:val="18"/>
          <w:lang w:val="ru-RU"/>
        </w:rPr>
      </w:pPr>
    </w:p>
    <w:p w:rsidR="00062041" w:rsidRPr="00275ACC" w:rsidRDefault="00D04E1D">
      <w:pPr>
        <w:ind w:left="680"/>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79" w:right="785"/>
        <w:rPr>
          <w:rFonts w:ascii="Arial"/>
          <w:b/>
          <w:i/>
          <w:sz w:val="24"/>
          <w:lang w:val="ru-RU"/>
        </w:rPr>
      </w:pPr>
      <w:r w:rsidRPr="00275ACC">
        <w:rPr>
          <w:rFonts w:ascii="Arial"/>
          <w:b/>
          <w:i/>
          <w:sz w:val="24"/>
          <w:lang w:val="ru-RU"/>
        </w:rPr>
        <w:t>Это</w:t>
      </w:r>
      <w:r w:rsidRPr="00275ACC">
        <w:rPr>
          <w:rFonts w:ascii="Arial"/>
          <w:b/>
          <w:i/>
          <w:sz w:val="24"/>
          <w:lang w:val="ru-RU"/>
        </w:rPr>
        <w:t xml:space="preserve"> </w:t>
      </w:r>
      <w:r w:rsidRPr="00275ACC">
        <w:rPr>
          <w:rFonts w:ascii="Arial"/>
          <w:b/>
          <w:i/>
          <w:sz w:val="24"/>
          <w:lang w:val="ru-RU"/>
        </w:rPr>
        <w:t>исследование</w:t>
      </w:r>
      <w:r w:rsidRPr="00275ACC">
        <w:rPr>
          <w:rFonts w:ascii="Arial"/>
          <w:b/>
          <w:i/>
          <w:sz w:val="24"/>
          <w:lang w:val="ru-RU"/>
        </w:rPr>
        <w:t xml:space="preserve"> </w:t>
      </w:r>
      <w:r w:rsidRPr="00275ACC">
        <w:rPr>
          <w:rFonts w:ascii="Arial"/>
          <w:b/>
          <w:i/>
          <w:sz w:val="24"/>
          <w:lang w:val="ru-RU"/>
        </w:rPr>
        <w:t>предоставляет</w:t>
      </w:r>
      <w:r w:rsidRPr="00275ACC">
        <w:rPr>
          <w:rFonts w:ascii="Arial"/>
          <w:b/>
          <w:i/>
          <w:sz w:val="24"/>
          <w:lang w:val="ru-RU"/>
        </w:rPr>
        <w:t xml:space="preserve"> </w:t>
      </w:r>
      <w:r w:rsidRPr="00275ACC">
        <w:rPr>
          <w:rFonts w:ascii="Arial"/>
          <w:b/>
          <w:i/>
          <w:sz w:val="24"/>
          <w:lang w:val="ru-RU"/>
        </w:rPr>
        <w:t>подтверждающие</w:t>
      </w:r>
      <w:r w:rsidRPr="00275ACC">
        <w:rPr>
          <w:rFonts w:ascii="Arial"/>
          <w:b/>
          <w:i/>
          <w:sz w:val="24"/>
          <w:lang w:val="ru-RU"/>
        </w:rPr>
        <w:t xml:space="preserve"> </w:t>
      </w:r>
      <w:r w:rsidRPr="00275ACC">
        <w:rPr>
          <w:rFonts w:ascii="Arial"/>
          <w:b/>
          <w:i/>
          <w:sz w:val="24"/>
          <w:lang w:val="ru-RU"/>
        </w:rPr>
        <w:t>клинические</w:t>
      </w:r>
      <w:r w:rsidRPr="00275ACC">
        <w:rPr>
          <w:rFonts w:ascii="Arial"/>
          <w:b/>
          <w:i/>
          <w:sz w:val="24"/>
          <w:lang w:val="ru-RU"/>
        </w:rPr>
        <w:t xml:space="preserve"> </w:t>
      </w:r>
      <w:r w:rsidRPr="00275ACC">
        <w:rPr>
          <w:rFonts w:ascii="Arial"/>
          <w:b/>
          <w:i/>
          <w:sz w:val="24"/>
          <w:lang w:val="ru-RU"/>
        </w:rPr>
        <w:t>данные</w:t>
      </w:r>
      <w:r w:rsidRPr="00275ACC">
        <w:rPr>
          <w:rFonts w:ascii="Arial"/>
          <w:b/>
          <w:i/>
          <w:sz w:val="24"/>
          <w:lang w:val="ru-RU"/>
        </w:rPr>
        <w:t xml:space="preserve"> (</w:t>
      </w:r>
      <w:r w:rsidRPr="00275ACC">
        <w:rPr>
          <w:rFonts w:ascii="Arial"/>
          <w:b/>
          <w:i/>
          <w:sz w:val="24"/>
          <w:lang w:val="ru-RU"/>
        </w:rPr>
        <w:t>клинические</w:t>
      </w:r>
      <w:r w:rsidRPr="00275ACC">
        <w:rPr>
          <w:rFonts w:ascii="Arial"/>
          <w:b/>
          <w:i/>
          <w:sz w:val="24"/>
          <w:lang w:val="ru-RU"/>
        </w:rPr>
        <w:t xml:space="preserve"> </w:t>
      </w:r>
      <w:r w:rsidRPr="00275ACC">
        <w:rPr>
          <w:rFonts w:ascii="Arial"/>
          <w:b/>
          <w:i/>
          <w:sz w:val="24"/>
          <w:lang w:val="ru-RU"/>
        </w:rPr>
        <w:t>доказательства</w:t>
      </w:r>
      <w:r w:rsidRPr="00275ACC">
        <w:rPr>
          <w:rFonts w:ascii="Arial"/>
          <w:b/>
          <w:i/>
          <w:sz w:val="24"/>
          <w:lang w:val="ru-RU"/>
        </w:rPr>
        <w:t xml:space="preserve"> </w:t>
      </w:r>
      <w:r w:rsidRPr="00275ACC">
        <w:rPr>
          <w:rFonts w:ascii="Arial"/>
          <w:b/>
          <w:i/>
          <w:sz w:val="24"/>
          <w:lang w:val="ru-RU"/>
        </w:rPr>
        <w:t>заметного</w:t>
      </w:r>
      <w:r w:rsidRPr="00275ACC">
        <w:rPr>
          <w:rFonts w:ascii="Arial"/>
          <w:b/>
          <w:i/>
          <w:sz w:val="24"/>
          <w:lang w:val="ru-RU"/>
        </w:rPr>
        <w:t xml:space="preserve"> </w:t>
      </w:r>
      <w:r w:rsidRPr="00275ACC">
        <w:rPr>
          <w:rFonts w:ascii="Arial"/>
          <w:b/>
          <w:i/>
          <w:sz w:val="24"/>
          <w:lang w:val="ru-RU"/>
        </w:rPr>
        <w:t>снижения</w:t>
      </w:r>
      <w:r w:rsidRPr="00275ACC">
        <w:rPr>
          <w:rFonts w:ascii="Arial"/>
          <w:b/>
          <w:i/>
          <w:sz w:val="24"/>
          <w:lang w:val="ru-RU"/>
        </w:rPr>
        <w:t xml:space="preserve"> </w:t>
      </w:r>
      <w:r w:rsidRPr="00275ACC">
        <w:rPr>
          <w:rFonts w:ascii="Arial"/>
          <w:b/>
          <w:i/>
          <w:sz w:val="24"/>
          <w:lang w:val="ru-RU"/>
        </w:rPr>
        <w:t>значения</w:t>
      </w:r>
      <w:r w:rsidRPr="00275ACC">
        <w:rPr>
          <w:rFonts w:ascii="Arial"/>
          <w:b/>
          <w:i/>
          <w:sz w:val="24"/>
          <w:lang w:val="ru-RU"/>
        </w:rPr>
        <w:t xml:space="preserve"> </w:t>
      </w:r>
      <w:r>
        <w:rPr>
          <w:rFonts w:ascii="Arial"/>
          <w:b/>
          <w:i/>
          <w:sz w:val="24"/>
        </w:rPr>
        <w:t>PBAC</w:t>
      </w:r>
      <w:r w:rsidRPr="00275ACC">
        <w:rPr>
          <w:rFonts w:ascii="Arial"/>
          <w:b/>
          <w:i/>
          <w:sz w:val="24"/>
          <w:lang w:val="ru-RU"/>
        </w:rPr>
        <w:t xml:space="preserve">) </w:t>
      </w:r>
      <w:r w:rsidRPr="00275ACC">
        <w:rPr>
          <w:rFonts w:ascii="Arial"/>
          <w:b/>
          <w:i/>
          <w:sz w:val="24"/>
          <w:lang w:val="ru-RU"/>
        </w:rPr>
        <w:t>эффективности</w:t>
      </w:r>
      <w:r w:rsidRPr="00275ACC">
        <w:rPr>
          <w:rFonts w:ascii="Arial"/>
          <w:b/>
          <w:i/>
          <w:sz w:val="24"/>
          <w:lang w:val="ru-RU"/>
        </w:rPr>
        <w:t xml:space="preserve"> </w:t>
      </w:r>
      <w:r w:rsidRPr="00275ACC">
        <w:rPr>
          <w:rFonts w:ascii="Arial"/>
          <w:b/>
          <w:i/>
          <w:sz w:val="24"/>
          <w:lang w:val="ru-RU"/>
        </w:rPr>
        <w:t>СПГ</w:t>
      </w:r>
      <w:r w:rsidRPr="00275ACC">
        <w:rPr>
          <w:rFonts w:ascii="Arial"/>
          <w:b/>
          <w:i/>
          <w:sz w:val="24"/>
          <w:lang w:val="ru-RU"/>
        </w:rPr>
        <w:t>-</w:t>
      </w:r>
      <w:r w:rsidRPr="00275ACC">
        <w:rPr>
          <w:rFonts w:ascii="Arial"/>
          <w:b/>
          <w:i/>
          <w:sz w:val="24"/>
          <w:lang w:val="ru-RU"/>
        </w:rPr>
        <w:t>ВМС</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снижении</w:t>
      </w:r>
      <w:r w:rsidRPr="00275ACC">
        <w:rPr>
          <w:rFonts w:ascii="Arial"/>
          <w:b/>
          <w:i/>
          <w:sz w:val="24"/>
          <w:lang w:val="ru-RU"/>
        </w:rPr>
        <w:t xml:space="preserve"> </w:t>
      </w:r>
      <w:r>
        <w:rPr>
          <w:rFonts w:ascii="Arial"/>
          <w:b/>
          <w:i/>
          <w:sz w:val="24"/>
        </w:rPr>
        <w:t>MBL</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течение</w:t>
      </w:r>
      <w:r w:rsidRPr="00275ACC">
        <w:rPr>
          <w:rFonts w:ascii="Arial"/>
          <w:b/>
          <w:i/>
          <w:sz w:val="24"/>
          <w:lang w:val="ru-RU"/>
        </w:rPr>
        <w:t xml:space="preserve"> 1 </w:t>
      </w:r>
      <w:r w:rsidRPr="00275ACC">
        <w:rPr>
          <w:rFonts w:ascii="Arial"/>
          <w:b/>
          <w:i/>
          <w:sz w:val="24"/>
          <w:lang w:val="ru-RU"/>
        </w:rPr>
        <w:t>года</w:t>
      </w:r>
      <w:r w:rsidRPr="00275ACC">
        <w:rPr>
          <w:rFonts w:ascii="Arial"/>
          <w:b/>
          <w:i/>
          <w:sz w:val="24"/>
          <w:lang w:val="ru-RU"/>
        </w:rPr>
        <w:t xml:space="preserve">. </w:t>
      </w:r>
      <w:r w:rsidRPr="00275ACC">
        <w:rPr>
          <w:rFonts w:ascii="Arial"/>
          <w:b/>
          <w:i/>
          <w:sz w:val="24"/>
          <w:lang w:val="ru-RU"/>
        </w:rPr>
        <w:t>Это</w:t>
      </w:r>
      <w:r w:rsidRPr="00275ACC">
        <w:rPr>
          <w:rFonts w:ascii="Arial"/>
          <w:b/>
          <w:i/>
          <w:sz w:val="24"/>
          <w:lang w:val="ru-RU"/>
        </w:rPr>
        <w:t xml:space="preserve"> </w:t>
      </w:r>
      <w:r w:rsidRPr="00275ACC">
        <w:rPr>
          <w:rFonts w:ascii="Arial"/>
          <w:b/>
          <w:i/>
          <w:sz w:val="24"/>
          <w:lang w:val="ru-RU"/>
        </w:rPr>
        <w:t>исследование</w:t>
      </w:r>
      <w:r w:rsidRPr="00275ACC">
        <w:rPr>
          <w:rFonts w:ascii="Arial"/>
          <w:b/>
          <w:i/>
          <w:sz w:val="24"/>
          <w:lang w:val="ru-RU"/>
        </w:rPr>
        <w:t xml:space="preserve"> </w:t>
      </w:r>
      <w:r w:rsidRPr="00275ACC">
        <w:rPr>
          <w:rFonts w:ascii="Arial"/>
          <w:b/>
          <w:i/>
          <w:sz w:val="24"/>
          <w:lang w:val="ru-RU"/>
        </w:rPr>
        <w:t>не</w:t>
      </w:r>
      <w:r w:rsidRPr="00275ACC">
        <w:rPr>
          <w:rFonts w:ascii="Arial"/>
          <w:b/>
          <w:i/>
          <w:sz w:val="24"/>
          <w:lang w:val="ru-RU"/>
        </w:rPr>
        <w:t xml:space="preserve"> </w:t>
      </w:r>
      <w:r w:rsidRPr="00275ACC">
        <w:rPr>
          <w:rFonts w:ascii="Arial"/>
          <w:b/>
          <w:i/>
          <w:sz w:val="24"/>
          <w:lang w:val="ru-RU"/>
        </w:rPr>
        <w:t>пришло</w:t>
      </w:r>
      <w:r w:rsidRPr="00275ACC">
        <w:rPr>
          <w:rFonts w:ascii="Arial"/>
          <w:b/>
          <w:i/>
          <w:sz w:val="24"/>
          <w:lang w:val="ru-RU"/>
        </w:rPr>
        <w:t xml:space="preserve"> </w:t>
      </w:r>
      <w:r w:rsidRPr="00275ACC">
        <w:rPr>
          <w:rFonts w:ascii="Arial"/>
          <w:b/>
          <w:i/>
          <w:sz w:val="24"/>
          <w:lang w:val="ru-RU"/>
        </w:rPr>
        <w:t>к</w:t>
      </w:r>
      <w:r w:rsidRPr="00275ACC">
        <w:rPr>
          <w:rFonts w:ascii="Arial"/>
          <w:b/>
          <w:i/>
          <w:sz w:val="24"/>
          <w:lang w:val="ru-RU"/>
        </w:rPr>
        <w:t xml:space="preserve"> </w:t>
      </w:r>
      <w:r w:rsidRPr="00275ACC">
        <w:rPr>
          <w:rFonts w:ascii="Arial"/>
          <w:b/>
          <w:i/>
          <w:sz w:val="24"/>
          <w:lang w:val="ru-RU"/>
        </w:rPr>
        <w:t>таким</w:t>
      </w:r>
      <w:r w:rsidRPr="00275ACC">
        <w:rPr>
          <w:rFonts w:ascii="Arial"/>
          <w:b/>
          <w:i/>
          <w:sz w:val="24"/>
          <w:lang w:val="ru-RU"/>
        </w:rPr>
        <w:t xml:space="preserve"> </w:t>
      </w:r>
      <w:r w:rsidRPr="00275ACC">
        <w:rPr>
          <w:rFonts w:ascii="Arial"/>
          <w:b/>
          <w:i/>
          <w:sz w:val="24"/>
          <w:lang w:val="ru-RU"/>
        </w:rPr>
        <w:t>же</w:t>
      </w:r>
      <w:r w:rsidRPr="00275ACC">
        <w:rPr>
          <w:rFonts w:ascii="Arial"/>
          <w:b/>
          <w:i/>
          <w:sz w:val="24"/>
          <w:lang w:val="ru-RU"/>
        </w:rPr>
        <w:t xml:space="preserve"> </w:t>
      </w:r>
      <w:r w:rsidRPr="00275ACC">
        <w:rPr>
          <w:rFonts w:ascii="Arial"/>
          <w:b/>
          <w:i/>
          <w:sz w:val="24"/>
          <w:lang w:val="ru-RU"/>
        </w:rPr>
        <w:t>выводам</w:t>
      </w:r>
      <w:r w:rsidRPr="00275ACC">
        <w:rPr>
          <w:rFonts w:ascii="Arial"/>
          <w:b/>
          <w:i/>
          <w:sz w:val="24"/>
          <w:lang w:val="ru-RU"/>
        </w:rPr>
        <w:t xml:space="preserve">, </w:t>
      </w:r>
      <w:r w:rsidRPr="00275ACC">
        <w:rPr>
          <w:rFonts w:ascii="Arial"/>
          <w:b/>
          <w:i/>
          <w:sz w:val="24"/>
          <w:lang w:val="ru-RU"/>
        </w:rPr>
        <w:t>как</w:t>
      </w:r>
      <w:r w:rsidRPr="00275ACC">
        <w:rPr>
          <w:rFonts w:ascii="Arial"/>
          <w:b/>
          <w:i/>
          <w:sz w:val="24"/>
          <w:lang w:val="ru-RU"/>
        </w:rPr>
        <w:t xml:space="preserve"> </w:t>
      </w:r>
      <w:r w:rsidRPr="00275ACC">
        <w:rPr>
          <w:rFonts w:ascii="Arial"/>
          <w:b/>
          <w:i/>
          <w:sz w:val="24"/>
          <w:lang w:val="ru-RU"/>
        </w:rPr>
        <w:t>исследования</w:t>
      </w:r>
      <w:r w:rsidRPr="00275ACC">
        <w:rPr>
          <w:rFonts w:ascii="Arial"/>
          <w:b/>
          <w:i/>
          <w:sz w:val="24"/>
          <w:lang w:val="ru-RU"/>
        </w:rPr>
        <w:t xml:space="preserve"> </w:t>
      </w:r>
      <w:r w:rsidRPr="00275ACC">
        <w:rPr>
          <w:rFonts w:ascii="Arial"/>
          <w:b/>
          <w:i/>
          <w:sz w:val="24"/>
          <w:lang w:val="ru-RU"/>
        </w:rPr>
        <w:t>Басфилда</w:t>
      </w:r>
      <w:r w:rsidRPr="00275ACC">
        <w:rPr>
          <w:rFonts w:ascii="Arial"/>
          <w:b/>
          <w:i/>
          <w:sz w:val="24"/>
          <w:lang w:val="ru-RU"/>
        </w:rPr>
        <w:t xml:space="preserve"> </w:t>
      </w:r>
      <w:r w:rsidRPr="00275ACC">
        <w:rPr>
          <w:rFonts w:ascii="Arial"/>
          <w:b/>
          <w:i/>
          <w:sz w:val="24"/>
          <w:lang w:val="ru-RU"/>
        </w:rPr>
        <w:t>и</w:t>
      </w:r>
      <w:r w:rsidRPr="00275ACC">
        <w:rPr>
          <w:rFonts w:ascii="Arial"/>
          <w:b/>
          <w:i/>
          <w:sz w:val="24"/>
          <w:lang w:val="ru-RU"/>
        </w:rPr>
        <w:t xml:space="preserve"> </w:t>
      </w:r>
      <w:r w:rsidRPr="00275ACC">
        <w:rPr>
          <w:rFonts w:ascii="Arial"/>
          <w:b/>
          <w:i/>
          <w:sz w:val="24"/>
          <w:lang w:val="ru-RU"/>
        </w:rPr>
        <w:t>Шоу</w:t>
      </w:r>
      <w:r w:rsidRPr="00275ACC">
        <w:rPr>
          <w:rFonts w:ascii="Arial"/>
          <w:b/>
          <w:i/>
          <w:sz w:val="24"/>
          <w:lang w:val="ru-RU"/>
        </w:rPr>
        <w:t xml:space="preserve">, </w:t>
      </w:r>
      <w:r w:rsidRPr="00275ACC">
        <w:rPr>
          <w:rFonts w:ascii="Arial"/>
          <w:b/>
          <w:i/>
          <w:sz w:val="24"/>
          <w:lang w:val="ru-RU"/>
        </w:rPr>
        <w:t>относительно</w:t>
      </w:r>
      <w:r w:rsidRPr="00275ACC">
        <w:rPr>
          <w:rFonts w:ascii="Arial"/>
          <w:b/>
          <w:i/>
          <w:sz w:val="24"/>
          <w:lang w:val="ru-RU"/>
        </w:rPr>
        <w:t xml:space="preserve"> </w:t>
      </w:r>
      <w:r w:rsidRPr="00275ACC">
        <w:rPr>
          <w:rFonts w:ascii="Arial"/>
          <w:b/>
          <w:i/>
          <w:sz w:val="24"/>
          <w:lang w:val="ru-RU"/>
        </w:rPr>
        <w:t>эффективности</w:t>
      </w:r>
      <w:r w:rsidRPr="00275ACC">
        <w:rPr>
          <w:rFonts w:ascii="Arial"/>
          <w:b/>
          <w:i/>
          <w:sz w:val="24"/>
          <w:lang w:val="ru-RU"/>
        </w:rPr>
        <w:t xml:space="preserve"> </w:t>
      </w:r>
      <w:r w:rsidRPr="00275ACC">
        <w:rPr>
          <w:rFonts w:ascii="Arial"/>
          <w:b/>
          <w:i/>
          <w:sz w:val="24"/>
          <w:lang w:val="ru-RU"/>
        </w:rPr>
        <w:t>терапии</w:t>
      </w:r>
      <w:r w:rsidRPr="00275ACC">
        <w:rPr>
          <w:rFonts w:ascii="Arial"/>
          <w:b/>
          <w:i/>
          <w:sz w:val="24"/>
          <w:lang w:val="ru-RU"/>
        </w:rPr>
        <w:t xml:space="preserve"> </w:t>
      </w:r>
      <w:r w:rsidRPr="00275ACC">
        <w:rPr>
          <w:rFonts w:ascii="Arial"/>
          <w:b/>
          <w:i/>
          <w:sz w:val="24"/>
          <w:lang w:val="ru-RU"/>
        </w:rPr>
        <w:t>баллонной</w:t>
      </w:r>
      <w:r w:rsidRPr="00275ACC">
        <w:rPr>
          <w:rFonts w:ascii="Arial"/>
          <w:b/>
          <w:i/>
          <w:sz w:val="24"/>
          <w:lang w:val="ru-RU"/>
        </w:rPr>
        <w:t xml:space="preserve"> </w:t>
      </w:r>
      <w:r w:rsidRPr="00275ACC">
        <w:rPr>
          <w:rFonts w:ascii="Arial"/>
          <w:b/>
          <w:i/>
          <w:sz w:val="24"/>
          <w:lang w:val="ru-RU"/>
        </w:rPr>
        <w:t>абляции</w:t>
      </w:r>
      <w:r w:rsidRPr="00275ACC">
        <w:rPr>
          <w:rFonts w:ascii="Arial"/>
          <w:b/>
          <w:i/>
          <w:sz w:val="24"/>
          <w:lang w:val="ru-RU"/>
        </w:rPr>
        <w:t xml:space="preserve"> </w:t>
      </w:r>
      <w:r w:rsidRPr="00275ACC">
        <w:rPr>
          <w:rFonts w:ascii="Arial"/>
          <w:b/>
          <w:i/>
          <w:sz w:val="24"/>
          <w:lang w:val="ru-RU"/>
        </w:rPr>
        <w:t>по</w:t>
      </w:r>
      <w:r w:rsidRPr="00275ACC">
        <w:rPr>
          <w:rFonts w:ascii="Arial"/>
          <w:b/>
          <w:i/>
          <w:sz w:val="24"/>
          <w:lang w:val="ru-RU"/>
        </w:rPr>
        <w:t xml:space="preserve"> </w:t>
      </w:r>
      <w:r w:rsidRPr="00275ACC">
        <w:rPr>
          <w:rFonts w:ascii="Arial"/>
          <w:b/>
          <w:i/>
          <w:sz w:val="24"/>
          <w:lang w:val="ru-RU"/>
        </w:rPr>
        <w:t>сравнению</w:t>
      </w:r>
      <w:r w:rsidRPr="00275ACC">
        <w:rPr>
          <w:rFonts w:ascii="Arial"/>
          <w:b/>
          <w:i/>
          <w:sz w:val="24"/>
          <w:lang w:val="ru-RU"/>
        </w:rPr>
        <w:t xml:space="preserve"> </w:t>
      </w:r>
      <w:r w:rsidRPr="00275ACC">
        <w:rPr>
          <w:rFonts w:ascii="Arial"/>
          <w:b/>
          <w:i/>
          <w:sz w:val="24"/>
          <w:lang w:val="ru-RU"/>
        </w:rPr>
        <w:t>с</w:t>
      </w:r>
      <w:r w:rsidRPr="00275ACC">
        <w:rPr>
          <w:rFonts w:ascii="Arial"/>
          <w:b/>
          <w:i/>
          <w:sz w:val="24"/>
          <w:lang w:val="ru-RU"/>
        </w:rPr>
        <w:t xml:space="preserve"> </w:t>
      </w:r>
      <w:r w:rsidRPr="00275ACC">
        <w:rPr>
          <w:rFonts w:ascii="Arial"/>
          <w:b/>
          <w:i/>
          <w:sz w:val="24"/>
          <w:lang w:val="ru-RU"/>
        </w:rPr>
        <w:t>ВМС</w:t>
      </w:r>
      <w:r w:rsidRPr="00275ACC">
        <w:rPr>
          <w:rFonts w:ascii="Arial"/>
          <w:b/>
          <w:i/>
          <w:sz w:val="24"/>
          <w:lang w:val="ru-RU"/>
        </w:rPr>
        <w:t xml:space="preserve"> </w:t>
      </w:r>
      <w:r w:rsidRPr="00275ACC">
        <w:rPr>
          <w:rFonts w:ascii="Arial"/>
          <w:b/>
          <w:i/>
          <w:sz w:val="24"/>
          <w:lang w:val="ru-RU"/>
        </w:rPr>
        <w:t>с</w:t>
      </w:r>
      <w:r w:rsidRPr="00275ACC">
        <w:rPr>
          <w:rFonts w:ascii="Arial"/>
          <w:b/>
          <w:i/>
          <w:sz w:val="24"/>
          <w:lang w:val="ru-RU"/>
        </w:rPr>
        <w:t xml:space="preserve"> </w:t>
      </w:r>
      <w:r w:rsidRPr="00275ACC">
        <w:rPr>
          <w:rFonts w:ascii="Arial"/>
          <w:b/>
          <w:i/>
          <w:sz w:val="24"/>
          <w:lang w:val="ru-RU"/>
        </w:rPr>
        <w:t>ЛНГ</w:t>
      </w:r>
      <w:r w:rsidRPr="00275ACC">
        <w:rPr>
          <w:rFonts w:ascii="Arial"/>
          <w:b/>
          <w:i/>
          <w:sz w:val="24"/>
          <w:lang w:val="ru-RU"/>
        </w:rPr>
        <w:t xml:space="preserve">. </w:t>
      </w:r>
      <w:r w:rsidRPr="00275ACC">
        <w:rPr>
          <w:rFonts w:ascii="Arial"/>
          <w:b/>
          <w:i/>
          <w:sz w:val="24"/>
          <w:lang w:val="ru-RU"/>
        </w:rPr>
        <w:t>Средние</w:t>
      </w:r>
      <w:r w:rsidRPr="00275ACC">
        <w:rPr>
          <w:rFonts w:ascii="Arial"/>
          <w:b/>
          <w:i/>
          <w:sz w:val="24"/>
          <w:lang w:val="ru-RU"/>
        </w:rPr>
        <w:t xml:space="preserve"> </w:t>
      </w:r>
      <w:r w:rsidRPr="00275ACC">
        <w:rPr>
          <w:rFonts w:ascii="Arial"/>
          <w:b/>
          <w:i/>
          <w:sz w:val="24"/>
          <w:lang w:val="ru-RU"/>
        </w:rPr>
        <w:t>значения</w:t>
      </w:r>
      <w:r w:rsidRPr="00275ACC">
        <w:rPr>
          <w:rFonts w:ascii="Arial"/>
          <w:b/>
          <w:i/>
          <w:sz w:val="24"/>
          <w:lang w:val="ru-RU"/>
        </w:rPr>
        <w:t xml:space="preserve"> </w:t>
      </w:r>
      <w:r>
        <w:rPr>
          <w:rFonts w:ascii="Arial"/>
          <w:b/>
          <w:i/>
          <w:sz w:val="24"/>
        </w:rPr>
        <w:t>MBL</w:t>
      </w:r>
      <w:r w:rsidRPr="00275ACC">
        <w:rPr>
          <w:rFonts w:ascii="Arial"/>
          <w:b/>
          <w:i/>
          <w:sz w:val="24"/>
          <w:lang w:val="ru-RU"/>
        </w:rPr>
        <w:t xml:space="preserve"> </w:t>
      </w:r>
      <w:r w:rsidRPr="00275ACC">
        <w:rPr>
          <w:rFonts w:ascii="Arial"/>
          <w:b/>
          <w:i/>
          <w:sz w:val="24"/>
          <w:lang w:val="ru-RU"/>
        </w:rPr>
        <w:t>для</w:t>
      </w:r>
      <w:r w:rsidRPr="00275ACC">
        <w:rPr>
          <w:rFonts w:ascii="Arial"/>
          <w:b/>
          <w:i/>
          <w:sz w:val="24"/>
          <w:lang w:val="ru-RU"/>
        </w:rPr>
        <w:t xml:space="preserve"> </w:t>
      </w:r>
      <w:r w:rsidRPr="00275ACC">
        <w:rPr>
          <w:rFonts w:ascii="Arial"/>
          <w:b/>
          <w:i/>
          <w:sz w:val="24"/>
          <w:lang w:val="ru-RU"/>
        </w:rPr>
        <w:t>этого</w:t>
      </w:r>
      <w:r w:rsidRPr="00275ACC">
        <w:rPr>
          <w:rFonts w:ascii="Arial"/>
          <w:b/>
          <w:i/>
          <w:sz w:val="24"/>
          <w:lang w:val="ru-RU"/>
        </w:rPr>
        <w:t xml:space="preserve"> </w:t>
      </w:r>
      <w:r w:rsidRPr="00275ACC">
        <w:rPr>
          <w:rFonts w:ascii="Arial"/>
          <w:b/>
          <w:i/>
          <w:sz w:val="24"/>
          <w:lang w:val="ru-RU"/>
        </w:rPr>
        <w:t>исследования</w:t>
      </w:r>
      <w:r w:rsidRPr="00275ACC">
        <w:rPr>
          <w:rFonts w:ascii="Arial"/>
          <w:b/>
          <w:i/>
          <w:sz w:val="24"/>
          <w:lang w:val="ru-RU"/>
        </w:rPr>
        <w:t xml:space="preserve"> </w:t>
      </w:r>
      <w:r w:rsidRPr="00275ACC">
        <w:rPr>
          <w:rFonts w:ascii="Arial"/>
          <w:b/>
          <w:i/>
          <w:sz w:val="24"/>
          <w:lang w:val="ru-RU"/>
        </w:rPr>
        <w:t>показаны</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сравнительном</w:t>
      </w:r>
      <w:r w:rsidRPr="00275ACC">
        <w:rPr>
          <w:rFonts w:ascii="Arial"/>
          <w:b/>
          <w:i/>
          <w:sz w:val="24"/>
          <w:lang w:val="ru-RU"/>
        </w:rPr>
        <w:t xml:space="preserve"> </w:t>
      </w:r>
      <w:r w:rsidRPr="00275ACC">
        <w:rPr>
          <w:rFonts w:ascii="Arial"/>
          <w:b/>
          <w:i/>
          <w:sz w:val="24"/>
          <w:lang w:val="ru-RU"/>
        </w:rPr>
        <w:t>виде</w:t>
      </w:r>
      <w:proofErr w:type="gramStart"/>
      <w:r w:rsidRPr="00275ACC">
        <w:rPr>
          <w:rFonts w:ascii="Arial"/>
          <w:b/>
          <w:i/>
          <w:sz w:val="24"/>
          <w:lang w:val="ru-RU"/>
        </w:rPr>
        <w:t>.</w:t>
      </w:r>
      <w:r w:rsidRPr="00275ACC">
        <w:rPr>
          <w:sz w:val="24"/>
          <w:lang w:val="ru-RU"/>
        </w:rPr>
        <w:t>Т</w:t>
      </w:r>
      <w:proofErr w:type="gramEnd"/>
      <w:r w:rsidRPr="00275ACC">
        <w:rPr>
          <w:sz w:val="24"/>
          <w:lang w:val="ru-RU"/>
        </w:rPr>
        <w:t>аблица 77.</w:t>
      </w:r>
    </w:p>
    <w:p w:rsidR="00062041" w:rsidRPr="00275ACC" w:rsidRDefault="00062041">
      <w:pPr>
        <w:pStyle w:val="a3"/>
        <w:spacing w:before="119"/>
        <w:rPr>
          <w:rFonts w:ascii="Arial"/>
          <w:b/>
          <w:i/>
          <w:lang w:val="ru-RU"/>
        </w:rPr>
      </w:pPr>
    </w:p>
    <w:p w:rsidR="00062041" w:rsidRPr="00275ACC" w:rsidRDefault="00D04E1D">
      <w:pPr>
        <w:ind w:left="680"/>
        <w:rPr>
          <w:rFonts w:ascii="Arial" w:hAnsi="Arial"/>
          <w:b/>
          <w:sz w:val="18"/>
          <w:lang w:val="ru-RU"/>
        </w:rPr>
      </w:pPr>
      <w:r w:rsidRPr="00275ACC">
        <w:rPr>
          <w:rFonts w:ascii="Arial" w:hAnsi="Arial"/>
          <w:b/>
          <w:sz w:val="18"/>
          <w:lang w:val="ru-RU"/>
        </w:rPr>
        <w:t>Таблица 74: Информация о литературном справочном исследовании (первый автор – Баррингтон)</w:t>
      </w:r>
    </w:p>
    <w:p w:rsidR="00062041" w:rsidRPr="00275ACC" w:rsidRDefault="00062041">
      <w:pPr>
        <w:pStyle w:val="a3"/>
        <w:spacing w:before="10"/>
        <w:rPr>
          <w:rFonts w:ascii="Arial"/>
          <w:b/>
          <w:sz w:val="10"/>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915"/>
        <w:gridCol w:w="1915"/>
        <w:gridCol w:w="1915"/>
        <w:gridCol w:w="1915"/>
      </w:tblGrid>
      <w:tr w:rsidR="00062041">
        <w:trPr>
          <w:trHeight w:val="860"/>
        </w:trPr>
        <w:tc>
          <w:tcPr>
            <w:tcW w:w="1915" w:type="dxa"/>
            <w:tcBorders>
              <w:bottom w:val="double" w:sz="4" w:space="0" w:color="000000"/>
            </w:tcBorders>
            <w:shd w:val="clear" w:color="auto" w:fill="E6E6E6"/>
          </w:tcPr>
          <w:p w:rsidR="00062041" w:rsidRPr="00275ACC" w:rsidRDefault="00D04E1D">
            <w:pPr>
              <w:pStyle w:val="TableParagraph"/>
              <w:spacing w:before="37"/>
              <w:ind w:left="107"/>
              <w:rPr>
                <w:sz w:val="18"/>
                <w:lang w:val="ru-RU"/>
              </w:rPr>
            </w:pPr>
            <w:r w:rsidRPr="00275ACC">
              <w:rPr>
                <w:sz w:val="18"/>
                <w:lang w:val="ru-RU"/>
              </w:rPr>
              <w:t>Первый автор</w:t>
            </w:r>
          </w:p>
          <w:p w:rsidR="00062041" w:rsidRPr="00275ACC" w:rsidRDefault="00D04E1D">
            <w:pPr>
              <w:pStyle w:val="TableParagraph"/>
              <w:spacing w:before="8" w:line="280" w:lineRule="atLeast"/>
              <w:ind w:left="107"/>
              <w:rPr>
                <w:sz w:val="18"/>
                <w:lang w:val="ru-RU"/>
              </w:rPr>
            </w:pPr>
            <w:r w:rsidRPr="00275ACC">
              <w:rPr>
                <w:sz w:val="18"/>
                <w:lang w:val="ru-RU"/>
              </w:rPr>
              <w:t>Год публикации Сай</w:t>
            </w:r>
            <w:proofErr w:type="gramStart"/>
            <w:r w:rsidRPr="00275ACC">
              <w:rPr>
                <w:sz w:val="18"/>
                <w:lang w:val="ru-RU"/>
              </w:rPr>
              <w:t>т(</w:t>
            </w:r>
            <w:proofErr w:type="gramEnd"/>
            <w:r w:rsidRPr="00275ACC">
              <w:rPr>
                <w:sz w:val="18"/>
                <w:lang w:val="ru-RU"/>
              </w:rPr>
              <w:t xml:space="preserve">ы) </w:t>
            </w:r>
            <w:r w:rsidRPr="00275ACC">
              <w:rPr>
                <w:sz w:val="18"/>
                <w:lang w:val="ru-RU"/>
              </w:rPr>
              <w:lastRenderedPageBreak/>
              <w:t>исследования</w:t>
            </w:r>
          </w:p>
        </w:tc>
        <w:tc>
          <w:tcPr>
            <w:tcW w:w="1915" w:type="dxa"/>
            <w:tcBorders>
              <w:bottom w:val="double" w:sz="4" w:space="0" w:color="000000"/>
            </w:tcBorders>
            <w:shd w:val="clear" w:color="auto" w:fill="E6E6E6"/>
          </w:tcPr>
          <w:p w:rsidR="00062041" w:rsidRDefault="00D04E1D">
            <w:pPr>
              <w:pStyle w:val="TableParagraph"/>
              <w:spacing w:before="37" w:line="333" w:lineRule="auto"/>
              <w:ind w:left="108" w:right="599"/>
              <w:rPr>
                <w:sz w:val="18"/>
              </w:rPr>
            </w:pPr>
            <w:r>
              <w:rPr>
                <w:sz w:val="18"/>
              </w:rPr>
              <w:lastRenderedPageBreak/>
              <w:t>Дизайн исследования Продолжител</w:t>
            </w:r>
            <w:r>
              <w:rPr>
                <w:sz w:val="18"/>
              </w:rPr>
              <w:lastRenderedPageBreak/>
              <w:t>ьность исследования</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z w:val="18"/>
              </w:rPr>
              <w:lastRenderedPageBreak/>
              <w:t>метод MBL</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z w:val="18"/>
              </w:rPr>
              <w:t>Количество предметов</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pacing w:val="-2"/>
                <w:sz w:val="18"/>
              </w:rPr>
              <w:t>Комментарии</w:t>
            </w:r>
          </w:p>
        </w:tc>
      </w:tr>
      <w:tr w:rsidR="00062041" w:rsidRPr="00275ACC">
        <w:trPr>
          <w:trHeight w:val="1069"/>
        </w:trPr>
        <w:tc>
          <w:tcPr>
            <w:tcW w:w="1915" w:type="dxa"/>
            <w:tcBorders>
              <w:top w:val="double" w:sz="4" w:space="0" w:color="000000"/>
            </w:tcBorders>
          </w:tcPr>
          <w:p w:rsidR="00062041" w:rsidRDefault="00D04E1D">
            <w:pPr>
              <w:pStyle w:val="TableParagraph"/>
              <w:spacing w:before="39" w:line="333" w:lineRule="auto"/>
              <w:ind w:left="108" w:right="819"/>
              <w:rPr>
                <w:sz w:val="18"/>
              </w:rPr>
            </w:pPr>
            <w:r>
              <w:rPr>
                <w:sz w:val="18"/>
              </w:rPr>
              <w:lastRenderedPageBreak/>
              <w:t>Баррингтон Дж. 2003 г.</w:t>
            </w:r>
          </w:p>
          <w:p w:rsidR="00062041" w:rsidRDefault="00D04E1D">
            <w:pPr>
              <w:pStyle w:val="TableParagraph"/>
              <w:spacing w:line="205" w:lineRule="exact"/>
              <w:ind w:left="108"/>
              <w:rPr>
                <w:sz w:val="18"/>
              </w:rPr>
            </w:pPr>
            <w:r>
              <w:rPr>
                <w:spacing w:val="-5"/>
                <w:sz w:val="18"/>
              </w:rPr>
              <w:t>Великобритания</w:t>
            </w:r>
          </w:p>
        </w:tc>
        <w:tc>
          <w:tcPr>
            <w:tcW w:w="1915" w:type="dxa"/>
            <w:tcBorders>
              <w:top w:val="double" w:sz="4" w:space="0" w:color="000000"/>
            </w:tcBorders>
          </w:tcPr>
          <w:p w:rsidR="00062041" w:rsidRPr="00275ACC" w:rsidRDefault="00D04E1D">
            <w:pPr>
              <w:pStyle w:val="TableParagraph"/>
              <w:spacing w:before="39"/>
              <w:ind w:left="108"/>
              <w:rPr>
                <w:sz w:val="18"/>
                <w:lang w:val="ru-RU"/>
              </w:rPr>
            </w:pPr>
            <w:proofErr w:type="gramStart"/>
            <w:r w:rsidRPr="00275ACC">
              <w:rPr>
                <w:sz w:val="18"/>
                <w:lang w:val="ru-RU"/>
              </w:rPr>
              <w:t>ПР</w:t>
            </w:r>
            <w:proofErr w:type="gramEnd"/>
            <w:r w:rsidRPr="00275ACC">
              <w:rPr>
                <w:sz w:val="18"/>
                <w:lang w:val="ru-RU"/>
              </w:rPr>
              <w:t>, Р, К, О, СК</w:t>
            </w:r>
          </w:p>
          <w:p w:rsidR="00062041" w:rsidRPr="00275ACC" w:rsidRDefault="00D04E1D">
            <w:pPr>
              <w:pStyle w:val="TableParagraph"/>
              <w:spacing w:before="81"/>
              <w:ind w:left="108"/>
              <w:rPr>
                <w:sz w:val="18"/>
                <w:lang w:val="ru-RU"/>
              </w:rPr>
            </w:pPr>
            <w:r w:rsidRPr="00275ACC">
              <w:rPr>
                <w:sz w:val="18"/>
                <w:lang w:val="ru-RU"/>
              </w:rPr>
              <w:t>продолжительность 6 месяцев</w:t>
            </w:r>
          </w:p>
        </w:tc>
        <w:tc>
          <w:tcPr>
            <w:tcW w:w="1915" w:type="dxa"/>
            <w:tcBorders>
              <w:top w:val="double" w:sz="4" w:space="0" w:color="000000"/>
            </w:tcBorders>
          </w:tcPr>
          <w:p w:rsidR="00062041" w:rsidRPr="00275ACC" w:rsidRDefault="00D04E1D">
            <w:pPr>
              <w:pStyle w:val="TableParagraph"/>
              <w:spacing w:before="39"/>
              <w:ind w:left="108" w:right="339"/>
              <w:rPr>
                <w:sz w:val="18"/>
                <w:lang w:val="ru-RU"/>
              </w:rPr>
            </w:pPr>
            <w:r>
              <w:rPr>
                <w:sz w:val="18"/>
              </w:rPr>
              <w:t>PBAC</w:t>
            </w:r>
            <w:r w:rsidRPr="00275ACC">
              <w:rPr>
                <w:sz w:val="18"/>
                <w:lang w:val="ru-RU"/>
              </w:rPr>
              <w:t xml:space="preserve"> (ссылка на статью Хайэма)</w:t>
            </w:r>
          </w:p>
        </w:tc>
        <w:tc>
          <w:tcPr>
            <w:tcW w:w="1915" w:type="dxa"/>
            <w:tcBorders>
              <w:top w:val="double" w:sz="4" w:space="0" w:color="000000"/>
            </w:tcBorders>
          </w:tcPr>
          <w:p w:rsidR="00062041" w:rsidRPr="00275ACC" w:rsidRDefault="00D04E1D">
            <w:pPr>
              <w:pStyle w:val="TableParagraph"/>
              <w:spacing w:before="39"/>
              <w:ind w:left="108"/>
              <w:rPr>
                <w:sz w:val="18"/>
                <w:lang w:val="ru-RU"/>
              </w:rPr>
            </w:pPr>
            <w:r w:rsidRPr="00275ACC">
              <w:rPr>
                <w:sz w:val="18"/>
                <w:lang w:val="ru-RU"/>
              </w:rPr>
              <w:t>СПГ ИУС = 25</w:t>
            </w:r>
          </w:p>
          <w:p w:rsidR="00062041" w:rsidRPr="00275ACC" w:rsidRDefault="00D04E1D">
            <w:pPr>
              <w:pStyle w:val="TableParagraph"/>
              <w:spacing w:before="81"/>
              <w:ind w:left="108"/>
              <w:rPr>
                <w:sz w:val="18"/>
                <w:lang w:val="ru-RU"/>
              </w:rPr>
            </w:pPr>
            <w:r w:rsidRPr="00275ACC">
              <w:rPr>
                <w:sz w:val="18"/>
                <w:lang w:val="ru-RU"/>
              </w:rPr>
              <w:t>Баллонная термическая абляция эндометрия = 25</w:t>
            </w:r>
          </w:p>
        </w:tc>
        <w:tc>
          <w:tcPr>
            <w:tcW w:w="1915" w:type="dxa"/>
            <w:tcBorders>
              <w:top w:val="double" w:sz="4" w:space="0" w:color="000000"/>
            </w:tcBorders>
          </w:tcPr>
          <w:p w:rsidR="00062041" w:rsidRPr="00275ACC" w:rsidRDefault="00D04E1D">
            <w:pPr>
              <w:pStyle w:val="TableParagraph"/>
              <w:spacing w:before="39"/>
              <w:ind w:left="109" w:right="104"/>
              <w:rPr>
                <w:sz w:val="18"/>
                <w:lang w:val="ru-RU"/>
              </w:rPr>
            </w:pPr>
            <w:r w:rsidRPr="00275ACC">
              <w:rPr>
                <w:sz w:val="18"/>
                <w:lang w:val="ru-RU"/>
              </w:rPr>
              <w:t>Автор пришел к выводу, что оба метода лечения одинаково эффективны.</w:t>
            </w:r>
          </w:p>
        </w:tc>
      </w:tr>
    </w:tbl>
    <w:p w:rsidR="00062041" w:rsidRPr="00275ACC" w:rsidRDefault="00D04E1D">
      <w:pPr>
        <w:ind w:left="680" w:right="745"/>
        <w:rPr>
          <w:sz w:val="18"/>
          <w:lang w:val="ru-RU"/>
        </w:rPr>
      </w:pPr>
      <w:r>
        <w:rPr>
          <w:sz w:val="18"/>
        </w:rPr>
        <w:t>PR</w:t>
      </w:r>
      <w:r w:rsidRPr="00275ACC">
        <w:rPr>
          <w:sz w:val="18"/>
          <w:lang w:val="ru-RU"/>
        </w:rPr>
        <w:t xml:space="preserve"> = перспективный; </w:t>
      </w:r>
      <w:r>
        <w:rPr>
          <w:sz w:val="18"/>
        </w:rPr>
        <w:t>R</w:t>
      </w:r>
      <w:r w:rsidRPr="00275ACC">
        <w:rPr>
          <w:sz w:val="18"/>
          <w:lang w:val="ru-RU"/>
        </w:rPr>
        <w:t xml:space="preserve"> = рандомизированный; С = контролируемый; </w:t>
      </w:r>
      <w:r>
        <w:rPr>
          <w:sz w:val="18"/>
        </w:rPr>
        <w:t>O</w:t>
      </w:r>
      <w:r w:rsidRPr="00275ACC">
        <w:rPr>
          <w:sz w:val="18"/>
          <w:lang w:val="ru-RU"/>
        </w:rPr>
        <w:t xml:space="preserve"> = открытый, </w:t>
      </w:r>
      <w:r>
        <w:rPr>
          <w:sz w:val="18"/>
        </w:rPr>
        <w:t>SC</w:t>
      </w:r>
      <w:r w:rsidRPr="00275ACC">
        <w:rPr>
          <w:sz w:val="18"/>
          <w:lang w:val="ru-RU"/>
        </w:rPr>
        <w:t xml:space="preserve"> = один центр; ЛНГ ВМС = левоноргестреловая внутриматочная система; </w:t>
      </w:r>
      <w:r>
        <w:rPr>
          <w:sz w:val="18"/>
        </w:rPr>
        <w:t>MBL</w:t>
      </w:r>
      <w:r w:rsidRPr="00275ACC">
        <w:rPr>
          <w:sz w:val="18"/>
          <w:lang w:val="ru-RU"/>
        </w:rPr>
        <w:t xml:space="preserve"> = менструальная кровопотеря; </w:t>
      </w:r>
      <w:r>
        <w:rPr>
          <w:sz w:val="18"/>
        </w:rPr>
        <w:t>PBAC</w:t>
      </w:r>
      <w:r w:rsidRPr="00275ACC">
        <w:rPr>
          <w:sz w:val="18"/>
          <w:lang w:val="ru-RU"/>
        </w:rPr>
        <w:t xml:space="preserve"> = графическая таблица оценки кровопотери</w:t>
      </w:r>
    </w:p>
    <w:p w:rsidR="00062041" w:rsidRPr="00275ACC" w:rsidRDefault="00D04E1D">
      <w:pPr>
        <w:spacing w:line="206" w:lineRule="exact"/>
        <w:ind w:left="680"/>
        <w:rPr>
          <w:sz w:val="18"/>
          <w:lang w:val="ru-RU"/>
        </w:rPr>
      </w:pPr>
      <w:r w:rsidRPr="00275ACC">
        <w:rPr>
          <w:sz w:val="18"/>
          <w:lang w:val="ru-RU"/>
        </w:rPr>
        <w:t>Источники: статья, на которую ссылается Баррингтон.</w:t>
      </w:r>
    </w:p>
    <w:p w:rsidR="00062041" w:rsidRPr="00275ACC" w:rsidRDefault="00062041">
      <w:pPr>
        <w:spacing w:line="206" w:lineRule="exact"/>
        <w:rPr>
          <w:sz w:val="18"/>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805952"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70" name="Graphic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10528" id="docshape370"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37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72" name="Graphic 372"/>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71" coordorigin="0,0" coordsize="9418,10">
                <v:rect style="position:absolute;left:0;top:0;width:9418;height:10" id="docshape372" filled="true" fillcolor="#000000" stroked="false">
                  <v:fill type="solid"/>
                </v:rect>
              </v:group>
            </w:pict>
          </mc:Fallback>
        </mc:AlternateContent>
      </w:r>
    </w:p>
    <w:p w:rsidR="00062041" w:rsidRDefault="00062041">
      <w:pPr>
        <w:pStyle w:val="a3"/>
        <w:spacing w:before="6"/>
      </w:pPr>
    </w:p>
    <w:p w:rsidR="00062041" w:rsidRPr="00275ACC" w:rsidRDefault="00D04E1D">
      <w:pPr>
        <w:ind w:left="680"/>
        <w:jc w:val="both"/>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80" w:right="1253"/>
        <w:jc w:val="both"/>
        <w:rPr>
          <w:rFonts w:ascii="Arial"/>
          <w:b/>
          <w:i/>
          <w:sz w:val="24"/>
          <w:lang w:val="ru-RU"/>
        </w:rPr>
      </w:pPr>
      <w:r w:rsidRPr="00275ACC">
        <w:rPr>
          <w:rFonts w:ascii="Arial"/>
          <w:b/>
          <w:i/>
          <w:sz w:val="24"/>
          <w:lang w:val="ru-RU"/>
        </w:rPr>
        <w:t>Это</w:t>
      </w:r>
      <w:r w:rsidRPr="00275ACC">
        <w:rPr>
          <w:rFonts w:ascii="Arial"/>
          <w:b/>
          <w:i/>
          <w:sz w:val="24"/>
          <w:lang w:val="ru-RU"/>
        </w:rPr>
        <w:t xml:space="preserve"> </w:t>
      </w:r>
      <w:r w:rsidRPr="00275ACC">
        <w:rPr>
          <w:rFonts w:ascii="Arial"/>
          <w:b/>
          <w:i/>
          <w:sz w:val="24"/>
          <w:lang w:val="ru-RU"/>
        </w:rPr>
        <w:t>исследование</w:t>
      </w:r>
      <w:r w:rsidRPr="00275ACC">
        <w:rPr>
          <w:rFonts w:ascii="Arial"/>
          <w:b/>
          <w:i/>
          <w:sz w:val="24"/>
          <w:lang w:val="ru-RU"/>
        </w:rPr>
        <w:t xml:space="preserve"> </w:t>
      </w:r>
      <w:r w:rsidRPr="00275ACC">
        <w:rPr>
          <w:rFonts w:ascii="Arial"/>
          <w:b/>
          <w:i/>
          <w:sz w:val="24"/>
          <w:lang w:val="ru-RU"/>
        </w:rPr>
        <w:t>предоставляет</w:t>
      </w:r>
      <w:r w:rsidRPr="00275ACC">
        <w:rPr>
          <w:rFonts w:ascii="Arial"/>
          <w:b/>
          <w:i/>
          <w:sz w:val="24"/>
          <w:lang w:val="ru-RU"/>
        </w:rPr>
        <w:t xml:space="preserve"> </w:t>
      </w:r>
      <w:r w:rsidRPr="00275ACC">
        <w:rPr>
          <w:rFonts w:ascii="Arial"/>
          <w:b/>
          <w:i/>
          <w:sz w:val="24"/>
          <w:lang w:val="ru-RU"/>
        </w:rPr>
        <w:t>подтверждающие</w:t>
      </w:r>
      <w:r w:rsidRPr="00275ACC">
        <w:rPr>
          <w:rFonts w:ascii="Arial"/>
          <w:b/>
          <w:i/>
          <w:sz w:val="24"/>
          <w:lang w:val="ru-RU"/>
        </w:rPr>
        <w:t xml:space="preserve"> </w:t>
      </w:r>
      <w:r w:rsidRPr="00275ACC">
        <w:rPr>
          <w:rFonts w:ascii="Arial"/>
          <w:b/>
          <w:i/>
          <w:sz w:val="24"/>
          <w:lang w:val="ru-RU"/>
        </w:rPr>
        <w:t>клинические</w:t>
      </w:r>
      <w:r w:rsidRPr="00275ACC">
        <w:rPr>
          <w:rFonts w:ascii="Arial"/>
          <w:b/>
          <w:i/>
          <w:sz w:val="24"/>
          <w:lang w:val="ru-RU"/>
        </w:rPr>
        <w:t xml:space="preserve"> </w:t>
      </w:r>
      <w:r w:rsidRPr="00275ACC">
        <w:rPr>
          <w:rFonts w:ascii="Arial"/>
          <w:b/>
          <w:i/>
          <w:sz w:val="24"/>
          <w:lang w:val="ru-RU"/>
        </w:rPr>
        <w:t>доказательства</w:t>
      </w:r>
      <w:r w:rsidRPr="00275ACC">
        <w:rPr>
          <w:rFonts w:ascii="Arial"/>
          <w:b/>
          <w:i/>
          <w:sz w:val="24"/>
          <w:lang w:val="ru-RU"/>
        </w:rPr>
        <w:t xml:space="preserve"> </w:t>
      </w:r>
      <w:r w:rsidRPr="00275ACC">
        <w:rPr>
          <w:rFonts w:ascii="Arial"/>
          <w:b/>
          <w:i/>
          <w:sz w:val="24"/>
          <w:lang w:val="ru-RU"/>
        </w:rPr>
        <w:t>эффективности</w:t>
      </w:r>
      <w:r w:rsidRPr="00275ACC">
        <w:rPr>
          <w:rFonts w:ascii="Arial"/>
          <w:b/>
          <w:i/>
          <w:sz w:val="24"/>
          <w:lang w:val="ru-RU"/>
        </w:rPr>
        <w:t xml:space="preserve"> </w:t>
      </w:r>
      <w:r w:rsidR="006E07B1">
        <w:rPr>
          <w:rFonts w:ascii="Arial"/>
          <w:b/>
          <w:i/>
          <w:sz w:val="24"/>
          <w:lang w:val="ru-RU"/>
        </w:rPr>
        <w:t>спирали</w:t>
      </w:r>
      <w:r w:rsidR="006E07B1">
        <w:rPr>
          <w:rFonts w:ascii="Arial"/>
          <w:b/>
          <w:i/>
          <w:sz w:val="24"/>
          <w:lang w:val="ru-RU"/>
        </w:rPr>
        <w:t xml:space="preserve"> </w:t>
      </w:r>
      <w:proofErr w:type="gramStart"/>
      <w:r w:rsidR="006E07B1">
        <w:rPr>
          <w:rFonts w:ascii="Arial"/>
          <w:b/>
          <w:i/>
          <w:sz w:val="24"/>
          <w:lang w:val="ru-RU"/>
        </w:rPr>
        <w:t>Мирена</w:t>
      </w:r>
      <w:proofErr w:type="gramEnd"/>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снижении</w:t>
      </w:r>
      <w:r w:rsidRPr="00275ACC">
        <w:rPr>
          <w:rFonts w:ascii="Arial"/>
          <w:b/>
          <w:i/>
          <w:sz w:val="24"/>
          <w:lang w:val="ru-RU"/>
        </w:rPr>
        <w:t xml:space="preserve"> </w:t>
      </w:r>
      <w:r>
        <w:rPr>
          <w:rFonts w:ascii="Arial"/>
          <w:b/>
          <w:i/>
          <w:sz w:val="24"/>
        </w:rPr>
        <w:t>MBL</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течение</w:t>
      </w:r>
      <w:r w:rsidRPr="00275ACC">
        <w:rPr>
          <w:rFonts w:ascii="Arial"/>
          <w:b/>
          <w:i/>
          <w:sz w:val="24"/>
          <w:lang w:val="ru-RU"/>
        </w:rPr>
        <w:t xml:space="preserve"> 6-</w:t>
      </w:r>
      <w:r w:rsidRPr="00275ACC">
        <w:rPr>
          <w:rFonts w:ascii="Arial"/>
          <w:b/>
          <w:i/>
          <w:sz w:val="24"/>
          <w:lang w:val="ru-RU"/>
        </w:rPr>
        <w:t>месячного</w:t>
      </w:r>
      <w:r w:rsidRPr="00275ACC">
        <w:rPr>
          <w:rFonts w:ascii="Arial"/>
          <w:b/>
          <w:i/>
          <w:sz w:val="24"/>
          <w:lang w:val="ru-RU"/>
        </w:rPr>
        <w:t xml:space="preserve"> </w:t>
      </w:r>
      <w:r w:rsidRPr="00275ACC">
        <w:rPr>
          <w:rFonts w:ascii="Arial"/>
          <w:b/>
          <w:i/>
          <w:sz w:val="24"/>
          <w:lang w:val="ru-RU"/>
        </w:rPr>
        <w:t>периода</w:t>
      </w:r>
      <w:r w:rsidRPr="00275ACC">
        <w:rPr>
          <w:rFonts w:ascii="Arial"/>
          <w:b/>
          <w:i/>
          <w:sz w:val="24"/>
          <w:lang w:val="ru-RU"/>
        </w:rPr>
        <w:t xml:space="preserve">. </w:t>
      </w:r>
      <w:r w:rsidRPr="00275ACC">
        <w:rPr>
          <w:rFonts w:ascii="Arial"/>
          <w:b/>
          <w:i/>
          <w:sz w:val="24"/>
          <w:lang w:val="ru-RU"/>
        </w:rPr>
        <w:t>Средние</w:t>
      </w:r>
      <w:r w:rsidRPr="00275ACC">
        <w:rPr>
          <w:rFonts w:ascii="Arial"/>
          <w:b/>
          <w:i/>
          <w:sz w:val="24"/>
          <w:lang w:val="ru-RU"/>
        </w:rPr>
        <w:t xml:space="preserve"> </w:t>
      </w:r>
      <w:r w:rsidRPr="00275ACC">
        <w:rPr>
          <w:rFonts w:ascii="Arial"/>
          <w:b/>
          <w:i/>
          <w:sz w:val="24"/>
          <w:lang w:val="ru-RU"/>
        </w:rPr>
        <w:t>значения</w:t>
      </w:r>
      <w:r w:rsidRPr="00275ACC">
        <w:rPr>
          <w:rFonts w:ascii="Arial"/>
          <w:b/>
          <w:i/>
          <w:sz w:val="24"/>
          <w:lang w:val="ru-RU"/>
        </w:rPr>
        <w:t xml:space="preserve"> </w:t>
      </w:r>
      <w:r>
        <w:rPr>
          <w:rFonts w:ascii="Arial"/>
          <w:b/>
          <w:i/>
          <w:sz w:val="24"/>
        </w:rPr>
        <w:t>MBL</w:t>
      </w:r>
      <w:r w:rsidRPr="00275ACC">
        <w:rPr>
          <w:rFonts w:ascii="Arial"/>
          <w:b/>
          <w:i/>
          <w:sz w:val="24"/>
          <w:lang w:val="ru-RU"/>
        </w:rPr>
        <w:t xml:space="preserve"> </w:t>
      </w:r>
      <w:r w:rsidRPr="00275ACC">
        <w:rPr>
          <w:rFonts w:ascii="Arial"/>
          <w:b/>
          <w:i/>
          <w:sz w:val="24"/>
          <w:lang w:val="ru-RU"/>
        </w:rPr>
        <w:t>для</w:t>
      </w:r>
      <w:r w:rsidRPr="00275ACC">
        <w:rPr>
          <w:rFonts w:ascii="Arial"/>
          <w:b/>
          <w:i/>
          <w:sz w:val="24"/>
          <w:lang w:val="ru-RU"/>
        </w:rPr>
        <w:t xml:space="preserve"> </w:t>
      </w:r>
      <w:r w:rsidRPr="00275ACC">
        <w:rPr>
          <w:rFonts w:ascii="Arial"/>
          <w:b/>
          <w:i/>
          <w:sz w:val="24"/>
          <w:lang w:val="ru-RU"/>
        </w:rPr>
        <w:t>этого</w:t>
      </w:r>
      <w:r w:rsidRPr="00275ACC">
        <w:rPr>
          <w:rFonts w:ascii="Arial"/>
          <w:b/>
          <w:i/>
          <w:sz w:val="24"/>
          <w:lang w:val="ru-RU"/>
        </w:rPr>
        <w:t xml:space="preserve"> </w:t>
      </w:r>
      <w:r w:rsidRPr="00275ACC">
        <w:rPr>
          <w:rFonts w:ascii="Arial"/>
          <w:b/>
          <w:i/>
          <w:sz w:val="24"/>
          <w:lang w:val="ru-RU"/>
        </w:rPr>
        <w:t>исследования</w:t>
      </w:r>
      <w:r w:rsidRPr="00275ACC">
        <w:rPr>
          <w:rFonts w:ascii="Arial"/>
          <w:b/>
          <w:i/>
          <w:sz w:val="24"/>
          <w:lang w:val="ru-RU"/>
        </w:rPr>
        <w:t xml:space="preserve"> </w:t>
      </w:r>
      <w:r w:rsidRPr="00275ACC">
        <w:rPr>
          <w:rFonts w:ascii="Arial"/>
          <w:b/>
          <w:i/>
          <w:sz w:val="24"/>
          <w:lang w:val="ru-RU"/>
        </w:rPr>
        <w:t>показаны</w:t>
      </w:r>
      <w:r w:rsidRPr="00275ACC">
        <w:rPr>
          <w:rFonts w:ascii="Arial"/>
          <w:b/>
          <w:i/>
          <w:sz w:val="24"/>
          <w:lang w:val="ru-RU"/>
        </w:rPr>
        <w:t xml:space="preserve"> </w:t>
      </w:r>
      <w:r w:rsidRPr="00275ACC">
        <w:rPr>
          <w:rFonts w:ascii="Arial"/>
          <w:b/>
          <w:i/>
          <w:sz w:val="24"/>
          <w:lang w:val="ru-RU"/>
        </w:rPr>
        <w:t>на</w:t>
      </w:r>
      <w:r w:rsidRPr="00275ACC">
        <w:rPr>
          <w:rFonts w:ascii="Arial"/>
          <w:b/>
          <w:i/>
          <w:sz w:val="24"/>
          <w:lang w:val="ru-RU"/>
        </w:rPr>
        <w:t xml:space="preserve"> </w:t>
      </w:r>
      <w:r w:rsidRPr="00275ACC">
        <w:rPr>
          <w:rFonts w:ascii="Arial"/>
          <w:b/>
          <w:i/>
          <w:sz w:val="24"/>
          <w:lang w:val="ru-RU"/>
        </w:rPr>
        <w:t>рисунке</w:t>
      </w:r>
      <w:proofErr w:type="gramStart"/>
      <w:r w:rsidRPr="00275ACC">
        <w:rPr>
          <w:rFonts w:ascii="Arial"/>
          <w:b/>
          <w:i/>
          <w:sz w:val="24"/>
          <w:lang w:val="ru-RU"/>
        </w:rPr>
        <w:t>.</w:t>
      </w:r>
      <w:r w:rsidRPr="00275ACC">
        <w:rPr>
          <w:sz w:val="24"/>
          <w:lang w:val="ru-RU"/>
        </w:rPr>
        <w:t>Т</w:t>
      </w:r>
      <w:proofErr w:type="gramEnd"/>
      <w:r w:rsidRPr="00275ACC">
        <w:rPr>
          <w:sz w:val="24"/>
          <w:lang w:val="ru-RU"/>
        </w:rPr>
        <w:t>аблица 77.</w:t>
      </w:r>
    </w:p>
    <w:p w:rsidR="00062041" w:rsidRPr="00275ACC" w:rsidRDefault="00062041">
      <w:pPr>
        <w:pStyle w:val="a3"/>
        <w:rPr>
          <w:rFonts w:ascii="Arial"/>
          <w:b/>
          <w:i/>
          <w:lang w:val="ru-RU"/>
        </w:rPr>
      </w:pPr>
    </w:p>
    <w:p w:rsidR="00062041" w:rsidRPr="00275ACC" w:rsidRDefault="00062041">
      <w:pPr>
        <w:pStyle w:val="a3"/>
        <w:spacing w:before="119"/>
        <w:rPr>
          <w:rFonts w:ascii="Arial"/>
          <w:b/>
          <w:i/>
          <w:lang w:val="ru-RU"/>
        </w:rPr>
      </w:pPr>
    </w:p>
    <w:p w:rsidR="00062041" w:rsidRPr="00275ACC" w:rsidRDefault="00D04E1D">
      <w:pPr>
        <w:ind w:left="680"/>
        <w:jc w:val="both"/>
        <w:rPr>
          <w:rFonts w:ascii="Arial" w:hAnsi="Arial"/>
          <w:b/>
          <w:sz w:val="18"/>
          <w:lang w:val="ru-RU"/>
        </w:rPr>
      </w:pPr>
      <w:r w:rsidRPr="00275ACC">
        <w:rPr>
          <w:rFonts w:ascii="Arial" w:hAnsi="Arial"/>
          <w:b/>
          <w:sz w:val="18"/>
          <w:lang w:val="ru-RU"/>
        </w:rPr>
        <w:t>Таблица 75: Информация о литературном справочном исследовании (первый автор – Раурамо)</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915"/>
        <w:gridCol w:w="1915"/>
        <w:gridCol w:w="1915"/>
        <w:gridCol w:w="1915"/>
      </w:tblGrid>
      <w:tr w:rsidR="00062041">
        <w:trPr>
          <w:trHeight w:val="860"/>
        </w:trPr>
        <w:tc>
          <w:tcPr>
            <w:tcW w:w="1915" w:type="dxa"/>
            <w:tcBorders>
              <w:bottom w:val="double" w:sz="4" w:space="0" w:color="000000"/>
            </w:tcBorders>
            <w:shd w:val="clear" w:color="auto" w:fill="E6E6E6"/>
          </w:tcPr>
          <w:p w:rsidR="00062041" w:rsidRPr="00275ACC" w:rsidRDefault="00D04E1D">
            <w:pPr>
              <w:pStyle w:val="TableParagraph"/>
              <w:spacing w:before="37"/>
              <w:ind w:left="107"/>
              <w:rPr>
                <w:sz w:val="18"/>
                <w:lang w:val="ru-RU"/>
              </w:rPr>
            </w:pPr>
            <w:r w:rsidRPr="00275ACC">
              <w:rPr>
                <w:sz w:val="18"/>
                <w:lang w:val="ru-RU"/>
              </w:rPr>
              <w:t>Первый автор</w:t>
            </w:r>
          </w:p>
          <w:p w:rsidR="00062041" w:rsidRPr="00275ACC" w:rsidRDefault="00D04E1D">
            <w:pPr>
              <w:pStyle w:val="TableParagraph"/>
              <w:spacing w:before="17" w:line="288" w:lineRule="exact"/>
              <w:ind w:left="107"/>
              <w:rPr>
                <w:sz w:val="18"/>
                <w:lang w:val="ru-RU"/>
              </w:rPr>
            </w:pPr>
            <w:r w:rsidRPr="00275ACC">
              <w:rPr>
                <w:sz w:val="18"/>
                <w:lang w:val="ru-RU"/>
              </w:rPr>
              <w:t>Год публикации Сай</w:t>
            </w:r>
            <w:proofErr w:type="gramStart"/>
            <w:r w:rsidRPr="00275ACC">
              <w:rPr>
                <w:sz w:val="18"/>
                <w:lang w:val="ru-RU"/>
              </w:rPr>
              <w:t>т(</w:t>
            </w:r>
            <w:proofErr w:type="gramEnd"/>
            <w:r w:rsidRPr="00275ACC">
              <w:rPr>
                <w:sz w:val="18"/>
                <w:lang w:val="ru-RU"/>
              </w:rPr>
              <w:t>ы) исследования</w:t>
            </w:r>
          </w:p>
        </w:tc>
        <w:tc>
          <w:tcPr>
            <w:tcW w:w="1915" w:type="dxa"/>
            <w:tcBorders>
              <w:bottom w:val="double" w:sz="4" w:space="0" w:color="000000"/>
            </w:tcBorders>
            <w:shd w:val="clear" w:color="auto" w:fill="E6E6E6"/>
          </w:tcPr>
          <w:p w:rsidR="00062041" w:rsidRDefault="00D04E1D">
            <w:pPr>
              <w:pStyle w:val="TableParagraph"/>
              <w:spacing w:before="37" w:line="331" w:lineRule="auto"/>
              <w:ind w:left="108" w:right="599"/>
              <w:rPr>
                <w:sz w:val="18"/>
              </w:rPr>
            </w:pPr>
            <w:r>
              <w:rPr>
                <w:sz w:val="18"/>
              </w:rPr>
              <w:t>Дизайн исследования Продолжительность исследования</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z w:val="18"/>
              </w:rPr>
              <w:t>метод MBL</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z w:val="18"/>
              </w:rPr>
              <w:t>Количество предметов</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pacing w:val="-2"/>
                <w:sz w:val="18"/>
              </w:rPr>
              <w:t>Комментарии</w:t>
            </w:r>
          </w:p>
        </w:tc>
      </w:tr>
      <w:tr w:rsidR="00062041" w:rsidRPr="00275ACC">
        <w:trPr>
          <w:trHeight w:val="1273"/>
        </w:trPr>
        <w:tc>
          <w:tcPr>
            <w:tcW w:w="1915" w:type="dxa"/>
            <w:tcBorders>
              <w:top w:val="double" w:sz="4" w:space="0" w:color="000000"/>
            </w:tcBorders>
          </w:tcPr>
          <w:p w:rsidR="00062041" w:rsidRDefault="00D04E1D">
            <w:pPr>
              <w:pStyle w:val="TableParagraph"/>
              <w:spacing w:before="39" w:line="331" w:lineRule="auto"/>
              <w:ind w:left="108" w:right="949"/>
              <w:rPr>
                <w:sz w:val="18"/>
              </w:rPr>
            </w:pPr>
            <w:r>
              <w:rPr>
                <w:sz w:val="18"/>
              </w:rPr>
              <w:t>Раурамо I 2004 г.</w:t>
            </w:r>
          </w:p>
          <w:p w:rsidR="00062041" w:rsidRDefault="00D04E1D">
            <w:pPr>
              <w:pStyle w:val="TableParagraph"/>
              <w:spacing w:before="2"/>
              <w:ind w:left="108"/>
              <w:rPr>
                <w:sz w:val="18"/>
              </w:rPr>
            </w:pPr>
            <w:r>
              <w:rPr>
                <w:spacing w:val="-2"/>
                <w:sz w:val="18"/>
              </w:rPr>
              <w:t>Норвегия</w:t>
            </w:r>
          </w:p>
        </w:tc>
        <w:tc>
          <w:tcPr>
            <w:tcW w:w="1915" w:type="dxa"/>
            <w:tcBorders>
              <w:top w:val="double" w:sz="4" w:space="0" w:color="000000"/>
            </w:tcBorders>
          </w:tcPr>
          <w:p w:rsidR="00062041" w:rsidRPr="00275ACC" w:rsidRDefault="00D04E1D">
            <w:pPr>
              <w:pStyle w:val="TableParagraph"/>
              <w:spacing w:before="39"/>
              <w:ind w:left="108"/>
              <w:rPr>
                <w:sz w:val="18"/>
                <w:lang w:val="ru-RU"/>
              </w:rPr>
            </w:pPr>
            <w:proofErr w:type="gramStart"/>
            <w:r w:rsidRPr="00275ACC">
              <w:rPr>
                <w:sz w:val="18"/>
                <w:lang w:val="ru-RU"/>
              </w:rPr>
              <w:t>ПР</w:t>
            </w:r>
            <w:proofErr w:type="gramEnd"/>
            <w:r w:rsidRPr="00275ACC">
              <w:rPr>
                <w:sz w:val="18"/>
                <w:lang w:val="ru-RU"/>
              </w:rPr>
              <w:t>, Р, К, О, СК</w:t>
            </w:r>
          </w:p>
          <w:p w:rsidR="00062041" w:rsidRPr="00275ACC" w:rsidRDefault="00D04E1D">
            <w:pPr>
              <w:pStyle w:val="TableParagraph"/>
              <w:spacing w:before="79"/>
              <w:ind w:left="108"/>
              <w:rPr>
                <w:sz w:val="18"/>
                <w:lang w:val="ru-RU"/>
              </w:rPr>
            </w:pPr>
            <w:r w:rsidRPr="00275ACC">
              <w:rPr>
                <w:sz w:val="18"/>
                <w:lang w:val="ru-RU"/>
              </w:rPr>
              <w:t>продолжительность 3 года</w:t>
            </w:r>
          </w:p>
        </w:tc>
        <w:tc>
          <w:tcPr>
            <w:tcW w:w="1915" w:type="dxa"/>
            <w:tcBorders>
              <w:top w:val="double" w:sz="4" w:space="0" w:color="000000"/>
            </w:tcBorders>
          </w:tcPr>
          <w:p w:rsidR="00062041" w:rsidRPr="00275ACC" w:rsidRDefault="00D04E1D">
            <w:pPr>
              <w:pStyle w:val="TableParagraph"/>
              <w:spacing w:before="41" w:line="237" w:lineRule="auto"/>
              <w:ind w:left="108" w:right="439"/>
              <w:rPr>
                <w:sz w:val="18"/>
                <w:lang w:val="ru-RU"/>
              </w:rPr>
            </w:pPr>
            <w:r>
              <w:rPr>
                <w:sz w:val="18"/>
              </w:rPr>
              <w:t>PBAC</w:t>
            </w:r>
            <w:r w:rsidRPr="00275ACC">
              <w:rPr>
                <w:sz w:val="18"/>
                <w:lang w:val="ru-RU"/>
              </w:rPr>
              <w:t xml:space="preserve"> (ссылка на статью Хайэма)</w:t>
            </w:r>
          </w:p>
        </w:tc>
        <w:tc>
          <w:tcPr>
            <w:tcW w:w="1915" w:type="dxa"/>
            <w:tcBorders>
              <w:top w:val="double" w:sz="4" w:space="0" w:color="000000"/>
            </w:tcBorders>
          </w:tcPr>
          <w:p w:rsidR="00062041" w:rsidRDefault="00D04E1D">
            <w:pPr>
              <w:pStyle w:val="TableParagraph"/>
              <w:spacing w:before="39"/>
              <w:ind w:left="108"/>
              <w:rPr>
                <w:sz w:val="18"/>
              </w:rPr>
            </w:pPr>
            <w:r>
              <w:rPr>
                <w:sz w:val="18"/>
              </w:rPr>
              <w:t>СПГ ИУС = 30</w:t>
            </w:r>
          </w:p>
          <w:p w:rsidR="00062041" w:rsidRDefault="00D04E1D">
            <w:pPr>
              <w:pStyle w:val="TableParagraph"/>
              <w:spacing w:before="79"/>
              <w:ind w:left="108" w:right="99"/>
              <w:rPr>
                <w:sz w:val="18"/>
              </w:rPr>
            </w:pPr>
            <w:r>
              <w:rPr>
                <w:spacing w:val="-2"/>
                <w:sz w:val="18"/>
              </w:rPr>
              <w:t>Трансцервикальный</w:t>
            </w:r>
            <w:r>
              <w:rPr>
                <w:sz w:val="18"/>
              </w:rPr>
              <w:t>резекция эндометрия = 29</w:t>
            </w:r>
          </w:p>
        </w:tc>
        <w:tc>
          <w:tcPr>
            <w:tcW w:w="1915" w:type="dxa"/>
            <w:tcBorders>
              <w:top w:val="double" w:sz="4" w:space="0" w:color="000000"/>
            </w:tcBorders>
          </w:tcPr>
          <w:p w:rsidR="00062041" w:rsidRPr="00275ACC" w:rsidRDefault="00D04E1D">
            <w:pPr>
              <w:pStyle w:val="TableParagraph"/>
              <w:spacing w:before="39"/>
              <w:ind w:left="109" w:right="158"/>
              <w:rPr>
                <w:sz w:val="18"/>
                <w:lang w:val="ru-RU"/>
              </w:rPr>
            </w:pPr>
            <w:r w:rsidRPr="00275ACC">
              <w:rPr>
                <w:sz w:val="18"/>
                <w:lang w:val="ru-RU"/>
              </w:rPr>
              <w:t>Автор обнаружил, что оба метода лечения эффективно уменьшают менструальные кровотечения.</w:t>
            </w:r>
          </w:p>
        </w:tc>
      </w:tr>
    </w:tbl>
    <w:p w:rsidR="00062041" w:rsidRPr="00275ACC" w:rsidRDefault="00D04E1D">
      <w:pPr>
        <w:ind w:left="680" w:right="745"/>
        <w:rPr>
          <w:sz w:val="18"/>
          <w:lang w:val="ru-RU"/>
        </w:rPr>
      </w:pPr>
      <w:r>
        <w:rPr>
          <w:sz w:val="18"/>
        </w:rPr>
        <w:t>PR</w:t>
      </w:r>
      <w:r w:rsidRPr="00275ACC">
        <w:rPr>
          <w:sz w:val="18"/>
          <w:lang w:val="ru-RU"/>
        </w:rPr>
        <w:t xml:space="preserve"> = перспективный; </w:t>
      </w:r>
      <w:r>
        <w:rPr>
          <w:sz w:val="18"/>
        </w:rPr>
        <w:t>R</w:t>
      </w:r>
      <w:r w:rsidRPr="00275ACC">
        <w:rPr>
          <w:sz w:val="18"/>
          <w:lang w:val="ru-RU"/>
        </w:rPr>
        <w:t xml:space="preserve"> = рандомизированный; С = контролируемый; </w:t>
      </w:r>
      <w:r>
        <w:rPr>
          <w:sz w:val="18"/>
        </w:rPr>
        <w:t>O</w:t>
      </w:r>
      <w:r w:rsidRPr="00275ACC">
        <w:rPr>
          <w:sz w:val="18"/>
          <w:lang w:val="ru-RU"/>
        </w:rPr>
        <w:t xml:space="preserve"> = открытый, </w:t>
      </w:r>
      <w:r>
        <w:rPr>
          <w:sz w:val="18"/>
        </w:rPr>
        <w:t>SC</w:t>
      </w:r>
      <w:r w:rsidRPr="00275ACC">
        <w:rPr>
          <w:sz w:val="18"/>
          <w:lang w:val="ru-RU"/>
        </w:rPr>
        <w:t xml:space="preserve"> = один центр; ЛНГ ВМС = левоноргестреловая внутриматочная система; </w:t>
      </w:r>
      <w:r>
        <w:rPr>
          <w:sz w:val="18"/>
        </w:rPr>
        <w:t>MBL</w:t>
      </w:r>
      <w:r w:rsidRPr="00275ACC">
        <w:rPr>
          <w:sz w:val="18"/>
          <w:lang w:val="ru-RU"/>
        </w:rPr>
        <w:t xml:space="preserve"> = менструальная кровопотеря; </w:t>
      </w:r>
      <w:r>
        <w:rPr>
          <w:sz w:val="18"/>
        </w:rPr>
        <w:t>PBAC</w:t>
      </w:r>
      <w:r w:rsidRPr="00275ACC">
        <w:rPr>
          <w:sz w:val="18"/>
          <w:lang w:val="ru-RU"/>
        </w:rPr>
        <w:t xml:space="preserve"> = графическая таблица оценки кровопотери</w:t>
      </w:r>
    </w:p>
    <w:p w:rsidR="00062041" w:rsidRPr="00275ACC" w:rsidRDefault="00D04E1D">
      <w:pPr>
        <w:spacing w:before="1"/>
        <w:ind w:left="680"/>
        <w:rPr>
          <w:sz w:val="18"/>
          <w:lang w:val="ru-RU"/>
        </w:rPr>
      </w:pPr>
      <w:r w:rsidRPr="00275ACC">
        <w:rPr>
          <w:sz w:val="18"/>
          <w:lang w:val="ru-RU"/>
        </w:rPr>
        <w:t>Источники: ссылочная статья Раурамо.</w:t>
      </w:r>
    </w:p>
    <w:p w:rsidR="00062041" w:rsidRPr="00275ACC" w:rsidRDefault="00062041">
      <w:pPr>
        <w:pStyle w:val="a3"/>
        <w:spacing w:before="65"/>
        <w:rPr>
          <w:sz w:val="18"/>
          <w:lang w:val="ru-RU"/>
        </w:rPr>
      </w:pPr>
    </w:p>
    <w:p w:rsidR="00062041" w:rsidRPr="00275ACC" w:rsidRDefault="00D04E1D">
      <w:pPr>
        <w:ind w:left="680"/>
        <w:jc w:val="both"/>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ind w:left="680" w:right="1265"/>
        <w:jc w:val="both"/>
        <w:rPr>
          <w:rFonts w:ascii="Arial"/>
          <w:b/>
          <w:i/>
          <w:sz w:val="24"/>
          <w:lang w:val="ru-RU"/>
        </w:rPr>
      </w:pPr>
      <w:r w:rsidRPr="00275ACC">
        <w:rPr>
          <w:rFonts w:ascii="Arial"/>
          <w:b/>
          <w:i/>
          <w:sz w:val="24"/>
          <w:lang w:val="ru-RU"/>
        </w:rPr>
        <w:t>Это</w:t>
      </w:r>
      <w:r w:rsidRPr="00275ACC">
        <w:rPr>
          <w:rFonts w:ascii="Arial"/>
          <w:b/>
          <w:i/>
          <w:sz w:val="24"/>
          <w:lang w:val="ru-RU"/>
        </w:rPr>
        <w:t xml:space="preserve"> </w:t>
      </w:r>
      <w:r w:rsidRPr="00275ACC">
        <w:rPr>
          <w:rFonts w:ascii="Arial"/>
          <w:b/>
          <w:i/>
          <w:sz w:val="24"/>
          <w:lang w:val="ru-RU"/>
        </w:rPr>
        <w:t>исследование</w:t>
      </w:r>
      <w:r w:rsidRPr="00275ACC">
        <w:rPr>
          <w:rFonts w:ascii="Arial"/>
          <w:b/>
          <w:i/>
          <w:sz w:val="24"/>
          <w:lang w:val="ru-RU"/>
        </w:rPr>
        <w:t xml:space="preserve"> </w:t>
      </w:r>
      <w:proofErr w:type="gramStart"/>
      <w:r w:rsidRPr="00275ACC">
        <w:rPr>
          <w:rFonts w:ascii="Arial"/>
          <w:b/>
          <w:i/>
          <w:sz w:val="24"/>
          <w:lang w:val="ru-RU"/>
        </w:rPr>
        <w:t>предоставляет</w:t>
      </w:r>
      <w:r w:rsidRPr="00275ACC">
        <w:rPr>
          <w:rFonts w:ascii="Arial"/>
          <w:b/>
          <w:i/>
          <w:sz w:val="24"/>
          <w:lang w:val="ru-RU"/>
        </w:rPr>
        <w:t xml:space="preserve"> </w:t>
      </w:r>
      <w:r w:rsidRPr="00275ACC">
        <w:rPr>
          <w:rFonts w:ascii="Arial"/>
          <w:b/>
          <w:i/>
          <w:sz w:val="24"/>
          <w:lang w:val="ru-RU"/>
        </w:rPr>
        <w:t>подтверждающие</w:t>
      </w:r>
      <w:r w:rsidRPr="00275ACC">
        <w:rPr>
          <w:rFonts w:ascii="Arial"/>
          <w:b/>
          <w:i/>
          <w:sz w:val="24"/>
          <w:lang w:val="ru-RU"/>
        </w:rPr>
        <w:t xml:space="preserve"> </w:t>
      </w:r>
      <w:r w:rsidRPr="00275ACC">
        <w:rPr>
          <w:rFonts w:ascii="Arial"/>
          <w:b/>
          <w:i/>
          <w:sz w:val="24"/>
          <w:lang w:val="ru-RU"/>
        </w:rPr>
        <w:t>клинические</w:t>
      </w:r>
      <w:r w:rsidRPr="00275ACC">
        <w:rPr>
          <w:rFonts w:ascii="Arial"/>
          <w:b/>
          <w:i/>
          <w:sz w:val="24"/>
          <w:lang w:val="ru-RU"/>
        </w:rPr>
        <w:t xml:space="preserve"> </w:t>
      </w:r>
      <w:r w:rsidRPr="00275ACC">
        <w:rPr>
          <w:rFonts w:ascii="Arial"/>
          <w:b/>
          <w:i/>
          <w:sz w:val="24"/>
          <w:lang w:val="ru-RU"/>
        </w:rPr>
        <w:t>доказательства</w:t>
      </w:r>
      <w:proofErr w:type="gramEnd"/>
      <w:r w:rsidRPr="00275ACC">
        <w:rPr>
          <w:rFonts w:ascii="Arial"/>
          <w:b/>
          <w:i/>
          <w:sz w:val="24"/>
          <w:lang w:val="ru-RU"/>
        </w:rPr>
        <w:t xml:space="preserve"> </w:t>
      </w:r>
      <w:r w:rsidRPr="00275ACC">
        <w:rPr>
          <w:rFonts w:ascii="Arial"/>
          <w:b/>
          <w:i/>
          <w:sz w:val="24"/>
          <w:lang w:val="ru-RU"/>
        </w:rPr>
        <w:t>эффективности</w:t>
      </w:r>
      <w:r w:rsidRPr="00275ACC">
        <w:rPr>
          <w:rFonts w:ascii="Arial"/>
          <w:b/>
          <w:i/>
          <w:sz w:val="24"/>
          <w:lang w:val="ru-RU"/>
        </w:rPr>
        <w:t xml:space="preserve"> </w:t>
      </w:r>
      <w:r w:rsidRPr="00275ACC">
        <w:rPr>
          <w:rFonts w:ascii="Arial"/>
          <w:b/>
          <w:i/>
          <w:sz w:val="24"/>
          <w:lang w:val="ru-RU"/>
        </w:rPr>
        <w:t>ЛНГ</w:t>
      </w:r>
      <w:r w:rsidRPr="00275ACC">
        <w:rPr>
          <w:rFonts w:ascii="Arial"/>
          <w:b/>
          <w:i/>
          <w:sz w:val="24"/>
          <w:lang w:val="ru-RU"/>
        </w:rPr>
        <w:t>-</w:t>
      </w:r>
      <w:r w:rsidRPr="00275ACC">
        <w:rPr>
          <w:rFonts w:ascii="Arial"/>
          <w:b/>
          <w:i/>
          <w:sz w:val="24"/>
          <w:lang w:val="ru-RU"/>
        </w:rPr>
        <w:t>ВМС</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снижении</w:t>
      </w:r>
      <w:r w:rsidRPr="00275ACC">
        <w:rPr>
          <w:rFonts w:ascii="Arial"/>
          <w:b/>
          <w:i/>
          <w:sz w:val="24"/>
          <w:lang w:val="ru-RU"/>
        </w:rPr>
        <w:t xml:space="preserve"> </w:t>
      </w:r>
      <w:r>
        <w:rPr>
          <w:rFonts w:ascii="Arial"/>
          <w:b/>
          <w:i/>
          <w:sz w:val="24"/>
        </w:rPr>
        <w:t>MBL</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течение</w:t>
      </w:r>
      <w:r w:rsidRPr="00275ACC">
        <w:rPr>
          <w:rFonts w:ascii="Arial"/>
          <w:b/>
          <w:i/>
          <w:sz w:val="24"/>
          <w:lang w:val="ru-RU"/>
        </w:rPr>
        <w:t xml:space="preserve"> 3-</w:t>
      </w:r>
      <w:r w:rsidRPr="00275ACC">
        <w:rPr>
          <w:rFonts w:ascii="Arial"/>
          <w:b/>
          <w:i/>
          <w:sz w:val="24"/>
          <w:lang w:val="ru-RU"/>
        </w:rPr>
        <w:t>летнего</w:t>
      </w:r>
      <w:r w:rsidRPr="00275ACC">
        <w:rPr>
          <w:rFonts w:ascii="Arial"/>
          <w:b/>
          <w:i/>
          <w:sz w:val="24"/>
          <w:lang w:val="ru-RU"/>
        </w:rPr>
        <w:t xml:space="preserve"> </w:t>
      </w:r>
      <w:r w:rsidRPr="00275ACC">
        <w:rPr>
          <w:rFonts w:ascii="Arial"/>
          <w:b/>
          <w:i/>
          <w:sz w:val="24"/>
          <w:lang w:val="ru-RU"/>
        </w:rPr>
        <w:t>периода</w:t>
      </w:r>
      <w:r w:rsidRPr="00275ACC">
        <w:rPr>
          <w:rFonts w:ascii="Arial"/>
          <w:b/>
          <w:i/>
          <w:sz w:val="24"/>
          <w:lang w:val="ru-RU"/>
        </w:rPr>
        <w:t xml:space="preserve">. </w:t>
      </w:r>
      <w:r w:rsidRPr="00275ACC">
        <w:rPr>
          <w:rFonts w:ascii="Arial"/>
          <w:b/>
          <w:i/>
          <w:sz w:val="24"/>
          <w:lang w:val="ru-RU"/>
        </w:rPr>
        <w:t>Средние</w:t>
      </w:r>
      <w:r w:rsidRPr="00275ACC">
        <w:rPr>
          <w:rFonts w:ascii="Arial"/>
          <w:b/>
          <w:i/>
          <w:sz w:val="24"/>
          <w:lang w:val="ru-RU"/>
        </w:rPr>
        <w:t xml:space="preserve"> </w:t>
      </w:r>
      <w:r w:rsidRPr="00275ACC">
        <w:rPr>
          <w:rFonts w:ascii="Arial"/>
          <w:b/>
          <w:i/>
          <w:sz w:val="24"/>
          <w:lang w:val="ru-RU"/>
        </w:rPr>
        <w:t>значения</w:t>
      </w:r>
      <w:r w:rsidRPr="00275ACC">
        <w:rPr>
          <w:rFonts w:ascii="Arial"/>
          <w:b/>
          <w:i/>
          <w:sz w:val="24"/>
          <w:lang w:val="ru-RU"/>
        </w:rPr>
        <w:t xml:space="preserve"> </w:t>
      </w:r>
      <w:r>
        <w:rPr>
          <w:rFonts w:ascii="Arial"/>
          <w:b/>
          <w:i/>
          <w:sz w:val="24"/>
        </w:rPr>
        <w:t>MBL</w:t>
      </w:r>
      <w:r w:rsidRPr="00275ACC">
        <w:rPr>
          <w:rFonts w:ascii="Arial"/>
          <w:b/>
          <w:i/>
          <w:sz w:val="24"/>
          <w:lang w:val="ru-RU"/>
        </w:rPr>
        <w:t xml:space="preserve"> </w:t>
      </w:r>
      <w:r w:rsidRPr="00275ACC">
        <w:rPr>
          <w:rFonts w:ascii="Arial"/>
          <w:b/>
          <w:i/>
          <w:sz w:val="24"/>
          <w:lang w:val="ru-RU"/>
        </w:rPr>
        <w:t>для</w:t>
      </w:r>
      <w:r w:rsidRPr="00275ACC">
        <w:rPr>
          <w:rFonts w:ascii="Arial"/>
          <w:b/>
          <w:i/>
          <w:sz w:val="24"/>
          <w:lang w:val="ru-RU"/>
        </w:rPr>
        <w:t xml:space="preserve"> </w:t>
      </w:r>
      <w:r w:rsidRPr="00275ACC">
        <w:rPr>
          <w:rFonts w:ascii="Arial"/>
          <w:b/>
          <w:i/>
          <w:sz w:val="24"/>
          <w:lang w:val="ru-RU"/>
        </w:rPr>
        <w:t>этого</w:t>
      </w:r>
      <w:r w:rsidRPr="00275ACC">
        <w:rPr>
          <w:rFonts w:ascii="Arial"/>
          <w:b/>
          <w:i/>
          <w:sz w:val="24"/>
          <w:lang w:val="ru-RU"/>
        </w:rPr>
        <w:t xml:space="preserve"> </w:t>
      </w:r>
      <w:r w:rsidRPr="00275ACC">
        <w:rPr>
          <w:rFonts w:ascii="Arial"/>
          <w:b/>
          <w:i/>
          <w:sz w:val="24"/>
          <w:lang w:val="ru-RU"/>
        </w:rPr>
        <w:t>исследования</w:t>
      </w:r>
      <w:r w:rsidRPr="00275ACC">
        <w:rPr>
          <w:rFonts w:ascii="Arial"/>
          <w:b/>
          <w:i/>
          <w:sz w:val="24"/>
          <w:lang w:val="ru-RU"/>
        </w:rPr>
        <w:t xml:space="preserve"> </w:t>
      </w:r>
      <w:r w:rsidRPr="00275ACC">
        <w:rPr>
          <w:rFonts w:ascii="Arial"/>
          <w:b/>
          <w:i/>
          <w:sz w:val="24"/>
          <w:lang w:val="ru-RU"/>
        </w:rPr>
        <w:t>показаны</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сравнительном</w:t>
      </w:r>
      <w:r w:rsidRPr="00275ACC">
        <w:rPr>
          <w:rFonts w:ascii="Arial"/>
          <w:b/>
          <w:i/>
          <w:sz w:val="24"/>
          <w:lang w:val="ru-RU"/>
        </w:rPr>
        <w:t xml:space="preserve"> </w:t>
      </w:r>
      <w:r w:rsidRPr="00275ACC">
        <w:rPr>
          <w:rFonts w:ascii="Arial"/>
          <w:b/>
          <w:i/>
          <w:sz w:val="24"/>
          <w:lang w:val="ru-RU"/>
        </w:rPr>
        <w:t>виде</w:t>
      </w:r>
      <w:proofErr w:type="gramStart"/>
      <w:r w:rsidRPr="00275ACC">
        <w:rPr>
          <w:rFonts w:ascii="Arial"/>
          <w:b/>
          <w:i/>
          <w:sz w:val="24"/>
          <w:lang w:val="ru-RU"/>
        </w:rPr>
        <w:t>.</w:t>
      </w:r>
      <w:r w:rsidRPr="00275ACC">
        <w:rPr>
          <w:sz w:val="24"/>
          <w:lang w:val="ru-RU"/>
        </w:rPr>
        <w:t>Т</w:t>
      </w:r>
      <w:proofErr w:type="gramEnd"/>
      <w:r w:rsidRPr="00275ACC">
        <w:rPr>
          <w:sz w:val="24"/>
          <w:lang w:val="ru-RU"/>
        </w:rPr>
        <w:t>аблица 77.</w:t>
      </w:r>
    </w:p>
    <w:p w:rsidR="00062041" w:rsidRPr="00275ACC" w:rsidRDefault="00062041">
      <w:pPr>
        <w:pStyle w:val="a3"/>
        <w:rPr>
          <w:rFonts w:ascii="Arial"/>
          <w:b/>
          <w:i/>
          <w:lang w:val="ru-RU"/>
        </w:rPr>
      </w:pPr>
    </w:p>
    <w:p w:rsidR="00062041" w:rsidRPr="00275ACC" w:rsidRDefault="00062041">
      <w:pPr>
        <w:pStyle w:val="a3"/>
        <w:spacing w:before="119"/>
        <w:rPr>
          <w:rFonts w:ascii="Arial"/>
          <w:b/>
          <w:i/>
          <w:lang w:val="ru-RU"/>
        </w:rPr>
      </w:pPr>
    </w:p>
    <w:p w:rsidR="00062041" w:rsidRPr="00275ACC" w:rsidRDefault="00D04E1D">
      <w:pPr>
        <w:ind w:left="680"/>
        <w:rPr>
          <w:rFonts w:ascii="Arial" w:hAnsi="Arial"/>
          <w:b/>
          <w:sz w:val="18"/>
          <w:lang w:val="ru-RU"/>
        </w:rPr>
      </w:pPr>
      <w:r w:rsidRPr="00275ACC">
        <w:rPr>
          <w:rFonts w:ascii="Arial" w:hAnsi="Arial"/>
          <w:b/>
          <w:sz w:val="18"/>
          <w:lang w:val="ru-RU"/>
        </w:rPr>
        <w:t>Таблица 76: Информация о литературном справочном исследовании (первый автор – Гупта)</w:t>
      </w:r>
    </w:p>
    <w:p w:rsidR="00062041" w:rsidRPr="00275ACC" w:rsidRDefault="00062041">
      <w:pPr>
        <w:pStyle w:val="a3"/>
        <w:spacing w:before="10"/>
        <w:rPr>
          <w:rFonts w:ascii="Arial"/>
          <w:b/>
          <w:sz w:val="10"/>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915"/>
        <w:gridCol w:w="1915"/>
        <w:gridCol w:w="1915"/>
        <w:gridCol w:w="1915"/>
      </w:tblGrid>
      <w:tr w:rsidR="00062041">
        <w:trPr>
          <w:trHeight w:val="860"/>
        </w:trPr>
        <w:tc>
          <w:tcPr>
            <w:tcW w:w="1915" w:type="dxa"/>
            <w:tcBorders>
              <w:bottom w:val="double" w:sz="4" w:space="0" w:color="000000"/>
            </w:tcBorders>
            <w:shd w:val="clear" w:color="auto" w:fill="E6E6E6"/>
          </w:tcPr>
          <w:p w:rsidR="00062041" w:rsidRPr="00275ACC" w:rsidRDefault="00D04E1D">
            <w:pPr>
              <w:pStyle w:val="TableParagraph"/>
              <w:spacing w:before="37"/>
              <w:ind w:left="107"/>
              <w:rPr>
                <w:sz w:val="18"/>
                <w:lang w:val="ru-RU"/>
              </w:rPr>
            </w:pPr>
            <w:r w:rsidRPr="00275ACC">
              <w:rPr>
                <w:sz w:val="18"/>
                <w:lang w:val="ru-RU"/>
              </w:rPr>
              <w:t>Первый автор</w:t>
            </w:r>
          </w:p>
          <w:p w:rsidR="00062041" w:rsidRPr="00275ACC" w:rsidRDefault="00D04E1D">
            <w:pPr>
              <w:pStyle w:val="TableParagraph"/>
              <w:spacing w:before="8" w:line="280" w:lineRule="atLeast"/>
              <w:ind w:left="107"/>
              <w:rPr>
                <w:sz w:val="18"/>
                <w:lang w:val="ru-RU"/>
              </w:rPr>
            </w:pPr>
            <w:r w:rsidRPr="00275ACC">
              <w:rPr>
                <w:sz w:val="18"/>
                <w:lang w:val="ru-RU"/>
              </w:rPr>
              <w:t>Год публикации Сай</w:t>
            </w:r>
            <w:proofErr w:type="gramStart"/>
            <w:r w:rsidRPr="00275ACC">
              <w:rPr>
                <w:sz w:val="18"/>
                <w:lang w:val="ru-RU"/>
              </w:rPr>
              <w:t>т(</w:t>
            </w:r>
            <w:proofErr w:type="gramEnd"/>
            <w:r w:rsidRPr="00275ACC">
              <w:rPr>
                <w:sz w:val="18"/>
                <w:lang w:val="ru-RU"/>
              </w:rPr>
              <w:t>ы) исследования</w:t>
            </w:r>
          </w:p>
        </w:tc>
        <w:tc>
          <w:tcPr>
            <w:tcW w:w="1915" w:type="dxa"/>
            <w:tcBorders>
              <w:bottom w:val="double" w:sz="4" w:space="0" w:color="000000"/>
            </w:tcBorders>
            <w:shd w:val="clear" w:color="auto" w:fill="E6E6E6"/>
          </w:tcPr>
          <w:p w:rsidR="00062041" w:rsidRDefault="00D04E1D">
            <w:pPr>
              <w:pStyle w:val="TableParagraph"/>
              <w:spacing w:before="37" w:line="333" w:lineRule="auto"/>
              <w:ind w:left="108" w:right="599"/>
              <w:rPr>
                <w:sz w:val="18"/>
              </w:rPr>
            </w:pPr>
            <w:r>
              <w:rPr>
                <w:sz w:val="18"/>
              </w:rPr>
              <w:t>Дизайн исследования Продолжительность исследования</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z w:val="18"/>
              </w:rPr>
              <w:t>метод MBL</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z w:val="18"/>
              </w:rPr>
              <w:t>Количество предметов</w:t>
            </w:r>
          </w:p>
        </w:tc>
        <w:tc>
          <w:tcPr>
            <w:tcW w:w="1915" w:type="dxa"/>
            <w:tcBorders>
              <w:bottom w:val="double" w:sz="4" w:space="0" w:color="000000"/>
            </w:tcBorders>
            <w:shd w:val="clear" w:color="auto" w:fill="E6E6E6"/>
          </w:tcPr>
          <w:p w:rsidR="00062041" w:rsidRDefault="00D04E1D">
            <w:pPr>
              <w:pStyle w:val="TableParagraph"/>
              <w:spacing w:before="37"/>
              <w:ind w:left="108"/>
              <w:rPr>
                <w:sz w:val="18"/>
              </w:rPr>
            </w:pPr>
            <w:r>
              <w:rPr>
                <w:spacing w:val="-2"/>
                <w:sz w:val="18"/>
              </w:rPr>
              <w:t>Комментарии</w:t>
            </w:r>
          </w:p>
        </w:tc>
      </w:tr>
      <w:tr w:rsidR="00062041" w:rsidRPr="00275ACC">
        <w:trPr>
          <w:trHeight w:val="1276"/>
        </w:trPr>
        <w:tc>
          <w:tcPr>
            <w:tcW w:w="1915" w:type="dxa"/>
            <w:tcBorders>
              <w:top w:val="double" w:sz="4" w:space="0" w:color="000000"/>
            </w:tcBorders>
          </w:tcPr>
          <w:p w:rsidR="00062041" w:rsidRDefault="00D04E1D">
            <w:pPr>
              <w:pStyle w:val="TableParagraph"/>
              <w:spacing w:before="39" w:line="333" w:lineRule="auto"/>
              <w:ind w:left="108" w:right="1129"/>
              <w:rPr>
                <w:sz w:val="18"/>
              </w:rPr>
            </w:pPr>
            <w:r>
              <w:rPr>
                <w:sz w:val="18"/>
              </w:rPr>
              <w:t>Гупта Б 2006 г.</w:t>
            </w:r>
          </w:p>
          <w:p w:rsidR="00062041" w:rsidRDefault="00D04E1D">
            <w:pPr>
              <w:pStyle w:val="TableParagraph"/>
              <w:spacing w:line="205" w:lineRule="exact"/>
              <w:ind w:left="108"/>
              <w:rPr>
                <w:sz w:val="18"/>
              </w:rPr>
            </w:pPr>
            <w:r>
              <w:rPr>
                <w:spacing w:val="-2"/>
                <w:sz w:val="18"/>
              </w:rPr>
              <w:t>Индия</w:t>
            </w:r>
          </w:p>
        </w:tc>
        <w:tc>
          <w:tcPr>
            <w:tcW w:w="1915" w:type="dxa"/>
            <w:tcBorders>
              <w:top w:val="double" w:sz="4" w:space="0" w:color="000000"/>
            </w:tcBorders>
          </w:tcPr>
          <w:p w:rsidR="00062041" w:rsidRPr="00275ACC" w:rsidRDefault="00D04E1D">
            <w:pPr>
              <w:pStyle w:val="TableParagraph"/>
              <w:spacing w:before="39"/>
              <w:ind w:left="108"/>
              <w:rPr>
                <w:sz w:val="18"/>
                <w:lang w:val="ru-RU"/>
              </w:rPr>
            </w:pPr>
            <w:proofErr w:type="gramStart"/>
            <w:r w:rsidRPr="00275ACC">
              <w:rPr>
                <w:sz w:val="18"/>
                <w:lang w:val="ru-RU"/>
              </w:rPr>
              <w:t>ПР</w:t>
            </w:r>
            <w:proofErr w:type="gramEnd"/>
            <w:r w:rsidRPr="00275ACC">
              <w:rPr>
                <w:sz w:val="18"/>
                <w:lang w:val="ru-RU"/>
              </w:rPr>
              <w:t>, К, О, СК</w:t>
            </w:r>
          </w:p>
          <w:p w:rsidR="00062041" w:rsidRPr="00275ACC" w:rsidRDefault="00D04E1D">
            <w:pPr>
              <w:pStyle w:val="TableParagraph"/>
              <w:spacing w:before="81"/>
              <w:ind w:left="108"/>
              <w:rPr>
                <w:sz w:val="18"/>
                <w:lang w:val="ru-RU"/>
              </w:rPr>
            </w:pPr>
            <w:r w:rsidRPr="00275ACC">
              <w:rPr>
                <w:sz w:val="18"/>
                <w:lang w:val="ru-RU"/>
              </w:rPr>
              <w:t>продолжительность 1 год</w:t>
            </w:r>
          </w:p>
        </w:tc>
        <w:tc>
          <w:tcPr>
            <w:tcW w:w="1915" w:type="dxa"/>
            <w:tcBorders>
              <w:top w:val="double" w:sz="4" w:space="0" w:color="000000"/>
            </w:tcBorders>
          </w:tcPr>
          <w:p w:rsidR="00062041" w:rsidRPr="00275ACC" w:rsidRDefault="00D04E1D">
            <w:pPr>
              <w:pStyle w:val="TableParagraph"/>
              <w:spacing w:before="39"/>
              <w:ind w:left="108" w:right="439"/>
              <w:rPr>
                <w:sz w:val="18"/>
                <w:lang w:val="ru-RU"/>
              </w:rPr>
            </w:pPr>
            <w:r>
              <w:rPr>
                <w:sz w:val="18"/>
              </w:rPr>
              <w:t>PBAC</w:t>
            </w:r>
            <w:r w:rsidRPr="00275ACC">
              <w:rPr>
                <w:sz w:val="18"/>
                <w:lang w:val="ru-RU"/>
              </w:rPr>
              <w:t xml:space="preserve"> (ссылка на статью Хайэма)</w:t>
            </w:r>
          </w:p>
        </w:tc>
        <w:tc>
          <w:tcPr>
            <w:tcW w:w="1915" w:type="dxa"/>
            <w:tcBorders>
              <w:top w:val="double" w:sz="4" w:space="0" w:color="000000"/>
            </w:tcBorders>
          </w:tcPr>
          <w:p w:rsidR="00062041" w:rsidRDefault="00D04E1D">
            <w:pPr>
              <w:pStyle w:val="TableParagraph"/>
              <w:spacing w:before="39"/>
              <w:ind w:left="108"/>
              <w:rPr>
                <w:sz w:val="18"/>
              </w:rPr>
            </w:pPr>
            <w:r>
              <w:rPr>
                <w:sz w:val="18"/>
              </w:rPr>
              <w:t>СПГ ИУС = 25</w:t>
            </w:r>
          </w:p>
          <w:p w:rsidR="00062041" w:rsidRDefault="00D04E1D">
            <w:pPr>
              <w:pStyle w:val="TableParagraph"/>
              <w:spacing w:before="81"/>
              <w:ind w:left="108" w:right="99"/>
              <w:rPr>
                <w:sz w:val="18"/>
              </w:rPr>
            </w:pPr>
            <w:r>
              <w:rPr>
                <w:spacing w:val="-2"/>
                <w:sz w:val="18"/>
              </w:rPr>
              <w:t>Трансцервикальный</w:t>
            </w:r>
            <w:r>
              <w:rPr>
                <w:sz w:val="18"/>
              </w:rPr>
              <w:t>резекция эндометрия = 25</w:t>
            </w:r>
          </w:p>
        </w:tc>
        <w:tc>
          <w:tcPr>
            <w:tcW w:w="1915" w:type="dxa"/>
            <w:tcBorders>
              <w:top w:val="double" w:sz="4" w:space="0" w:color="000000"/>
            </w:tcBorders>
          </w:tcPr>
          <w:p w:rsidR="00062041" w:rsidRPr="00275ACC" w:rsidRDefault="00D04E1D">
            <w:pPr>
              <w:pStyle w:val="TableParagraph"/>
              <w:spacing w:before="39"/>
              <w:ind w:left="109" w:right="158"/>
              <w:rPr>
                <w:sz w:val="18"/>
                <w:lang w:val="ru-RU"/>
              </w:rPr>
            </w:pPr>
            <w:r w:rsidRPr="00275ACC">
              <w:rPr>
                <w:sz w:val="18"/>
                <w:lang w:val="ru-RU"/>
              </w:rPr>
              <w:t>Автор обнаружил, что оба метода лечения были эффективны.</w:t>
            </w:r>
          </w:p>
        </w:tc>
      </w:tr>
    </w:tbl>
    <w:p w:rsidR="00062041" w:rsidRPr="00275ACC" w:rsidRDefault="00D04E1D">
      <w:pPr>
        <w:spacing w:line="206" w:lineRule="exact"/>
        <w:ind w:left="680"/>
        <w:rPr>
          <w:sz w:val="18"/>
          <w:lang w:val="ru-RU"/>
        </w:rPr>
      </w:pPr>
      <w:r>
        <w:rPr>
          <w:sz w:val="18"/>
        </w:rPr>
        <w:t>PR</w:t>
      </w:r>
      <w:r w:rsidRPr="00275ACC">
        <w:rPr>
          <w:sz w:val="18"/>
          <w:lang w:val="ru-RU"/>
        </w:rPr>
        <w:t xml:space="preserve"> = перспективный; С = контролируемый; </w:t>
      </w:r>
      <w:r>
        <w:rPr>
          <w:sz w:val="18"/>
        </w:rPr>
        <w:t>O</w:t>
      </w:r>
      <w:r w:rsidRPr="00275ACC">
        <w:rPr>
          <w:sz w:val="18"/>
          <w:lang w:val="ru-RU"/>
        </w:rPr>
        <w:t xml:space="preserve"> = открытый, </w:t>
      </w:r>
      <w:r>
        <w:rPr>
          <w:sz w:val="18"/>
        </w:rPr>
        <w:t>SC</w:t>
      </w:r>
      <w:r w:rsidRPr="00275ACC">
        <w:rPr>
          <w:sz w:val="18"/>
          <w:lang w:val="ru-RU"/>
        </w:rPr>
        <w:t xml:space="preserve"> = один центр; ЛНГ ВМС = левоноргестреловая внутриматочная система; МБЛ</w:t>
      </w:r>
    </w:p>
    <w:p w:rsidR="00062041" w:rsidRPr="00275ACC" w:rsidRDefault="00D04E1D">
      <w:pPr>
        <w:ind w:left="680" w:right="3910"/>
        <w:rPr>
          <w:sz w:val="18"/>
          <w:lang w:val="ru-RU"/>
        </w:rPr>
      </w:pPr>
      <w:r w:rsidRPr="00275ACC">
        <w:rPr>
          <w:sz w:val="18"/>
          <w:lang w:val="ru-RU"/>
        </w:rPr>
        <w:t xml:space="preserve">= менструальная кровопотеря; </w:t>
      </w:r>
      <w:r>
        <w:rPr>
          <w:sz w:val="18"/>
        </w:rPr>
        <w:t>PBAC</w:t>
      </w:r>
      <w:r w:rsidRPr="00275ACC">
        <w:rPr>
          <w:sz w:val="18"/>
          <w:lang w:val="ru-RU"/>
        </w:rPr>
        <w:t xml:space="preserve"> = графическая таблица оценки кровопотери. Источник: статья, на которую ссылается Гупта.</w:t>
      </w:r>
    </w:p>
    <w:p w:rsidR="00062041" w:rsidRPr="00275ACC" w:rsidRDefault="00062041">
      <w:pPr>
        <w:pStyle w:val="a3"/>
        <w:spacing w:before="66"/>
        <w:rPr>
          <w:sz w:val="18"/>
          <w:lang w:val="ru-RU"/>
        </w:rPr>
      </w:pPr>
    </w:p>
    <w:p w:rsidR="00062041" w:rsidRPr="00275ACC" w:rsidRDefault="00D04E1D">
      <w:pPr>
        <w:ind w:left="680"/>
        <w:rPr>
          <w:rFonts w:ascii="Arial" w:hAnsi="Arial"/>
          <w:b/>
          <w:i/>
          <w:sz w:val="24"/>
          <w:lang w:val="ru-RU"/>
        </w:rPr>
      </w:pPr>
      <w:r w:rsidRPr="00275ACC">
        <w:rPr>
          <w:rFonts w:ascii="Arial" w:hAnsi="Arial"/>
          <w:b/>
          <w:i/>
          <w:sz w:val="24"/>
          <w:lang w:val="ru-RU"/>
        </w:rPr>
        <w:t>Комментарий врача:</w:t>
      </w:r>
    </w:p>
    <w:p w:rsidR="00062041" w:rsidRPr="00BC5648" w:rsidRDefault="00D04E1D">
      <w:pPr>
        <w:ind w:left="680" w:right="745"/>
        <w:rPr>
          <w:rFonts w:ascii="Arial"/>
          <w:b/>
          <w:i/>
          <w:sz w:val="24"/>
          <w:lang w:val="ru-RU"/>
        </w:rPr>
      </w:pPr>
      <w:r w:rsidRPr="00275ACC">
        <w:rPr>
          <w:rFonts w:ascii="Arial"/>
          <w:b/>
          <w:i/>
          <w:sz w:val="24"/>
          <w:lang w:val="ru-RU"/>
        </w:rPr>
        <w:t>Это</w:t>
      </w:r>
      <w:r w:rsidRPr="00275ACC">
        <w:rPr>
          <w:rFonts w:ascii="Arial"/>
          <w:b/>
          <w:i/>
          <w:sz w:val="24"/>
          <w:lang w:val="ru-RU"/>
        </w:rPr>
        <w:t xml:space="preserve"> </w:t>
      </w:r>
      <w:r w:rsidRPr="00275ACC">
        <w:rPr>
          <w:rFonts w:ascii="Arial"/>
          <w:b/>
          <w:i/>
          <w:sz w:val="24"/>
          <w:lang w:val="ru-RU"/>
        </w:rPr>
        <w:t>исследование</w:t>
      </w:r>
      <w:r w:rsidRPr="00275ACC">
        <w:rPr>
          <w:rFonts w:ascii="Arial"/>
          <w:b/>
          <w:i/>
          <w:sz w:val="24"/>
          <w:lang w:val="ru-RU"/>
        </w:rPr>
        <w:t xml:space="preserve"> </w:t>
      </w:r>
      <w:r w:rsidRPr="00275ACC">
        <w:rPr>
          <w:rFonts w:ascii="Arial"/>
          <w:b/>
          <w:i/>
          <w:sz w:val="24"/>
          <w:lang w:val="ru-RU"/>
        </w:rPr>
        <w:t>предоставляет</w:t>
      </w:r>
      <w:r w:rsidRPr="00275ACC">
        <w:rPr>
          <w:rFonts w:ascii="Arial"/>
          <w:b/>
          <w:i/>
          <w:sz w:val="24"/>
          <w:lang w:val="ru-RU"/>
        </w:rPr>
        <w:t xml:space="preserve"> </w:t>
      </w:r>
      <w:r w:rsidRPr="00275ACC">
        <w:rPr>
          <w:rFonts w:ascii="Arial"/>
          <w:b/>
          <w:i/>
          <w:sz w:val="24"/>
          <w:lang w:val="ru-RU"/>
        </w:rPr>
        <w:t>подтверждающие</w:t>
      </w:r>
      <w:r w:rsidRPr="00275ACC">
        <w:rPr>
          <w:rFonts w:ascii="Arial"/>
          <w:b/>
          <w:i/>
          <w:sz w:val="24"/>
          <w:lang w:val="ru-RU"/>
        </w:rPr>
        <w:t xml:space="preserve"> </w:t>
      </w:r>
      <w:r w:rsidRPr="00275ACC">
        <w:rPr>
          <w:rFonts w:ascii="Arial"/>
          <w:b/>
          <w:i/>
          <w:sz w:val="24"/>
          <w:lang w:val="ru-RU"/>
        </w:rPr>
        <w:t>клинические</w:t>
      </w:r>
      <w:r w:rsidRPr="00275ACC">
        <w:rPr>
          <w:rFonts w:ascii="Arial"/>
          <w:b/>
          <w:i/>
          <w:sz w:val="24"/>
          <w:lang w:val="ru-RU"/>
        </w:rPr>
        <w:t xml:space="preserve"> </w:t>
      </w:r>
      <w:r w:rsidRPr="00275ACC">
        <w:rPr>
          <w:rFonts w:ascii="Arial"/>
          <w:b/>
          <w:i/>
          <w:sz w:val="24"/>
          <w:lang w:val="ru-RU"/>
        </w:rPr>
        <w:t>доказательства</w:t>
      </w:r>
      <w:r w:rsidRPr="00275ACC">
        <w:rPr>
          <w:rFonts w:ascii="Arial"/>
          <w:b/>
          <w:i/>
          <w:sz w:val="24"/>
          <w:lang w:val="ru-RU"/>
        </w:rPr>
        <w:t xml:space="preserve"> </w:t>
      </w:r>
      <w:r w:rsidRPr="00275ACC">
        <w:rPr>
          <w:rFonts w:ascii="Arial"/>
          <w:b/>
          <w:i/>
          <w:sz w:val="24"/>
          <w:lang w:val="ru-RU"/>
        </w:rPr>
        <w:t>эффективности</w:t>
      </w:r>
      <w:r w:rsidRPr="00275ACC">
        <w:rPr>
          <w:rFonts w:ascii="Arial"/>
          <w:b/>
          <w:i/>
          <w:sz w:val="24"/>
          <w:lang w:val="ru-RU"/>
        </w:rPr>
        <w:t xml:space="preserve"> </w:t>
      </w:r>
      <w:r w:rsidRPr="00275ACC">
        <w:rPr>
          <w:rFonts w:ascii="Arial"/>
          <w:b/>
          <w:i/>
          <w:sz w:val="24"/>
          <w:lang w:val="ru-RU"/>
        </w:rPr>
        <w:t>ЛН</w:t>
      </w:r>
      <w:proofErr w:type="gramStart"/>
      <w:r w:rsidRPr="00275ACC">
        <w:rPr>
          <w:rFonts w:ascii="Arial"/>
          <w:b/>
          <w:i/>
          <w:sz w:val="24"/>
          <w:lang w:val="ru-RU"/>
        </w:rPr>
        <w:t>Г</w:t>
      </w:r>
      <w:r w:rsidR="00BC5648">
        <w:rPr>
          <w:rFonts w:ascii="Arial"/>
          <w:b/>
          <w:i/>
          <w:sz w:val="24"/>
          <w:lang w:val="ru-RU"/>
        </w:rPr>
        <w:t>(</w:t>
      </w:r>
      <w:proofErr w:type="gramEnd"/>
      <w:r w:rsidR="00BC5648">
        <w:rPr>
          <w:rFonts w:ascii="Arial"/>
          <w:b/>
          <w:i/>
          <w:sz w:val="24"/>
          <w:lang w:val="ru-RU"/>
        </w:rPr>
        <w:t>левоноргестрела</w:t>
      </w:r>
      <w:r w:rsidR="00BC5648">
        <w:rPr>
          <w:rFonts w:ascii="Arial"/>
          <w:b/>
          <w:i/>
          <w:sz w:val="24"/>
          <w:lang w:val="ru-RU"/>
        </w:rPr>
        <w:t xml:space="preserve">) </w:t>
      </w:r>
      <w:r w:rsidR="00BC5648">
        <w:rPr>
          <w:rFonts w:ascii="Arial"/>
          <w:b/>
          <w:i/>
          <w:sz w:val="24"/>
          <w:lang w:val="ru-RU"/>
        </w:rPr>
        <w:t>гормона</w:t>
      </w:r>
      <w:r w:rsidR="00BC5648">
        <w:rPr>
          <w:rFonts w:ascii="Arial"/>
          <w:b/>
          <w:i/>
          <w:sz w:val="24"/>
          <w:lang w:val="ru-RU"/>
        </w:rPr>
        <w:t xml:space="preserve"> </w:t>
      </w:r>
      <w:r w:rsidR="00BC5648">
        <w:rPr>
          <w:rFonts w:ascii="Arial"/>
          <w:b/>
          <w:i/>
          <w:sz w:val="24"/>
          <w:lang w:val="ru-RU"/>
        </w:rPr>
        <w:t>в</w:t>
      </w:r>
      <w:r w:rsidR="00BC5648">
        <w:rPr>
          <w:rFonts w:ascii="Arial"/>
          <w:b/>
          <w:i/>
          <w:sz w:val="24"/>
          <w:lang w:val="ru-RU"/>
        </w:rPr>
        <w:t xml:space="preserve"> </w:t>
      </w:r>
      <w:r w:rsidRPr="00275ACC">
        <w:rPr>
          <w:rFonts w:ascii="Arial"/>
          <w:b/>
          <w:i/>
          <w:sz w:val="24"/>
          <w:lang w:val="ru-RU"/>
        </w:rPr>
        <w:t>-</w:t>
      </w:r>
      <w:r w:rsidRPr="00275ACC">
        <w:rPr>
          <w:rFonts w:ascii="Arial"/>
          <w:b/>
          <w:i/>
          <w:sz w:val="24"/>
          <w:lang w:val="ru-RU"/>
        </w:rPr>
        <w:t>ВМС</w:t>
      </w:r>
      <w:r w:rsidRPr="00275ACC">
        <w:rPr>
          <w:rFonts w:ascii="Arial"/>
          <w:b/>
          <w:i/>
          <w:sz w:val="24"/>
          <w:lang w:val="ru-RU"/>
        </w:rPr>
        <w:t xml:space="preserve"> </w:t>
      </w:r>
      <w:r w:rsidR="00BC5648">
        <w:rPr>
          <w:rFonts w:ascii="Arial"/>
          <w:b/>
          <w:i/>
          <w:sz w:val="24"/>
          <w:lang w:val="ru-RU"/>
        </w:rPr>
        <w:t>Мирена</w:t>
      </w:r>
      <w:r w:rsidR="00BC5648">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снижении</w:t>
      </w:r>
      <w:r w:rsidRPr="00275ACC">
        <w:rPr>
          <w:rFonts w:ascii="Arial"/>
          <w:b/>
          <w:i/>
          <w:sz w:val="24"/>
          <w:lang w:val="ru-RU"/>
        </w:rPr>
        <w:t xml:space="preserve"> </w:t>
      </w:r>
      <w:r>
        <w:rPr>
          <w:rFonts w:ascii="Arial"/>
          <w:b/>
          <w:i/>
          <w:sz w:val="24"/>
        </w:rPr>
        <w:t>MBL</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течение</w:t>
      </w:r>
      <w:r w:rsidRPr="00275ACC">
        <w:rPr>
          <w:rFonts w:ascii="Arial"/>
          <w:b/>
          <w:i/>
          <w:sz w:val="24"/>
          <w:lang w:val="ru-RU"/>
        </w:rPr>
        <w:t xml:space="preserve"> 1 </w:t>
      </w:r>
      <w:r w:rsidRPr="00275ACC">
        <w:rPr>
          <w:rFonts w:ascii="Arial"/>
          <w:b/>
          <w:i/>
          <w:sz w:val="24"/>
          <w:lang w:val="ru-RU"/>
        </w:rPr>
        <w:t>года</w:t>
      </w:r>
      <w:r w:rsidRPr="00275ACC">
        <w:rPr>
          <w:rFonts w:ascii="Arial"/>
          <w:b/>
          <w:i/>
          <w:sz w:val="24"/>
          <w:lang w:val="ru-RU"/>
        </w:rPr>
        <w:t xml:space="preserve">. </w:t>
      </w:r>
      <w:r w:rsidRPr="00BC5648">
        <w:rPr>
          <w:rFonts w:ascii="Arial"/>
          <w:b/>
          <w:i/>
          <w:sz w:val="24"/>
          <w:lang w:val="ru-RU"/>
        </w:rPr>
        <w:t>Значения</w:t>
      </w:r>
      <w:r w:rsidRPr="00BC5648">
        <w:rPr>
          <w:rFonts w:ascii="Arial"/>
          <w:b/>
          <w:i/>
          <w:sz w:val="24"/>
          <w:lang w:val="ru-RU"/>
        </w:rPr>
        <w:t xml:space="preserve"> </w:t>
      </w:r>
      <w:r>
        <w:rPr>
          <w:rFonts w:ascii="Arial"/>
          <w:b/>
          <w:i/>
          <w:sz w:val="24"/>
        </w:rPr>
        <w:t>MBL</w:t>
      </w:r>
      <w:r w:rsidRPr="00BC5648">
        <w:rPr>
          <w:rFonts w:ascii="Arial"/>
          <w:b/>
          <w:i/>
          <w:sz w:val="24"/>
          <w:lang w:val="ru-RU"/>
        </w:rPr>
        <w:t xml:space="preserve"> </w:t>
      </w:r>
      <w:r w:rsidRPr="00BC5648">
        <w:rPr>
          <w:rFonts w:ascii="Arial"/>
          <w:b/>
          <w:i/>
          <w:sz w:val="24"/>
          <w:lang w:val="ru-RU"/>
        </w:rPr>
        <w:t>для</w:t>
      </w:r>
      <w:r w:rsidRPr="00BC5648">
        <w:rPr>
          <w:rFonts w:ascii="Arial"/>
          <w:b/>
          <w:i/>
          <w:sz w:val="24"/>
          <w:lang w:val="ru-RU"/>
        </w:rPr>
        <w:t xml:space="preserve"> </w:t>
      </w:r>
      <w:r w:rsidRPr="00BC5648">
        <w:rPr>
          <w:rFonts w:ascii="Arial"/>
          <w:b/>
          <w:i/>
          <w:sz w:val="24"/>
          <w:lang w:val="ru-RU"/>
        </w:rPr>
        <w:t>этого</w:t>
      </w:r>
      <w:r w:rsidRPr="00BC5648">
        <w:rPr>
          <w:rFonts w:ascii="Arial"/>
          <w:b/>
          <w:i/>
          <w:sz w:val="24"/>
          <w:lang w:val="ru-RU"/>
        </w:rPr>
        <w:t xml:space="preserve"> </w:t>
      </w:r>
      <w:r w:rsidRPr="00BC5648">
        <w:rPr>
          <w:rFonts w:ascii="Arial"/>
          <w:b/>
          <w:i/>
          <w:sz w:val="24"/>
          <w:lang w:val="ru-RU"/>
        </w:rPr>
        <w:t>исследования</w:t>
      </w:r>
      <w:r w:rsidRPr="00BC5648">
        <w:rPr>
          <w:rFonts w:ascii="Arial"/>
          <w:b/>
          <w:i/>
          <w:sz w:val="24"/>
          <w:lang w:val="ru-RU"/>
        </w:rPr>
        <w:t xml:space="preserve"> </w:t>
      </w:r>
      <w:r w:rsidRPr="00BC5648">
        <w:rPr>
          <w:rFonts w:ascii="Arial"/>
          <w:b/>
          <w:i/>
          <w:sz w:val="24"/>
          <w:lang w:val="ru-RU"/>
        </w:rPr>
        <w:t>показаны</w:t>
      </w:r>
      <w:r w:rsidRPr="00BC5648">
        <w:rPr>
          <w:rFonts w:ascii="Arial"/>
          <w:b/>
          <w:i/>
          <w:sz w:val="24"/>
          <w:lang w:val="ru-RU"/>
        </w:rPr>
        <w:t xml:space="preserve"> </w:t>
      </w:r>
      <w:r w:rsidRPr="00BC5648">
        <w:rPr>
          <w:rFonts w:ascii="Arial"/>
          <w:b/>
          <w:i/>
          <w:sz w:val="24"/>
          <w:lang w:val="ru-RU"/>
        </w:rPr>
        <w:t>на</w:t>
      </w:r>
      <w:r w:rsidRPr="00BC5648">
        <w:rPr>
          <w:rFonts w:ascii="Arial"/>
          <w:b/>
          <w:i/>
          <w:sz w:val="24"/>
          <w:lang w:val="ru-RU"/>
        </w:rPr>
        <w:t xml:space="preserve"> </w:t>
      </w:r>
      <w:r w:rsidRPr="00BC5648">
        <w:rPr>
          <w:rFonts w:ascii="Arial"/>
          <w:b/>
          <w:i/>
          <w:sz w:val="24"/>
          <w:lang w:val="ru-RU"/>
        </w:rPr>
        <w:t>рисунке</w:t>
      </w:r>
      <w:proofErr w:type="gramStart"/>
      <w:r w:rsidRPr="00BC5648">
        <w:rPr>
          <w:rFonts w:ascii="Arial"/>
          <w:b/>
          <w:i/>
          <w:sz w:val="24"/>
          <w:lang w:val="ru-RU"/>
        </w:rPr>
        <w:t>.</w:t>
      </w:r>
      <w:r w:rsidRPr="00BC5648">
        <w:rPr>
          <w:sz w:val="24"/>
          <w:lang w:val="ru-RU"/>
        </w:rPr>
        <w:t>Т</w:t>
      </w:r>
      <w:proofErr w:type="gramEnd"/>
      <w:r w:rsidRPr="00BC5648">
        <w:rPr>
          <w:sz w:val="24"/>
          <w:lang w:val="ru-RU"/>
        </w:rPr>
        <w:t>аблица 77.</w:t>
      </w:r>
    </w:p>
    <w:p w:rsidR="00062041" w:rsidRPr="00BC5648" w:rsidRDefault="00062041">
      <w:pPr>
        <w:rPr>
          <w:rFonts w:ascii="Arial"/>
          <w:sz w:val="24"/>
          <w:lang w:val="ru-RU"/>
        </w:rPr>
        <w:sectPr w:rsidR="00062041" w:rsidRPr="00BC5648">
          <w:pgSz w:w="12240" w:h="15840"/>
          <w:pgMar w:top="1820" w:right="700" w:bottom="980" w:left="760" w:header="724" w:footer="792" w:gutter="0"/>
          <w:cols w:space="720"/>
        </w:sectPr>
      </w:pPr>
    </w:p>
    <w:p w:rsidR="00062041" w:rsidRDefault="00D04E1D">
      <w:pPr>
        <w:pStyle w:val="a3"/>
        <w:spacing w:line="20" w:lineRule="exact"/>
        <w:ind w:left="651"/>
        <w:rPr>
          <w:rFonts w:ascii="Arial"/>
          <w:sz w:val="2"/>
        </w:rPr>
      </w:pPr>
      <w:r>
        <w:rPr>
          <w:noProof/>
          <w:lang w:val="ru-RU" w:eastAsia="ru-RU"/>
        </w:rPr>
        <w:lastRenderedPageBreak/>
        <mc:AlternateContent>
          <mc:Choice Requires="wps">
            <w:drawing>
              <wp:anchor distT="0" distB="0" distL="0" distR="0" simplePos="0" relativeHeight="479806976"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73" name="Graphic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09504" id="docshape373"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rFonts w:ascii="Arial"/>
          <w:noProof/>
          <w:sz w:val="2"/>
          <w:lang w:val="ru-RU" w:eastAsia="ru-RU"/>
        </w:rPr>
        <mc:AlternateContent>
          <mc:Choice Requires="wps">
            <w:drawing>
              <wp:inline distT="0" distB="0" distL="0" distR="0">
                <wp:extent cx="5980430" cy="6350"/>
                <wp:effectExtent l="0" t="0" r="0" b="0"/>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75" name="Graphic 375"/>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74" coordorigin="0,0" coordsize="9418,10">
                <v:rect style="position:absolute;left:0;top:0;width:9418;height:10" id="docshape375" filled="true" fillcolor="#000000" stroked="false">
                  <v:fill type="solid"/>
                </v:rect>
              </v:group>
            </w:pict>
          </mc:Fallback>
        </mc:AlternateContent>
      </w:r>
    </w:p>
    <w:p w:rsidR="00062041" w:rsidRDefault="00062041">
      <w:pPr>
        <w:pStyle w:val="a3"/>
        <w:spacing w:before="74"/>
        <w:rPr>
          <w:rFonts w:ascii="Arial"/>
          <w:b/>
          <w:i/>
          <w:sz w:val="18"/>
        </w:rPr>
      </w:pPr>
    </w:p>
    <w:p w:rsidR="00062041" w:rsidRPr="00275ACC" w:rsidRDefault="00D04E1D">
      <w:pPr>
        <w:ind w:left="680"/>
        <w:rPr>
          <w:rFonts w:ascii="Arial"/>
          <w:b/>
          <w:sz w:val="18"/>
          <w:lang w:val="ru-RU"/>
        </w:rPr>
      </w:pPr>
      <w:r w:rsidRPr="00275ACC">
        <w:rPr>
          <w:rFonts w:ascii="Arial"/>
          <w:b/>
          <w:sz w:val="18"/>
          <w:lang w:val="ru-RU"/>
        </w:rPr>
        <w:t>Таблица</w:t>
      </w:r>
      <w:r w:rsidRPr="00275ACC">
        <w:rPr>
          <w:rFonts w:ascii="Arial"/>
          <w:b/>
          <w:sz w:val="18"/>
          <w:lang w:val="ru-RU"/>
        </w:rPr>
        <w:t xml:space="preserve"> 77. </w:t>
      </w:r>
      <w:r w:rsidRPr="00275ACC">
        <w:rPr>
          <w:rFonts w:ascii="Arial"/>
          <w:b/>
          <w:sz w:val="18"/>
          <w:lang w:val="ru-RU"/>
        </w:rPr>
        <w:t>Сравнение</w:t>
      </w:r>
      <w:r w:rsidRPr="00275ACC">
        <w:rPr>
          <w:rFonts w:ascii="Arial"/>
          <w:b/>
          <w:sz w:val="18"/>
          <w:lang w:val="ru-RU"/>
        </w:rPr>
        <w:t xml:space="preserve"> </w:t>
      </w:r>
      <w:r w:rsidRPr="00275ACC">
        <w:rPr>
          <w:rFonts w:ascii="Arial"/>
          <w:b/>
          <w:sz w:val="18"/>
          <w:lang w:val="ru-RU"/>
        </w:rPr>
        <w:t>менструальной</w:t>
      </w:r>
      <w:r w:rsidRPr="00275ACC">
        <w:rPr>
          <w:rFonts w:ascii="Arial"/>
          <w:b/>
          <w:sz w:val="18"/>
          <w:lang w:val="ru-RU"/>
        </w:rPr>
        <w:t xml:space="preserve"> </w:t>
      </w:r>
      <w:r w:rsidRPr="00275ACC">
        <w:rPr>
          <w:rFonts w:ascii="Arial"/>
          <w:b/>
          <w:sz w:val="18"/>
          <w:lang w:val="ru-RU"/>
        </w:rPr>
        <w:t>кровопотери</w:t>
      </w:r>
      <w:r w:rsidRPr="00275ACC">
        <w:rPr>
          <w:rFonts w:ascii="Arial"/>
          <w:b/>
          <w:sz w:val="18"/>
          <w:lang w:val="ru-RU"/>
        </w:rPr>
        <w:t xml:space="preserve"> </w:t>
      </w:r>
      <w:r w:rsidRPr="00275ACC">
        <w:rPr>
          <w:rFonts w:ascii="Arial"/>
          <w:b/>
          <w:sz w:val="18"/>
          <w:lang w:val="ru-RU"/>
        </w:rPr>
        <w:t>при</w:t>
      </w:r>
      <w:r w:rsidRPr="00275ACC">
        <w:rPr>
          <w:rFonts w:ascii="Arial"/>
          <w:b/>
          <w:sz w:val="18"/>
          <w:lang w:val="ru-RU"/>
        </w:rPr>
        <w:t xml:space="preserve"> </w:t>
      </w:r>
      <w:r w:rsidRPr="00275ACC">
        <w:rPr>
          <w:rFonts w:ascii="Arial"/>
          <w:b/>
          <w:sz w:val="18"/>
          <w:lang w:val="ru-RU"/>
        </w:rPr>
        <w:t>ВМС</w:t>
      </w:r>
      <w:r w:rsidRPr="00275ACC">
        <w:rPr>
          <w:rFonts w:ascii="Arial"/>
          <w:b/>
          <w:sz w:val="18"/>
          <w:lang w:val="ru-RU"/>
        </w:rPr>
        <w:t xml:space="preserve"> </w:t>
      </w:r>
      <w:r w:rsidRPr="00275ACC">
        <w:rPr>
          <w:rFonts w:ascii="Arial"/>
          <w:b/>
          <w:sz w:val="18"/>
          <w:lang w:val="ru-RU"/>
        </w:rPr>
        <w:t>ЛНГ</w:t>
      </w:r>
      <w:r w:rsidRPr="00275ACC">
        <w:rPr>
          <w:rFonts w:ascii="Arial"/>
          <w:b/>
          <w:sz w:val="18"/>
          <w:lang w:val="ru-RU"/>
        </w:rPr>
        <w:t xml:space="preserve"> </w:t>
      </w:r>
      <w:r w:rsidRPr="00275ACC">
        <w:rPr>
          <w:rFonts w:ascii="Arial"/>
          <w:b/>
          <w:sz w:val="18"/>
          <w:lang w:val="ru-RU"/>
        </w:rPr>
        <w:t>в</w:t>
      </w:r>
      <w:r w:rsidRPr="00275ACC">
        <w:rPr>
          <w:rFonts w:ascii="Arial"/>
          <w:b/>
          <w:sz w:val="18"/>
          <w:lang w:val="ru-RU"/>
        </w:rPr>
        <w:t xml:space="preserve"> </w:t>
      </w:r>
      <w:r w:rsidRPr="00275ACC">
        <w:rPr>
          <w:rFonts w:ascii="Arial"/>
          <w:b/>
          <w:sz w:val="18"/>
          <w:lang w:val="ru-RU"/>
        </w:rPr>
        <w:t>ссылочных</w:t>
      </w:r>
      <w:r w:rsidRPr="00275ACC">
        <w:rPr>
          <w:rFonts w:ascii="Arial"/>
          <w:b/>
          <w:sz w:val="18"/>
          <w:lang w:val="ru-RU"/>
        </w:rPr>
        <w:t xml:space="preserve"> </w:t>
      </w:r>
      <w:r w:rsidRPr="00275ACC">
        <w:rPr>
          <w:rFonts w:ascii="Arial"/>
          <w:b/>
          <w:sz w:val="18"/>
          <w:lang w:val="ru-RU"/>
        </w:rPr>
        <w:t>статьях</w:t>
      </w:r>
    </w:p>
    <w:p w:rsidR="00062041" w:rsidRPr="00275ACC" w:rsidRDefault="00062041">
      <w:pPr>
        <w:pStyle w:val="a3"/>
        <w:spacing w:before="1"/>
        <w:rPr>
          <w:rFonts w:ascii="Arial"/>
          <w:b/>
          <w:sz w:val="11"/>
          <w:lang w:val="ru-RU"/>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917"/>
        <w:gridCol w:w="843"/>
        <w:gridCol w:w="742"/>
        <w:gridCol w:w="792"/>
        <w:gridCol w:w="792"/>
        <w:gridCol w:w="742"/>
        <w:gridCol w:w="742"/>
        <w:gridCol w:w="744"/>
        <w:gridCol w:w="742"/>
        <w:gridCol w:w="720"/>
      </w:tblGrid>
      <w:tr w:rsidR="00062041">
        <w:trPr>
          <w:trHeight w:val="563"/>
        </w:trPr>
        <w:tc>
          <w:tcPr>
            <w:tcW w:w="1440" w:type="dxa"/>
            <w:vMerge w:val="restart"/>
            <w:tcBorders>
              <w:bottom w:val="double" w:sz="4" w:space="0" w:color="000000"/>
            </w:tcBorders>
            <w:shd w:val="clear" w:color="auto" w:fill="E6E6E6"/>
          </w:tcPr>
          <w:p w:rsidR="00062041" w:rsidRPr="00275ACC" w:rsidRDefault="00062041">
            <w:pPr>
              <w:pStyle w:val="TableParagraph"/>
              <w:spacing w:before="116"/>
              <w:rPr>
                <w:rFonts w:ascii="Arial"/>
                <w:b/>
                <w:sz w:val="18"/>
                <w:lang w:val="ru-RU"/>
              </w:rPr>
            </w:pPr>
          </w:p>
          <w:p w:rsidR="00062041" w:rsidRDefault="00D04E1D">
            <w:pPr>
              <w:pStyle w:val="TableParagraph"/>
              <w:ind w:left="107"/>
              <w:rPr>
                <w:sz w:val="18"/>
              </w:rPr>
            </w:pPr>
            <w:r>
              <w:rPr>
                <w:spacing w:val="-2"/>
                <w:sz w:val="18"/>
              </w:rPr>
              <w:t>Автор</w:t>
            </w:r>
          </w:p>
        </w:tc>
        <w:tc>
          <w:tcPr>
            <w:tcW w:w="917" w:type="dxa"/>
            <w:vMerge w:val="restart"/>
            <w:tcBorders>
              <w:bottom w:val="double" w:sz="4" w:space="0" w:color="000000"/>
            </w:tcBorders>
            <w:shd w:val="clear" w:color="auto" w:fill="E6E6E6"/>
          </w:tcPr>
          <w:p w:rsidR="00062041" w:rsidRDefault="00062041">
            <w:pPr>
              <w:pStyle w:val="TableParagraph"/>
              <w:spacing w:before="116"/>
              <w:rPr>
                <w:rFonts w:ascii="Arial"/>
                <w:b/>
                <w:sz w:val="18"/>
              </w:rPr>
            </w:pPr>
          </w:p>
          <w:p w:rsidR="00062041" w:rsidRDefault="00D04E1D">
            <w:pPr>
              <w:pStyle w:val="TableParagraph"/>
              <w:ind w:left="107"/>
              <w:rPr>
                <w:sz w:val="18"/>
              </w:rPr>
            </w:pPr>
            <w:r>
              <w:rPr>
                <w:spacing w:val="-2"/>
                <w:sz w:val="18"/>
              </w:rPr>
              <w:t>Метод</w:t>
            </w:r>
          </w:p>
        </w:tc>
        <w:tc>
          <w:tcPr>
            <w:tcW w:w="6859" w:type="dxa"/>
            <w:gridSpan w:val="9"/>
            <w:shd w:val="clear" w:color="auto" w:fill="E6E6E6"/>
          </w:tcPr>
          <w:p w:rsidR="00062041" w:rsidRPr="00275ACC" w:rsidRDefault="00D04E1D">
            <w:pPr>
              <w:pStyle w:val="TableParagraph"/>
              <w:spacing w:before="37"/>
              <w:ind w:left="4"/>
              <w:jc w:val="center"/>
              <w:rPr>
                <w:sz w:val="18"/>
                <w:lang w:val="ru-RU"/>
              </w:rPr>
            </w:pPr>
            <w:r w:rsidRPr="00275ACC">
              <w:rPr>
                <w:sz w:val="18"/>
                <w:lang w:val="ru-RU"/>
              </w:rPr>
              <w:t xml:space="preserve">Результаты щелочного гематина и </w:t>
            </w:r>
            <w:r>
              <w:rPr>
                <w:sz w:val="18"/>
              </w:rPr>
              <w:t>PBAC</w:t>
            </w:r>
            <w:r w:rsidRPr="00275ACC">
              <w:rPr>
                <w:sz w:val="18"/>
                <w:lang w:val="ru-RU"/>
              </w:rPr>
              <w:t xml:space="preserve"> в мл (количество протестированных субъектов)</w:t>
            </w:r>
          </w:p>
          <w:p w:rsidR="00062041" w:rsidRDefault="00D04E1D">
            <w:pPr>
              <w:pStyle w:val="TableParagraph"/>
              <w:spacing w:before="79"/>
              <w:ind w:left="4" w:right="1"/>
              <w:jc w:val="center"/>
              <w:rPr>
                <w:sz w:val="18"/>
              </w:rPr>
            </w:pPr>
            <w:r>
              <w:rPr>
                <w:sz w:val="18"/>
              </w:rPr>
              <w:t>в несколько моментов времени</w:t>
            </w:r>
          </w:p>
        </w:tc>
      </w:tr>
      <w:tr w:rsidR="00062041">
        <w:trPr>
          <w:trHeight w:val="277"/>
        </w:trPr>
        <w:tc>
          <w:tcPr>
            <w:tcW w:w="1440" w:type="dxa"/>
            <w:vMerge/>
            <w:tcBorders>
              <w:top w:val="nil"/>
              <w:bottom w:val="double" w:sz="4" w:space="0" w:color="000000"/>
            </w:tcBorders>
            <w:shd w:val="clear" w:color="auto" w:fill="E6E6E6"/>
          </w:tcPr>
          <w:p w:rsidR="00062041" w:rsidRDefault="00062041">
            <w:pPr>
              <w:rPr>
                <w:sz w:val="2"/>
                <w:szCs w:val="2"/>
              </w:rPr>
            </w:pPr>
          </w:p>
        </w:tc>
        <w:tc>
          <w:tcPr>
            <w:tcW w:w="917" w:type="dxa"/>
            <w:vMerge/>
            <w:tcBorders>
              <w:top w:val="nil"/>
              <w:bottom w:val="double" w:sz="4" w:space="0" w:color="000000"/>
            </w:tcBorders>
            <w:shd w:val="clear" w:color="auto" w:fill="E6E6E6"/>
          </w:tcPr>
          <w:p w:rsidR="00062041" w:rsidRDefault="00062041">
            <w:pPr>
              <w:rPr>
                <w:sz w:val="2"/>
                <w:szCs w:val="2"/>
              </w:rPr>
            </w:pPr>
          </w:p>
        </w:tc>
        <w:tc>
          <w:tcPr>
            <w:tcW w:w="843" w:type="dxa"/>
            <w:tcBorders>
              <w:bottom w:val="double" w:sz="4" w:space="0" w:color="000000"/>
            </w:tcBorders>
            <w:shd w:val="clear" w:color="auto" w:fill="E6E6E6"/>
          </w:tcPr>
          <w:p w:rsidR="00062041" w:rsidRDefault="00D04E1D">
            <w:pPr>
              <w:pStyle w:val="TableParagraph"/>
              <w:spacing w:before="27"/>
              <w:ind w:left="6" w:right="1"/>
              <w:jc w:val="center"/>
              <w:rPr>
                <w:sz w:val="18"/>
              </w:rPr>
            </w:pPr>
            <w:r>
              <w:rPr>
                <w:spacing w:val="-5"/>
                <w:sz w:val="18"/>
              </w:rPr>
              <w:t>БЛ</w:t>
            </w:r>
          </w:p>
        </w:tc>
        <w:tc>
          <w:tcPr>
            <w:tcW w:w="742" w:type="dxa"/>
            <w:tcBorders>
              <w:bottom w:val="double" w:sz="4" w:space="0" w:color="000000"/>
            </w:tcBorders>
            <w:shd w:val="clear" w:color="auto" w:fill="E6E6E6"/>
          </w:tcPr>
          <w:p w:rsidR="00062041" w:rsidRDefault="00D04E1D">
            <w:pPr>
              <w:pStyle w:val="TableParagraph"/>
              <w:spacing w:before="27"/>
              <w:ind w:left="11"/>
              <w:jc w:val="center"/>
              <w:rPr>
                <w:sz w:val="18"/>
              </w:rPr>
            </w:pPr>
            <w:r>
              <w:rPr>
                <w:spacing w:val="-5"/>
                <w:sz w:val="18"/>
              </w:rPr>
              <w:t>1М</w:t>
            </w:r>
          </w:p>
        </w:tc>
        <w:tc>
          <w:tcPr>
            <w:tcW w:w="792" w:type="dxa"/>
            <w:tcBorders>
              <w:bottom w:val="double" w:sz="4" w:space="0" w:color="000000"/>
            </w:tcBorders>
            <w:shd w:val="clear" w:color="auto" w:fill="E6E6E6"/>
          </w:tcPr>
          <w:p w:rsidR="00062041" w:rsidRDefault="00D04E1D">
            <w:pPr>
              <w:pStyle w:val="TableParagraph"/>
              <w:spacing w:before="27"/>
              <w:ind w:left="9" w:right="1"/>
              <w:jc w:val="center"/>
              <w:rPr>
                <w:sz w:val="18"/>
              </w:rPr>
            </w:pPr>
            <w:r>
              <w:rPr>
                <w:spacing w:val="-5"/>
                <w:sz w:val="18"/>
              </w:rPr>
              <w:t>3М</w:t>
            </w:r>
          </w:p>
        </w:tc>
        <w:tc>
          <w:tcPr>
            <w:tcW w:w="792" w:type="dxa"/>
            <w:tcBorders>
              <w:bottom w:val="double" w:sz="4" w:space="0" w:color="000000"/>
            </w:tcBorders>
            <w:shd w:val="clear" w:color="auto" w:fill="E6E6E6"/>
          </w:tcPr>
          <w:p w:rsidR="00062041" w:rsidRDefault="00D04E1D">
            <w:pPr>
              <w:pStyle w:val="TableParagraph"/>
              <w:spacing w:before="27"/>
              <w:ind w:left="9"/>
              <w:jc w:val="center"/>
              <w:rPr>
                <w:sz w:val="18"/>
              </w:rPr>
            </w:pPr>
            <w:r>
              <w:rPr>
                <w:spacing w:val="-5"/>
                <w:sz w:val="18"/>
              </w:rPr>
              <w:t>6М</w:t>
            </w:r>
          </w:p>
        </w:tc>
        <w:tc>
          <w:tcPr>
            <w:tcW w:w="742" w:type="dxa"/>
            <w:tcBorders>
              <w:bottom w:val="double" w:sz="4" w:space="0" w:color="000000"/>
            </w:tcBorders>
            <w:shd w:val="clear" w:color="auto" w:fill="E6E6E6"/>
          </w:tcPr>
          <w:p w:rsidR="00062041" w:rsidRDefault="00D04E1D">
            <w:pPr>
              <w:pStyle w:val="TableParagraph"/>
              <w:spacing w:before="27"/>
              <w:ind w:left="11" w:right="2"/>
              <w:jc w:val="center"/>
              <w:rPr>
                <w:sz w:val="18"/>
              </w:rPr>
            </w:pPr>
            <w:r>
              <w:rPr>
                <w:spacing w:val="-5"/>
                <w:sz w:val="18"/>
              </w:rPr>
              <w:t>1 год</w:t>
            </w:r>
          </w:p>
        </w:tc>
        <w:tc>
          <w:tcPr>
            <w:tcW w:w="742" w:type="dxa"/>
            <w:tcBorders>
              <w:bottom w:val="double" w:sz="4" w:space="0" w:color="000000"/>
            </w:tcBorders>
            <w:shd w:val="clear" w:color="auto" w:fill="E6E6E6"/>
          </w:tcPr>
          <w:p w:rsidR="00062041" w:rsidRDefault="00D04E1D">
            <w:pPr>
              <w:pStyle w:val="TableParagraph"/>
              <w:spacing w:before="27"/>
              <w:ind w:left="11" w:right="2"/>
              <w:jc w:val="center"/>
              <w:rPr>
                <w:sz w:val="18"/>
              </w:rPr>
            </w:pPr>
            <w:r>
              <w:rPr>
                <w:spacing w:val="-5"/>
                <w:sz w:val="18"/>
              </w:rPr>
              <w:t>2 года</w:t>
            </w:r>
          </w:p>
        </w:tc>
        <w:tc>
          <w:tcPr>
            <w:tcW w:w="744" w:type="dxa"/>
            <w:tcBorders>
              <w:bottom w:val="double" w:sz="4" w:space="0" w:color="000000"/>
            </w:tcBorders>
            <w:shd w:val="clear" w:color="auto" w:fill="E6E6E6"/>
          </w:tcPr>
          <w:p w:rsidR="00062041" w:rsidRDefault="00D04E1D">
            <w:pPr>
              <w:pStyle w:val="TableParagraph"/>
              <w:spacing w:before="27"/>
              <w:ind w:left="18" w:right="12"/>
              <w:jc w:val="center"/>
              <w:rPr>
                <w:sz w:val="18"/>
              </w:rPr>
            </w:pPr>
            <w:r>
              <w:rPr>
                <w:spacing w:val="-5"/>
                <w:sz w:val="18"/>
              </w:rPr>
              <w:t>3 года</w:t>
            </w:r>
          </w:p>
        </w:tc>
        <w:tc>
          <w:tcPr>
            <w:tcW w:w="742" w:type="dxa"/>
            <w:tcBorders>
              <w:bottom w:val="double" w:sz="4" w:space="0" w:color="000000"/>
            </w:tcBorders>
            <w:shd w:val="clear" w:color="auto" w:fill="E6E6E6"/>
          </w:tcPr>
          <w:p w:rsidR="00062041" w:rsidRDefault="00D04E1D">
            <w:pPr>
              <w:pStyle w:val="TableParagraph"/>
              <w:spacing w:before="27"/>
              <w:ind w:left="11" w:right="3"/>
              <w:jc w:val="center"/>
              <w:rPr>
                <w:sz w:val="18"/>
              </w:rPr>
            </w:pPr>
            <w:r>
              <w:rPr>
                <w:spacing w:val="-5"/>
                <w:sz w:val="18"/>
              </w:rPr>
              <w:t>4 года</w:t>
            </w:r>
          </w:p>
        </w:tc>
        <w:tc>
          <w:tcPr>
            <w:tcW w:w="720" w:type="dxa"/>
            <w:tcBorders>
              <w:bottom w:val="double" w:sz="4" w:space="0" w:color="000000"/>
            </w:tcBorders>
            <w:shd w:val="clear" w:color="auto" w:fill="E6E6E6"/>
          </w:tcPr>
          <w:p w:rsidR="00062041" w:rsidRDefault="00D04E1D">
            <w:pPr>
              <w:pStyle w:val="TableParagraph"/>
              <w:spacing w:before="27"/>
              <w:ind w:left="5"/>
              <w:jc w:val="center"/>
              <w:rPr>
                <w:sz w:val="18"/>
              </w:rPr>
            </w:pPr>
            <w:r>
              <w:rPr>
                <w:spacing w:val="-5"/>
                <w:sz w:val="18"/>
              </w:rPr>
              <w:t>5 лет</w:t>
            </w:r>
          </w:p>
        </w:tc>
      </w:tr>
      <w:tr w:rsidR="00062041">
        <w:trPr>
          <w:trHeight w:val="860"/>
        </w:trPr>
        <w:tc>
          <w:tcPr>
            <w:tcW w:w="1440" w:type="dxa"/>
            <w:tcBorders>
              <w:top w:val="double" w:sz="4" w:space="0" w:color="000000"/>
            </w:tcBorders>
          </w:tcPr>
          <w:p w:rsidR="00062041" w:rsidRPr="00275ACC" w:rsidRDefault="00D04E1D">
            <w:pPr>
              <w:pStyle w:val="TableParagraph"/>
              <w:spacing w:before="39"/>
              <w:ind w:left="107" w:right="32"/>
              <w:rPr>
                <w:sz w:val="18"/>
                <w:lang w:val="ru-RU"/>
              </w:rPr>
            </w:pPr>
            <w:r w:rsidRPr="00275ACC">
              <w:rPr>
                <w:spacing w:val="-2"/>
                <w:sz w:val="18"/>
                <w:lang w:val="ru-RU"/>
              </w:rPr>
              <w:t>Хурскайне</w:t>
            </w:r>
            <w:proofErr w:type="gramStart"/>
            <w:r w:rsidRPr="00275ACC">
              <w:rPr>
                <w:spacing w:val="-2"/>
                <w:sz w:val="18"/>
                <w:lang w:val="ru-RU"/>
              </w:rPr>
              <w:t>н</w:t>
            </w:r>
            <w:r w:rsidRPr="00275ACC">
              <w:rPr>
                <w:sz w:val="18"/>
                <w:lang w:val="ru-RU"/>
              </w:rPr>
              <w:t>(</w:t>
            </w:r>
            <w:proofErr w:type="gramEnd"/>
            <w:r w:rsidRPr="00275ACC">
              <w:rPr>
                <w:sz w:val="18"/>
                <w:lang w:val="ru-RU"/>
              </w:rPr>
              <w:t>с 2001 г. и</w:t>
            </w:r>
          </w:p>
          <w:p w:rsidR="00062041" w:rsidRPr="00275ACC" w:rsidRDefault="00D04E1D">
            <w:pPr>
              <w:pStyle w:val="TableParagraph"/>
              <w:spacing w:line="206" w:lineRule="exact"/>
              <w:ind w:left="107"/>
              <w:rPr>
                <w:sz w:val="18"/>
                <w:lang w:val="ru-RU"/>
              </w:rPr>
            </w:pPr>
            <w:r w:rsidRPr="00275ACC">
              <w:rPr>
                <w:sz w:val="18"/>
                <w:lang w:val="ru-RU"/>
              </w:rPr>
              <w:t>статьи 2004 года)</w:t>
            </w:r>
          </w:p>
        </w:tc>
        <w:tc>
          <w:tcPr>
            <w:tcW w:w="917" w:type="dxa"/>
            <w:tcBorders>
              <w:top w:val="double" w:sz="4" w:space="0" w:color="000000"/>
            </w:tcBorders>
          </w:tcPr>
          <w:p w:rsidR="00062041" w:rsidRDefault="00D04E1D">
            <w:pPr>
              <w:pStyle w:val="TableParagraph"/>
              <w:spacing w:before="39"/>
              <w:ind w:left="107"/>
              <w:rPr>
                <w:sz w:val="18"/>
              </w:rPr>
            </w:pPr>
            <w:r>
              <w:rPr>
                <w:spacing w:val="-5"/>
                <w:sz w:val="18"/>
              </w:rPr>
              <w:t>АХ</w:t>
            </w:r>
          </w:p>
          <w:p w:rsidR="00062041" w:rsidRDefault="00D04E1D">
            <w:pPr>
              <w:pStyle w:val="TableParagraph"/>
              <w:spacing w:before="79"/>
              <w:ind w:left="107"/>
              <w:rPr>
                <w:sz w:val="18"/>
              </w:rPr>
            </w:pPr>
            <w:r>
              <w:rPr>
                <w:spacing w:val="-4"/>
                <w:sz w:val="18"/>
              </w:rPr>
              <w:t>иметь в виду</w:t>
            </w:r>
          </w:p>
        </w:tc>
        <w:tc>
          <w:tcPr>
            <w:tcW w:w="843" w:type="dxa"/>
            <w:tcBorders>
              <w:top w:val="double" w:sz="4" w:space="0" w:color="000000"/>
            </w:tcBorders>
          </w:tcPr>
          <w:p w:rsidR="00062041" w:rsidRDefault="00D04E1D">
            <w:pPr>
              <w:pStyle w:val="TableParagraph"/>
              <w:spacing w:before="39"/>
              <w:ind w:left="107" w:firstLine="160"/>
              <w:rPr>
                <w:sz w:val="18"/>
              </w:rPr>
            </w:pPr>
            <w:r>
              <w:rPr>
                <w:spacing w:val="-4"/>
                <w:sz w:val="18"/>
              </w:rPr>
              <w:t>130 (n=116)</w:t>
            </w:r>
          </w:p>
        </w:tc>
        <w:tc>
          <w:tcPr>
            <w:tcW w:w="742" w:type="dxa"/>
            <w:tcBorders>
              <w:top w:val="double" w:sz="4" w:space="0" w:color="000000"/>
            </w:tcBorders>
          </w:tcPr>
          <w:p w:rsidR="00062041" w:rsidRDefault="00062041">
            <w:pPr>
              <w:pStyle w:val="TableParagraph"/>
              <w:rPr>
                <w:rFonts w:ascii="Times New Roman"/>
                <w:sz w:val="18"/>
              </w:rPr>
            </w:pPr>
          </w:p>
        </w:tc>
        <w:tc>
          <w:tcPr>
            <w:tcW w:w="792" w:type="dxa"/>
            <w:tcBorders>
              <w:top w:val="double" w:sz="4" w:space="0" w:color="000000"/>
            </w:tcBorders>
          </w:tcPr>
          <w:p w:rsidR="00062041" w:rsidRDefault="00062041">
            <w:pPr>
              <w:pStyle w:val="TableParagraph"/>
              <w:rPr>
                <w:rFonts w:ascii="Times New Roman"/>
                <w:sz w:val="18"/>
              </w:rPr>
            </w:pPr>
          </w:p>
        </w:tc>
        <w:tc>
          <w:tcPr>
            <w:tcW w:w="792" w:type="dxa"/>
            <w:tcBorders>
              <w:top w:val="double" w:sz="4" w:space="0" w:color="000000"/>
            </w:tcBorders>
          </w:tcPr>
          <w:p w:rsidR="00062041" w:rsidRDefault="00062041">
            <w:pPr>
              <w:pStyle w:val="TableParagraph"/>
              <w:rPr>
                <w:rFonts w:ascii="Times New Roman"/>
                <w:sz w:val="18"/>
              </w:rPr>
            </w:pPr>
          </w:p>
        </w:tc>
        <w:tc>
          <w:tcPr>
            <w:tcW w:w="742" w:type="dxa"/>
            <w:tcBorders>
              <w:top w:val="double" w:sz="4" w:space="0" w:color="000000"/>
            </w:tcBorders>
          </w:tcPr>
          <w:p w:rsidR="00062041" w:rsidRDefault="00D04E1D">
            <w:pPr>
              <w:pStyle w:val="TableParagraph"/>
              <w:spacing w:before="39" w:line="331" w:lineRule="auto"/>
              <w:ind w:left="106" w:right="92" w:firstLine="160"/>
              <w:rPr>
                <w:sz w:val="18"/>
              </w:rPr>
            </w:pPr>
            <w:r>
              <w:rPr>
                <w:spacing w:val="-6"/>
                <w:sz w:val="18"/>
              </w:rPr>
              <w:t>13 (n=25)</w:t>
            </w:r>
          </w:p>
        </w:tc>
        <w:tc>
          <w:tcPr>
            <w:tcW w:w="742" w:type="dxa"/>
            <w:tcBorders>
              <w:top w:val="double" w:sz="4" w:space="0" w:color="000000"/>
            </w:tcBorders>
          </w:tcPr>
          <w:p w:rsidR="00062041" w:rsidRDefault="00062041">
            <w:pPr>
              <w:pStyle w:val="TableParagraph"/>
              <w:rPr>
                <w:rFonts w:ascii="Times New Roman"/>
                <w:sz w:val="18"/>
              </w:rPr>
            </w:pPr>
          </w:p>
        </w:tc>
        <w:tc>
          <w:tcPr>
            <w:tcW w:w="744" w:type="dxa"/>
            <w:tcBorders>
              <w:top w:val="double" w:sz="4" w:space="0" w:color="000000"/>
            </w:tcBorders>
          </w:tcPr>
          <w:p w:rsidR="00062041" w:rsidRDefault="00062041">
            <w:pPr>
              <w:pStyle w:val="TableParagraph"/>
              <w:rPr>
                <w:rFonts w:ascii="Times New Roman"/>
                <w:sz w:val="18"/>
              </w:rPr>
            </w:pPr>
          </w:p>
        </w:tc>
        <w:tc>
          <w:tcPr>
            <w:tcW w:w="742" w:type="dxa"/>
            <w:tcBorders>
              <w:top w:val="double" w:sz="4" w:space="0" w:color="000000"/>
            </w:tcBorders>
          </w:tcPr>
          <w:p w:rsidR="00062041" w:rsidRDefault="00062041">
            <w:pPr>
              <w:pStyle w:val="TableParagraph"/>
              <w:rPr>
                <w:rFonts w:ascii="Times New Roman"/>
                <w:sz w:val="18"/>
              </w:rPr>
            </w:pPr>
          </w:p>
        </w:tc>
        <w:tc>
          <w:tcPr>
            <w:tcW w:w="720" w:type="dxa"/>
            <w:tcBorders>
              <w:top w:val="double" w:sz="4" w:space="0" w:color="000000"/>
            </w:tcBorders>
          </w:tcPr>
          <w:p w:rsidR="00062041" w:rsidRDefault="00D04E1D">
            <w:pPr>
              <w:pStyle w:val="TableParagraph"/>
              <w:spacing w:before="39" w:line="331" w:lineRule="auto"/>
              <w:ind w:left="143" w:right="131" w:firstLine="112"/>
              <w:rPr>
                <w:sz w:val="18"/>
              </w:rPr>
            </w:pPr>
            <w:r>
              <w:rPr>
                <w:spacing w:val="-6"/>
                <w:sz w:val="18"/>
              </w:rPr>
              <w:t>17 (п=4)</w:t>
            </w:r>
          </w:p>
        </w:tc>
      </w:tr>
      <w:tr w:rsidR="00062041">
        <w:trPr>
          <w:trHeight w:val="282"/>
        </w:trPr>
        <w:tc>
          <w:tcPr>
            <w:tcW w:w="1440" w:type="dxa"/>
            <w:tcBorders>
              <w:bottom w:val="nil"/>
            </w:tcBorders>
          </w:tcPr>
          <w:p w:rsidR="00062041" w:rsidRDefault="00D04E1D">
            <w:pPr>
              <w:pStyle w:val="TableParagraph"/>
              <w:spacing w:before="37"/>
              <w:ind w:left="107"/>
              <w:rPr>
                <w:sz w:val="18"/>
              </w:rPr>
            </w:pPr>
            <w:r>
              <w:rPr>
                <w:sz w:val="18"/>
              </w:rPr>
              <w:t>Сяо 2003 г.</w:t>
            </w:r>
          </w:p>
        </w:tc>
        <w:tc>
          <w:tcPr>
            <w:tcW w:w="917" w:type="dxa"/>
            <w:tcBorders>
              <w:bottom w:val="nil"/>
            </w:tcBorders>
          </w:tcPr>
          <w:p w:rsidR="00062041" w:rsidRDefault="00D04E1D">
            <w:pPr>
              <w:pStyle w:val="TableParagraph"/>
              <w:spacing w:before="37"/>
              <w:ind w:left="106"/>
              <w:rPr>
                <w:sz w:val="18"/>
              </w:rPr>
            </w:pPr>
            <w:r>
              <w:rPr>
                <w:spacing w:val="-5"/>
                <w:sz w:val="18"/>
              </w:rPr>
              <w:t>АХ</w:t>
            </w:r>
          </w:p>
        </w:tc>
        <w:tc>
          <w:tcPr>
            <w:tcW w:w="843" w:type="dxa"/>
            <w:tcBorders>
              <w:bottom w:val="nil"/>
            </w:tcBorders>
          </w:tcPr>
          <w:p w:rsidR="00062041" w:rsidRDefault="00D04E1D">
            <w:pPr>
              <w:pStyle w:val="TableParagraph"/>
              <w:spacing w:before="37"/>
              <w:ind w:left="6"/>
              <w:jc w:val="center"/>
              <w:rPr>
                <w:sz w:val="18"/>
              </w:rPr>
            </w:pPr>
            <w:r>
              <w:rPr>
                <w:spacing w:val="-5"/>
                <w:sz w:val="18"/>
              </w:rPr>
              <w:t>124</w:t>
            </w:r>
          </w:p>
        </w:tc>
        <w:tc>
          <w:tcPr>
            <w:tcW w:w="742" w:type="dxa"/>
            <w:vMerge w:val="restart"/>
          </w:tcPr>
          <w:p w:rsidR="00062041" w:rsidRDefault="00062041">
            <w:pPr>
              <w:pStyle w:val="TableParagraph"/>
              <w:rPr>
                <w:rFonts w:ascii="Times New Roman"/>
                <w:sz w:val="18"/>
              </w:rPr>
            </w:pPr>
          </w:p>
        </w:tc>
        <w:tc>
          <w:tcPr>
            <w:tcW w:w="792" w:type="dxa"/>
            <w:vMerge w:val="restart"/>
          </w:tcPr>
          <w:p w:rsidR="00062041" w:rsidRDefault="00062041">
            <w:pPr>
              <w:pStyle w:val="TableParagraph"/>
              <w:rPr>
                <w:rFonts w:ascii="Times New Roman"/>
                <w:sz w:val="18"/>
              </w:rPr>
            </w:pPr>
          </w:p>
        </w:tc>
        <w:tc>
          <w:tcPr>
            <w:tcW w:w="792" w:type="dxa"/>
            <w:tcBorders>
              <w:bottom w:val="nil"/>
            </w:tcBorders>
          </w:tcPr>
          <w:p w:rsidR="00062041" w:rsidRDefault="00D04E1D">
            <w:pPr>
              <w:pStyle w:val="TableParagraph"/>
              <w:spacing w:before="37"/>
              <w:ind w:left="9" w:right="2"/>
              <w:jc w:val="center"/>
              <w:rPr>
                <w:sz w:val="18"/>
              </w:rPr>
            </w:pPr>
            <w:r>
              <w:rPr>
                <w:spacing w:val="-5"/>
                <w:sz w:val="18"/>
              </w:rPr>
              <w:t>23</w:t>
            </w:r>
          </w:p>
        </w:tc>
        <w:tc>
          <w:tcPr>
            <w:tcW w:w="742" w:type="dxa"/>
            <w:tcBorders>
              <w:bottom w:val="nil"/>
            </w:tcBorders>
          </w:tcPr>
          <w:p w:rsidR="00062041" w:rsidRDefault="00D04E1D">
            <w:pPr>
              <w:pStyle w:val="TableParagraph"/>
              <w:spacing w:before="37"/>
              <w:ind w:left="11" w:right="7"/>
              <w:jc w:val="center"/>
              <w:rPr>
                <w:sz w:val="18"/>
              </w:rPr>
            </w:pPr>
            <w:r>
              <w:rPr>
                <w:spacing w:val="-5"/>
                <w:sz w:val="18"/>
              </w:rPr>
              <w:t>26</w:t>
            </w:r>
          </w:p>
        </w:tc>
        <w:tc>
          <w:tcPr>
            <w:tcW w:w="742" w:type="dxa"/>
            <w:tcBorders>
              <w:bottom w:val="nil"/>
            </w:tcBorders>
          </w:tcPr>
          <w:p w:rsidR="00062041" w:rsidRDefault="00D04E1D">
            <w:pPr>
              <w:pStyle w:val="TableParagraph"/>
              <w:spacing w:before="37"/>
              <w:ind w:left="11" w:right="9"/>
              <w:jc w:val="center"/>
              <w:rPr>
                <w:sz w:val="18"/>
              </w:rPr>
            </w:pPr>
            <w:r>
              <w:rPr>
                <w:spacing w:val="-10"/>
                <w:sz w:val="18"/>
              </w:rPr>
              <w:t>3</w:t>
            </w:r>
          </w:p>
        </w:tc>
        <w:tc>
          <w:tcPr>
            <w:tcW w:w="744" w:type="dxa"/>
            <w:tcBorders>
              <w:bottom w:val="nil"/>
            </w:tcBorders>
          </w:tcPr>
          <w:p w:rsidR="00062041" w:rsidRDefault="00D04E1D">
            <w:pPr>
              <w:pStyle w:val="TableParagraph"/>
              <w:spacing w:before="37"/>
              <w:ind w:left="12" w:right="12"/>
              <w:jc w:val="center"/>
              <w:rPr>
                <w:sz w:val="18"/>
              </w:rPr>
            </w:pPr>
            <w:r>
              <w:rPr>
                <w:spacing w:val="-5"/>
                <w:sz w:val="18"/>
              </w:rPr>
              <w:t>14</w:t>
            </w:r>
          </w:p>
        </w:tc>
        <w:tc>
          <w:tcPr>
            <w:tcW w:w="742" w:type="dxa"/>
            <w:vMerge w:val="restart"/>
          </w:tcPr>
          <w:p w:rsidR="00062041" w:rsidRDefault="00062041">
            <w:pPr>
              <w:pStyle w:val="TableParagraph"/>
              <w:rPr>
                <w:rFonts w:ascii="Times New Roman"/>
                <w:sz w:val="18"/>
              </w:rPr>
            </w:pPr>
          </w:p>
        </w:tc>
        <w:tc>
          <w:tcPr>
            <w:tcW w:w="720" w:type="dxa"/>
            <w:vMerge w:val="restart"/>
          </w:tcPr>
          <w:p w:rsidR="00062041" w:rsidRDefault="00062041">
            <w:pPr>
              <w:pStyle w:val="TableParagraph"/>
              <w:rPr>
                <w:rFonts w:ascii="Times New Roman"/>
                <w:sz w:val="18"/>
              </w:rPr>
            </w:pPr>
          </w:p>
        </w:tc>
      </w:tr>
      <w:tr w:rsidR="00062041">
        <w:trPr>
          <w:trHeight w:val="280"/>
        </w:trPr>
        <w:tc>
          <w:tcPr>
            <w:tcW w:w="1440" w:type="dxa"/>
            <w:tcBorders>
              <w:top w:val="nil"/>
            </w:tcBorders>
          </w:tcPr>
          <w:p w:rsidR="00062041" w:rsidRDefault="00062041">
            <w:pPr>
              <w:pStyle w:val="TableParagraph"/>
              <w:rPr>
                <w:rFonts w:ascii="Times New Roman"/>
                <w:sz w:val="18"/>
              </w:rPr>
            </w:pPr>
          </w:p>
        </w:tc>
        <w:tc>
          <w:tcPr>
            <w:tcW w:w="917" w:type="dxa"/>
            <w:tcBorders>
              <w:top w:val="nil"/>
            </w:tcBorders>
          </w:tcPr>
          <w:p w:rsidR="00062041" w:rsidRDefault="00D04E1D">
            <w:pPr>
              <w:pStyle w:val="TableParagraph"/>
              <w:spacing w:before="32"/>
              <w:ind w:left="107"/>
              <w:rPr>
                <w:sz w:val="18"/>
              </w:rPr>
            </w:pPr>
            <w:r>
              <w:rPr>
                <w:spacing w:val="-4"/>
                <w:sz w:val="18"/>
              </w:rPr>
              <w:t>иметь в виду</w:t>
            </w:r>
          </w:p>
        </w:tc>
        <w:tc>
          <w:tcPr>
            <w:tcW w:w="843" w:type="dxa"/>
            <w:tcBorders>
              <w:top w:val="nil"/>
            </w:tcBorders>
          </w:tcPr>
          <w:p w:rsidR="00062041" w:rsidRDefault="00D04E1D">
            <w:pPr>
              <w:pStyle w:val="TableParagraph"/>
              <w:spacing w:before="32"/>
              <w:ind w:left="6"/>
              <w:jc w:val="center"/>
              <w:rPr>
                <w:sz w:val="18"/>
              </w:rPr>
            </w:pPr>
            <w:r>
              <w:rPr>
                <w:spacing w:val="-2"/>
                <w:sz w:val="18"/>
              </w:rPr>
              <w:t>(n=34)</w:t>
            </w:r>
          </w:p>
        </w:tc>
        <w:tc>
          <w:tcPr>
            <w:tcW w:w="742" w:type="dxa"/>
            <w:vMerge/>
            <w:tcBorders>
              <w:top w:val="nil"/>
            </w:tcBorders>
          </w:tcPr>
          <w:p w:rsidR="00062041" w:rsidRDefault="00062041">
            <w:pPr>
              <w:rPr>
                <w:sz w:val="2"/>
                <w:szCs w:val="2"/>
              </w:rPr>
            </w:pPr>
          </w:p>
        </w:tc>
        <w:tc>
          <w:tcPr>
            <w:tcW w:w="792" w:type="dxa"/>
            <w:vMerge/>
            <w:tcBorders>
              <w:top w:val="nil"/>
            </w:tcBorders>
          </w:tcPr>
          <w:p w:rsidR="00062041" w:rsidRDefault="00062041">
            <w:pPr>
              <w:rPr>
                <w:sz w:val="2"/>
                <w:szCs w:val="2"/>
              </w:rPr>
            </w:pPr>
          </w:p>
        </w:tc>
        <w:tc>
          <w:tcPr>
            <w:tcW w:w="792" w:type="dxa"/>
            <w:tcBorders>
              <w:top w:val="nil"/>
            </w:tcBorders>
          </w:tcPr>
          <w:p w:rsidR="00062041" w:rsidRDefault="00D04E1D">
            <w:pPr>
              <w:pStyle w:val="TableParagraph"/>
              <w:spacing w:before="32"/>
              <w:ind w:left="9" w:right="2"/>
              <w:jc w:val="center"/>
              <w:rPr>
                <w:sz w:val="18"/>
              </w:rPr>
            </w:pPr>
            <w:r>
              <w:rPr>
                <w:spacing w:val="-2"/>
                <w:sz w:val="18"/>
              </w:rPr>
              <w:t>(n=29)</w:t>
            </w:r>
          </w:p>
        </w:tc>
        <w:tc>
          <w:tcPr>
            <w:tcW w:w="742" w:type="dxa"/>
            <w:tcBorders>
              <w:top w:val="nil"/>
            </w:tcBorders>
          </w:tcPr>
          <w:p w:rsidR="00062041" w:rsidRDefault="00D04E1D">
            <w:pPr>
              <w:pStyle w:val="TableParagraph"/>
              <w:spacing w:before="32"/>
              <w:ind w:left="11" w:right="2"/>
              <w:jc w:val="center"/>
              <w:rPr>
                <w:sz w:val="18"/>
              </w:rPr>
            </w:pPr>
            <w:r>
              <w:rPr>
                <w:spacing w:val="-2"/>
                <w:sz w:val="18"/>
              </w:rPr>
              <w:t>(n=29)</w:t>
            </w:r>
          </w:p>
        </w:tc>
        <w:tc>
          <w:tcPr>
            <w:tcW w:w="742" w:type="dxa"/>
            <w:tcBorders>
              <w:top w:val="nil"/>
            </w:tcBorders>
          </w:tcPr>
          <w:p w:rsidR="00062041" w:rsidRDefault="00D04E1D">
            <w:pPr>
              <w:pStyle w:val="TableParagraph"/>
              <w:spacing w:before="32"/>
              <w:ind w:left="11" w:right="2"/>
              <w:jc w:val="center"/>
              <w:rPr>
                <w:sz w:val="18"/>
              </w:rPr>
            </w:pPr>
            <w:r>
              <w:rPr>
                <w:spacing w:val="-2"/>
                <w:sz w:val="18"/>
              </w:rPr>
              <w:t>(n=26)</w:t>
            </w:r>
          </w:p>
        </w:tc>
        <w:tc>
          <w:tcPr>
            <w:tcW w:w="744" w:type="dxa"/>
            <w:tcBorders>
              <w:top w:val="nil"/>
            </w:tcBorders>
          </w:tcPr>
          <w:p w:rsidR="00062041" w:rsidRDefault="00D04E1D">
            <w:pPr>
              <w:pStyle w:val="TableParagraph"/>
              <w:spacing w:before="32"/>
              <w:ind w:left="18" w:right="12"/>
              <w:jc w:val="center"/>
              <w:rPr>
                <w:sz w:val="18"/>
              </w:rPr>
            </w:pPr>
            <w:r>
              <w:rPr>
                <w:spacing w:val="-2"/>
                <w:sz w:val="18"/>
              </w:rPr>
              <w:t>(n=23)</w:t>
            </w:r>
          </w:p>
        </w:tc>
        <w:tc>
          <w:tcPr>
            <w:tcW w:w="742" w:type="dxa"/>
            <w:vMerge/>
            <w:tcBorders>
              <w:top w:val="nil"/>
            </w:tcBorders>
          </w:tcPr>
          <w:p w:rsidR="00062041" w:rsidRDefault="00062041">
            <w:pPr>
              <w:rPr>
                <w:sz w:val="2"/>
                <w:szCs w:val="2"/>
              </w:rPr>
            </w:pPr>
          </w:p>
        </w:tc>
        <w:tc>
          <w:tcPr>
            <w:tcW w:w="720" w:type="dxa"/>
            <w:vMerge/>
            <w:tcBorders>
              <w:top w:val="nil"/>
            </w:tcBorders>
          </w:tcPr>
          <w:p w:rsidR="00062041" w:rsidRDefault="00062041">
            <w:pPr>
              <w:rPr>
                <w:sz w:val="2"/>
                <w:szCs w:val="2"/>
              </w:rPr>
            </w:pPr>
          </w:p>
        </w:tc>
      </w:tr>
      <w:tr w:rsidR="00062041">
        <w:trPr>
          <w:trHeight w:val="575"/>
        </w:trPr>
        <w:tc>
          <w:tcPr>
            <w:tcW w:w="1440" w:type="dxa"/>
          </w:tcPr>
          <w:p w:rsidR="00062041" w:rsidRDefault="00D04E1D">
            <w:pPr>
              <w:pStyle w:val="TableParagraph"/>
              <w:spacing w:before="37"/>
              <w:ind w:left="107"/>
              <w:rPr>
                <w:sz w:val="18"/>
              </w:rPr>
            </w:pPr>
            <w:r>
              <w:rPr>
                <w:sz w:val="18"/>
              </w:rPr>
              <w:t>Криплани 2007</w:t>
            </w:r>
          </w:p>
        </w:tc>
        <w:tc>
          <w:tcPr>
            <w:tcW w:w="917" w:type="dxa"/>
          </w:tcPr>
          <w:p w:rsidR="00062041" w:rsidRDefault="00D04E1D">
            <w:pPr>
              <w:pStyle w:val="TableParagraph"/>
              <w:spacing w:before="37" w:line="207" w:lineRule="exact"/>
              <w:ind w:left="106"/>
              <w:rPr>
                <w:sz w:val="18"/>
              </w:rPr>
            </w:pPr>
            <w:r>
              <w:rPr>
                <w:spacing w:val="-4"/>
                <w:sz w:val="18"/>
              </w:rPr>
              <w:t>PBAC</w:t>
            </w:r>
          </w:p>
          <w:p w:rsidR="00062041" w:rsidRDefault="00D04E1D">
            <w:pPr>
              <w:pStyle w:val="TableParagraph"/>
              <w:spacing w:line="207" w:lineRule="exact"/>
              <w:ind w:left="107"/>
              <w:rPr>
                <w:sz w:val="18"/>
              </w:rPr>
            </w:pPr>
            <w:r>
              <w:rPr>
                <w:spacing w:val="-2"/>
                <w:sz w:val="18"/>
              </w:rPr>
              <w:t>медиана</w:t>
            </w:r>
          </w:p>
        </w:tc>
        <w:tc>
          <w:tcPr>
            <w:tcW w:w="843" w:type="dxa"/>
          </w:tcPr>
          <w:p w:rsidR="00062041" w:rsidRDefault="00D04E1D">
            <w:pPr>
              <w:pStyle w:val="TableParagraph"/>
              <w:spacing w:before="37"/>
              <w:ind w:left="6"/>
              <w:jc w:val="center"/>
              <w:rPr>
                <w:sz w:val="18"/>
              </w:rPr>
            </w:pPr>
            <w:r>
              <w:rPr>
                <w:spacing w:val="-5"/>
                <w:sz w:val="18"/>
              </w:rPr>
              <w:t>460</w:t>
            </w:r>
          </w:p>
          <w:p w:rsidR="00062041" w:rsidRDefault="00D04E1D">
            <w:pPr>
              <w:pStyle w:val="TableParagraph"/>
              <w:spacing w:before="81"/>
              <w:ind w:left="6"/>
              <w:jc w:val="center"/>
              <w:rPr>
                <w:sz w:val="18"/>
              </w:rPr>
            </w:pPr>
            <w:r>
              <w:rPr>
                <w:spacing w:val="-2"/>
                <w:sz w:val="18"/>
              </w:rPr>
              <w:t>(n=63)</w:t>
            </w:r>
          </w:p>
        </w:tc>
        <w:tc>
          <w:tcPr>
            <w:tcW w:w="742" w:type="dxa"/>
          </w:tcPr>
          <w:p w:rsidR="00062041" w:rsidRDefault="00D04E1D">
            <w:pPr>
              <w:pStyle w:val="TableParagraph"/>
              <w:spacing w:before="37"/>
              <w:ind w:left="11" w:right="6"/>
              <w:jc w:val="center"/>
              <w:rPr>
                <w:sz w:val="18"/>
              </w:rPr>
            </w:pPr>
            <w:r>
              <w:rPr>
                <w:spacing w:val="-5"/>
                <w:sz w:val="18"/>
              </w:rPr>
              <w:t>90</w:t>
            </w:r>
          </w:p>
          <w:p w:rsidR="00062041" w:rsidRDefault="00D04E1D">
            <w:pPr>
              <w:pStyle w:val="TableParagraph"/>
              <w:spacing w:before="81"/>
              <w:ind w:left="11" w:right="1"/>
              <w:jc w:val="center"/>
              <w:rPr>
                <w:sz w:val="18"/>
              </w:rPr>
            </w:pPr>
            <w:r>
              <w:rPr>
                <w:spacing w:val="-2"/>
                <w:sz w:val="18"/>
              </w:rPr>
              <w:t>(n=60)</w:t>
            </w:r>
          </w:p>
        </w:tc>
        <w:tc>
          <w:tcPr>
            <w:tcW w:w="792" w:type="dxa"/>
          </w:tcPr>
          <w:p w:rsidR="00062041" w:rsidRDefault="00D04E1D">
            <w:pPr>
              <w:pStyle w:val="TableParagraph"/>
              <w:spacing w:before="37"/>
              <w:ind w:left="9" w:right="2"/>
              <w:jc w:val="center"/>
              <w:rPr>
                <w:sz w:val="18"/>
              </w:rPr>
            </w:pPr>
            <w:r>
              <w:rPr>
                <w:spacing w:val="-5"/>
                <w:sz w:val="18"/>
              </w:rPr>
              <w:t>30</w:t>
            </w:r>
          </w:p>
          <w:p w:rsidR="00062041" w:rsidRDefault="00D04E1D">
            <w:pPr>
              <w:pStyle w:val="TableParagraph"/>
              <w:spacing w:before="81"/>
              <w:ind w:left="9" w:right="2"/>
              <w:jc w:val="center"/>
              <w:rPr>
                <w:sz w:val="18"/>
              </w:rPr>
            </w:pPr>
            <w:r>
              <w:rPr>
                <w:spacing w:val="-2"/>
                <w:sz w:val="18"/>
              </w:rPr>
              <w:t>(n=59)</w:t>
            </w:r>
          </w:p>
        </w:tc>
        <w:tc>
          <w:tcPr>
            <w:tcW w:w="792" w:type="dxa"/>
          </w:tcPr>
          <w:p w:rsidR="00062041" w:rsidRDefault="00D04E1D">
            <w:pPr>
              <w:pStyle w:val="TableParagraph"/>
              <w:spacing w:before="37"/>
              <w:ind w:left="9" w:right="2"/>
              <w:jc w:val="center"/>
              <w:rPr>
                <w:sz w:val="18"/>
              </w:rPr>
            </w:pPr>
            <w:r>
              <w:rPr>
                <w:spacing w:val="-5"/>
                <w:sz w:val="18"/>
              </w:rPr>
              <w:t>10</w:t>
            </w:r>
          </w:p>
          <w:p w:rsidR="00062041" w:rsidRDefault="00D04E1D">
            <w:pPr>
              <w:pStyle w:val="TableParagraph"/>
              <w:spacing w:before="81"/>
              <w:ind w:left="9" w:right="2"/>
              <w:jc w:val="center"/>
              <w:rPr>
                <w:sz w:val="18"/>
              </w:rPr>
            </w:pPr>
            <w:r>
              <w:rPr>
                <w:spacing w:val="-2"/>
                <w:sz w:val="18"/>
              </w:rPr>
              <w:t>(n=58)</w:t>
            </w:r>
          </w:p>
        </w:tc>
        <w:tc>
          <w:tcPr>
            <w:tcW w:w="742" w:type="dxa"/>
          </w:tcPr>
          <w:p w:rsidR="00062041" w:rsidRDefault="00D04E1D">
            <w:pPr>
              <w:pStyle w:val="TableParagraph"/>
              <w:spacing w:before="37"/>
              <w:ind w:left="11" w:right="8"/>
              <w:jc w:val="center"/>
              <w:rPr>
                <w:sz w:val="18"/>
              </w:rPr>
            </w:pPr>
            <w:r>
              <w:rPr>
                <w:spacing w:val="-10"/>
                <w:sz w:val="18"/>
              </w:rPr>
              <w:t>3</w:t>
            </w:r>
          </w:p>
          <w:p w:rsidR="00062041" w:rsidRDefault="00D04E1D">
            <w:pPr>
              <w:pStyle w:val="TableParagraph"/>
              <w:spacing w:before="81"/>
              <w:ind w:left="11" w:right="2"/>
              <w:jc w:val="center"/>
              <w:rPr>
                <w:sz w:val="18"/>
              </w:rPr>
            </w:pPr>
            <w:r>
              <w:rPr>
                <w:spacing w:val="-2"/>
                <w:sz w:val="18"/>
              </w:rPr>
              <w:t>(n=53)</w:t>
            </w:r>
          </w:p>
        </w:tc>
        <w:tc>
          <w:tcPr>
            <w:tcW w:w="742" w:type="dxa"/>
          </w:tcPr>
          <w:p w:rsidR="00062041" w:rsidRDefault="00D04E1D">
            <w:pPr>
              <w:pStyle w:val="TableParagraph"/>
              <w:spacing w:before="37"/>
              <w:ind w:left="11" w:right="5"/>
              <w:jc w:val="center"/>
              <w:rPr>
                <w:sz w:val="18"/>
              </w:rPr>
            </w:pPr>
            <w:r>
              <w:rPr>
                <w:spacing w:val="-5"/>
                <w:sz w:val="18"/>
              </w:rPr>
              <w:t>2,5</w:t>
            </w:r>
          </w:p>
          <w:p w:rsidR="00062041" w:rsidRDefault="00D04E1D">
            <w:pPr>
              <w:pStyle w:val="TableParagraph"/>
              <w:spacing w:before="81"/>
              <w:ind w:left="11" w:right="2"/>
              <w:jc w:val="center"/>
              <w:rPr>
                <w:sz w:val="18"/>
              </w:rPr>
            </w:pPr>
            <w:r>
              <w:rPr>
                <w:spacing w:val="-2"/>
                <w:sz w:val="18"/>
              </w:rPr>
              <w:t>(п=40)</w:t>
            </w:r>
          </w:p>
        </w:tc>
        <w:tc>
          <w:tcPr>
            <w:tcW w:w="744" w:type="dxa"/>
          </w:tcPr>
          <w:p w:rsidR="00062041" w:rsidRDefault="00D04E1D">
            <w:pPr>
              <w:pStyle w:val="TableParagraph"/>
              <w:spacing w:before="37"/>
              <w:ind w:left="12" w:right="12"/>
              <w:jc w:val="center"/>
              <w:rPr>
                <w:sz w:val="18"/>
              </w:rPr>
            </w:pPr>
            <w:r>
              <w:rPr>
                <w:spacing w:val="-10"/>
                <w:sz w:val="18"/>
              </w:rPr>
              <w:t>3</w:t>
            </w:r>
          </w:p>
          <w:p w:rsidR="00062041" w:rsidRDefault="00D04E1D">
            <w:pPr>
              <w:pStyle w:val="TableParagraph"/>
              <w:spacing w:before="81"/>
              <w:ind w:left="18" w:right="12"/>
              <w:jc w:val="center"/>
              <w:rPr>
                <w:sz w:val="18"/>
              </w:rPr>
            </w:pPr>
            <w:r>
              <w:rPr>
                <w:spacing w:val="-2"/>
                <w:sz w:val="18"/>
              </w:rPr>
              <w:t>(n=18)</w:t>
            </w:r>
          </w:p>
        </w:tc>
        <w:tc>
          <w:tcPr>
            <w:tcW w:w="742" w:type="dxa"/>
          </w:tcPr>
          <w:p w:rsidR="00062041" w:rsidRDefault="00D04E1D">
            <w:pPr>
              <w:pStyle w:val="TableParagraph"/>
              <w:spacing w:before="37"/>
              <w:ind w:left="11" w:right="10"/>
              <w:jc w:val="center"/>
              <w:rPr>
                <w:sz w:val="18"/>
              </w:rPr>
            </w:pPr>
            <w:r>
              <w:rPr>
                <w:spacing w:val="-10"/>
                <w:sz w:val="18"/>
              </w:rPr>
              <w:t>2</w:t>
            </w:r>
          </w:p>
          <w:p w:rsidR="00062041" w:rsidRDefault="00D04E1D">
            <w:pPr>
              <w:pStyle w:val="TableParagraph"/>
              <w:spacing w:before="81"/>
              <w:ind w:left="11" w:right="3"/>
              <w:jc w:val="center"/>
              <w:rPr>
                <w:sz w:val="18"/>
              </w:rPr>
            </w:pPr>
            <w:r>
              <w:rPr>
                <w:spacing w:val="-2"/>
                <w:sz w:val="18"/>
              </w:rPr>
              <w:t>(n=15)</w:t>
            </w:r>
          </w:p>
        </w:tc>
        <w:tc>
          <w:tcPr>
            <w:tcW w:w="720" w:type="dxa"/>
          </w:tcPr>
          <w:p w:rsidR="00062041" w:rsidRDefault="00062041">
            <w:pPr>
              <w:pStyle w:val="TableParagraph"/>
              <w:rPr>
                <w:rFonts w:ascii="Times New Roman"/>
                <w:sz w:val="18"/>
              </w:rPr>
            </w:pPr>
          </w:p>
        </w:tc>
      </w:tr>
      <w:tr w:rsidR="00062041">
        <w:trPr>
          <w:trHeight w:val="281"/>
        </w:trPr>
        <w:tc>
          <w:tcPr>
            <w:tcW w:w="1440" w:type="dxa"/>
            <w:tcBorders>
              <w:bottom w:val="nil"/>
            </w:tcBorders>
          </w:tcPr>
          <w:p w:rsidR="00062041" w:rsidRDefault="00D04E1D">
            <w:pPr>
              <w:pStyle w:val="TableParagraph"/>
              <w:spacing w:before="37"/>
              <w:ind w:left="107"/>
              <w:rPr>
                <w:sz w:val="18"/>
              </w:rPr>
            </w:pPr>
            <w:r>
              <w:rPr>
                <w:sz w:val="18"/>
              </w:rPr>
              <w:t>Криплани 2007</w:t>
            </w:r>
          </w:p>
        </w:tc>
        <w:tc>
          <w:tcPr>
            <w:tcW w:w="917" w:type="dxa"/>
            <w:tcBorders>
              <w:bottom w:val="nil"/>
            </w:tcBorders>
          </w:tcPr>
          <w:p w:rsidR="00062041" w:rsidRDefault="00D04E1D">
            <w:pPr>
              <w:pStyle w:val="TableParagraph"/>
              <w:spacing w:before="37"/>
              <w:ind w:left="106"/>
              <w:rPr>
                <w:sz w:val="18"/>
              </w:rPr>
            </w:pPr>
            <w:r>
              <w:rPr>
                <w:spacing w:val="-4"/>
                <w:sz w:val="18"/>
              </w:rPr>
              <w:t>PBAC</w:t>
            </w:r>
          </w:p>
        </w:tc>
        <w:tc>
          <w:tcPr>
            <w:tcW w:w="843" w:type="dxa"/>
            <w:tcBorders>
              <w:bottom w:val="nil"/>
            </w:tcBorders>
          </w:tcPr>
          <w:p w:rsidR="00062041" w:rsidRDefault="00D04E1D">
            <w:pPr>
              <w:pStyle w:val="TableParagraph"/>
              <w:spacing w:before="37"/>
              <w:ind w:left="6"/>
              <w:jc w:val="center"/>
              <w:rPr>
                <w:sz w:val="18"/>
              </w:rPr>
            </w:pPr>
            <w:r>
              <w:rPr>
                <w:spacing w:val="-5"/>
                <w:sz w:val="18"/>
              </w:rPr>
              <w:t>536</w:t>
            </w:r>
          </w:p>
        </w:tc>
        <w:tc>
          <w:tcPr>
            <w:tcW w:w="742" w:type="dxa"/>
            <w:tcBorders>
              <w:bottom w:val="nil"/>
            </w:tcBorders>
          </w:tcPr>
          <w:p w:rsidR="00062041" w:rsidRDefault="00D04E1D">
            <w:pPr>
              <w:pStyle w:val="TableParagraph"/>
              <w:spacing w:before="37"/>
              <w:ind w:left="11" w:right="7"/>
              <w:jc w:val="center"/>
              <w:rPr>
                <w:sz w:val="18"/>
              </w:rPr>
            </w:pPr>
            <w:r>
              <w:rPr>
                <w:spacing w:val="-5"/>
                <w:sz w:val="18"/>
              </w:rPr>
              <w:t>155</w:t>
            </w:r>
          </w:p>
        </w:tc>
        <w:tc>
          <w:tcPr>
            <w:tcW w:w="792" w:type="dxa"/>
            <w:tcBorders>
              <w:bottom w:val="nil"/>
            </w:tcBorders>
          </w:tcPr>
          <w:p w:rsidR="00062041" w:rsidRDefault="00D04E1D">
            <w:pPr>
              <w:pStyle w:val="TableParagraph"/>
              <w:spacing w:before="37"/>
              <w:ind w:left="9" w:right="3"/>
              <w:jc w:val="center"/>
              <w:rPr>
                <w:sz w:val="18"/>
              </w:rPr>
            </w:pPr>
            <w:r>
              <w:rPr>
                <w:spacing w:val="-5"/>
                <w:sz w:val="18"/>
              </w:rPr>
              <w:t>118</w:t>
            </w:r>
          </w:p>
        </w:tc>
        <w:tc>
          <w:tcPr>
            <w:tcW w:w="792" w:type="dxa"/>
            <w:tcBorders>
              <w:bottom w:val="nil"/>
            </w:tcBorders>
          </w:tcPr>
          <w:p w:rsidR="00062041" w:rsidRDefault="00D04E1D">
            <w:pPr>
              <w:pStyle w:val="TableParagraph"/>
              <w:spacing w:before="37"/>
              <w:ind w:left="9" w:right="3"/>
              <w:jc w:val="center"/>
              <w:rPr>
                <w:sz w:val="18"/>
              </w:rPr>
            </w:pPr>
            <w:r>
              <w:rPr>
                <w:spacing w:val="-5"/>
                <w:sz w:val="18"/>
              </w:rPr>
              <w:t>53</w:t>
            </w:r>
          </w:p>
        </w:tc>
        <w:tc>
          <w:tcPr>
            <w:tcW w:w="742" w:type="dxa"/>
            <w:tcBorders>
              <w:bottom w:val="nil"/>
            </w:tcBorders>
          </w:tcPr>
          <w:p w:rsidR="00062041" w:rsidRDefault="00D04E1D">
            <w:pPr>
              <w:pStyle w:val="TableParagraph"/>
              <w:spacing w:before="37"/>
              <w:ind w:left="11" w:right="7"/>
              <w:jc w:val="center"/>
              <w:rPr>
                <w:sz w:val="18"/>
              </w:rPr>
            </w:pPr>
            <w:r>
              <w:rPr>
                <w:spacing w:val="-5"/>
                <w:sz w:val="18"/>
              </w:rPr>
              <w:t>12</w:t>
            </w:r>
          </w:p>
        </w:tc>
        <w:tc>
          <w:tcPr>
            <w:tcW w:w="742" w:type="dxa"/>
            <w:tcBorders>
              <w:bottom w:val="nil"/>
            </w:tcBorders>
          </w:tcPr>
          <w:p w:rsidR="00062041" w:rsidRDefault="00D04E1D">
            <w:pPr>
              <w:pStyle w:val="TableParagraph"/>
              <w:spacing w:before="37"/>
              <w:ind w:left="11" w:right="9"/>
              <w:jc w:val="center"/>
              <w:rPr>
                <w:sz w:val="18"/>
              </w:rPr>
            </w:pPr>
            <w:r>
              <w:rPr>
                <w:spacing w:val="-10"/>
                <w:sz w:val="18"/>
              </w:rPr>
              <w:t>5</w:t>
            </w:r>
          </w:p>
        </w:tc>
        <w:tc>
          <w:tcPr>
            <w:tcW w:w="744" w:type="dxa"/>
            <w:tcBorders>
              <w:bottom w:val="nil"/>
            </w:tcBorders>
          </w:tcPr>
          <w:p w:rsidR="00062041" w:rsidRDefault="00D04E1D">
            <w:pPr>
              <w:pStyle w:val="TableParagraph"/>
              <w:spacing w:before="37"/>
              <w:ind w:left="12" w:right="12"/>
              <w:jc w:val="center"/>
              <w:rPr>
                <w:sz w:val="18"/>
              </w:rPr>
            </w:pPr>
            <w:r>
              <w:rPr>
                <w:spacing w:val="-10"/>
                <w:sz w:val="18"/>
              </w:rPr>
              <w:t>5</w:t>
            </w:r>
          </w:p>
        </w:tc>
        <w:tc>
          <w:tcPr>
            <w:tcW w:w="742" w:type="dxa"/>
            <w:tcBorders>
              <w:bottom w:val="nil"/>
            </w:tcBorders>
          </w:tcPr>
          <w:p w:rsidR="00062041" w:rsidRDefault="00D04E1D">
            <w:pPr>
              <w:pStyle w:val="TableParagraph"/>
              <w:spacing w:before="37"/>
              <w:ind w:left="11" w:right="10"/>
              <w:jc w:val="center"/>
              <w:rPr>
                <w:sz w:val="18"/>
              </w:rPr>
            </w:pPr>
            <w:r>
              <w:rPr>
                <w:spacing w:val="-10"/>
                <w:sz w:val="18"/>
              </w:rPr>
              <w:t>4</w:t>
            </w:r>
          </w:p>
        </w:tc>
        <w:tc>
          <w:tcPr>
            <w:tcW w:w="720" w:type="dxa"/>
            <w:vMerge w:val="restart"/>
          </w:tcPr>
          <w:p w:rsidR="00062041" w:rsidRDefault="00062041">
            <w:pPr>
              <w:pStyle w:val="TableParagraph"/>
              <w:rPr>
                <w:rFonts w:ascii="Times New Roman"/>
                <w:sz w:val="18"/>
              </w:rPr>
            </w:pPr>
          </w:p>
        </w:tc>
      </w:tr>
      <w:tr w:rsidR="00062041">
        <w:trPr>
          <w:trHeight w:val="281"/>
        </w:trPr>
        <w:tc>
          <w:tcPr>
            <w:tcW w:w="1440" w:type="dxa"/>
            <w:tcBorders>
              <w:top w:val="nil"/>
            </w:tcBorders>
          </w:tcPr>
          <w:p w:rsidR="00062041" w:rsidRDefault="00062041">
            <w:pPr>
              <w:pStyle w:val="TableParagraph"/>
              <w:rPr>
                <w:rFonts w:ascii="Times New Roman"/>
                <w:sz w:val="18"/>
              </w:rPr>
            </w:pPr>
          </w:p>
        </w:tc>
        <w:tc>
          <w:tcPr>
            <w:tcW w:w="917" w:type="dxa"/>
            <w:tcBorders>
              <w:top w:val="nil"/>
            </w:tcBorders>
          </w:tcPr>
          <w:p w:rsidR="00062041" w:rsidRDefault="00D04E1D">
            <w:pPr>
              <w:pStyle w:val="TableParagraph"/>
              <w:spacing w:before="31"/>
              <w:ind w:left="107"/>
              <w:rPr>
                <w:sz w:val="18"/>
              </w:rPr>
            </w:pPr>
            <w:r>
              <w:rPr>
                <w:spacing w:val="-4"/>
                <w:sz w:val="18"/>
              </w:rPr>
              <w:t>иметь в виду</w:t>
            </w:r>
          </w:p>
        </w:tc>
        <w:tc>
          <w:tcPr>
            <w:tcW w:w="843" w:type="dxa"/>
            <w:tcBorders>
              <w:top w:val="nil"/>
            </w:tcBorders>
          </w:tcPr>
          <w:p w:rsidR="00062041" w:rsidRDefault="00D04E1D">
            <w:pPr>
              <w:pStyle w:val="TableParagraph"/>
              <w:spacing w:before="31"/>
              <w:ind w:left="6"/>
              <w:jc w:val="center"/>
              <w:rPr>
                <w:sz w:val="18"/>
              </w:rPr>
            </w:pPr>
            <w:r>
              <w:rPr>
                <w:spacing w:val="-2"/>
                <w:sz w:val="18"/>
              </w:rPr>
              <w:t>(n=63)</w:t>
            </w:r>
          </w:p>
        </w:tc>
        <w:tc>
          <w:tcPr>
            <w:tcW w:w="742" w:type="dxa"/>
            <w:tcBorders>
              <w:top w:val="nil"/>
            </w:tcBorders>
          </w:tcPr>
          <w:p w:rsidR="00062041" w:rsidRDefault="00D04E1D">
            <w:pPr>
              <w:pStyle w:val="TableParagraph"/>
              <w:spacing w:before="31"/>
              <w:ind w:left="11" w:right="1"/>
              <w:jc w:val="center"/>
              <w:rPr>
                <w:sz w:val="18"/>
              </w:rPr>
            </w:pPr>
            <w:r>
              <w:rPr>
                <w:spacing w:val="-2"/>
                <w:sz w:val="18"/>
              </w:rPr>
              <w:t>(n=60)</w:t>
            </w:r>
          </w:p>
        </w:tc>
        <w:tc>
          <w:tcPr>
            <w:tcW w:w="792" w:type="dxa"/>
            <w:tcBorders>
              <w:top w:val="nil"/>
            </w:tcBorders>
          </w:tcPr>
          <w:p w:rsidR="00062041" w:rsidRDefault="00D04E1D">
            <w:pPr>
              <w:pStyle w:val="TableParagraph"/>
              <w:spacing w:before="31"/>
              <w:ind w:left="9" w:right="3"/>
              <w:jc w:val="center"/>
              <w:rPr>
                <w:sz w:val="18"/>
              </w:rPr>
            </w:pPr>
            <w:r>
              <w:rPr>
                <w:spacing w:val="-2"/>
                <w:sz w:val="18"/>
              </w:rPr>
              <w:t>(n=59)</w:t>
            </w:r>
          </w:p>
        </w:tc>
        <w:tc>
          <w:tcPr>
            <w:tcW w:w="792" w:type="dxa"/>
            <w:tcBorders>
              <w:top w:val="nil"/>
            </w:tcBorders>
          </w:tcPr>
          <w:p w:rsidR="00062041" w:rsidRDefault="00D04E1D">
            <w:pPr>
              <w:pStyle w:val="TableParagraph"/>
              <w:spacing w:before="31"/>
              <w:ind w:left="9" w:right="3"/>
              <w:jc w:val="center"/>
              <w:rPr>
                <w:sz w:val="18"/>
              </w:rPr>
            </w:pPr>
            <w:r>
              <w:rPr>
                <w:spacing w:val="-2"/>
                <w:sz w:val="18"/>
              </w:rPr>
              <w:t>(n=58)</w:t>
            </w:r>
          </w:p>
        </w:tc>
        <w:tc>
          <w:tcPr>
            <w:tcW w:w="742" w:type="dxa"/>
            <w:tcBorders>
              <w:top w:val="nil"/>
            </w:tcBorders>
          </w:tcPr>
          <w:p w:rsidR="00062041" w:rsidRDefault="00D04E1D">
            <w:pPr>
              <w:pStyle w:val="TableParagraph"/>
              <w:spacing w:before="31"/>
              <w:ind w:left="11" w:right="2"/>
              <w:jc w:val="center"/>
              <w:rPr>
                <w:sz w:val="18"/>
              </w:rPr>
            </w:pPr>
            <w:r>
              <w:rPr>
                <w:spacing w:val="-2"/>
                <w:sz w:val="18"/>
              </w:rPr>
              <w:t>(n=53)</w:t>
            </w:r>
          </w:p>
        </w:tc>
        <w:tc>
          <w:tcPr>
            <w:tcW w:w="742" w:type="dxa"/>
            <w:tcBorders>
              <w:top w:val="nil"/>
            </w:tcBorders>
          </w:tcPr>
          <w:p w:rsidR="00062041" w:rsidRDefault="00D04E1D">
            <w:pPr>
              <w:pStyle w:val="TableParagraph"/>
              <w:spacing w:before="31"/>
              <w:ind w:left="11" w:right="3"/>
              <w:jc w:val="center"/>
              <w:rPr>
                <w:sz w:val="18"/>
              </w:rPr>
            </w:pPr>
            <w:r>
              <w:rPr>
                <w:spacing w:val="-2"/>
                <w:sz w:val="18"/>
              </w:rPr>
              <w:t>(п=40)</w:t>
            </w:r>
          </w:p>
        </w:tc>
        <w:tc>
          <w:tcPr>
            <w:tcW w:w="744" w:type="dxa"/>
            <w:tcBorders>
              <w:top w:val="nil"/>
            </w:tcBorders>
          </w:tcPr>
          <w:p w:rsidR="00062041" w:rsidRDefault="00D04E1D">
            <w:pPr>
              <w:pStyle w:val="TableParagraph"/>
              <w:spacing w:before="31"/>
              <w:ind w:left="18" w:right="12"/>
              <w:jc w:val="center"/>
              <w:rPr>
                <w:sz w:val="18"/>
              </w:rPr>
            </w:pPr>
            <w:r>
              <w:rPr>
                <w:spacing w:val="-2"/>
                <w:sz w:val="18"/>
              </w:rPr>
              <w:t>(n=18)</w:t>
            </w:r>
          </w:p>
        </w:tc>
        <w:tc>
          <w:tcPr>
            <w:tcW w:w="742" w:type="dxa"/>
            <w:tcBorders>
              <w:top w:val="nil"/>
            </w:tcBorders>
          </w:tcPr>
          <w:p w:rsidR="00062041" w:rsidRDefault="00D04E1D">
            <w:pPr>
              <w:pStyle w:val="TableParagraph"/>
              <w:spacing w:before="31"/>
              <w:ind w:left="11" w:right="4"/>
              <w:jc w:val="center"/>
              <w:rPr>
                <w:sz w:val="18"/>
              </w:rPr>
            </w:pPr>
            <w:r>
              <w:rPr>
                <w:spacing w:val="-2"/>
                <w:sz w:val="18"/>
              </w:rPr>
              <w:t>(n=15)</w:t>
            </w:r>
          </w:p>
        </w:tc>
        <w:tc>
          <w:tcPr>
            <w:tcW w:w="720" w:type="dxa"/>
            <w:vMerge/>
            <w:tcBorders>
              <w:top w:val="nil"/>
            </w:tcBorders>
          </w:tcPr>
          <w:p w:rsidR="00062041" w:rsidRDefault="00062041">
            <w:pPr>
              <w:rPr>
                <w:sz w:val="2"/>
                <w:szCs w:val="2"/>
              </w:rPr>
            </w:pPr>
          </w:p>
        </w:tc>
      </w:tr>
      <w:tr w:rsidR="00062041">
        <w:trPr>
          <w:trHeight w:val="282"/>
        </w:trPr>
        <w:tc>
          <w:tcPr>
            <w:tcW w:w="1440" w:type="dxa"/>
            <w:tcBorders>
              <w:bottom w:val="nil"/>
            </w:tcBorders>
          </w:tcPr>
          <w:p w:rsidR="00062041" w:rsidRDefault="00D04E1D">
            <w:pPr>
              <w:pStyle w:val="TableParagraph"/>
              <w:spacing w:before="37"/>
              <w:ind w:left="107"/>
              <w:rPr>
                <w:sz w:val="18"/>
              </w:rPr>
            </w:pPr>
            <w:r>
              <w:rPr>
                <w:sz w:val="18"/>
              </w:rPr>
              <w:t>Басфилд 2006</w:t>
            </w:r>
          </w:p>
        </w:tc>
        <w:tc>
          <w:tcPr>
            <w:tcW w:w="917" w:type="dxa"/>
            <w:tcBorders>
              <w:bottom w:val="nil"/>
            </w:tcBorders>
          </w:tcPr>
          <w:p w:rsidR="00062041" w:rsidRDefault="00D04E1D">
            <w:pPr>
              <w:pStyle w:val="TableParagraph"/>
              <w:spacing w:before="37"/>
              <w:ind w:left="107"/>
              <w:rPr>
                <w:sz w:val="18"/>
              </w:rPr>
            </w:pPr>
            <w:r>
              <w:rPr>
                <w:spacing w:val="-4"/>
                <w:sz w:val="18"/>
              </w:rPr>
              <w:t>PBAC</w:t>
            </w:r>
          </w:p>
        </w:tc>
        <w:tc>
          <w:tcPr>
            <w:tcW w:w="843" w:type="dxa"/>
            <w:tcBorders>
              <w:bottom w:val="nil"/>
            </w:tcBorders>
          </w:tcPr>
          <w:p w:rsidR="00062041" w:rsidRDefault="00D04E1D">
            <w:pPr>
              <w:pStyle w:val="TableParagraph"/>
              <w:spacing w:before="37"/>
              <w:ind w:left="6" w:right="1"/>
              <w:jc w:val="center"/>
              <w:rPr>
                <w:sz w:val="18"/>
              </w:rPr>
            </w:pPr>
            <w:r>
              <w:rPr>
                <w:spacing w:val="-5"/>
                <w:sz w:val="18"/>
              </w:rPr>
              <w:t>НП</w:t>
            </w:r>
          </w:p>
        </w:tc>
        <w:tc>
          <w:tcPr>
            <w:tcW w:w="742" w:type="dxa"/>
            <w:vMerge w:val="restart"/>
          </w:tcPr>
          <w:p w:rsidR="00062041" w:rsidRDefault="00062041">
            <w:pPr>
              <w:pStyle w:val="TableParagraph"/>
              <w:rPr>
                <w:rFonts w:ascii="Times New Roman"/>
                <w:sz w:val="18"/>
              </w:rPr>
            </w:pPr>
          </w:p>
        </w:tc>
        <w:tc>
          <w:tcPr>
            <w:tcW w:w="792" w:type="dxa"/>
            <w:tcBorders>
              <w:bottom w:val="nil"/>
            </w:tcBorders>
          </w:tcPr>
          <w:p w:rsidR="00062041" w:rsidRDefault="00D04E1D">
            <w:pPr>
              <w:pStyle w:val="TableParagraph"/>
              <w:spacing w:before="37"/>
              <w:ind w:left="9" w:right="2"/>
              <w:jc w:val="center"/>
              <w:rPr>
                <w:sz w:val="18"/>
              </w:rPr>
            </w:pPr>
            <w:r>
              <w:rPr>
                <w:spacing w:val="-5"/>
                <w:sz w:val="18"/>
              </w:rPr>
              <w:t>52</w:t>
            </w:r>
          </w:p>
        </w:tc>
        <w:tc>
          <w:tcPr>
            <w:tcW w:w="792" w:type="dxa"/>
            <w:tcBorders>
              <w:bottom w:val="nil"/>
            </w:tcBorders>
          </w:tcPr>
          <w:p w:rsidR="00062041" w:rsidRDefault="00D04E1D">
            <w:pPr>
              <w:pStyle w:val="TableParagraph"/>
              <w:spacing w:before="37"/>
              <w:ind w:left="9" w:right="2"/>
              <w:jc w:val="center"/>
              <w:rPr>
                <w:sz w:val="18"/>
              </w:rPr>
            </w:pPr>
            <w:r>
              <w:rPr>
                <w:spacing w:val="-5"/>
                <w:sz w:val="18"/>
              </w:rPr>
              <w:t>32</w:t>
            </w:r>
          </w:p>
        </w:tc>
        <w:tc>
          <w:tcPr>
            <w:tcW w:w="742" w:type="dxa"/>
            <w:tcBorders>
              <w:bottom w:val="nil"/>
            </w:tcBorders>
          </w:tcPr>
          <w:p w:rsidR="00062041" w:rsidRDefault="00D04E1D">
            <w:pPr>
              <w:pStyle w:val="TableParagraph"/>
              <w:spacing w:before="37"/>
              <w:ind w:left="11" w:right="7"/>
              <w:jc w:val="center"/>
              <w:rPr>
                <w:sz w:val="18"/>
              </w:rPr>
            </w:pPr>
            <w:r>
              <w:rPr>
                <w:spacing w:val="-5"/>
                <w:sz w:val="18"/>
              </w:rPr>
              <w:t>12</w:t>
            </w:r>
          </w:p>
        </w:tc>
        <w:tc>
          <w:tcPr>
            <w:tcW w:w="742" w:type="dxa"/>
            <w:tcBorders>
              <w:bottom w:val="nil"/>
            </w:tcBorders>
          </w:tcPr>
          <w:p w:rsidR="00062041" w:rsidRDefault="00D04E1D">
            <w:pPr>
              <w:pStyle w:val="TableParagraph"/>
              <w:spacing w:before="37"/>
              <w:ind w:left="11" w:right="8"/>
              <w:jc w:val="center"/>
              <w:rPr>
                <w:sz w:val="18"/>
              </w:rPr>
            </w:pPr>
            <w:r>
              <w:rPr>
                <w:spacing w:val="-5"/>
                <w:sz w:val="18"/>
              </w:rPr>
              <w:t>12</w:t>
            </w:r>
          </w:p>
        </w:tc>
        <w:tc>
          <w:tcPr>
            <w:tcW w:w="744" w:type="dxa"/>
            <w:vMerge w:val="restart"/>
          </w:tcPr>
          <w:p w:rsidR="00062041" w:rsidRDefault="00062041">
            <w:pPr>
              <w:pStyle w:val="TableParagraph"/>
              <w:rPr>
                <w:rFonts w:ascii="Times New Roman"/>
                <w:sz w:val="18"/>
              </w:rPr>
            </w:pPr>
          </w:p>
        </w:tc>
        <w:tc>
          <w:tcPr>
            <w:tcW w:w="742" w:type="dxa"/>
            <w:vMerge w:val="restart"/>
          </w:tcPr>
          <w:p w:rsidR="00062041" w:rsidRDefault="00062041">
            <w:pPr>
              <w:pStyle w:val="TableParagraph"/>
              <w:rPr>
                <w:rFonts w:ascii="Times New Roman"/>
                <w:sz w:val="18"/>
              </w:rPr>
            </w:pPr>
          </w:p>
        </w:tc>
        <w:tc>
          <w:tcPr>
            <w:tcW w:w="720" w:type="dxa"/>
            <w:vMerge w:val="restart"/>
          </w:tcPr>
          <w:p w:rsidR="00062041" w:rsidRDefault="00062041">
            <w:pPr>
              <w:pStyle w:val="TableParagraph"/>
              <w:rPr>
                <w:rFonts w:ascii="Times New Roman"/>
                <w:sz w:val="18"/>
              </w:rPr>
            </w:pPr>
          </w:p>
        </w:tc>
      </w:tr>
      <w:tr w:rsidR="00062041">
        <w:trPr>
          <w:trHeight w:val="280"/>
        </w:trPr>
        <w:tc>
          <w:tcPr>
            <w:tcW w:w="1440" w:type="dxa"/>
            <w:tcBorders>
              <w:top w:val="nil"/>
            </w:tcBorders>
          </w:tcPr>
          <w:p w:rsidR="00062041" w:rsidRDefault="00062041">
            <w:pPr>
              <w:pStyle w:val="TableParagraph"/>
              <w:rPr>
                <w:rFonts w:ascii="Times New Roman"/>
                <w:sz w:val="18"/>
              </w:rPr>
            </w:pPr>
          </w:p>
        </w:tc>
        <w:tc>
          <w:tcPr>
            <w:tcW w:w="917" w:type="dxa"/>
            <w:tcBorders>
              <w:top w:val="nil"/>
            </w:tcBorders>
          </w:tcPr>
          <w:p w:rsidR="00062041" w:rsidRDefault="00D04E1D">
            <w:pPr>
              <w:pStyle w:val="TableParagraph"/>
              <w:spacing w:before="32"/>
              <w:ind w:left="107"/>
              <w:rPr>
                <w:sz w:val="18"/>
              </w:rPr>
            </w:pPr>
            <w:r>
              <w:rPr>
                <w:spacing w:val="-2"/>
                <w:sz w:val="18"/>
              </w:rPr>
              <w:t>медиана</w:t>
            </w:r>
          </w:p>
        </w:tc>
        <w:tc>
          <w:tcPr>
            <w:tcW w:w="843" w:type="dxa"/>
            <w:tcBorders>
              <w:top w:val="nil"/>
            </w:tcBorders>
          </w:tcPr>
          <w:p w:rsidR="00062041" w:rsidRDefault="00062041">
            <w:pPr>
              <w:pStyle w:val="TableParagraph"/>
              <w:rPr>
                <w:rFonts w:ascii="Times New Roman"/>
                <w:sz w:val="18"/>
              </w:rPr>
            </w:pPr>
          </w:p>
        </w:tc>
        <w:tc>
          <w:tcPr>
            <w:tcW w:w="742" w:type="dxa"/>
            <w:vMerge/>
            <w:tcBorders>
              <w:top w:val="nil"/>
            </w:tcBorders>
          </w:tcPr>
          <w:p w:rsidR="00062041" w:rsidRDefault="00062041">
            <w:pPr>
              <w:rPr>
                <w:sz w:val="2"/>
                <w:szCs w:val="2"/>
              </w:rPr>
            </w:pPr>
          </w:p>
        </w:tc>
        <w:tc>
          <w:tcPr>
            <w:tcW w:w="792" w:type="dxa"/>
            <w:tcBorders>
              <w:top w:val="nil"/>
            </w:tcBorders>
          </w:tcPr>
          <w:p w:rsidR="00062041" w:rsidRDefault="00D04E1D">
            <w:pPr>
              <w:pStyle w:val="TableParagraph"/>
              <w:spacing w:before="32"/>
              <w:ind w:left="9" w:right="3"/>
              <w:jc w:val="center"/>
              <w:rPr>
                <w:sz w:val="18"/>
              </w:rPr>
            </w:pPr>
            <w:r>
              <w:rPr>
                <w:spacing w:val="-2"/>
                <w:sz w:val="18"/>
              </w:rPr>
              <w:t>(n=39)</w:t>
            </w:r>
          </w:p>
        </w:tc>
        <w:tc>
          <w:tcPr>
            <w:tcW w:w="792" w:type="dxa"/>
            <w:tcBorders>
              <w:top w:val="nil"/>
            </w:tcBorders>
          </w:tcPr>
          <w:p w:rsidR="00062041" w:rsidRDefault="00D04E1D">
            <w:pPr>
              <w:pStyle w:val="TableParagraph"/>
              <w:spacing w:before="32"/>
              <w:ind w:left="9" w:right="2"/>
              <w:jc w:val="center"/>
              <w:rPr>
                <w:sz w:val="18"/>
              </w:rPr>
            </w:pPr>
            <w:r>
              <w:rPr>
                <w:spacing w:val="-2"/>
                <w:sz w:val="18"/>
              </w:rPr>
              <w:t>(n=39)</w:t>
            </w:r>
          </w:p>
        </w:tc>
        <w:tc>
          <w:tcPr>
            <w:tcW w:w="742" w:type="dxa"/>
            <w:tcBorders>
              <w:top w:val="nil"/>
            </w:tcBorders>
          </w:tcPr>
          <w:p w:rsidR="00062041" w:rsidRDefault="00D04E1D">
            <w:pPr>
              <w:pStyle w:val="TableParagraph"/>
              <w:spacing w:before="32"/>
              <w:ind w:left="11" w:right="2"/>
              <w:jc w:val="center"/>
              <w:rPr>
                <w:sz w:val="18"/>
              </w:rPr>
            </w:pPr>
            <w:r>
              <w:rPr>
                <w:spacing w:val="-2"/>
                <w:sz w:val="18"/>
              </w:rPr>
              <w:t>(n=39)</w:t>
            </w:r>
          </w:p>
        </w:tc>
        <w:tc>
          <w:tcPr>
            <w:tcW w:w="742" w:type="dxa"/>
            <w:tcBorders>
              <w:top w:val="nil"/>
            </w:tcBorders>
          </w:tcPr>
          <w:p w:rsidR="00062041" w:rsidRDefault="00D04E1D">
            <w:pPr>
              <w:pStyle w:val="TableParagraph"/>
              <w:spacing w:before="32"/>
              <w:ind w:left="11" w:right="2"/>
              <w:jc w:val="center"/>
              <w:rPr>
                <w:sz w:val="18"/>
              </w:rPr>
            </w:pPr>
            <w:r>
              <w:rPr>
                <w:spacing w:val="-2"/>
                <w:sz w:val="18"/>
              </w:rPr>
              <w:t>(п=37)</w:t>
            </w:r>
          </w:p>
        </w:tc>
        <w:tc>
          <w:tcPr>
            <w:tcW w:w="744" w:type="dxa"/>
            <w:vMerge/>
            <w:tcBorders>
              <w:top w:val="nil"/>
            </w:tcBorders>
          </w:tcPr>
          <w:p w:rsidR="00062041" w:rsidRDefault="00062041">
            <w:pPr>
              <w:rPr>
                <w:sz w:val="2"/>
                <w:szCs w:val="2"/>
              </w:rPr>
            </w:pPr>
          </w:p>
        </w:tc>
        <w:tc>
          <w:tcPr>
            <w:tcW w:w="742" w:type="dxa"/>
            <w:vMerge/>
            <w:tcBorders>
              <w:top w:val="nil"/>
            </w:tcBorders>
          </w:tcPr>
          <w:p w:rsidR="00062041" w:rsidRDefault="00062041">
            <w:pPr>
              <w:rPr>
                <w:sz w:val="2"/>
                <w:szCs w:val="2"/>
              </w:rPr>
            </w:pPr>
          </w:p>
        </w:tc>
        <w:tc>
          <w:tcPr>
            <w:tcW w:w="720" w:type="dxa"/>
            <w:vMerge/>
            <w:tcBorders>
              <w:top w:val="nil"/>
            </w:tcBorders>
          </w:tcPr>
          <w:p w:rsidR="00062041" w:rsidRDefault="00062041">
            <w:pPr>
              <w:rPr>
                <w:sz w:val="2"/>
                <w:szCs w:val="2"/>
              </w:rPr>
            </w:pPr>
          </w:p>
        </w:tc>
      </w:tr>
      <w:tr w:rsidR="00062041">
        <w:trPr>
          <w:trHeight w:val="575"/>
        </w:trPr>
        <w:tc>
          <w:tcPr>
            <w:tcW w:w="1440" w:type="dxa"/>
          </w:tcPr>
          <w:p w:rsidR="00062041" w:rsidRDefault="00D04E1D">
            <w:pPr>
              <w:pStyle w:val="TableParagraph"/>
              <w:spacing w:before="37"/>
              <w:ind w:left="107"/>
              <w:rPr>
                <w:sz w:val="18"/>
              </w:rPr>
            </w:pPr>
            <w:r>
              <w:rPr>
                <w:sz w:val="18"/>
              </w:rPr>
              <w:t>Басфилд 2006</w:t>
            </w:r>
          </w:p>
        </w:tc>
        <w:tc>
          <w:tcPr>
            <w:tcW w:w="917" w:type="dxa"/>
          </w:tcPr>
          <w:p w:rsidR="00062041" w:rsidRDefault="00D04E1D">
            <w:pPr>
              <w:pStyle w:val="TableParagraph"/>
              <w:spacing w:before="37" w:line="207" w:lineRule="exact"/>
              <w:ind w:left="105"/>
              <w:rPr>
                <w:sz w:val="18"/>
              </w:rPr>
            </w:pPr>
            <w:r>
              <w:rPr>
                <w:spacing w:val="-4"/>
                <w:sz w:val="18"/>
              </w:rPr>
              <w:t>PBAC</w:t>
            </w:r>
          </w:p>
          <w:p w:rsidR="00062041" w:rsidRDefault="00D04E1D">
            <w:pPr>
              <w:pStyle w:val="TableParagraph"/>
              <w:spacing w:line="207" w:lineRule="exact"/>
              <w:ind w:left="107"/>
              <w:rPr>
                <w:sz w:val="18"/>
              </w:rPr>
            </w:pPr>
            <w:r>
              <w:rPr>
                <w:spacing w:val="-4"/>
                <w:sz w:val="18"/>
              </w:rPr>
              <w:t>иметь в виду</w:t>
            </w:r>
          </w:p>
        </w:tc>
        <w:tc>
          <w:tcPr>
            <w:tcW w:w="843" w:type="dxa"/>
          </w:tcPr>
          <w:p w:rsidR="00062041" w:rsidRDefault="00D04E1D">
            <w:pPr>
              <w:pStyle w:val="TableParagraph"/>
              <w:spacing w:before="37"/>
              <w:ind w:left="6"/>
              <w:jc w:val="center"/>
              <w:rPr>
                <w:sz w:val="18"/>
              </w:rPr>
            </w:pPr>
            <w:r>
              <w:rPr>
                <w:spacing w:val="-5"/>
                <w:sz w:val="18"/>
              </w:rPr>
              <w:t>490</w:t>
            </w:r>
          </w:p>
          <w:p w:rsidR="00062041" w:rsidRDefault="00D04E1D">
            <w:pPr>
              <w:pStyle w:val="TableParagraph"/>
              <w:spacing w:before="81"/>
              <w:ind w:left="6"/>
              <w:jc w:val="center"/>
              <w:rPr>
                <w:sz w:val="18"/>
              </w:rPr>
            </w:pPr>
            <w:r>
              <w:rPr>
                <w:spacing w:val="-2"/>
                <w:sz w:val="18"/>
              </w:rPr>
              <w:t>(п=40)</w:t>
            </w:r>
          </w:p>
        </w:tc>
        <w:tc>
          <w:tcPr>
            <w:tcW w:w="742" w:type="dxa"/>
          </w:tcPr>
          <w:p w:rsidR="00062041" w:rsidRDefault="00062041">
            <w:pPr>
              <w:pStyle w:val="TableParagraph"/>
              <w:rPr>
                <w:rFonts w:ascii="Times New Roman"/>
                <w:sz w:val="18"/>
              </w:rPr>
            </w:pPr>
          </w:p>
        </w:tc>
        <w:tc>
          <w:tcPr>
            <w:tcW w:w="792" w:type="dxa"/>
          </w:tcPr>
          <w:p w:rsidR="00062041" w:rsidRDefault="00D04E1D">
            <w:pPr>
              <w:pStyle w:val="TableParagraph"/>
              <w:spacing w:before="37"/>
              <w:ind w:left="9" w:right="1"/>
              <w:jc w:val="center"/>
              <w:rPr>
                <w:sz w:val="18"/>
              </w:rPr>
            </w:pPr>
            <w:r>
              <w:rPr>
                <w:spacing w:val="-5"/>
                <w:sz w:val="18"/>
              </w:rPr>
              <w:t>125</w:t>
            </w:r>
          </w:p>
          <w:p w:rsidR="00062041" w:rsidRDefault="00D04E1D">
            <w:pPr>
              <w:pStyle w:val="TableParagraph"/>
              <w:spacing w:before="81"/>
              <w:ind w:left="9" w:right="2"/>
              <w:jc w:val="center"/>
              <w:rPr>
                <w:sz w:val="18"/>
              </w:rPr>
            </w:pPr>
            <w:r>
              <w:rPr>
                <w:spacing w:val="-2"/>
                <w:sz w:val="18"/>
              </w:rPr>
              <w:t>(n=39)</w:t>
            </w:r>
          </w:p>
        </w:tc>
        <w:tc>
          <w:tcPr>
            <w:tcW w:w="792" w:type="dxa"/>
          </w:tcPr>
          <w:p w:rsidR="00062041" w:rsidRDefault="00D04E1D">
            <w:pPr>
              <w:pStyle w:val="TableParagraph"/>
              <w:spacing w:before="37"/>
              <w:ind w:left="9" w:right="2"/>
              <w:jc w:val="center"/>
              <w:rPr>
                <w:sz w:val="18"/>
              </w:rPr>
            </w:pPr>
            <w:r>
              <w:rPr>
                <w:spacing w:val="-5"/>
                <w:sz w:val="18"/>
              </w:rPr>
              <w:t>72</w:t>
            </w:r>
          </w:p>
          <w:p w:rsidR="00062041" w:rsidRDefault="00D04E1D">
            <w:pPr>
              <w:pStyle w:val="TableParagraph"/>
              <w:spacing w:before="81"/>
              <w:ind w:left="9" w:right="2"/>
              <w:jc w:val="center"/>
              <w:rPr>
                <w:sz w:val="18"/>
              </w:rPr>
            </w:pPr>
            <w:r>
              <w:rPr>
                <w:spacing w:val="-2"/>
                <w:sz w:val="18"/>
              </w:rPr>
              <w:t>(n=39)</w:t>
            </w:r>
          </w:p>
        </w:tc>
        <w:tc>
          <w:tcPr>
            <w:tcW w:w="742" w:type="dxa"/>
          </w:tcPr>
          <w:p w:rsidR="00062041" w:rsidRDefault="00D04E1D">
            <w:pPr>
              <w:pStyle w:val="TableParagraph"/>
              <w:spacing w:before="37"/>
              <w:ind w:left="11" w:right="7"/>
              <w:jc w:val="center"/>
              <w:rPr>
                <w:sz w:val="18"/>
              </w:rPr>
            </w:pPr>
            <w:r>
              <w:rPr>
                <w:spacing w:val="-5"/>
                <w:sz w:val="18"/>
              </w:rPr>
              <w:t>41</w:t>
            </w:r>
          </w:p>
          <w:p w:rsidR="00062041" w:rsidRDefault="00D04E1D">
            <w:pPr>
              <w:pStyle w:val="TableParagraph"/>
              <w:spacing w:before="81"/>
              <w:ind w:left="11" w:right="1"/>
              <w:jc w:val="center"/>
              <w:rPr>
                <w:sz w:val="18"/>
              </w:rPr>
            </w:pPr>
            <w:r>
              <w:rPr>
                <w:spacing w:val="-2"/>
                <w:sz w:val="18"/>
              </w:rPr>
              <w:t>(n=39)</w:t>
            </w:r>
          </w:p>
        </w:tc>
        <w:tc>
          <w:tcPr>
            <w:tcW w:w="742" w:type="dxa"/>
          </w:tcPr>
          <w:p w:rsidR="00062041" w:rsidRDefault="00D04E1D">
            <w:pPr>
              <w:pStyle w:val="TableParagraph"/>
              <w:spacing w:before="37"/>
              <w:ind w:left="11" w:right="8"/>
              <w:jc w:val="center"/>
              <w:rPr>
                <w:sz w:val="18"/>
              </w:rPr>
            </w:pPr>
            <w:r>
              <w:rPr>
                <w:spacing w:val="-5"/>
                <w:sz w:val="18"/>
              </w:rPr>
              <w:t>21</w:t>
            </w:r>
          </w:p>
          <w:p w:rsidR="00062041" w:rsidRDefault="00D04E1D">
            <w:pPr>
              <w:pStyle w:val="TableParagraph"/>
              <w:spacing w:before="81"/>
              <w:ind w:left="11" w:right="2"/>
              <w:jc w:val="center"/>
              <w:rPr>
                <w:sz w:val="18"/>
              </w:rPr>
            </w:pPr>
            <w:r>
              <w:rPr>
                <w:spacing w:val="-2"/>
                <w:sz w:val="18"/>
              </w:rPr>
              <w:t>(п=37)</w:t>
            </w:r>
          </w:p>
        </w:tc>
        <w:tc>
          <w:tcPr>
            <w:tcW w:w="744" w:type="dxa"/>
          </w:tcPr>
          <w:p w:rsidR="00062041" w:rsidRDefault="00062041">
            <w:pPr>
              <w:pStyle w:val="TableParagraph"/>
              <w:rPr>
                <w:rFonts w:ascii="Times New Roman"/>
                <w:sz w:val="18"/>
              </w:rPr>
            </w:pPr>
          </w:p>
        </w:tc>
        <w:tc>
          <w:tcPr>
            <w:tcW w:w="742" w:type="dxa"/>
          </w:tcPr>
          <w:p w:rsidR="00062041" w:rsidRDefault="00062041">
            <w:pPr>
              <w:pStyle w:val="TableParagraph"/>
              <w:rPr>
                <w:rFonts w:ascii="Times New Roman"/>
                <w:sz w:val="18"/>
              </w:rPr>
            </w:pPr>
          </w:p>
        </w:tc>
        <w:tc>
          <w:tcPr>
            <w:tcW w:w="720" w:type="dxa"/>
          </w:tcPr>
          <w:p w:rsidR="00062041" w:rsidRDefault="00062041">
            <w:pPr>
              <w:pStyle w:val="TableParagraph"/>
              <w:rPr>
                <w:rFonts w:ascii="Times New Roman"/>
                <w:sz w:val="18"/>
              </w:rPr>
            </w:pPr>
          </w:p>
        </w:tc>
      </w:tr>
      <w:tr w:rsidR="00062041">
        <w:trPr>
          <w:trHeight w:val="573"/>
        </w:trPr>
        <w:tc>
          <w:tcPr>
            <w:tcW w:w="1440" w:type="dxa"/>
          </w:tcPr>
          <w:p w:rsidR="00062041" w:rsidRDefault="00D04E1D">
            <w:pPr>
              <w:pStyle w:val="TableParagraph"/>
              <w:spacing w:before="37"/>
              <w:ind w:left="107"/>
              <w:rPr>
                <w:sz w:val="18"/>
              </w:rPr>
            </w:pPr>
            <w:r>
              <w:rPr>
                <w:sz w:val="18"/>
              </w:rPr>
              <w:t>Шоу 2007</w:t>
            </w:r>
          </w:p>
        </w:tc>
        <w:tc>
          <w:tcPr>
            <w:tcW w:w="917" w:type="dxa"/>
          </w:tcPr>
          <w:p w:rsidR="00062041" w:rsidRDefault="00D04E1D">
            <w:pPr>
              <w:pStyle w:val="TableParagraph"/>
              <w:spacing w:before="37" w:line="205" w:lineRule="exact"/>
              <w:ind w:left="106"/>
              <w:rPr>
                <w:sz w:val="18"/>
              </w:rPr>
            </w:pPr>
            <w:r>
              <w:rPr>
                <w:spacing w:val="-4"/>
                <w:sz w:val="18"/>
              </w:rPr>
              <w:t>PBAC</w:t>
            </w:r>
          </w:p>
          <w:p w:rsidR="00062041" w:rsidRDefault="00D04E1D">
            <w:pPr>
              <w:pStyle w:val="TableParagraph"/>
              <w:spacing w:line="205" w:lineRule="exact"/>
              <w:ind w:left="108"/>
              <w:rPr>
                <w:sz w:val="18"/>
              </w:rPr>
            </w:pPr>
            <w:r>
              <w:rPr>
                <w:spacing w:val="-2"/>
                <w:sz w:val="18"/>
              </w:rPr>
              <w:t>медиана</w:t>
            </w:r>
          </w:p>
        </w:tc>
        <w:tc>
          <w:tcPr>
            <w:tcW w:w="843" w:type="dxa"/>
          </w:tcPr>
          <w:p w:rsidR="00062041" w:rsidRDefault="00D04E1D">
            <w:pPr>
              <w:pStyle w:val="TableParagraph"/>
              <w:spacing w:before="37"/>
              <w:ind w:left="6"/>
              <w:jc w:val="center"/>
              <w:rPr>
                <w:sz w:val="18"/>
              </w:rPr>
            </w:pPr>
            <w:r>
              <w:rPr>
                <w:spacing w:val="-5"/>
                <w:sz w:val="18"/>
              </w:rPr>
              <w:t>450</w:t>
            </w:r>
          </w:p>
          <w:p w:rsidR="00062041" w:rsidRDefault="00D04E1D">
            <w:pPr>
              <w:pStyle w:val="TableParagraph"/>
              <w:spacing w:before="79"/>
              <w:ind w:left="6"/>
              <w:jc w:val="center"/>
              <w:rPr>
                <w:sz w:val="18"/>
              </w:rPr>
            </w:pPr>
            <w:r>
              <w:rPr>
                <w:spacing w:val="-2"/>
                <w:sz w:val="18"/>
              </w:rPr>
              <w:t>(n=33)</w:t>
            </w:r>
          </w:p>
        </w:tc>
        <w:tc>
          <w:tcPr>
            <w:tcW w:w="742" w:type="dxa"/>
          </w:tcPr>
          <w:p w:rsidR="00062041" w:rsidRDefault="00062041">
            <w:pPr>
              <w:pStyle w:val="TableParagraph"/>
              <w:rPr>
                <w:rFonts w:ascii="Times New Roman"/>
                <w:sz w:val="18"/>
              </w:rPr>
            </w:pPr>
          </w:p>
        </w:tc>
        <w:tc>
          <w:tcPr>
            <w:tcW w:w="792" w:type="dxa"/>
          </w:tcPr>
          <w:p w:rsidR="00062041" w:rsidRDefault="00D04E1D">
            <w:pPr>
              <w:pStyle w:val="TableParagraph"/>
              <w:spacing w:before="39" w:line="237" w:lineRule="auto"/>
              <w:ind w:left="130" w:right="118" w:firstLine="113"/>
              <w:rPr>
                <w:sz w:val="18"/>
              </w:rPr>
            </w:pPr>
            <w:r>
              <w:rPr>
                <w:spacing w:val="-4"/>
                <w:sz w:val="18"/>
              </w:rPr>
              <w:t>172 (п=31)</w:t>
            </w:r>
          </w:p>
        </w:tc>
        <w:tc>
          <w:tcPr>
            <w:tcW w:w="792" w:type="dxa"/>
          </w:tcPr>
          <w:p w:rsidR="00062041" w:rsidRDefault="00D04E1D">
            <w:pPr>
              <w:pStyle w:val="TableParagraph"/>
              <w:spacing w:before="39" w:line="237" w:lineRule="auto"/>
              <w:ind w:left="130" w:right="118" w:firstLine="112"/>
              <w:rPr>
                <w:sz w:val="18"/>
              </w:rPr>
            </w:pPr>
            <w:r>
              <w:rPr>
                <w:spacing w:val="-4"/>
                <w:sz w:val="18"/>
              </w:rPr>
              <w:t>124 (п=29)</w:t>
            </w:r>
          </w:p>
        </w:tc>
        <w:tc>
          <w:tcPr>
            <w:tcW w:w="742" w:type="dxa"/>
          </w:tcPr>
          <w:p w:rsidR="00062041" w:rsidRDefault="00D04E1D">
            <w:pPr>
              <w:pStyle w:val="TableParagraph"/>
              <w:spacing w:before="39" w:line="237" w:lineRule="auto"/>
              <w:ind w:left="106" w:right="92" w:firstLine="160"/>
              <w:rPr>
                <w:sz w:val="18"/>
              </w:rPr>
            </w:pPr>
            <w:r>
              <w:rPr>
                <w:spacing w:val="-6"/>
                <w:sz w:val="18"/>
              </w:rPr>
              <w:t>26 (n=23)</w:t>
            </w:r>
          </w:p>
        </w:tc>
        <w:tc>
          <w:tcPr>
            <w:tcW w:w="742" w:type="dxa"/>
          </w:tcPr>
          <w:p w:rsidR="00062041" w:rsidRDefault="00062041">
            <w:pPr>
              <w:pStyle w:val="TableParagraph"/>
              <w:rPr>
                <w:rFonts w:ascii="Times New Roman"/>
                <w:sz w:val="18"/>
              </w:rPr>
            </w:pPr>
          </w:p>
        </w:tc>
        <w:tc>
          <w:tcPr>
            <w:tcW w:w="744" w:type="dxa"/>
          </w:tcPr>
          <w:p w:rsidR="00062041" w:rsidRDefault="00062041">
            <w:pPr>
              <w:pStyle w:val="TableParagraph"/>
              <w:rPr>
                <w:rFonts w:ascii="Times New Roman"/>
                <w:sz w:val="18"/>
              </w:rPr>
            </w:pPr>
          </w:p>
        </w:tc>
        <w:tc>
          <w:tcPr>
            <w:tcW w:w="742" w:type="dxa"/>
          </w:tcPr>
          <w:p w:rsidR="00062041" w:rsidRDefault="00062041">
            <w:pPr>
              <w:pStyle w:val="TableParagraph"/>
              <w:rPr>
                <w:rFonts w:ascii="Times New Roman"/>
                <w:sz w:val="18"/>
              </w:rPr>
            </w:pPr>
          </w:p>
        </w:tc>
        <w:tc>
          <w:tcPr>
            <w:tcW w:w="720" w:type="dxa"/>
          </w:tcPr>
          <w:p w:rsidR="00062041" w:rsidRDefault="00062041">
            <w:pPr>
              <w:pStyle w:val="TableParagraph"/>
              <w:rPr>
                <w:rFonts w:ascii="Times New Roman"/>
                <w:sz w:val="18"/>
              </w:rPr>
            </w:pPr>
          </w:p>
        </w:tc>
      </w:tr>
      <w:tr w:rsidR="00062041">
        <w:trPr>
          <w:trHeight w:val="241"/>
        </w:trPr>
        <w:tc>
          <w:tcPr>
            <w:tcW w:w="1440" w:type="dxa"/>
            <w:tcBorders>
              <w:bottom w:val="nil"/>
            </w:tcBorders>
          </w:tcPr>
          <w:p w:rsidR="00062041" w:rsidRDefault="00D04E1D">
            <w:pPr>
              <w:pStyle w:val="TableParagraph"/>
              <w:spacing w:before="37" w:line="185" w:lineRule="exact"/>
              <w:ind w:left="107"/>
              <w:rPr>
                <w:sz w:val="18"/>
              </w:rPr>
            </w:pPr>
            <w:r>
              <w:rPr>
                <w:sz w:val="18"/>
              </w:rPr>
              <w:t>Язбек 2006 г.</w:t>
            </w:r>
          </w:p>
        </w:tc>
        <w:tc>
          <w:tcPr>
            <w:tcW w:w="917" w:type="dxa"/>
            <w:tcBorders>
              <w:bottom w:val="nil"/>
            </w:tcBorders>
          </w:tcPr>
          <w:p w:rsidR="00062041" w:rsidRDefault="00D04E1D">
            <w:pPr>
              <w:pStyle w:val="TableParagraph"/>
              <w:spacing w:before="37" w:line="185" w:lineRule="exact"/>
              <w:ind w:left="106"/>
              <w:rPr>
                <w:sz w:val="18"/>
              </w:rPr>
            </w:pPr>
            <w:r>
              <w:rPr>
                <w:spacing w:val="-4"/>
                <w:sz w:val="18"/>
              </w:rPr>
              <w:t>PBAC</w:t>
            </w:r>
          </w:p>
        </w:tc>
        <w:tc>
          <w:tcPr>
            <w:tcW w:w="843" w:type="dxa"/>
            <w:tcBorders>
              <w:bottom w:val="nil"/>
            </w:tcBorders>
          </w:tcPr>
          <w:p w:rsidR="00062041" w:rsidRDefault="00D04E1D">
            <w:pPr>
              <w:pStyle w:val="TableParagraph"/>
              <w:spacing w:before="37" w:line="185" w:lineRule="exact"/>
              <w:ind w:left="6"/>
              <w:jc w:val="center"/>
              <w:rPr>
                <w:sz w:val="18"/>
              </w:rPr>
            </w:pPr>
            <w:r>
              <w:rPr>
                <w:spacing w:val="-5"/>
                <w:sz w:val="18"/>
              </w:rPr>
              <w:t>333</w:t>
            </w:r>
          </w:p>
        </w:tc>
        <w:tc>
          <w:tcPr>
            <w:tcW w:w="742" w:type="dxa"/>
            <w:vMerge w:val="restart"/>
          </w:tcPr>
          <w:p w:rsidR="00062041" w:rsidRDefault="00062041">
            <w:pPr>
              <w:pStyle w:val="TableParagraph"/>
              <w:rPr>
                <w:rFonts w:ascii="Times New Roman"/>
                <w:sz w:val="18"/>
              </w:rPr>
            </w:pPr>
          </w:p>
        </w:tc>
        <w:tc>
          <w:tcPr>
            <w:tcW w:w="792" w:type="dxa"/>
            <w:vMerge w:val="restart"/>
          </w:tcPr>
          <w:p w:rsidR="00062041" w:rsidRDefault="00062041">
            <w:pPr>
              <w:pStyle w:val="TableParagraph"/>
              <w:rPr>
                <w:rFonts w:ascii="Times New Roman"/>
                <w:sz w:val="18"/>
              </w:rPr>
            </w:pPr>
          </w:p>
        </w:tc>
        <w:tc>
          <w:tcPr>
            <w:tcW w:w="792" w:type="dxa"/>
            <w:vMerge w:val="restart"/>
          </w:tcPr>
          <w:p w:rsidR="00062041" w:rsidRDefault="00062041">
            <w:pPr>
              <w:pStyle w:val="TableParagraph"/>
              <w:rPr>
                <w:rFonts w:ascii="Times New Roman"/>
                <w:sz w:val="18"/>
              </w:rPr>
            </w:pPr>
          </w:p>
        </w:tc>
        <w:tc>
          <w:tcPr>
            <w:tcW w:w="742" w:type="dxa"/>
            <w:tcBorders>
              <w:bottom w:val="nil"/>
            </w:tcBorders>
          </w:tcPr>
          <w:p w:rsidR="00062041" w:rsidRDefault="00D04E1D">
            <w:pPr>
              <w:pStyle w:val="TableParagraph"/>
              <w:spacing w:before="37" w:line="185" w:lineRule="exact"/>
              <w:ind w:left="11" w:right="7"/>
              <w:jc w:val="center"/>
              <w:rPr>
                <w:sz w:val="18"/>
              </w:rPr>
            </w:pPr>
            <w:r>
              <w:rPr>
                <w:spacing w:val="-5"/>
                <w:sz w:val="18"/>
              </w:rPr>
              <w:t>51</w:t>
            </w:r>
          </w:p>
        </w:tc>
        <w:tc>
          <w:tcPr>
            <w:tcW w:w="742" w:type="dxa"/>
            <w:vMerge w:val="restart"/>
          </w:tcPr>
          <w:p w:rsidR="00062041" w:rsidRDefault="00062041">
            <w:pPr>
              <w:pStyle w:val="TableParagraph"/>
              <w:rPr>
                <w:rFonts w:ascii="Times New Roman"/>
                <w:sz w:val="18"/>
              </w:rPr>
            </w:pPr>
          </w:p>
        </w:tc>
        <w:tc>
          <w:tcPr>
            <w:tcW w:w="744" w:type="dxa"/>
            <w:vMerge w:val="restart"/>
          </w:tcPr>
          <w:p w:rsidR="00062041" w:rsidRDefault="00062041">
            <w:pPr>
              <w:pStyle w:val="TableParagraph"/>
              <w:rPr>
                <w:rFonts w:ascii="Times New Roman"/>
                <w:sz w:val="18"/>
              </w:rPr>
            </w:pPr>
          </w:p>
        </w:tc>
        <w:tc>
          <w:tcPr>
            <w:tcW w:w="742" w:type="dxa"/>
            <w:vMerge w:val="restart"/>
          </w:tcPr>
          <w:p w:rsidR="00062041" w:rsidRDefault="00062041">
            <w:pPr>
              <w:pStyle w:val="TableParagraph"/>
              <w:rPr>
                <w:rFonts w:ascii="Times New Roman"/>
                <w:sz w:val="18"/>
              </w:rPr>
            </w:pPr>
          </w:p>
        </w:tc>
        <w:tc>
          <w:tcPr>
            <w:tcW w:w="720" w:type="dxa"/>
            <w:vMerge w:val="restart"/>
          </w:tcPr>
          <w:p w:rsidR="00062041" w:rsidRDefault="00062041">
            <w:pPr>
              <w:pStyle w:val="TableParagraph"/>
              <w:rPr>
                <w:rFonts w:ascii="Times New Roman"/>
                <w:sz w:val="18"/>
              </w:rPr>
            </w:pPr>
          </w:p>
        </w:tc>
      </w:tr>
      <w:tr w:rsidR="00062041">
        <w:trPr>
          <w:trHeight w:val="242"/>
        </w:trPr>
        <w:tc>
          <w:tcPr>
            <w:tcW w:w="1440" w:type="dxa"/>
            <w:tcBorders>
              <w:top w:val="nil"/>
            </w:tcBorders>
          </w:tcPr>
          <w:p w:rsidR="00062041" w:rsidRDefault="00062041">
            <w:pPr>
              <w:pStyle w:val="TableParagraph"/>
              <w:rPr>
                <w:rFonts w:ascii="Times New Roman"/>
                <w:sz w:val="16"/>
              </w:rPr>
            </w:pPr>
          </w:p>
        </w:tc>
        <w:tc>
          <w:tcPr>
            <w:tcW w:w="917" w:type="dxa"/>
            <w:tcBorders>
              <w:top w:val="nil"/>
            </w:tcBorders>
          </w:tcPr>
          <w:p w:rsidR="00062041" w:rsidRDefault="00D04E1D">
            <w:pPr>
              <w:pStyle w:val="TableParagraph"/>
              <w:spacing w:line="199" w:lineRule="exact"/>
              <w:ind w:left="107"/>
              <w:rPr>
                <w:sz w:val="18"/>
              </w:rPr>
            </w:pPr>
            <w:r>
              <w:rPr>
                <w:spacing w:val="-4"/>
                <w:sz w:val="18"/>
              </w:rPr>
              <w:t>иметь в виду</w:t>
            </w:r>
          </w:p>
        </w:tc>
        <w:tc>
          <w:tcPr>
            <w:tcW w:w="843" w:type="dxa"/>
            <w:tcBorders>
              <w:top w:val="nil"/>
            </w:tcBorders>
          </w:tcPr>
          <w:p w:rsidR="00062041" w:rsidRDefault="00D04E1D">
            <w:pPr>
              <w:pStyle w:val="TableParagraph"/>
              <w:spacing w:line="199" w:lineRule="exact"/>
              <w:ind w:left="6"/>
              <w:jc w:val="center"/>
              <w:rPr>
                <w:sz w:val="18"/>
              </w:rPr>
            </w:pPr>
            <w:r>
              <w:rPr>
                <w:spacing w:val="-2"/>
                <w:sz w:val="18"/>
              </w:rPr>
              <w:t>(п=41)</w:t>
            </w:r>
          </w:p>
        </w:tc>
        <w:tc>
          <w:tcPr>
            <w:tcW w:w="742" w:type="dxa"/>
            <w:vMerge/>
            <w:tcBorders>
              <w:top w:val="nil"/>
            </w:tcBorders>
          </w:tcPr>
          <w:p w:rsidR="00062041" w:rsidRDefault="00062041">
            <w:pPr>
              <w:rPr>
                <w:sz w:val="2"/>
                <w:szCs w:val="2"/>
              </w:rPr>
            </w:pPr>
          </w:p>
        </w:tc>
        <w:tc>
          <w:tcPr>
            <w:tcW w:w="792" w:type="dxa"/>
            <w:vMerge/>
            <w:tcBorders>
              <w:top w:val="nil"/>
            </w:tcBorders>
          </w:tcPr>
          <w:p w:rsidR="00062041" w:rsidRDefault="00062041">
            <w:pPr>
              <w:rPr>
                <w:sz w:val="2"/>
                <w:szCs w:val="2"/>
              </w:rPr>
            </w:pPr>
          </w:p>
        </w:tc>
        <w:tc>
          <w:tcPr>
            <w:tcW w:w="792" w:type="dxa"/>
            <w:vMerge/>
            <w:tcBorders>
              <w:top w:val="nil"/>
            </w:tcBorders>
          </w:tcPr>
          <w:p w:rsidR="00062041" w:rsidRDefault="00062041">
            <w:pPr>
              <w:rPr>
                <w:sz w:val="2"/>
                <w:szCs w:val="2"/>
              </w:rPr>
            </w:pPr>
          </w:p>
        </w:tc>
        <w:tc>
          <w:tcPr>
            <w:tcW w:w="742" w:type="dxa"/>
            <w:tcBorders>
              <w:top w:val="nil"/>
            </w:tcBorders>
          </w:tcPr>
          <w:p w:rsidR="00062041" w:rsidRDefault="00D04E1D">
            <w:pPr>
              <w:pStyle w:val="TableParagraph"/>
              <w:spacing w:line="199" w:lineRule="exact"/>
              <w:ind w:left="11" w:right="2"/>
              <w:jc w:val="center"/>
              <w:rPr>
                <w:sz w:val="18"/>
              </w:rPr>
            </w:pPr>
            <w:r>
              <w:rPr>
                <w:spacing w:val="-2"/>
                <w:sz w:val="18"/>
              </w:rPr>
              <w:t>(n=18)</w:t>
            </w:r>
          </w:p>
        </w:tc>
        <w:tc>
          <w:tcPr>
            <w:tcW w:w="742" w:type="dxa"/>
            <w:vMerge/>
            <w:tcBorders>
              <w:top w:val="nil"/>
            </w:tcBorders>
          </w:tcPr>
          <w:p w:rsidR="00062041" w:rsidRDefault="00062041">
            <w:pPr>
              <w:rPr>
                <w:sz w:val="2"/>
                <w:szCs w:val="2"/>
              </w:rPr>
            </w:pPr>
          </w:p>
        </w:tc>
        <w:tc>
          <w:tcPr>
            <w:tcW w:w="744" w:type="dxa"/>
            <w:vMerge/>
            <w:tcBorders>
              <w:top w:val="nil"/>
            </w:tcBorders>
          </w:tcPr>
          <w:p w:rsidR="00062041" w:rsidRDefault="00062041">
            <w:pPr>
              <w:rPr>
                <w:sz w:val="2"/>
                <w:szCs w:val="2"/>
              </w:rPr>
            </w:pPr>
          </w:p>
        </w:tc>
        <w:tc>
          <w:tcPr>
            <w:tcW w:w="742" w:type="dxa"/>
            <w:vMerge/>
            <w:tcBorders>
              <w:top w:val="nil"/>
            </w:tcBorders>
          </w:tcPr>
          <w:p w:rsidR="00062041" w:rsidRDefault="00062041">
            <w:pPr>
              <w:rPr>
                <w:sz w:val="2"/>
                <w:szCs w:val="2"/>
              </w:rPr>
            </w:pPr>
          </w:p>
        </w:tc>
        <w:tc>
          <w:tcPr>
            <w:tcW w:w="720" w:type="dxa"/>
            <w:vMerge/>
            <w:tcBorders>
              <w:top w:val="nil"/>
            </w:tcBorders>
          </w:tcPr>
          <w:p w:rsidR="00062041" w:rsidRDefault="00062041">
            <w:pPr>
              <w:rPr>
                <w:sz w:val="2"/>
                <w:szCs w:val="2"/>
              </w:rPr>
            </w:pPr>
          </w:p>
        </w:tc>
      </w:tr>
      <w:tr w:rsidR="00062041">
        <w:trPr>
          <w:trHeight w:val="573"/>
        </w:trPr>
        <w:tc>
          <w:tcPr>
            <w:tcW w:w="1440" w:type="dxa"/>
          </w:tcPr>
          <w:p w:rsidR="00062041" w:rsidRDefault="00D04E1D">
            <w:pPr>
              <w:pStyle w:val="TableParagraph"/>
              <w:spacing w:before="37"/>
              <w:ind w:left="107" w:right="149"/>
              <w:rPr>
                <w:sz w:val="18"/>
              </w:rPr>
            </w:pPr>
            <w:r>
              <w:rPr>
                <w:spacing w:val="-2"/>
                <w:sz w:val="18"/>
              </w:rPr>
              <w:t>Андерссон 1990 г.</w:t>
            </w:r>
          </w:p>
        </w:tc>
        <w:tc>
          <w:tcPr>
            <w:tcW w:w="917" w:type="dxa"/>
          </w:tcPr>
          <w:p w:rsidR="00062041" w:rsidRDefault="00D04E1D">
            <w:pPr>
              <w:pStyle w:val="TableParagraph"/>
              <w:spacing w:before="37"/>
              <w:ind w:left="107"/>
              <w:rPr>
                <w:sz w:val="18"/>
              </w:rPr>
            </w:pPr>
            <w:r>
              <w:rPr>
                <w:spacing w:val="-5"/>
                <w:sz w:val="18"/>
              </w:rPr>
              <w:t>АХ</w:t>
            </w:r>
          </w:p>
          <w:p w:rsidR="00062041" w:rsidRDefault="00D04E1D">
            <w:pPr>
              <w:pStyle w:val="TableParagraph"/>
              <w:spacing w:before="79"/>
              <w:ind w:left="107"/>
              <w:rPr>
                <w:sz w:val="18"/>
              </w:rPr>
            </w:pPr>
            <w:r>
              <w:rPr>
                <w:spacing w:val="-2"/>
                <w:sz w:val="18"/>
              </w:rPr>
              <w:t>медиана</w:t>
            </w:r>
          </w:p>
        </w:tc>
        <w:tc>
          <w:tcPr>
            <w:tcW w:w="843" w:type="dxa"/>
          </w:tcPr>
          <w:p w:rsidR="00062041" w:rsidRDefault="00D04E1D">
            <w:pPr>
              <w:pStyle w:val="TableParagraph"/>
              <w:spacing w:before="37"/>
              <w:ind w:left="155" w:right="144" w:firstLine="112"/>
              <w:rPr>
                <w:sz w:val="18"/>
              </w:rPr>
            </w:pPr>
            <w:r>
              <w:rPr>
                <w:spacing w:val="-4"/>
                <w:sz w:val="18"/>
              </w:rPr>
              <w:t>176 (n=20)</w:t>
            </w:r>
          </w:p>
        </w:tc>
        <w:tc>
          <w:tcPr>
            <w:tcW w:w="742" w:type="dxa"/>
          </w:tcPr>
          <w:p w:rsidR="00062041" w:rsidRDefault="00062041">
            <w:pPr>
              <w:pStyle w:val="TableParagraph"/>
              <w:rPr>
                <w:rFonts w:ascii="Times New Roman"/>
                <w:sz w:val="18"/>
              </w:rPr>
            </w:pPr>
          </w:p>
        </w:tc>
        <w:tc>
          <w:tcPr>
            <w:tcW w:w="792" w:type="dxa"/>
          </w:tcPr>
          <w:p w:rsidR="00062041" w:rsidRDefault="00D04E1D">
            <w:pPr>
              <w:pStyle w:val="TableParagraph"/>
              <w:spacing w:before="37"/>
              <w:ind w:left="130" w:right="118" w:firstLine="163"/>
              <w:rPr>
                <w:sz w:val="18"/>
              </w:rPr>
            </w:pPr>
            <w:r>
              <w:rPr>
                <w:spacing w:val="-6"/>
                <w:sz w:val="18"/>
              </w:rPr>
              <w:t>24 (п=19)</w:t>
            </w:r>
          </w:p>
        </w:tc>
        <w:tc>
          <w:tcPr>
            <w:tcW w:w="792" w:type="dxa"/>
          </w:tcPr>
          <w:p w:rsidR="00062041" w:rsidRDefault="00D04E1D">
            <w:pPr>
              <w:pStyle w:val="TableParagraph"/>
              <w:spacing w:before="37"/>
              <w:ind w:left="130" w:right="118" w:firstLine="163"/>
              <w:rPr>
                <w:sz w:val="18"/>
              </w:rPr>
            </w:pPr>
            <w:r>
              <w:rPr>
                <w:spacing w:val="-6"/>
                <w:sz w:val="18"/>
              </w:rPr>
              <w:t>15 (n=17)</w:t>
            </w:r>
          </w:p>
        </w:tc>
        <w:tc>
          <w:tcPr>
            <w:tcW w:w="742" w:type="dxa"/>
          </w:tcPr>
          <w:p w:rsidR="00062041" w:rsidRDefault="00D04E1D">
            <w:pPr>
              <w:pStyle w:val="TableParagraph"/>
              <w:spacing w:before="37"/>
              <w:ind w:left="11" w:right="9"/>
              <w:jc w:val="center"/>
              <w:rPr>
                <w:sz w:val="18"/>
              </w:rPr>
            </w:pPr>
            <w:r>
              <w:rPr>
                <w:spacing w:val="-10"/>
                <w:sz w:val="18"/>
              </w:rPr>
              <w:t>5</w:t>
            </w:r>
          </w:p>
          <w:p w:rsidR="00062041" w:rsidRDefault="00D04E1D">
            <w:pPr>
              <w:pStyle w:val="TableParagraph"/>
              <w:spacing w:before="79"/>
              <w:ind w:left="11" w:right="2"/>
              <w:jc w:val="center"/>
              <w:rPr>
                <w:sz w:val="18"/>
              </w:rPr>
            </w:pPr>
            <w:r>
              <w:rPr>
                <w:spacing w:val="-2"/>
                <w:sz w:val="18"/>
              </w:rPr>
              <w:t>(n=16)</w:t>
            </w:r>
          </w:p>
        </w:tc>
        <w:tc>
          <w:tcPr>
            <w:tcW w:w="742" w:type="dxa"/>
          </w:tcPr>
          <w:p w:rsidR="00062041" w:rsidRDefault="00062041">
            <w:pPr>
              <w:pStyle w:val="TableParagraph"/>
              <w:rPr>
                <w:rFonts w:ascii="Times New Roman"/>
                <w:sz w:val="18"/>
              </w:rPr>
            </w:pPr>
          </w:p>
        </w:tc>
        <w:tc>
          <w:tcPr>
            <w:tcW w:w="744" w:type="dxa"/>
          </w:tcPr>
          <w:p w:rsidR="00062041" w:rsidRDefault="00062041">
            <w:pPr>
              <w:pStyle w:val="TableParagraph"/>
              <w:rPr>
                <w:rFonts w:ascii="Times New Roman"/>
                <w:sz w:val="18"/>
              </w:rPr>
            </w:pPr>
          </w:p>
        </w:tc>
        <w:tc>
          <w:tcPr>
            <w:tcW w:w="742" w:type="dxa"/>
          </w:tcPr>
          <w:p w:rsidR="00062041" w:rsidRDefault="00062041">
            <w:pPr>
              <w:pStyle w:val="TableParagraph"/>
              <w:rPr>
                <w:rFonts w:ascii="Times New Roman"/>
                <w:sz w:val="18"/>
              </w:rPr>
            </w:pPr>
          </w:p>
        </w:tc>
        <w:tc>
          <w:tcPr>
            <w:tcW w:w="720" w:type="dxa"/>
          </w:tcPr>
          <w:p w:rsidR="00062041" w:rsidRDefault="00062041">
            <w:pPr>
              <w:pStyle w:val="TableParagraph"/>
              <w:rPr>
                <w:rFonts w:ascii="Times New Roman"/>
                <w:sz w:val="18"/>
              </w:rPr>
            </w:pPr>
          </w:p>
        </w:tc>
      </w:tr>
      <w:tr w:rsidR="00062041">
        <w:trPr>
          <w:trHeight w:val="575"/>
        </w:trPr>
        <w:tc>
          <w:tcPr>
            <w:tcW w:w="1440" w:type="dxa"/>
          </w:tcPr>
          <w:p w:rsidR="00062041" w:rsidRDefault="00D04E1D">
            <w:pPr>
              <w:pStyle w:val="TableParagraph"/>
              <w:spacing w:before="37"/>
              <w:ind w:left="107"/>
              <w:rPr>
                <w:sz w:val="18"/>
              </w:rPr>
            </w:pPr>
            <w:r>
              <w:rPr>
                <w:sz w:val="18"/>
              </w:rPr>
              <w:t>Милсом 1991 г.</w:t>
            </w:r>
          </w:p>
        </w:tc>
        <w:tc>
          <w:tcPr>
            <w:tcW w:w="917" w:type="dxa"/>
          </w:tcPr>
          <w:p w:rsidR="00062041" w:rsidRDefault="00D04E1D">
            <w:pPr>
              <w:pStyle w:val="TableParagraph"/>
              <w:spacing w:before="37"/>
              <w:ind w:left="105"/>
              <w:rPr>
                <w:sz w:val="18"/>
              </w:rPr>
            </w:pPr>
            <w:r>
              <w:rPr>
                <w:spacing w:val="-5"/>
                <w:sz w:val="18"/>
              </w:rPr>
              <w:t>АХ</w:t>
            </w:r>
          </w:p>
          <w:p w:rsidR="00062041" w:rsidRDefault="00D04E1D">
            <w:pPr>
              <w:pStyle w:val="TableParagraph"/>
              <w:spacing w:before="81"/>
              <w:ind w:left="107"/>
              <w:rPr>
                <w:sz w:val="18"/>
              </w:rPr>
            </w:pPr>
            <w:r>
              <w:rPr>
                <w:spacing w:val="-4"/>
                <w:sz w:val="18"/>
              </w:rPr>
              <w:t>иметь в виду</w:t>
            </w:r>
          </w:p>
        </w:tc>
        <w:tc>
          <w:tcPr>
            <w:tcW w:w="843" w:type="dxa"/>
          </w:tcPr>
          <w:p w:rsidR="00062041" w:rsidRDefault="00D04E1D">
            <w:pPr>
              <w:pStyle w:val="TableParagraph"/>
              <w:spacing w:before="37"/>
              <w:ind w:left="155" w:right="144" w:firstLine="112"/>
              <w:rPr>
                <w:sz w:val="18"/>
              </w:rPr>
            </w:pPr>
            <w:r>
              <w:rPr>
                <w:spacing w:val="-4"/>
                <w:sz w:val="18"/>
              </w:rPr>
              <w:t>203 (n=20)</w:t>
            </w:r>
          </w:p>
        </w:tc>
        <w:tc>
          <w:tcPr>
            <w:tcW w:w="742" w:type="dxa"/>
          </w:tcPr>
          <w:p w:rsidR="00062041" w:rsidRDefault="00062041">
            <w:pPr>
              <w:pStyle w:val="TableParagraph"/>
              <w:rPr>
                <w:rFonts w:ascii="Times New Roman"/>
                <w:sz w:val="18"/>
              </w:rPr>
            </w:pPr>
          </w:p>
        </w:tc>
        <w:tc>
          <w:tcPr>
            <w:tcW w:w="792" w:type="dxa"/>
          </w:tcPr>
          <w:p w:rsidR="00062041" w:rsidRDefault="00D04E1D">
            <w:pPr>
              <w:pStyle w:val="TableParagraph"/>
              <w:spacing w:before="37"/>
              <w:ind w:left="9" w:right="2"/>
              <w:jc w:val="center"/>
              <w:rPr>
                <w:sz w:val="18"/>
              </w:rPr>
            </w:pPr>
            <w:r>
              <w:rPr>
                <w:spacing w:val="-5"/>
                <w:sz w:val="18"/>
              </w:rPr>
              <w:t>34</w:t>
            </w:r>
          </w:p>
          <w:p w:rsidR="00062041" w:rsidRDefault="00D04E1D">
            <w:pPr>
              <w:pStyle w:val="TableParagraph"/>
              <w:spacing w:before="81"/>
              <w:ind w:left="9" w:right="3"/>
              <w:jc w:val="center"/>
              <w:rPr>
                <w:sz w:val="18"/>
              </w:rPr>
            </w:pPr>
            <w:r>
              <w:rPr>
                <w:spacing w:val="-2"/>
                <w:sz w:val="18"/>
              </w:rPr>
              <w:t>(n=НП)</w:t>
            </w:r>
          </w:p>
        </w:tc>
        <w:tc>
          <w:tcPr>
            <w:tcW w:w="792" w:type="dxa"/>
          </w:tcPr>
          <w:p w:rsidR="00062041" w:rsidRDefault="00D04E1D">
            <w:pPr>
              <w:pStyle w:val="TableParagraph"/>
              <w:spacing w:before="37"/>
              <w:ind w:left="9" w:right="4"/>
              <w:jc w:val="center"/>
              <w:rPr>
                <w:sz w:val="18"/>
              </w:rPr>
            </w:pPr>
            <w:r>
              <w:rPr>
                <w:spacing w:val="-5"/>
                <w:sz w:val="18"/>
              </w:rPr>
              <w:t>25</w:t>
            </w:r>
          </w:p>
          <w:p w:rsidR="00062041" w:rsidRDefault="00D04E1D">
            <w:pPr>
              <w:pStyle w:val="TableParagraph"/>
              <w:spacing w:before="81"/>
              <w:ind w:left="9" w:right="4"/>
              <w:jc w:val="center"/>
              <w:rPr>
                <w:sz w:val="18"/>
              </w:rPr>
            </w:pPr>
            <w:r>
              <w:rPr>
                <w:spacing w:val="-2"/>
                <w:sz w:val="18"/>
              </w:rPr>
              <w:t>(n=НП)</w:t>
            </w:r>
          </w:p>
        </w:tc>
        <w:tc>
          <w:tcPr>
            <w:tcW w:w="742" w:type="dxa"/>
          </w:tcPr>
          <w:p w:rsidR="00062041" w:rsidRDefault="00D04E1D">
            <w:pPr>
              <w:pStyle w:val="TableParagraph"/>
              <w:spacing w:before="37"/>
              <w:ind w:left="11" w:right="9"/>
              <w:jc w:val="center"/>
              <w:rPr>
                <w:sz w:val="18"/>
              </w:rPr>
            </w:pPr>
            <w:r>
              <w:rPr>
                <w:spacing w:val="-10"/>
                <w:sz w:val="18"/>
              </w:rPr>
              <w:t>9</w:t>
            </w:r>
          </w:p>
          <w:p w:rsidR="00062041" w:rsidRDefault="00D04E1D">
            <w:pPr>
              <w:pStyle w:val="TableParagraph"/>
              <w:spacing w:before="81"/>
              <w:ind w:left="11" w:right="3"/>
              <w:jc w:val="center"/>
              <w:rPr>
                <w:sz w:val="18"/>
              </w:rPr>
            </w:pPr>
            <w:r>
              <w:rPr>
                <w:spacing w:val="-2"/>
                <w:sz w:val="18"/>
              </w:rPr>
              <w:t>(n=16)</w:t>
            </w:r>
          </w:p>
        </w:tc>
        <w:tc>
          <w:tcPr>
            <w:tcW w:w="742" w:type="dxa"/>
          </w:tcPr>
          <w:p w:rsidR="00062041" w:rsidRDefault="00062041">
            <w:pPr>
              <w:pStyle w:val="TableParagraph"/>
              <w:rPr>
                <w:rFonts w:ascii="Times New Roman"/>
                <w:sz w:val="18"/>
              </w:rPr>
            </w:pPr>
          </w:p>
        </w:tc>
        <w:tc>
          <w:tcPr>
            <w:tcW w:w="744" w:type="dxa"/>
          </w:tcPr>
          <w:p w:rsidR="00062041" w:rsidRDefault="00062041">
            <w:pPr>
              <w:pStyle w:val="TableParagraph"/>
              <w:rPr>
                <w:rFonts w:ascii="Times New Roman"/>
                <w:sz w:val="18"/>
              </w:rPr>
            </w:pPr>
          </w:p>
        </w:tc>
        <w:tc>
          <w:tcPr>
            <w:tcW w:w="742" w:type="dxa"/>
          </w:tcPr>
          <w:p w:rsidR="00062041" w:rsidRDefault="00062041">
            <w:pPr>
              <w:pStyle w:val="TableParagraph"/>
              <w:rPr>
                <w:rFonts w:ascii="Times New Roman"/>
                <w:sz w:val="18"/>
              </w:rPr>
            </w:pPr>
          </w:p>
        </w:tc>
        <w:tc>
          <w:tcPr>
            <w:tcW w:w="720" w:type="dxa"/>
          </w:tcPr>
          <w:p w:rsidR="00062041" w:rsidRDefault="00062041">
            <w:pPr>
              <w:pStyle w:val="TableParagraph"/>
              <w:rPr>
                <w:rFonts w:ascii="Times New Roman"/>
                <w:sz w:val="18"/>
              </w:rPr>
            </w:pPr>
          </w:p>
        </w:tc>
      </w:tr>
      <w:tr w:rsidR="00062041">
        <w:trPr>
          <w:trHeight w:val="240"/>
        </w:trPr>
        <w:tc>
          <w:tcPr>
            <w:tcW w:w="1440" w:type="dxa"/>
            <w:tcBorders>
              <w:bottom w:val="nil"/>
            </w:tcBorders>
          </w:tcPr>
          <w:p w:rsidR="00062041" w:rsidRDefault="00D04E1D">
            <w:pPr>
              <w:pStyle w:val="TableParagraph"/>
              <w:spacing w:before="37" w:line="183" w:lineRule="exact"/>
              <w:ind w:left="107"/>
              <w:rPr>
                <w:sz w:val="18"/>
              </w:rPr>
            </w:pPr>
            <w:r>
              <w:rPr>
                <w:spacing w:val="-2"/>
                <w:sz w:val="18"/>
              </w:rPr>
              <w:t>Крозиньяни</w:t>
            </w:r>
          </w:p>
        </w:tc>
        <w:tc>
          <w:tcPr>
            <w:tcW w:w="917" w:type="dxa"/>
            <w:tcBorders>
              <w:bottom w:val="nil"/>
            </w:tcBorders>
          </w:tcPr>
          <w:p w:rsidR="00062041" w:rsidRDefault="00D04E1D">
            <w:pPr>
              <w:pStyle w:val="TableParagraph"/>
              <w:spacing w:before="37" w:line="183" w:lineRule="exact"/>
              <w:ind w:left="107"/>
              <w:rPr>
                <w:sz w:val="18"/>
              </w:rPr>
            </w:pPr>
            <w:r>
              <w:rPr>
                <w:spacing w:val="-4"/>
                <w:sz w:val="18"/>
              </w:rPr>
              <w:t>PBAC</w:t>
            </w:r>
          </w:p>
        </w:tc>
        <w:tc>
          <w:tcPr>
            <w:tcW w:w="843" w:type="dxa"/>
            <w:tcBorders>
              <w:bottom w:val="nil"/>
            </w:tcBorders>
          </w:tcPr>
          <w:p w:rsidR="00062041" w:rsidRDefault="00D04E1D">
            <w:pPr>
              <w:pStyle w:val="TableParagraph"/>
              <w:spacing w:before="37" w:line="183" w:lineRule="exact"/>
              <w:ind w:left="6" w:right="2"/>
              <w:jc w:val="center"/>
              <w:rPr>
                <w:sz w:val="18"/>
              </w:rPr>
            </w:pPr>
            <w:r>
              <w:rPr>
                <w:spacing w:val="-5"/>
                <w:sz w:val="18"/>
              </w:rPr>
              <w:t>185</w:t>
            </w:r>
          </w:p>
        </w:tc>
        <w:tc>
          <w:tcPr>
            <w:tcW w:w="742" w:type="dxa"/>
            <w:vMerge w:val="restart"/>
          </w:tcPr>
          <w:p w:rsidR="00062041" w:rsidRDefault="00062041">
            <w:pPr>
              <w:pStyle w:val="TableParagraph"/>
              <w:rPr>
                <w:rFonts w:ascii="Times New Roman"/>
                <w:sz w:val="18"/>
              </w:rPr>
            </w:pPr>
          </w:p>
        </w:tc>
        <w:tc>
          <w:tcPr>
            <w:tcW w:w="792" w:type="dxa"/>
            <w:vMerge w:val="restart"/>
          </w:tcPr>
          <w:p w:rsidR="00062041" w:rsidRDefault="00062041">
            <w:pPr>
              <w:pStyle w:val="TableParagraph"/>
              <w:rPr>
                <w:rFonts w:ascii="Times New Roman"/>
                <w:sz w:val="18"/>
              </w:rPr>
            </w:pPr>
          </w:p>
        </w:tc>
        <w:tc>
          <w:tcPr>
            <w:tcW w:w="792" w:type="dxa"/>
            <w:vMerge w:val="restart"/>
          </w:tcPr>
          <w:p w:rsidR="00062041" w:rsidRDefault="00062041">
            <w:pPr>
              <w:pStyle w:val="TableParagraph"/>
              <w:rPr>
                <w:rFonts w:ascii="Times New Roman"/>
                <w:sz w:val="18"/>
              </w:rPr>
            </w:pPr>
          </w:p>
        </w:tc>
        <w:tc>
          <w:tcPr>
            <w:tcW w:w="742" w:type="dxa"/>
            <w:tcBorders>
              <w:bottom w:val="nil"/>
            </w:tcBorders>
          </w:tcPr>
          <w:p w:rsidR="00062041" w:rsidRDefault="00D04E1D">
            <w:pPr>
              <w:pStyle w:val="TableParagraph"/>
              <w:spacing w:before="37" w:line="183" w:lineRule="exact"/>
              <w:ind w:left="11" w:right="9"/>
              <w:jc w:val="center"/>
              <w:rPr>
                <w:sz w:val="18"/>
              </w:rPr>
            </w:pPr>
            <w:r>
              <w:rPr>
                <w:spacing w:val="-5"/>
                <w:sz w:val="18"/>
              </w:rPr>
              <w:t>38</w:t>
            </w:r>
          </w:p>
        </w:tc>
        <w:tc>
          <w:tcPr>
            <w:tcW w:w="742" w:type="dxa"/>
            <w:vMerge w:val="restart"/>
          </w:tcPr>
          <w:p w:rsidR="00062041" w:rsidRDefault="00062041">
            <w:pPr>
              <w:pStyle w:val="TableParagraph"/>
              <w:rPr>
                <w:rFonts w:ascii="Times New Roman"/>
                <w:sz w:val="18"/>
              </w:rPr>
            </w:pPr>
          </w:p>
        </w:tc>
        <w:tc>
          <w:tcPr>
            <w:tcW w:w="744" w:type="dxa"/>
            <w:vMerge w:val="restart"/>
          </w:tcPr>
          <w:p w:rsidR="00062041" w:rsidRDefault="00062041">
            <w:pPr>
              <w:pStyle w:val="TableParagraph"/>
              <w:rPr>
                <w:rFonts w:ascii="Times New Roman"/>
                <w:sz w:val="18"/>
              </w:rPr>
            </w:pPr>
          </w:p>
        </w:tc>
        <w:tc>
          <w:tcPr>
            <w:tcW w:w="742" w:type="dxa"/>
            <w:vMerge w:val="restart"/>
          </w:tcPr>
          <w:p w:rsidR="00062041" w:rsidRDefault="00062041">
            <w:pPr>
              <w:pStyle w:val="TableParagraph"/>
              <w:rPr>
                <w:rFonts w:ascii="Times New Roman"/>
                <w:sz w:val="18"/>
              </w:rPr>
            </w:pPr>
          </w:p>
        </w:tc>
        <w:tc>
          <w:tcPr>
            <w:tcW w:w="720" w:type="dxa"/>
            <w:vMerge w:val="restart"/>
          </w:tcPr>
          <w:p w:rsidR="00062041" w:rsidRDefault="00062041">
            <w:pPr>
              <w:pStyle w:val="TableParagraph"/>
              <w:rPr>
                <w:rFonts w:ascii="Times New Roman"/>
                <w:sz w:val="18"/>
              </w:rPr>
            </w:pPr>
          </w:p>
        </w:tc>
      </w:tr>
      <w:tr w:rsidR="00062041">
        <w:trPr>
          <w:trHeight w:val="243"/>
        </w:trPr>
        <w:tc>
          <w:tcPr>
            <w:tcW w:w="1440" w:type="dxa"/>
            <w:tcBorders>
              <w:top w:val="nil"/>
            </w:tcBorders>
          </w:tcPr>
          <w:p w:rsidR="00062041" w:rsidRDefault="00D04E1D">
            <w:pPr>
              <w:pStyle w:val="TableParagraph"/>
              <w:spacing w:line="198" w:lineRule="exact"/>
              <w:ind w:left="107"/>
              <w:rPr>
                <w:sz w:val="18"/>
              </w:rPr>
            </w:pPr>
            <w:r>
              <w:rPr>
                <w:spacing w:val="-4"/>
                <w:sz w:val="18"/>
              </w:rPr>
              <w:t>1997 год</w:t>
            </w:r>
          </w:p>
        </w:tc>
        <w:tc>
          <w:tcPr>
            <w:tcW w:w="917" w:type="dxa"/>
            <w:tcBorders>
              <w:top w:val="nil"/>
            </w:tcBorders>
          </w:tcPr>
          <w:p w:rsidR="00062041" w:rsidRDefault="00D04E1D">
            <w:pPr>
              <w:pStyle w:val="TableParagraph"/>
              <w:spacing w:line="198" w:lineRule="exact"/>
              <w:ind w:left="107"/>
              <w:rPr>
                <w:sz w:val="18"/>
              </w:rPr>
            </w:pPr>
            <w:r>
              <w:rPr>
                <w:spacing w:val="-4"/>
                <w:sz w:val="18"/>
              </w:rPr>
              <w:t>иметь в виду</w:t>
            </w:r>
          </w:p>
        </w:tc>
        <w:tc>
          <w:tcPr>
            <w:tcW w:w="843" w:type="dxa"/>
            <w:tcBorders>
              <w:top w:val="nil"/>
            </w:tcBorders>
          </w:tcPr>
          <w:p w:rsidR="00062041" w:rsidRDefault="00D04E1D">
            <w:pPr>
              <w:pStyle w:val="TableParagraph"/>
              <w:spacing w:line="198" w:lineRule="exact"/>
              <w:ind w:left="6" w:right="2"/>
              <w:jc w:val="center"/>
              <w:rPr>
                <w:sz w:val="18"/>
              </w:rPr>
            </w:pPr>
            <w:r>
              <w:rPr>
                <w:spacing w:val="-2"/>
                <w:sz w:val="18"/>
              </w:rPr>
              <w:t>(n=35)</w:t>
            </w:r>
          </w:p>
        </w:tc>
        <w:tc>
          <w:tcPr>
            <w:tcW w:w="742" w:type="dxa"/>
            <w:vMerge/>
            <w:tcBorders>
              <w:top w:val="nil"/>
            </w:tcBorders>
          </w:tcPr>
          <w:p w:rsidR="00062041" w:rsidRDefault="00062041">
            <w:pPr>
              <w:rPr>
                <w:sz w:val="2"/>
                <w:szCs w:val="2"/>
              </w:rPr>
            </w:pPr>
          </w:p>
        </w:tc>
        <w:tc>
          <w:tcPr>
            <w:tcW w:w="792" w:type="dxa"/>
            <w:vMerge/>
            <w:tcBorders>
              <w:top w:val="nil"/>
            </w:tcBorders>
          </w:tcPr>
          <w:p w:rsidR="00062041" w:rsidRDefault="00062041">
            <w:pPr>
              <w:rPr>
                <w:sz w:val="2"/>
                <w:szCs w:val="2"/>
              </w:rPr>
            </w:pPr>
          </w:p>
        </w:tc>
        <w:tc>
          <w:tcPr>
            <w:tcW w:w="792" w:type="dxa"/>
            <w:vMerge/>
            <w:tcBorders>
              <w:top w:val="nil"/>
            </w:tcBorders>
          </w:tcPr>
          <w:p w:rsidR="00062041" w:rsidRDefault="00062041">
            <w:pPr>
              <w:rPr>
                <w:sz w:val="2"/>
                <w:szCs w:val="2"/>
              </w:rPr>
            </w:pPr>
          </w:p>
        </w:tc>
        <w:tc>
          <w:tcPr>
            <w:tcW w:w="742" w:type="dxa"/>
            <w:tcBorders>
              <w:top w:val="nil"/>
            </w:tcBorders>
          </w:tcPr>
          <w:p w:rsidR="00062041" w:rsidRDefault="00D04E1D">
            <w:pPr>
              <w:pStyle w:val="TableParagraph"/>
              <w:spacing w:line="198" w:lineRule="exact"/>
              <w:ind w:left="11" w:right="3"/>
              <w:jc w:val="center"/>
              <w:rPr>
                <w:sz w:val="18"/>
              </w:rPr>
            </w:pPr>
            <w:r>
              <w:rPr>
                <w:spacing w:val="-2"/>
                <w:sz w:val="18"/>
              </w:rPr>
              <w:t>(п=30)</w:t>
            </w:r>
          </w:p>
        </w:tc>
        <w:tc>
          <w:tcPr>
            <w:tcW w:w="742" w:type="dxa"/>
            <w:vMerge/>
            <w:tcBorders>
              <w:top w:val="nil"/>
            </w:tcBorders>
          </w:tcPr>
          <w:p w:rsidR="00062041" w:rsidRDefault="00062041">
            <w:pPr>
              <w:rPr>
                <w:sz w:val="2"/>
                <w:szCs w:val="2"/>
              </w:rPr>
            </w:pPr>
          </w:p>
        </w:tc>
        <w:tc>
          <w:tcPr>
            <w:tcW w:w="744" w:type="dxa"/>
            <w:vMerge/>
            <w:tcBorders>
              <w:top w:val="nil"/>
            </w:tcBorders>
          </w:tcPr>
          <w:p w:rsidR="00062041" w:rsidRDefault="00062041">
            <w:pPr>
              <w:rPr>
                <w:sz w:val="2"/>
                <w:szCs w:val="2"/>
              </w:rPr>
            </w:pPr>
          </w:p>
        </w:tc>
        <w:tc>
          <w:tcPr>
            <w:tcW w:w="742" w:type="dxa"/>
            <w:vMerge/>
            <w:tcBorders>
              <w:top w:val="nil"/>
            </w:tcBorders>
          </w:tcPr>
          <w:p w:rsidR="00062041" w:rsidRDefault="00062041">
            <w:pPr>
              <w:rPr>
                <w:sz w:val="2"/>
                <w:szCs w:val="2"/>
              </w:rPr>
            </w:pPr>
          </w:p>
        </w:tc>
        <w:tc>
          <w:tcPr>
            <w:tcW w:w="720" w:type="dxa"/>
            <w:vMerge/>
            <w:tcBorders>
              <w:top w:val="nil"/>
            </w:tcBorders>
          </w:tcPr>
          <w:p w:rsidR="00062041" w:rsidRDefault="00062041">
            <w:pPr>
              <w:rPr>
                <w:sz w:val="2"/>
                <w:szCs w:val="2"/>
              </w:rPr>
            </w:pPr>
          </w:p>
        </w:tc>
      </w:tr>
      <w:tr w:rsidR="00062041">
        <w:trPr>
          <w:trHeight w:val="240"/>
        </w:trPr>
        <w:tc>
          <w:tcPr>
            <w:tcW w:w="1440" w:type="dxa"/>
            <w:tcBorders>
              <w:bottom w:val="nil"/>
            </w:tcBorders>
          </w:tcPr>
          <w:p w:rsidR="00062041" w:rsidRDefault="00D04E1D">
            <w:pPr>
              <w:pStyle w:val="TableParagraph"/>
              <w:spacing w:before="37" w:line="183" w:lineRule="exact"/>
              <w:ind w:left="106"/>
              <w:rPr>
                <w:sz w:val="18"/>
              </w:rPr>
            </w:pPr>
            <w:r>
              <w:rPr>
                <w:sz w:val="18"/>
              </w:rPr>
              <w:t>Сойсал 2002</w:t>
            </w:r>
          </w:p>
        </w:tc>
        <w:tc>
          <w:tcPr>
            <w:tcW w:w="917" w:type="dxa"/>
            <w:tcBorders>
              <w:bottom w:val="nil"/>
            </w:tcBorders>
          </w:tcPr>
          <w:p w:rsidR="00062041" w:rsidRDefault="00D04E1D">
            <w:pPr>
              <w:pStyle w:val="TableParagraph"/>
              <w:spacing w:before="37" w:line="183" w:lineRule="exact"/>
              <w:ind w:left="105"/>
              <w:rPr>
                <w:sz w:val="18"/>
              </w:rPr>
            </w:pPr>
            <w:r>
              <w:rPr>
                <w:spacing w:val="-4"/>
                <w:sz w:val="18"/>
              </w:rPr>
              <w:t>PBAC</w:t>
            </w:r>
          </w:p>
        </w:tc>
        <w:tc>
          <w:tcPr>
            <w:tcW w:w="843" w:type="dxa"/>
            <w:tcBorders>
              <w:bottom w:val="nil"/>
            </w:tcBorders>
          </w:tcPr>
          <w:p w:rsidR="00062041" w:rsidRDefault="00D04E1D">
            <w:pPr>
              <w:pStyle w:val="TableParagraph"/>
              <w:spacing w:before="37" w:line="183" w:lineRule="exact"/>
              <w:ind w:left="6" w:right="2"/>
              <w:jc w:val="center"/>
              <w:rPr>
                <w:sz w:val="18"/>
              </w:rPr>
            </w:pPr>
            <w:r>
              <w:rPr>
                <w:spacing w:val="-5"/>
                <w:sz w:val="18"/>
              </w:rPr>
              <w:t>408</w:t>
            </w:r>
          </w:p>
        </w:tc>
        <w:tc>
          <w:tcPr>
            <w:tcW w:w="742" w:type="dxa"/>
            <w:vMerge w:val="restart"/>
          </w:tcPr>
          <w:p w:rsidR="00062041" w:rsidRDefault="00062041">
            <w:pPr>
              <w:pStyle w:val="TableParagraph"/>
              <w:rPr>
                <w:rFonts w:ascii="Times New Roman"/>
                <w:sz w:val="18"/>
              </w:rPr>
            </w:pPr>
          </w:p>
        </w:tc>
        <w:tc>
          <w:tcPr>
            <w:tcW w:w="792" w:type="dxa"/>
            <w:vMerge w:val="restart"/>
          </w:tcPr>
          <w:p w:rsidR="00062041" w:rsidRDefault="00062041">
            <w:pPr>
              <w:pStyle w:val="TableParagraph"/>
              <w:rPr>
                <w:rFonts w:ascii="Times New Roman"/>
                <w:sz w:val="18"/>
              </w:rPr>
            </w:pPr>
          </w:p>
        </w:tc>
        <w:tc>
          <w:tcPr>
            <w:tcW w:w="792" w:type="dxa"/>
            <w:vMerge w:val="restart"/>
          </w:tcPr>
          <w:p w:rsidR="00062041" w:rsidRDefault="00062041">
            <w:pPr>
              <w:pStyle w:val="TableParagraph"/>
              <w:rPr>
                <w:rFonts w:ascii="Times New Roman"/>
                <w:sz w:val="18"/>
              </w:rPr>
            </w:pPr>
          </w:p>
        </w:tc>
        <w:tc>
          <w:tcPr>
            <w:tcW w:w="742" w:type="dxa"/>
            <w:tcBorders>
              <w:bottom w:val="nil"/>
            </w:tcBorders>
          </w:tcPr>
          <w:p w:rsidR="00062041" w:rsidRDefault="00D04E1D">
            <w:pPr>
              <w:pStyle w:val="TableParagraph"/>
              <w:spacing w:before="37" w:line="183" w:lineRule="exact"/>
              <w:ind w:left="11" w:right="9"/>
              <w:jc w:val="center"/>
              <w:rPr>
                <w:sz w:val="18"/>
              </w:rPr>
            </w:pPr>
            <w:r>
              <w:rPr>
                <w:spacing w:val="-5"/>
                <w:sz w:val="18"/>
              </w:rPr>
              <w:t>55</w:t>
            </w:r>
          </w:p>
        </w:tc>
        <w:tc>
          <w:tcPr>
            <w:tcW w:w="742" w:type="dxa"/>
            <w:vMerge w:val="restart"/>
          </w:tcPr>
          <w:p w:rsidR="00062041" w:rsidRDefault="00062041">
            <w:pPr>
              <w:pStyle w:val="TableParagraph"/>
              <w:rPr>
                <w:rFonts w:ascii="Times New Roman"/>
                <w:sz w:val="18"/>
              </w:rPr>
            </w:pPr>
          </w:p>
        </w:tc>
        <w:tc>
          <w:tcPr>
            <w:tcW w:w="744" w:type="dxa"/>
            <w:vMerge w:val="restart"/>
          </w:tcPr>
          <w:p w:rsidR="00062041" w:rsidRDefault="00062041">
            <w:pPr>
              <w:pStyle w:val="TableParagraph"/>
              <w:rPr>
                <w:rFonts w:ascii="Times New Roman"/>
                <w:sz w:val="18"/>
              </w:rPr>
            </w:pPr>
          </w:p>
        </w:tc>
        <w:tc>
          <w:tcPr>
            <w:tcW w:w="742" w:type="dxa"/>
            <w:vMerge w:val="restart"/>
          </w:tcPr>
          <w:p w:rsidR="00062041" w:rsidRDefault="00062041">
            <w:pPr>
              <w:pStyle w:val="TableParagraph"/>
              <w:rPr>
                <w:rFonts w:ascii="Times New Roman"/>
                <w:sz w:val="18"/>
              </w:rPr>
            </w:pPr>
          </w:p>
        </w:tc>
        <w:tc>
          <w:tcPr>
            <w:tcW w:w="720" w:type="dxa"/>
            <w:vMerge w:val="restart"/>
          </w:tcPr>
          <w:p w:rsidR="00062041" w:rsidRDefault="00062041">
            <w:pPr>
              <w:pStyle w:val="TableParagraph"/>
              <w:rPr>
                <w:rFonts w:ascii="Times New Roman"/>
                <w:sz w:val="18"/>
              </w:rPr>
            </w:pPr>
          </w:p>
        </w:tc>
      </w:tr>
      <w:tr w:rsidR="00062041">
        <w:trPr>
          <w:trHeight w:val="322"/>
        </w:trPr>
        <w:tc>
          <w:tcPr>
            <w:tcW w:w="1440" w:type="dxa"/>
            <w:tcBorders>
              <w:top w:val="nil"/>
            </w:tcBorders>
          </w:tcPr>
          <w:p w:rsidR="00062041" w:rsidRDefault="00062041">
            <w:pPr>
              <w:pStyle w:val="TableParagraph"/>
              <w:rPr>
                <w:rFonts w:ascii="Times New Roman"/>
                <w:sz w:val="18"/>
              </w:rPr>
            </w:pPr>
          </w:p>
        </w:tc>
        <w:tc>
          <w:tcPr>
            <w:tcW w:w="917" w:type="dxa"/>
            <w:tcBorders>
              <w:top w:val="nil"/>
            </w:tcBorders>
          </w:tcPr>
          <w:p w:rsidR="00062041" w:rsidRDefault="00D04E1D">
            <w:pPr>
              <w:pStyle w:val="TableParagraph"/>
              <w:spacing w:before="72"/>
              <w:ind w:left="106"/>
              <w:rPr>
                <w:sz w:val="18"/>
              </w:rPr>
            </w:pPr>
            <w:r>
              <w:rPr>
                <w:spacing w:val="-4"/>
                <w:sz w:val="18"/>
              </w:rPr>
              <w:t>иметь в виду</w:t>
            </w:r>
          </w:p>
        </w:tc>
        <w:tc>
          <w:tcPr>
            <w:tcW w:w="843" w:type="dxa"/>
            <w:tcBorders>
              <w:top w:val="nil"/>
            </w:tcBorders>
          </w:tcPr>
          <w:p w:rsidR="00062041" w:rsidRDefault="00D04E1D">
            <w:pPr>
              <w:pStyle w:val="TableParagraph"/>
              <w:spacing w:line="198" w:lineRule="exact"/>
              <w:ind w:left="6" w:right="2"/>
              <w:jc w:val="center"/>
              <w:rPr>
                <w:sz w:val="18"/>
              </w:rPr>
            </w:pPr>
            <w:r>
              <w:rPr>
                <w:spacing w:val="-2"/>
                <w:sz w:val="18"/>
              </w:rPr>
              <w:t>(п=36)</w:t>
            </w:r>
          </w:p>
        </w:tc>
        <w:tc>
          <w:tcPr>
            <w:tcW w:w="742" w:type="dxa"/>
            <w:vMerge/>
            <w:tcBorders>
              <w:top w:val="nil"/>
            </w:tcBorders>
          </w:tcPr>
          <w:p w:rsidR="00062041" w:rsidRDefault="00062041">
            <w:pPr>
              <w:rPr>
                <w:sz w:val="2"/>
                <w:szCs w:val="2"/>
              </w:rPr>
            </w:pPr>
          </w:p>
        </w:tc>
        <w:tc>
          <w:tcPr>
            <w:tcW w:w="792" w:type="dxa"/>
            <w:vMerge/>
            <w:tcBorders>
              <w:top w:val="nil"/>
            </w:tcBorders>
          </w:tcPr>
          <w:p w:rsidR="00062041" w:rsidRDefault="00062041">
            <w:pPr>
              <w:rPr>
                <w:sz w:val="2"/>
                <w:szCs w:val="2"/>
              </w:rPr>
            </w:pPr>
          </w:p>
        </w:tc>
        <w:tc>
          <w:tcPr>
            <w:tcW w:w="792" w:type="dxa"/>
            <w:vMerge/>
            <w:tcBorders>
              <w:top w:val="nil"/>
            </w:tcBorders>
          </w:tcPr>
          <w:p w:rsidR="00062041" w:rsidRDefault="00062041">
            <w:pPr>
              <w:rPr>
                <w:sz w:val="2"/>
                <w:szCs w:val="2"/>
              </w:rPr>
            </w:pPr>
          </w:p>
        </w:tc>
        <w:tc>
          <w:tcPr>
            <w:tcW w:w="742" w:type="dxa"/>
            <w:tcBorders>
              <w:top w:val="nil"/>
            </w:tcBorders>
          </w:tcPr>
          <w:p w:rsidR="00062041" w:rsidRDefault="00D04E1D">
            <w:pPr>
              <w:pStyle w:val="TableParagraph"/>
              <w:spacing w:line="198" w:lineRule="exact"/>
              <w:ind w:left="11" w:right="4"/>
              <w:jc w:val="center"/>
              <w:rPr>
                <w:sz w:val="18"/>
              </w:rPr>
            </w:pPr>
            <w:r>
              <w:rPr>
                <w:spacing w:val="-2"/>
                <w:sz w:val="18"/>
              </w:rPr>
              <w:t>(п=31)</w:t>
            </w:r>
          </w:p>
        </w:tc>
        <w:tc>
          <w:tcPr>
            <w:tcW w:w="742" w:type="dxa"/>
            <w:vMerge/>
            <w:tcBorders>
              <w:top w:val="nil"/>
            </w:tcBorders>
          </w:tcPr>
          <w:p w:rsidR="00062041" w:rsidRDefault="00062041">
            <w:pPr>
              <w:rPr>
                <w:sz w:val="2"/>
                <w:szCs w:val="2"/>
              </w:rPr>
            </w:pPr>
          </w:p>
        </w:tc>
        <w:tc>
          <w:tcPr>
            <w:tcW w:w="744" w:type="dxa"/>
            <w:vMerge/>
            <w:tcBorders>
              <w:top w:val="nil"/>
            </w:tcBorders>
          </w:tcPr>
          <w:p w:rsidR="00062041" w:rsidRDefault="00062041">
            <w:pPr>
              <w:rPr>
                <w:sz w:val="2"/>
                <w:szCs w:val="2"/>
              </w:rPr>
            </w:pPr>
          </w:p>
        </w:tc>
        <w:tc>
          <w:tcPr>
            <w:tcW w:w="742" w:type="dxa"/>
            <w:vMerge/>
            <w:tcBorders>
              <w:top w:val="nil"/>
            </w:tcBorders>
          </w:tcPr>
          <w:p w:rsidR="00062041" w:rsidRDefault="00062041">
            <w:pPr>
              <w:rPr>
                <w:sz w:val="2"/>
                <w:szCs w:val="2"/>
              </w:rPr>
            </w:pPr>
          </w:p>
        </w:tc>
        <w:tc>
          <w:tcPr>
            <w:tcW w:w="720" w:type="dxa"/>
            <w:vMerge/>
            <w:tcBorders>
              <w:top w:val="nil"/>
            </w:tcBorders>
          </w:tcPr>
          <w:p w:rsidR="00062041" w:rsidRDefault="00062041">
            <w:pPr>
              <w:rPr>
                <w:sz w:val="2"/>
                <w:szCs w:val="2"/>
              </w:rPr>
            </w:pPr>
          </w:p>
        </w:tc>
      </w:tr>
      <w:tr w:rsidR="00062041">
        <w:trPr>
          <w:trHeight w:val="573"/>
        </w:trPr>
        <w:tc>
          <w:tcPr>
            <w:tcW w:w="1440" w:type="dxa"/>
            <w:shd w:val="clear" w:color="auto" w:fill="E6E6E6"/>
          </w:tcPr>
          <w:p w:rsidR="00062041" w:rsidRDefault="00D04E1D">
            <w:pPr>
              <w:pStyle w:val="TableParagraph"/>
              <w:spacing w:before="37"/>
              <w:ind w:left="106" w:right="149"/>
              <w:rPr>
                <w:sz w:val="18"/>
              </w:rPr>
            </w:pPr>
            <w:r>
              <w:rPr>
                <w:spacing w:val="-2"/>
                <w:sz w:val="18"/>
              </w:rPr>
              <w:t>Баррингтон 2003 г.</w:t>
            </w:r>
          </w:p>
        </w:tc>
        <w:tc>
          <w:tcPr>
            <w:tcW w:w="917" w:type="dxa"/>
            <w:shd w:val="clear" w:color="auto" w:fill="E6E6E6"/>
          </w:tcPr>
          <w:p w:rsidR="00062041" w:rsidRDefault="00D04E1D">
            <w:pPr>
              <w:pStyle w:val="TableParagraph"/>
              <w:spacing w:before="37"/>
              <w:ind w:left="106"/>
              <w:rPr>
                <w:sz w:val="18"/>
              </w:rPr>
            </w:pPr>
            <w:r>
              <w:rPr>
                <w:spacing w:val="-4"/>
                <w:sz w:val="18"/>
              </w:rPr>
              <w:t>PBAC</w:t>
            </w:r>
          </w:p>
          <w:p w:rsidR="00062041" w:rsidRDefault="00D04E1D">
            <w:pPr>
              <w:pStyle w:val="TableParagraph"/>
              <w:spacing w:before="79"/>
              <w:ind w:left="106"/>
              <w:rPr>
                <w:sz w:val="18"/>
              </w:rPr>
            </w:pPr>
            <w:r>
              <w:rPr>
                <w:spacing w:val="-4"/>
                <w:sz w:val="18"/>
              </w:rPr>
              <w:t>иметь в виду</w:t>
            </w:r>
          </w:p>
        </w:tc>
        <w:tc>
          <w:tcPr>
            <w:tcW w:w="843" w:type="dxa"/>
            <w:shd w:val="clear" w:color="auto" w:fill="E6E6E6"/>
          </w:tcPr>
          <w:p w:rsidR="00062041" w:rsidRDefault="00D04E1D">
            <w:pPr>
              <w:pStyle w:val="TableParagraph"/>
              <w:spacing w:before="37"/>
              <w:ind w:left="154" w:right="145" w:firstLine="112"/>
              <w:rPr>
                <w:sz w:val="18"/>
              </w:rPr>
            </w:pPr>
            <w:r>
              <w:rPr>
                <w:spacing w:val="-4"/>
                <w:sz w:val="18"/>
              </w:rPr>
              <w:t>107 (n=25)</w:t>
            </w:r>
          </w:p>
        </w:tc>
        <w:tc>
          <w:tcPr>
            <w:tcW w:w="742" w:type="dxa"/>
            <w:shd w:val="clear" w:color="auto" w:fill="E6E6E6"/>
          </w:tcPr>
          <w:p w:rsidR="00062041" w:rsidRDefault="00062041">
            <w:pPr>
              <w:pStyle w:val="TableParagraph"/>
              <w:rPr>
                <w:rFonts w:ascii="Times New Roman"/>
                <w:sz w:val="18"/>
              </w:rPr>
            </w:pPr>
          </w:p>
        </w:tc>
        <w:tc>
          <w:tcPr>
            <w:tcW w:w="792" w:type="dxa"/>
            <w:shd w:val="clear" w:color="auto" w:fill="E6E6E6"/>
          </w:tcPr>
          <w:p w:rsidR="00062041" w:rsidRDefault="00062041">
            <w:pPr>
              <w:pStyle w:val="TableParagraph"/>
              <w:rPr>
                <w:rFonts w:ascii="Times New Roman"/>
                <w:sz w:val="18"/>
              </w:rPr>
            </w:pPr>
          </w:p>
        </w:tc>
        <w:tc>
          <w:tcPr>
            <w:tcW w:w="792" w:type="dxa"/>
            <w:shd w:val="clear" w:color="auto" w:fill="E6E6E6"/>
          </w:tcPr>
          <w:p w:rsidR="00062041" w:rsidRDefault="00D04E1D">
            <w:pPr>
              <w:pStyle w:val="TableParagraph"/>
              <w:spacing w:before="37"/>
              <w:ind w:left="129" w:right="119" w:firstLine="163"/>
              <w:rPr>
                <w:sz w:val="18"/>
              </w:rPr>
            </w:pPr>
            <w:r>
              <w:rPr>
                <w:spacing w:val="-6"/>
                <w:sz w:val="18"/>
              </w:rPr>
              <w:t>31 (п=21)</w:t>
            </w:r>
          </w:p>
        </w:tc>
        <w:tc>
          <w:tcPr>
            <w:tcW w:w="742" w:type="dxa"/>
            <w:shd w:val="clear" w:color="auto" w:fill="E6E6E6"/>
          </w:tcPr>
          <w:p w:rsidR="00062041" w:rsidRDefault="00062041">
            <w:pPr>
              <w:pStyle w:val="TableParagraph"/>
              <w:rPr>
                <w:rFonts w:ascii="Times New Roman"/>
                <w:sz w:val="18"/>
              </w:rPr>
            </w:pPr>
          </w:p>
        </w:tc>
        <w:tc>
          <w:tcPr>
            <w:tcW w:w="742" w:type="dxa"/>
            <w:shd w:val="clear" w:color="auto" w:fill="E6E6E6"/>
          </w:tcPr>
          <w:p w:rsidR="00062041" w:rsidRDefault="00062041">
            <w:pPr>
              <w:pStyle w:val="TableParagraph"/>
              <w:rPr>
                <w:rFonts w:ascii="Times New Roman"/>
                <w:sz w:val="18"/>
              </w:rPr>
            </w:pPr>
          </w:p>
        </w:tc>
        <w:tc>
          <w:tcPr>
            <w:tcW w:w="744" w:type="dxa"/>
            <w:shd w:val="clear" w:color="auto" w:fill="E6E6E6"/>
          </w:tcPr>
          <w:p w:rsidR="00062041" w:rsidRDefault="00062041">
            <w:pPr>
              <w:pStyle w:val="TableParagraph"/>
              <w:rPr>
                <w:rFonts w:ascii="Times New Roman"/>
                <w:sz w:val="18"/>
              </w:rPr>
            </w:pPr>
          </w:p>
        </w:tc>
        <w:tc>
          <w:tcPr>
            <w:tcW w:w="742" w:type="dxa"/>
            <w:shd w:val="clear" w:color="auto" w:fill="E6E6E6"/>
          </w:tcPr>
          <w:p w:rsidR="00062041" w:rsidRDefault="00062041">
            <w:pPr>
              <w:pStyle w:val="TableParagraph"/>
              <w:rPr>
                <w:rFonts w:ascii="Times New Roman"/>
                <w:sz w:val="18"/>
              </w:rPr>
            </w:pPr>
          </w:p>
        </w:tc>
        <w:tc>
          <w:tcPr>
            <w:tcW w:w="720" w:type="dxa"/>
            <w:shd w:val="clear" w:color="auto" w:fill="E6E6E6"/>
          </w:tcPr>
          <w:p w:rsidR="00062041" w:rsidRDefault="00062041">
            <w:pPr>
              <w:pStyle w:val="TableParagraph"/>
              <w:rPr>
                <w:rFonts w:ascii="Times New Roman"/>
                <w:sz w:val="18"/>
              </w:rPr>
            </w:pPr>
          </w:p>
        </w:tc>
      </w:tr>
      <w:tr w:rsidR="00062041">
        <w:trPr>
          <w:trHeight w:val="282"/>
        </w:trPr>
        <w:tc>
          <w:tcPr>
            <w:tcW w:w="1440" w:type="dxa"/>
            <w:tcBorders>
              <w:bottom w:val="nil"/>
            </w:tcBorders>
            <w:shd w:val="clear" w:color="auto" w:fill="E6E6E6"/>
          </w:tcPr>
          <w:p w:rsidR="00062041" w:rsidRDefault="00D04E1D">
            <w:pPr>
              <w:pStyle w:val="TableParagraph"/>
              <w:spacing w:before="37"/>
              <w:ind w:left="106"/>
              <w:rPr>
                <w:sz w:val="18"/>
              </w:rPr>
            </w:pPr>
            <w:r>
              <w:rPr>
                <w:sz w:val="18"/>
              </w:rPr>
              <w:t>Раурамо 2004 г.</w:t>
            </w:r>
          </w:p>
        </w:tc>
        <w:tc>
          <w:tcPr>
            <w:tcW w:w="917" w:type="dxa"/>
            <w:tcBorders>
              <w:bottom w:val="nil"/>
            </w:tcBorders>
            <w:shd w:val="clear" w:color="auto" w:fill="E6E6E6"/>
          </w:tcPr>
          <w:p w:rsidR="00062041" w:rsidRDefault="00D04E1D">
            <w:pPr>
              <w:pStyle w:val="TableParagraph"/>
              <w:spacing w:before="37"/>
              <w:ind w:left="106"/>
              <w:rPr>
                <w:sz w:val="18"/>
              </w:rPr>
            </w:pPr>
            <w:r>
              <w:rPr>
                <w:spacing w:val="-4"/>
                <w:sz w:val="18"/>
              </w:rPr>
              <w:t>PBAC</w:t>
            </w:r>
          </w:p>
        </w:tc>
        <w:tc>
          <w:tcPr>
            <w:tcW w:w="843" w:type="dxa"/>
            <w:tcBorders>
              <w:bottom w:val="nil"/>
            </w:tcBorders>
            <w:shd w:val="clear" w:color="auto" w:fill="E6E6E6"/>
          </w:tcPr>
          <w:p w:rsidR="00062041" w:rsidRDefault="00D04E1D">
            <w:pPr>
              <w:pStyle w:val="TableParagraph"/>
              <w:spacing w:before="37"/>
              <w:ind w:left="6" w:right="4"/>
              <w:jc w:val="center"/>
              <w:rPr>
                <w:sz w:val="18"/>
              </w:rPr>
            </w:pPr>
            <w:r>
              <w:rPr>
                <w:spacing w:val="-5"/>
                <w:sz w:val="18"/>
              </w:rPr>
              <w:t>262</w:t>
            </w:r>
          </w:p>
        </w:tc>
        <w:tc>
          <w:tcPr>
            <w:tcW w:w="742" w:type="dxa"/>
            <w:vMerge w:val="restart"/>
            <w:shd w:val="clear" w:color="auto" w:fill="E6E6E6"/>
          </w:tcPr>
          <w:p w:rsidR="00062041" w:rsidRDefault="00062041">
            <w:pPr>
              <w:pStyle w:val="TableParagraph"/>
              <w:rPr>
                <w:rFonts w:ascii="Times New Roman"/>
                <w:sz w:val="18"/>
              </w:rPr>
            </w:pPr>
          </w:p>
        </w:tc>
        <w:tc>
          <w:tcPr>
            <w:tcW w:w="792" w:type="dxa"/>
            <w:vMerge w:val="restart"/>
            <w:shd w:val="clear" w:color="auto" w:fill="E6E6E6"/>
          </w:tcPr>
          <w:p w:rsidR="00062041" w:rsidRDefault="00062041">
            <w:pPr>
              <w:pStyle w:val="TableParagraph"/>
              <w:rPr>
                <w:rFonts w:ascii="Times New Roman"/>
                <w:sz w:val="18"/>
              </w:rPr>
            </w:pPr>
          </w:p>
        </w:tc>
        <w:tc>
          <w:tcPr>
            <w:tcW w:w="792" w:type="dxa"/>
            <w:vMerge w:val="restart"/>
            <w:shd w:val="clear" w:color="auto" w:fill="E6E6E6"/>
          </w:tcPr>
          <w:p w:rsidR="00062041" w:rsidRDefault="00062041">
            <w:pPr>
              <w:pStyle w:val="TableParagraph"/>
              <w:rPr>
                <w:rFonts w:ascii="Times New Roman"/>
                <w:sz w:val="18"/>
              </w:rPr>
            </w:pPr>
          </w:p>
        </w:tc>
        <w:tc>
          <w:tcPr>
            <w:tcW w:w="742" w:type="dxa"/>
            <w:tcBorders>
              <w:bottom w:val="nil"/>
            </w:tcBorders>
            <w:shd w:val="clear" w:color="auto" w:fill="E6E6E6"/>
          </w:tcPr>
          <w:p w:rsidR="00062041" w:rsidRDefault="00D04E1D">
            <w:pPr>
              <w:pStyle w:val="TableParagraph"/>
              <w:spacing w:before="37"/>
              <w:ind w:left="11" w:right="10"/>
              <w:jc w:val="center"/>
              <w:rPr>
                <w:sz w:val="18"/>
              </w:rPr>
            </w:pPr>
            <w:r>
              <w:rPr>
                <w:spacing w:val="-5"/>
                <w:sz w:val="18"/>
              </w:rPr>
              <w:t>12</w:t>
            </w:r>
          </w:p>
        </w:tc>
        <w:tc>
          <w:tcPr>
            <w:tcW w:w="742" w:type="dxa"/>
            <w:tcBorders>
              <w:bottom w:val="nil"/>
            </w:tcBorders>
            <w:shd w:val="clear" w:color="auto" w:fill="E6E6E6"/>
          </w:tcPr>
          <w:p w:rsidR="00062041" w:rsidRDefault="00D04E1D">
            <w:pPr>
              <w:pStyle w:val="TableParagraph"/>
              <w:spacing w:before="37"/>
              <w:ind w:left="11" w:right="11"/>
              <w:jc w:val="center"/>
              <w:rPr>
                <w:sz w:val="18"/>
              </w:rPr>
            </w:pPr>
            <w:r>
              <w:rPr>
                <w:spacing w:val="-10"/>
                <w:sz w:val="18"/>
              </w:rPr>
              <w:t>9</w:t>
            </w:r>
          </w:p>
        </w:tc>
        <w:tc>
          <w:tcPr>
            <w:tcW w:w="744" w:type="dxa"/>
            <w:tcBorders>
              <w:bottom w:val="nil"/>
            </w:tcBorders>
            <w:shd w:val="clear" w:color="auto" w:fill="E6E6E6"/>
          </w:tcPr>
          <w:p w:rsidR="00062041" w:rsidRDefault="00D04E1D">
            <w:pPr>
              <w:pStyle w:val="TableParagraph"/>
              <w:spacing w:before="37"/>
              <w:ind w:left="11" w:right="12"/>
              <w:jc w:val="center"/>
              <w:rPr>
                <w:sz w:val="18"/>
              </w:rPr>
            </w:pPr>
            <w:r>
              <w:rPr>
                <w:spacing w:val="-10"/>
                <w:sz w:val="18"/>
              </w:rPr>
              <w:t>7</w:t>
            </w:r>
          </w:p>
        </w:tc>
        <w:tc>
          <w:tcPr>
            <w:tcW w:w="742" w:type="dxa"/>
            <w:vMerge w:val="restart"/>
            <w:shd w:val="clear" w:color="auto" w:fill="E6E6E6"/>
          </w:tcPr>
          <w:p w:rsidR="00062041" w:rsidRDefault="00062041">
            <w:pPr>
              <w:pStyle w:val="TableParagraph"/>
              <w:rPr>
                <w:rFonts w:ascii="Times New Roman"/>
                <w:sz w:val="18"/>
              </w:rPr>
            </w:pPr>
          </w:p>
        </w:tc>
        <w:tc>
          <w:tcPr>
            <w:tcW w:w="720" w:type="dxa"/>
            <w:vMerge w:val="restart"/>
            <w:shd w:val="clear" w:color="auto" w:fill="E6E6E6"/>
          </w:tcPr>
          <w:p w:rsidR="00062041" w:rsidRDefault="00062041">
            <w:pPr>
              <w:pStyle w:val="TableParagraph"/>
              <w:rPr>
                <w:rFonts w:ascii="Times New Roman"/>
                <w:sz w:val="18"/>
              </w:rPr>
            </w:pPr>
          </w:p>
        </w:tc>
      </w:tr>
      <w:tr w:rsidR="00062041">
        <w:trPr>
          <w:trHeight w:val="280"/>
        </w:trPr>
        <w:tc>
          <w:tcPr>
            <w:tcW w:w="1440" w:type="dxa"/>
            <w:tcBorders>
              <w:top w:val="nil"/>
            </w:tcBorders>
            <w:shd w:val="clear" w:color="auto" w:fill="E6E6E6"/>
          </w:tcPr>
          <w:p w:rsidR="00062041" w:rsidRDefault="00062041">
            <w:pPr>
              <w:pStyle w:val="TableParagraph"/>
              <w:rPr>
                <w:rFonts w:ascii="Times New Roman"/>
                <w:sz w:val="18"/>
              </w:rPr>
            </w:pPr>
          </w:p>
        </w:tc>
        <w:tc>
          <w:tcPr>
            <w:tcW w:w="917" w:type="dxa"/>
            <w:tcBorders>
              <w:top w:val="nil"/>
            </w:tcBorders>
            <w:shd w:val="clear" w:color="auto" w:fill="E6E6E6"/>
          </w:tcPr>
          <w:p w:rsidR="00062041" w:rsidRDefault="00D04E1D">
            <w:pPr>
              <w:pStyle w:val="TableParagraph"/>
              <w:spacing w:before="32"/>
              <w:ind w:left="106"/>
              <w:rPr>
                <w:sz w:val="18"/>
              </w:rPr>
            </w:pPr>
            <w:r>
              <w:rPr>
                <w:spacing w:val="-2"/>
                <w:sz w:val="18"/>
              </w:rPr>
              <w:t>медиана</w:t>
            </w:r>
          </w:p>
        </w:tc>
        <w:tc>
          <w:tcPr>
            <w:tcW w:w="843" w:type="dxa"/>
            <w:tcBorders>
              <w:top w:val="nil"/>
            </w:tcBorders>
            <w:shd w:val="clear" w:color="auto" w:fill="E6E6E6"/>
          </w:tcPr>
          <w:p w:rsidR="00062041" w:rsidRDefault="00D04E1D">
            <w:pPr>
              <w:pStyle w:val="TableParagraph"/>
              <w:spacing w:before="32"/>
              <w:ind w:left="6" w:right="4"/>
              <w:jc w:val="center"/>
              <w:rPr>
                <w:sz w:val="18"/>
              </w:rPr>
            </w:pPr>
            <w:r>
              <w:rPr>
                <w:spacing w:val="-2"/>
                <w:sz w:val="18"/>
              </w:rPr>
              <w:t>(п=30)</w:t>
            </w:r>
          </w:p>
        </w:tc>
        <w:tc>
          <w:tcPr>
            <w:tcW w:w="742" w:type="dxa"/>
            <w:vMerge/>
            <w:tcBorders>
              <w:top w:val="nil"/>
            </w:tcBorders>
            <w:shd w:val="clear" w:color="auto" w:fill="E6E6E6"/>
          </w:tcPr>
          <w:p w:rsidR="00062041" w:rsidRDefault="00062041">
            <w:pPr>
              <w:rPr>
                <w:sz w:val="2"/>
                <w:szCs w:val="2"/>
              </w:rPr>
            </w:pPr>
          </w:p>
        </w:tc>
        <w:tc>
          <w:tcPr>
            <w:tcW w:w="792" w:type="dxa"/>
            <w:vMerge/>
            <w:tcBorders>
              <w:top w:val="nil"/>
            </w:tcBorders>
            <w:shd w:val="clear" w:color="auto" w:fill="E6E6E6"/>
          </w:tcPr>
          <w:p w:rsidR="00062041" w:rsidRDefault="00062041">
            <w:pPr>
              <w:rPr>
                <w:sz w:val="2"/>
                <w:szCs w:val="2"/>
              </w:rPr>
            </w:pPr>
          </w:p>
        </w:tc>
        <w:tc>
          <w:tcPr>
            <w:tcW w:w="792" w:type="dxa"/>
            <w:vMerge/>
            <w:tcBorders>
              <w:top w:val="nil"/>
            </w:tcBorders>
            <w:shd w:val="clear" w:color="auto" w:fill="E6E6E6"/>
          </w:tcPr>
          <w:p w:rsidR="00062041" w:rsidRDefault="00062041">
            <w:pPr>
              <w:rPr>
                <w:sz w:val="2"/>
                <w:szCs w:val="2"/>
              </w:rPr>
            </w:pPr>
          </w:p>
        </w:tc>
        <w:tc>
          <w:tcPr>
            <w:tcW w:w="742" w:type="dxa"/>
            <w:tcBorders>
              <w:top w:val="nil"/>
            </w:tcBorders>
            <w:shd w:val="clear" w:color="auto" w:fill="E6E6E6"/>
          </w:tcPr>
          <w:p w:rsidR="00062041" w:rsidRDefault="00D04E1D">
            <w:pPr>
              <w:pStyle w:val="TableParagraph"/>
              <w:spacing w:before="32"/>
              <w:ind w:left="11" w:right="5"/>
              <w:jc w:val="center"/>
              <w:rPr>
                <w:sz w:val="18"/>
              </w:rPr>
            </w:pPr>
            <w:r>
              <w:rPr>
                <w:spacing w:val="-2"/>
                <w:sz w:val="18"/>
              </w:rPr>
              <w:t>(n=24)</w:t>
            </w:r>
          </w:p>
        </w:tc>
        <w:tc>
          <w:tcPr>
            <w:tcW w:w="742" w:type="dxa"/>
            <w:tcBorders>
              <w:top w:val="nil"/>
            </w:tcBorders>
            <w:shd w:val="clear" w:color="auto" w:fill="E6E6E6"/>
          </w:tcPr>
          <w:p w:rsidR="00062041" w:rsidRDefault="00D04E1D">
            <w:pPr>
              <w:pStyle w:val="TableParagraph"/>
              <w:spacing w:before="32"/>
              <w:ind w:left="11" w:right="6"/>
              <w:jc w:val="center"/>
              <w:rPr>
                <w:sz w:val="18"/>
              </w:rPr>
            </w:pPr>
            <w:r>
              <w:rPr>
                <w:spacing w:val="-2"/>
                <w:sz w:val="18"/>
              </w:rPr>
              <w:t>(n=20)</w:t>
            </w:r>
          </w:p>
        </w:tc>
        <w:tc>
          <w:tcPr>
            <w:tcW w:w="744" w:type="dxa"/>
            <w:tcBorders>
              <w:top w:val="nil"/>
            </w:tcBorders>
            <w:shd w:val="clear" w:color="auto" w:fill="E6E6E6"/>
          </w:tcPr>
          <w:p w:rsidR="00062041" w:rsidRDefault="00D04E1D">
            <w:pPr>
              <w:pStyle w:val="TableParagraph"/>
              <w:spacing w:before="32"/>
              <w:ind w:left="15" w:right="12"/>
              <w:jc w:val="center"/>
              <w:rPr>
                <w:sz w:val="18"/>
              </w:rPr>
            </w:pPr>
            <w:r>
              <w:rPr>
                <w:spacing w:val="-2"/>
                <w:sz w:val="18"/>
              </w:rPr>
              <w:t>(n=19)</w:t>
            </w:r>
          </w:p>
        </w:tc>
        <w:tc>
          <w:tcPr>
            <w:tcW w:w="742" w:type="dxa"/>
            <w:vMerge/>
            <w:tcBorders>
              <w:top w:val="nil"/>
            </w:tcBorders>
            <w:shd w:val="clear" w:color="auto" w:fill="E6E6E6"/>
          </w:tcPr>
          <w:p w:rsidR="00062041" w:rsidRDefault="00062041">
            <w:pPr>
              <w:rPr>
                <w:sz w:val="2"/>
                <w:szCs w:val="2"/>
              </w:rPr>
            </w:pPr>
          </w:p>
        </w:tc>
        <w:tc>
          <w:tcPr>
            <w:tcW w:w="720" w:type="dxa"/>
            <w:vMerge/>
            <w:tcBorders>
              <w:top w:val="nil"/>
            </w:tcBorders>
            <w:shd w:val="clear" w:color="auto" w:fill="E6E6E6"/>
          </w:tcPr>
          <w:p w:rsidR="00062041" w:rsidRDefault="00062041">
            <w:pPr>
              <w:rPr>
                <w:sz w:val="2"/>
                <w:szCs w:val="2"/>
              </w:rPr>
            </w:pPr>
          </w:p>
        </w:tc>
      </w:tr>
      <w:tr w:rsidR="00062041">
        <w:trPr>
          <w:trHeight w:val="575"/>
        </w:trPr>
        <w:tc>
          <w:tcPr>
            <w:tcW w:w="1440" w:type="dxa"/>
            <w:shd w:val="clear" w:color="auto" w:fill="E6E6E6"/>
          </w:tcPr>
          <w:p w:rsidR="00062041" w:rsidRDefault="00D04E1D">
            <w:pPr>
              <w:pStyle w:val="TableParagraph"/>
              <w:spacing w:before="37"/>
              <w:ind w:left="106"/>
              <w:rPr>
                <w:sz w:val="18"/>
              </w:rPr>
            </w:pPr>
            <w:r>
              <w:rPr>
                <w:sz w:val="18"/>
              </w:rPr>
              <w:t>Гупта 2006 г.</w:t>
            </w:r>
          </w:p>
        </w:tc>
        <w:tc>
          <w:tcPr>
            <w:tcW w:w="917" w:type="dxa"/>
            <w:shd w:val="clear" w:color="auto" w:fill="E6E6E6"/>
          </w:tcPr>
          <w:p w:rsidR="00062041" w:rsidRDefault="00D04E1D">
            <w:pPr>
              <w:pStyle w:val="TableParagraph"/>
              <w:spacing w:before="37"/>
              <w:ind w:left="106"/>
              <w:rPr>
                <w:sz w:val="18"/>
              </w:rPr>
            </w:pPr>
            <w:r>
              <w:rPr>
                <w:spacing w:val="-4"/>
                <w:sz w:val="18"/>
              </w:rPr>
              <w:t>PBAC</w:t>
            </w:r>
          </w:p>
        </w:tc>
        <w:tc>
          <w:tcPr>
            <w:tcW w:w="843" w:type="dxa"/>
            <w:shd w:val="clear" w:color="auto" w:fill="E6E6E6"/>
          </w:tcPr>
          <w:p w:rsidR="00062041" w:rsidRDefault="00D04E1D">
            <w:pPr>
              <w:pStyle w:val="TableParagraph"/>
              <w:spacing w:before="37"/>
              <w:ind w:left="6" w:right="4"/>
              <w:jc w:val="center"/>
              <w:rPr>
                <w:sz w:val="18"/>
              </w:rPr>
            </w:pPr>
            <w:r>
              <w:rPr>
                <w:spacing w:val="-5"/>
                <w:sz w:val="18"/>
              </w:rPr>
              <w:t>464</w:t>
            </w:r>
          </w:p>
          <w:p w:rsidR="00062041" w:rsidRDefault="00D04E1D">
            <w:pPr>
              <w:pStyle w:val="TableParagraph"/>
              <w:spacing w:before="81"/>
              <w:ind w:left="6" w:right="4"/>
              <w:jc w:val="center"/>
              <w:rPr>
                <w:sz w:val="18"/>
              </w:rPr>
            </w:pPr>
            <w:r>
              <w:rPr>
                <w:spacing w:val="-2"/>
                <w:sz w:val="18"/>
              </w:rPr>
              <w:t>(n=25)</w:t>
            </w:r>
          </w:p>
        </w:tc>
        <w:tc>
          <w:tcPr>
            <w:tcW w:w="742" w:type="dxa"/>
            <w:shd w:val="clear" w:color="auto" w:fill="E6E6E6"/>
          </w:tcPr>
          <w:p w:rsidR="00062041" w:rsidRDefault="00062041">
            <w:pPr>
              <w:pStyle w:val="TableParagraph"/>
              <w:rPr>
                <w:rFonts w:ascii="Times New Roman"/>
                <w:sz w:val="18"/>
              </w:rPr>
            </w:pPr>
          </w:p>
        </w:tc>
        <w:tc>
          <w:tcPr>
            <w:tcW w:w="792" w:type="dxa"/>
            <w:shd w:val="clear" w:color="auto" w:fill="E6E6E6"/>
          </w:tcPr>
          <w:p w:rsidR="00062041" w:rsidRDefault="00D04E1D">
            <w:pPr>
              <w:pStyle w:val="TableParagraph"/>
              <w:spacing w:before="37"/>
              <w:ind w:left="128" w:right="120" w:firstLine="163"/>
              <w:rPr>
                <w:sz w:val="18"/>
              </w:rPr>
            </w:pPr>
            <w:r>
              <w:rPr>
                <w:spacing w:val="-6"/>
                <w:sz w:val="18"/>
              </w:rPr>
              <w:t>60 (п=23)</w:t>
            </w:r>
          </w:p>
        </w:tc>
        <w:tc>
          <w:tcPr>
            <w:tcW w:w="792" w:type="dxa"/>
            <w:shd w:val="clear" w:color="auto" w:fill="E6E6E6"/>
          </w:tcPr>
          <w:p w:rsidR="00062041" w:rsidRDefault="00D04E1D">
            <w:pPr>
              <w:pStyle w:val="TableParagraph"/>
              <w:spacing w:before="37"/>
              <w:ind w:left="129" w:right="119" w:firstLine="163"/>
              <w:rPr>
                <w:sz w:val="18"/>
              </w:rPr>
            </w:pPr>
            <w:r>
              <w:rPr>
                <w:spacing w:val="-6"/>
                <w:sz w:val="18"/>
              </w:rPr>
              <w:t>28 (п=21)</w:t>
            </w:r>
          </w:p>
        </w:tc>
        <w:tc>
          <w:tcPr>
            <w:tcW w:w="742" w:type="dxa"/>
            <w:shd w:val="clear" w:color="auto" w:fill="E6E6E6"/>
          </w:tcPr>
          <w:p w:rsidR="00062041" w:rsidRDefault="00D04E1D">
            <w:pPr>
              <w:pStyle w:val="TableParagraph"/>
              <w:spacing w:before="37"/>
              <w:ind w:left="105" w:right="93" w:firstLine="160"/>
              <w:rPr>
                <w:sz w:val="18"/>
              </w:rPr>
            </w:pPr>
            <w:r>
              <w:rPr>
                <w:spacing w:val="-6"/>
                <w:sz w:val="18"/>
              </w:rPr>
              <w:t>15 (n=17)</w:t>
            </w:r>
          </w:p>
        </w:tc>
        <w:tc>
          <w:tcPr>
            <w:tcW w:w="742" w:type="dxa"/>
            <w:shd w:val="clear" w:color="auto" w:fill="E6E6E6"/>
          </w:tcPr>
          <w:p w:rsidR="00062041" w:rsidRDefault="00062041">
            <w:pPr>
              <w:pStyle w:val="TableParagraph"/>
              <w:rPr>
                <w:rFonts w:ascii="Times New Roman"/>
                <w:sz w:val="18"/>
              </w:rPr>
            </w:pPr>
          </w:p>
        </w:tc>
        <w:tc>
          <w:tcPr>
            <w:tcW w:w="744" w:type="dxa"/>
            <w:shd w:val="clear" w:color="auto" w:fill="E6E6E6"/>
          </w:tcPr>
          <w:p w:rsidR="00062041" w:rsidRDefault="00062041">
            <w:pPr>
              <w:pStyle w:val="TableParagraph"/>
              <w:rPr>
                <w:rFonts w:ascii="Times New Roman"/>
                <w:sz w:val="18"/>
              </w:rPr>
            </w:pPr>
          </w:p>
        </w:tc>
        <w:tc>
          <w:tcPr>
            <w:tcW w:w="742" w:type="dxa"/>
            <w:shd w:val="clear" w:color="auto" w:fill="E6E6E6"/>
          </w:tcPr>
          <w:p w:rsidR="00062041" w:rsidRDefault="00062041">
            <w:pPr>
              <w:pStyle w:val="TableParagraph"/>
              <w:rPr>
                <w:rFonts w:ascii="Times New Roman"/>
                <w:sz w:val="18"/>
              </w:rPr>
            </w:pPr>
          </w:p>
        </w:tc>
        <w:tc>
          <w:tcPr>
            <w:tcW w:w="720" w:type="dxa"/>
            <w:shd w:val="clear" w:color="auto" w:fill="E6E6E6"/>
          </w:tcPr>
          <w:p w:rsidR="00062041" w:rsidRDefault="00062041">
            <w:pPr>
              <w:pStyle w:val="TableParagraph"/>
              <w:rPr>
                <w:rFonts w:ascii="Times New Roman"/>
                <w:sz w:val="18"/>
              </w:rPr>
            </w:pPr>
          </w:p>
        </w:tc>
      </w:tr>
    </w:tbl>
    <w:p w:rsidR="00062041" w:rsidRPr="00275ACC" w:rsidRDefault="00D04E1D">
      <w:pPr>
        <w:spacing w:before="10"/>
        <w:ind w:left="678" w:right="745"/>
        <w:rPr>
          <w:sz w:val="18"/>
          <w:lang w:val="ru-RU"/>
        </w:rPr>
      </w:pPr>
      <w:r w:rsidRPr="00275ACC">
        <w:rPr>
          <w:sz w:val="18"/>
          <w:lang w:val="ru-RU"/>
        </w:rPr>
        <w:t xml:space="preserve">БЛ = базовый уровень; М = месяц; </w:t>
      </w:r>
      <w:r>
        <w:rPr>
          <w:sz w:val="18"/>
        </w:rPr>
        <w:t>Y</w:t>
      </w:r>
      <w:r w:rsidRPr="00275ACC">
        <w:rPr>
          <w:sz w:val="18"/>
          <w:lang w:val="ru-RU"/>
        </w:rPr>
        <w:t xml:space="preserve"> = год; АН = щелочной гематин; </w:t>
      </w:r>
      <w:r>
        <w:rPr>
          <w:sz w:val="18"/>
        </w:rPr>
        <w:t>PBAC</w:t>
      </w:r>
      <w:r w:rsidRPr="00275ACC">
        <w:rPr>
          <w:sz w:val="18"/>
          <w:lang w:val="ru-RU"/>
        </w:rPr>
        <w:t xml:space="preserve"> = графическая диаграмма оценки кровопотери; </w:t>
      </w:r>
      <w:r>
        <w:rPr>
          <w:sz w:val="18"/>
        </w:rPr>
        <w:t>MBL</w:t>
      </w:r>
      <w:r w:rsidRPr="00275ACC">
        <w:rPr>
          <w:sz w:val="18"/>
          <w:lang w:val="ru-RU"/>
        </w:rPr>
        <w:t xml:space="preserve"> = менструальная кровопотеря; НП = не указано</w:t>
      </w:r>
    </w:p>
    <w:p w:rsidR="00062041" w:rsidRPr="00275ACC" w:rsidRDefault="00D04E1D">
      <w:pPr>
        <w:spacing w:line="206" w:lineRule="exact"/>
        <w:ind w:left="678"/>
        <w:rPr>
          <w:sz w:val="18"/>
          <w:lang w:val="ru-RU"/>
        </w:rPr>
      </w:pPr>
      <w:r w:rsidRPr="00275ACC">
        <w:rPr>
          <w:sz w:val="18"/>
          <w:lang w:val="ru-RU"/>
        </w:rPr>
        <w:t>Источники: текстовая таблица 6 «Клинический обзор», страницы 36–44 из 67, а также ссылки на статьи Баррингтона, Раурамо и Гупты.</w:t>
      </w:r>
    </w:p>
    <w:p w:rsidR="00062041" w:rsidRPr="00275ACC" w:rsidRDefault="00062041">
      <w:pPr>
        <w:pStyle w:val="a3"/>
        <w:spacing w:before="77"/>
        <w:rPr>
          <w:sz w:val="18"/>
          <w:lang w:val="ru-RU"/>
        </w:rPr>
      </w:pPr>
    </w:p>
    <w:p w:rsidR="00062041" w:rsidRPr="00275ACC" w:rsidRDefault="00D04E1D">
      <w:pPr>
        <w:ind w:left="680"/>
        <w:rPr>
          <w:rFonts w:ascii="Arial" w:hAnsi="Arial"/>
          <w:b/>
          <w:i/>
          <w:sz w:val="24"/>
          <w:lang w:val="ru-RU"/>
        </w:rPr>
      </w:pPr>
      <w:r w:rsidRPr="00275ACC">
        <w:rPr>
          <w:rFonts w:ascii="Arial" w:hAnsi="Arial"/>
          <w:b/>
          <w:i/>
          <w:sz w:val="24"/>
          <w:lang w:val="ru-RU"/>
        </w:rPr>
        <w:t>Комментарий врача:</w:t>
      </w:r>
    </w:p>
    <w:p w:rsidR="00062041" w:rsidRPr="00275ACC" w:rsidRDefault="00D04E1D">
      <w:pPr>
        <w:spacing w:before="1"/>
        <w:ind w:left="680" w:right="745"/>
        <w:rPr>
          <w:rFonts w:ascii="Arial"/>
          <w:b/>
          <w:i/>
          <w:sz w:val="24"/>
          <w:lang w:val="ru-RU"/>
        </w:rPr>
      </w:pP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приведенной</w:t>
      </w:r>
      <w:r w:rsidRPr="00275ACC">
        <w:rPr>
          <w:rFonts w:ascii="Arial"/>
          <w:b/>
          <w:i/>
          <w:sz w:val="24"/>
          <w:lang w:val="ru-RU"/>
        </w:rPr>
        <w:t xml:space="preserve"> </w:t>
      </w:r>
      <w:r w:rsidRPr="00275ACC">
        <w:rPr>
          <w:rFonts w:ascii="Arial"/>
          <w:b/>
          <w:i/>
          <w:sz w:val="24"/>
          <w:lang w:val="ru-RU"/>
        </w:rPr>
        <w:t>выше</w:t>
      </w:r>
      <w:r w:rsidRPr="00275ACC">
        <w:rPr>
          <w:rFonts w:ascii="Arial"/>
          <w:b/>
          <w:i/>
          <w:sz w:val="24"/>
          <w:lang w:val="ru-RU"/>
        </w:rPr>
        <w:t xml:space="preserve"> </w:t>
      </w:r>
      <w:r w:rsidRPr="00275ACC">
        <w:rPr>
          <w:rFonts w:ascii="Arial"/>
          <w:b/>
          <w:i/>
          <w:sz w:val="24"/>
          <w:lang w:val="ru-RU"/>
        </w:rPr>
        <w:t>таблице</w:t>
      </w:r>
      <w:r w:rsidRPr="00275ACC">
        <w:rPr>
          <w:rFonts w:ascii="Arial"/>
          <w:b/>
          <w:i/>
          <w:sz w:val="24"/>
          <w:lang w:val="ru-RU"/>
        </w:rPr>
        <w:t xml:space="preserve"> </w:t>
      </w:r>
      <w:r w:rsidRPr="00275ACC">
        <w:rPr>
          <w:rFonts w:ascii="Arial"/>
          <w:b/>
          <w:i/>
          <w:sz w:val="24"/>
          <w:lang w:val="ru-RU"/>
        </w:rPr>
        <w:t>последние</w:t>
      </w:r>
      <w:r w:rsidRPr="00275ACC">
        <w:rPr>
          <w:rFonts w:ascii="Arial"/>
          <w:b/>
          <w:i/>
          <w:sz w:val="24"/>
          <w:lang w:val="ru-RU"/>
        </w:rPr>
        <w:t xml:space="preserve"> </w:t>
      </w:r>
      <w:r w:rsidRPr="00275ACC">
        <w:rPr>
          <w:rFonts w:ascii="Arial"/>
          <w:b/>
          <w:i/>
          <w:sz w:val="24"/>
          <w:lang w:val="ru-RU"/>
        </w:rPr>
        <w:t>три</w:t>
      </w:r>
      <w:r w:rsidRPr="00275ACC">
        <w:rPr>
          <w:rFonts w:ascii="Arial"/>
          <w:b/>
          <w:i/>
          <w:sz w:val="24"/>
          <w:lang w:val="ru-RU"/>
        </w:rPr>
        <w:t xml:space="preserve"> </w:t>
      </w:r>
      <w:r w:rsidRPr="00275ACC">
        <w:rPr>
          <w:rFonts w:ascii="Arial"/>
          <w:b/>
          <w:i/>
          <w:sz w:val="24"/>
          <w:lang w:val="ru-RU"/>
        </w:rPr>
        <w:t>исследования</w:t>
      </w:r>
      <w:r w:rsidRPr="00275ACC">
        <w:rPr>
          <w:rFonts w:ascii="Arial"/>
          <w:b/>
          <w:i/>
          <w:sz w:val="24"/>
          <w:lang w:val="ru-RU"/>
        </w:rPr>
        <w:t xml:space="preserve"> (</w:t>
      </w:r>
      <w:r w:rsidRPr="00275ACC">
        <w:rPr>
          <w:rFonts w:ascii="Arial"/>
          <w:b/>
          <w:i/>
          <w:sz w:val="24"/>
          <w:lang w:val="ru-RU"/>
        </w:rPr>
        <w:t>выделены</w:t>
      </w:r>
      <w:r w:rsidRPr="00275ACC">
        <w:rPr>
          <w:rFonts w:ascii="Arial"/>
          <w:b/>
          <w:i/>
          <w:sz w:val="24"/>
          <w:lang w:val="ru-RU"/>
        </w:rPr>
        <w:t xml:space="preserve">) </w:t>
      </w:r>
      <w:r w:rsidRPr="00275ACC">
        <w:rPr>
          <w:rFonts w:ascii="Arial"/>
          <w:b/>
          <w:i/>
          <w:sz w:val="24"/>
          <w:lang w:val="ru-RU"/>
        </w:rPr>
        <w:t>были</w:t>
      </w:r>
      <w:r w:rsidRPr="00275ACC">
        <w:rPr>
          <w:rFonts w:ascii="Arial"/>
          <w:b/>
          <w:i/>
          <w:sz w:val="24"/>
          <w:lang w:val="ru-RU"/>
        </w:rPr>
        <w:t xml:space="preserve"> </w:t>
      </w:r>
      <w:r w:rsidRPr="00275ACC">
        <w:rPr>
          <w:rFonts w:ascii="Arial"/>
          <w:b/>
          <w:i/>
          <w:sz w:val="24"/>
          <w:lang w:val="ru-RU"/>
        </w:rPr>
        <w:t>указаны</w:t>
      </w:r>
      <w:r w:rsidRPr="00275ACC">
        <w:rPr>
          <w:rFonts w:ascii="Arial"/>
          <w:b/>
          <w:i/>
          <w:sz w:val="24"/>
          <w:lang w:val="ru-RU"/>
        </w:rPr>
        <w:t xml:space="preserve"> </w:t>
      </w:r>
      <w:r w:rsidRPr="00275ACC">
        <w:rPr>
          <w:rFonts w:ascii="Arial"/>
          <w:b/>
          <w:i/>
          <w:sz w:val="24"/>
          <w:lang w:val="ru-RU"/>
        </w:rPr>
        <w:t>в</w:t>
      </w:r>
      <w:r w:rsidRPr="00275ACC">
        <w:rPr>
          <w:rFonts w:ascii="Arial"/>
          <w:b/>
          <w:i/>
          <w:sz w:val="24"/>
          <w:lang w:val="ru-RU"/>
        </w:rPr>
        <w:t xml:space="preserve"> </w:t>
      </w:r>
      <w:r w:rsidRPr="00275ACC">
        <w:rPr>
          <w:rFonts w:ascii="Arial"/>
          <w:b/>
          <w:i/>
          <w:sz w:val="24"/>
          <w:lang w:val="ru-RU"/>
        </w:rPr>
        <w:t>литературе</w:t>
      </w:r>
      <w:r w:rsidRPr="00275ACC">
        <w:rPr>
          <w:rFonts w:ascii="Arial"/>
          <w:b/>
          <w:i/>
          <w:sz w:val="24"/>
          <w:lang w:val="ru-RU"/>
        </w:rPr>
        <w:t xml:space="preserve"> </w:t>
      </w:r>
      <w:r w:rsidRPr="00275ACC">
        <w:rPr>
          <w:rFonts w:ascii="Arial"/>
          <w:b/>
          <w:i/>
          <w:sz w:val="24"/>
          <w:lang w:val="ru-RU"/>
        </w:rPr>
        <w:t>медицинским</w:t>
      </w:r>
      <w:r w:rsidRPr="00275ACC">
        <w:rPr>
          <w:rFonts w:ascii="Arial"/>
          <w:b/>
          <w:i/>
          <w:sz w:val="24"/>
          <w:lang w:val="ru-RU"/>
        </w:rPr>
        <w:t xml:space="preserve"> </w:t>
      </w:r>
      <w:r w:rsidRPr="00275ACC">
        <w:rPr>
          <w:rFonts w:ascii="Arial"/>
          <w:b/>
          <w:i/>
          <w:sz w:val="24"/>
          <w:lang w:val="ru-RU"/>
        </w:rPr>
        <w:t>рецензентом</w:t>
      </w:r>
      <w:r w:rsidRPr="00275ACC">
        <w:rPr>
          <w:rFonts w:ascii="Arial"/>
          <w:b/>
          <w:i/>
          <w:sz w:val="24"/>
          <w:lang w:val="ru-RU"/>
        </w:rPr>
        <w:t>.</w:t>
      </w:r>
    </w:p>
    <w:p w:rsidR="00062041" w:rsidRPr="00275ACC" w:rsidRDefault="00062041">
      <w:pPr>
        <w:rPr>
          <w:rFonts w:ascii="Arial"/>
          <w:sz w:val="24"/>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rFonts w:ascii="Arial"/>
          <w:sz w:val="2"/>
        </w:rPr>
      </w:pPr>
      <w:r>
        <w:rPr>
          <w:noProof/>
          <w:lang w:val="ru-RU" w:eastAsia="ru-RU"/>
        </w:rPr>
        <w:lastRenderedPageBreak/>
        <mc:AlternateContent>
          <mc:Choice Requires="wps">
            <w:drawing>
              <wp:anchor distT="0" distB="0" distL="0" distR="0" simplePos="0" relativeHeight="479808000"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76" name="Graphic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08480" id="docshape376"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rFonts w:ascii="Arial"/>
          <w:noProof/>
          <w:sz w:val="2"/>
          <w:lang w:val="ru-RU" w:eastAsia="ru-RU"/>
        </w:rPr>
        <mc:AlternateContent>
          <mc:Choice Requires="wps">
            <w:drawing>
              <wp:inline distT="0" distB="0" distL="0" distR="0">
                <wp:extent cx="5980430" cy="6350"/>
                <wp:effectExtent l="0" t="0" r="0" b="0"/>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78" name="Graphic 378"/>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77" coordorigin="0,0" coordsize="9418,10">
                <v:rect style="position:absolute;left:0;top:0;width:9418;height:10" id="docshape378" filled="true" fillcolor="#000000" stroked="false">
                  <v:fill type="solid"/>
                </v:rect>
              </v:group>
            </w:pict>
          </mc:Fallback>
        </mc:AlternateContent>
      </w:r>
    </w:p>
    <w:p w:rsidR="00062041" w:rsidRPr="00275ACC" w:rsidRDefault="00D04E1D">
      <w:pPr>
        <w:pStyle w:val="2"/>
        <w:spacing w:before="281"/>
        <w:rPr>
          <w:u w:val="none"/>
          <w:lang w:val="ru-RU"/>
        </w:rPr>
      </w:pPr>
      <w:r w:rsidRPr="00275ACC">
        <w:rPr>
          <w:lang w:val="ru-RU"/>
        </w:rPr>
        <w:t>Краткое изложение рецензентом результатов медицинской литературы</w:t>
      </w:r>
      <w:r w:rsidR="002F001D">
        <w:rPr>
          <w:lang w:val="ru-RU"/>
        </w:rPr>
        <w:t xml:space="preserve"> о воздействии ВМС Мирена на организм</w:t>
      </w:r>
    </w:p>
    <w:p w:rsidR="00062041" w:rsidRPr="00275ACC" w:rsidRDefault="00D04E1D">
      <w:pPr>
        <w:pStyle w:val="a3"/>
        <w:spacing w:before="279"/>
        <w:ind w:left="680" w:right="745"/>
        <w:rPr>
          <w:lang w:val="ru-RU"/>
        </w:rPr>
      </w:pPr>
      <w:r w:rsidRPr="00275ACC">
        <w:rPr>
          <w:lang w:val="ru-RU"/>
        </w:rPr>
        <w:t xml:space="preserve">Данные медицинской литературы относительно использования </w:t>
      </w:r>
      <w:r w:rsidR="002F001D">
        <w:rPr>
          <w:lang w:val="ru-RU"/>
        </w:rPr>
        <w:t>ВМС Мирена</w:t>
      </w:r>
      <w:bookmarkStart w:id="44" w:name="_GoBack"/>
      <w:bookmarkEnd w:id="44"/>
      <w:r w:rsidRPr="00275ACC">
        <w:rPr>
          <w:lang w:val="ru-RU"/>
        </w:rPr>
        <w:t xml:space="preserve"> для остановки сильного кровотечения можно </w:t>
      </w:r>
      <w:proofErr w:type="gramStart"/>
      <w:r w:rsidRPr="00275ACC">
        <w:rPr>
          <w:lang w:val="ru-RU"/>
        </w:rPr>
        <w:t>обобщить</w:t>
      </w:r>
      <w:proofErr w:type="gramEnd"/>
      <w:r w:rsidRPr="00275ACC">
        <w:rPr>
          <w:lang w:val="ru-RU"/>
        </w:rPr>
        <w:t xml:space="preserve"> в следующих комментариях:</w:t>
      </w:r>
    </w:p>
    <w:p w:rsidR="00062041" w:rsidRPr="00275ACC" w:rsidRDefault="00062041">
      <w:pPr>
        <w:pStyle w:val="a3"/>
        <w:spacing w:before="3"/>
        <w:rPr>
          <w:lang w:val="ru-RU"/>
        </w:rPr>
      </w:pPr>
    </w:p>
    <w:p w:rsidR="00062041" w:rsidRPr="00BC5648" w:rsidRDefault="00D04E1D">
      <w:pPr>
        <w:pStyle w:val="a4"/>
        <w:numPr>
          <w:ilvl w:val="0"/>
          <w:numId w:val="1"/>
        </w:numPr>
        <w:tabs>
          <w:tab w:val="left" w:pos="1398"/>
          <w:tab w:val="left" w:pos="1400"/>
        </w:tabs>
        <w:spacing w:line="237" w:lineRule="auto"/>
        <w:ind w:right="973"/>
        <w:jc w:val="both"/>
        <w:rPr>
          <w:sz w:val="24"/>
          <w:lang w:val="ru-RU"/>
        </w:rPr>
      </w:pPr>
      <w:r w:rsidRPr="00275ACC">
        <w:rPr>
          <w:sz w:val="24"/>
          <w:lang w:val="ru-RU"/>
        </w:rPr>
        <w:t xml:space="preserve">Все медицинские статьи (включая те, которые были представлены заявителем и те, которые были определены клиническим рецензентом) предоставляют некоторые подтверждающие доказательства эффективности </w:t>
      </w:r>
      <w:r w:rsidR="00BC5648">
        <w:rPr>
          <w:sz w:val="24"/>
          <w:lang w:val="ru-RU"/>
        </w:rPr>
        <w:t xml:space="preserve">спирали </w:t>
      </w:r>
      <w:proofErr w:type="gramStart"/>
      <w:r w:rsidR="00BC5648">
        <w:rPr>
          <w:sz w:val="24"/>
          <w:lang w:val="ru-RU"/>
        </w:rPr>
        <w:t>Мирена</w:t>
      </w:r>
      <w:proofErr w:type="gramEnd"/>
      <w:r w:rsidR="00BC5648">
        <w:rPr>
          <w:sz w:val="24"/>
          <w:lang w:val="ru-RU"/>
        </w:rPr>
        <w:t xml:space="preserve"> </w:t>
      </w:r>
      <w:r w:rsidRPr="00275ACC">
        <w:rPr>
          <w:sz w:val="24"/>
          <w:lang w:val="ru-RU"/>
        </w:rPr>
        <w:t xml:space="preserve">ЛНГ-ВМС у субъектов с сильным маточным кровотечением. </w:t>
      </w:r>
      <w:r w:rsidRPr="00BC5648">
        <w:rPr>
          <w:sz w:val="24"/>
          <w:lang w:val="ru-RU"/>
        </w:rPr>
        <w:t>Неподтверждающих исследований выявлено не было.</w:t>
      </w:r>
    </w:p>
    <w:p w:rsidR="00062041" w:rsidRPr="00BC5648" w:rsidRDefault="00062041">
      <w:pPr>
        <w:pStyle w:val="a3"/>
        <w:spacing w:before="5"/>
        <w:rPr>
          <w:lang w:val="ru-RU"/>
        </w:rPr>
      </w:pPr>
    </w:p>
    <w:p w:rsidR="00062041" w:rsidRPr="00275ACC" w:rsidRDefault="00D04E1D">
      <w:pPr>
        <w:pStyle w:val="a4"/>
        <w:numPr>
          <w:ilvl w:val="0"/>
          <w:numId w:val="1"/>
        </w:numPr>
        <w:tabs>
          <w:tab w:val="left" w:pos="1400"/>
        </w:tabs>
        <w:ind w:right="827"/>
        <w:rPr>
          <w:sz w:val="24"/>
          <w:lang w:val="ru-RU"/>
        </w:rPr>
      </w:pPr>
      <w:r w:rsidRPr="00275ACC">
        <w:rPr>
          <w:sz w:val="24"/>
          <w:lang w:val="ru-RU"/>
        </w:rPr>
        <w:t>Основные конечные точки эффективности, демонстрирующие снижение кровотечения в этих исследованиях, включали измерение кровопотери либо с помощью щелочного гематинового теста, либо с помощью графической таблицы оценки кровопотери. Таблица 77 показывает, что в большинстве исследований в течение 3–6 месяцев лечения ЛНГ ВМС кровопотеря значительно ниже порога меноррагии в 80 мл.</w:t>
      </w:r>
    </w:p>
    <w:p w:rsidR="00062041" w:rsidRPr="00275ACC" w:rsidRDefault="00D04E1D">
      <w:pPr>
        <w:pStyle w:val="a4"/>
        <w:numPr>
          <w:ilvl w:val="0"/>
          <w:numId w:val="1"/>
        </w:numPr>
        <w:tabs>
          <w:tab w:val="left" w:pos="1400"/>
        </w:tabs>
        <w:spacing w:before="275"/>
        <w:ind w:right="1442"/>
        <w:rPr>
          <w:sz w:val="24"/>
          <w:lang w:val="ru-RU"/>
        </w:rPr>
      </w:pPr>
      <w:r w:rsidRPr="00275ACC">
        <w:rPr>
          <w:sz w:val="24"/>
          <w:lang w:val="ru-RU"/>
        </w:rPr>
        <w:t>Ряд исследований медицинской литературы показали подтверждающие данные о повышении уровня гемоглобина и ферритина у субъектов, получавших ЛНГ ВМС.</w:t>
      </w:r>
    </w:p>
    <w:p w:rsidR="00062041" w:rsidRPr="00275ACC" w:rsidRDefault="00D04E1D">
      <w:pPr>
        <w:pStyle w:val="a4"/>
        <w:numPr>
          <w:ilvl w:val="0"/>
          <w:numId w:val="1"/>
        </w:numPr>
        <w:tabs>
          <w:tab w:val="left" w:pos="1400"/>
        </w:tabs>
        <w:spacing w:before="275"/>
        <w:ind w:right="1384"/>
        <w:rPr>
          <w:sz w:val="24"/>
          <w:lang w:val="ru-RU"/>
        </w:rPr>
      </w:pPr>
      <w:r w:rsidRPr="00275ACC">
        <w:rPr>
          <w:sz w:val="24"/>
          <w:lang w:val="ru-RU"/>
        </w:rPr>
        <w:t xml:space="preserve">Некоторые исследования предоставили дополнительную уверенность в эффективности, обнаружив у значительной части пациентов аменорея, развившаяся после введения </w:t>
      </w:r>
      <w:r w:rsidR="00BC5648">
        <w:rPr>
          <w:sz w:val="24"/>
          <w:lang w:val="ru-RU"/>
        </w:rPr>
        <w:t>ВМС Мирена на основе левоноргестрел</w:t>
      </w:r>
      <w:proofErr w:type="gramStart"/>
      <w:r w:rsidR="00BC5648">
        <w:rPr>
          <w:sz w:val="24"/>
          <w:lang w:val="ru-RU"/>
        </w:rPr>
        <w:t xml:space="preserve"> </w:t>
      </w:r>
      <w:r w:rsidRPr="00275ACC">
        <w:rPr>
          <w:sz w:val="24"/>
          <w:lang w:val="ru-RU"/>
        </w:rPr>
        <w:t>.</w:t>
      </w:r>
      <w:proofErr w:type="gramEnd"/>
    </w:p>
    <w:p w:rsidR="00062041" w:rsidRPr="00275ACC" w:rsidRDefault="00062041">
      <w:pPr>
        <w:pStyle w:val="a3"/>
        <w:spacing w:before="3"/>
        <w:rPr>
          <w:lang w:val="ru-RU"/>
        </w:rPr>
      </w:pPr>
    </w:p>
    <w:p w:rsidR="00062041" w:rsidRPr="00275ACC" w:rsidRDefault="00D04E1D">
      <w:pPr>
        <w:pStyle w:val="a4"/>
        <w:numPr>
          <w:ilvl w:val="0"/>
          <w:numId w:val="1"/>
        </w:numPr>
        <w:tabs>
          <w:tab w:val="left" w:pos="1400"/>
        </w:tabs>
        <w:spacing w:line="235" w:lineRule="auto"/>
        <w:ind w:right="1665"/>
        <w:rPr>
          <w:sz w:val="24"/>
          <w:lang w:val="ru-RU"/>
        </w:rPr>
      </w:pPr>
      <w:r w:rsidRPr="00275ACC">
        <w:rPr>
          <w:sz w:val="24"/>
          <w:lang w:val="ru-RU"/>
        </w:rPr>
        <w:t>ЛН</w:t>
      </w:r>
      <w:proofErr w:type="gramStart"/>
      <w:r w:rsidRPr="00275ACC">
        <w:rPr>
          <w:sz w:val="24"/>
          <w:lang w:val="ru-RU"/>
        </w:rPr>
        <w:t>Г</w:t>
      </w:r>
      <w:r w:rsidR="00BC5648">
        <w:rPr>
          <w:sz w:val="24"/>
          <w:lang w:val="ru-RU"/>
        </w:rPr>
        <w:t>(</w:t>
      </w:r>
      <w:proofErr w:type="gramEnd"/>
      <w:r w:rsidR="00BC5648">
        <w:rPr>
          <w:sz w:val="24"/>
          <w:lang w:val="ru-RU"/>
        </w:rPr>
        <w:t xml:space="preserve"> левоноргестер)</w:t>
      </w:r>
      <w:r w:rsidRPr="00275ACC">
        <w:rPr>
          <w:sz w:val="24"/>
          <w:lang w:val="ru-RU"/>
        </w:rPr>
        <w:t>-В</w:t>
      </w:r>
      <w:r w:rsidR="00BC5648">
        <w:rPr>
          <w:sz w:val="24"/>
          <w:lang w:val="ru-RU"/>
        </w:rPr>
        <w:t>нутриматочная спираль мирена</w:t>
      </w:r>
      <w:r w:rsidRPr="00275ACC">
        <w:rPr>
          <w:sz w:val="24"/>
          <w:lang w:val="ru-RU"/>
        </w:rPr>
        <w:t xml:space="preserve"> выгодно отличалась от процедур абляции и резекции эндометрия.</w:t>
      </w:r>
    </w:p>
    <w:p w:rsidR="00062041" w:rsidRPr="00275ACC" w:rsidRDefault="00062041">
      <w:pPr>
        <w:pStyle w:val="a3"/>
        <w:spacing w:before="3"/>
        <w:rPr>
          <w:lang w:val="ru-RU"/>
        </w:rPr>
      </w:pPr>
    </w:p>
    <w:p w:rsidR="00062041" w:rsidRPr="00275ACC" w:rsidRDefault="00D04E1D">
      <w:pPr>
        <w:pStyle w:val="a4"/>
        <w:numPr>
          <w:ilvl w:val="0"/>
          <w:numId w:val="1"/>
        </w:numPr>
        <w:tabs>
          <w:tab w:val="left" w:pos="1400"/>
        </w:tabs>
        <w:ind w:right="837"/>
        <w:rPr>
          <w:sz w:val="24"/>
          <w:lang w:val="ru-RU"/>
        </w:rPr>
      </w:pPr>
      <w:r w:rsidRPr="00275ACC">
        <w:rPr>
          <w:sz w:val="24"/>
          <w:lang w:val="ru-RU"/>
        </w:rPr>
        <w:t>Подобно результатам программы развития заявителя, у ряда субъектов в качестве нежелательных явлений отмечались нерегулярные легкие кровотечения/кровянистые выделения и изгнание СПГ-ВМС. В этих исследованиях не было отмечено никаких новых данных по безопасности, связанных с СПГ-ВМС</w:t>
      </w:r>
      <w:r w:rsidR="00BC5648">
        <w:rPr>
          <w:sz w:val="24"/>
          <w:lang w:val="ru-RU"/>
        </w:rPr>
        <w:t xml:space="preserve"> </w:t>
      </w:r>
      <w:proofErr w:type="gramStart"/>
      <w:r w:rsidR="00BC5648">
        <w:rPr>
          <w:sz w:val="24"/>
          <w:lang w:val="ru-RU"/>
        </w:rPr>
        <w:t>Мирена</w:t>
      </w:r>
      <w:proofErr w:type="gramEnd"/>
      <w:r w:rsidRPr="00275ACC">
        <w:rPr>
          <w:sz w:val="24"/>
          <w:lang w:val="ru-RU"/>
        </w:rPr>
        <w:t>.</w:t>
      </w:r>
    </w:p>
    <w:p w:rsidR="00062041" w:rsidRPr="00275ACC" w:rsidRDefault="00062041">
      <w:pPr>
        <w:pStyle w:val="a3"/>
        <w:spacing w:before="274"/>
        <w:rPr>
          <w:lang w:val="ru-RU"/>
        </w:rPr>
      </w:pPr>
    </w:p>
    <w:p w:rsidR="00062041" w:rsidRPr="00275ACC" w:rsidRDefault="00D04E1D">
      <w:pPr>
        <w:pStyle w:val="2"/>
        <w:rPr>
          <w:u w:val="none"/>
          <w:lang w:val="ru-RU"/>
        </w:rPr>
      </w:pPr>
      <w:r w:rsidRPr="00275ACC">
        <w:rPr>
          <w:spacing w:val="-2"/>
          <w:lang w:val="ru-RU"/>
        </w:rPr>
        <w:t>Рекомендации</w:t>
      </w:r>
    </w:p>
    <w:p w:rsidR="00062041" w:rsidRPr="00275ACC" w:rsidRDefault="00062041">
      <w:pPr>
        <w:pStyle w:val="a3"/>
        <w:spacing w:before="184"/>
        <w:rPr>
          <w:sz w:val="32"/>
          <w:lang w:val="ru-RU"/>
        </w:rPr>
      </w:pPr>
    </w:p>
    <w:p w:rsidR="00062041" w:rsidRPr="00275ACC" w:rsidRDefault="00D04E1D">
      <w:pPr>
        <w:pStyle w:val="a3"/>
        <w:ind w:left="680"/>
        <w:rPr>
          <w:lang w:val="ru-RU"/>
        </w:rPr>
      </w:pPr>
      <w:r w:rsidRPr="00275ACC">
        <w:rPr>
          <w:lang w:val="ru-RU"/>
        </w:rPr>
        <w:t>Андерссон</w:t>
      </w:r>
      <w:proofErr w:type="gramStart"/>
      <w:r w:rsidRPr="00275ACC">
        <w:rPr>
          <w:lang w:val="ru-RU"/>
        </w:rPr>
        <w:t xml:space="preserve"> Д</w:t>
      </w:r>
      <w:proofErr w:type="gramEnd"/>
      <w:r w:rsidRPr="00275ACC">
        <w:rPr>
          <w:lang w:val="ru-RU"/>
        </w:rPr>
        <w:t xml:space="preserve">ж.К., Рыбо Г. Внутриматочная спираль, высвобождающая левоноргестрел, в лечении меноррагии. </w:t>
      </w:r>
      <w:r>
        <w:t>Br</w:t>
      </w:r>
      <w:r w:rsidRPr="00275ACC">
        <w:rPr>
          <w:lang w:val="ru-RU"/>
        </w:rPr>
        <w:t xml:space="preserve"> </w:t>
      </w:r>
      <w:r>
        <w:t>J</w:t>
      </w:r>
      <w:r w:rsidRPr="00275ACC">
        <w:rPr>
          <w:lang w:val="ru-RU"/>
        </w:rPr>
        <w:t xml:space="preserve"> </w:t>
      </w:r>
      <w:r>
        <w:t>Obstet</w:t>
      </w:r>
      <w:r w:rsidRPr="00275ACC">
        <w:rPr>
          <w:lang w:val="ru-RU"/>
        </w:rPr>
        <w:t xml:space="preserve"> </w:t>
      </w:r>
      <w:r>
        <w:t>Gynaecol</w:t>
      </w:r>
      <w:r w:rsidRPr="00275ACC">
        <w:rPr>
          <w:lang w:val="ru-RU"/>
        </w:rPr>
        <w:t xml:space="preserve"> 1990</w:t>
      </w:r>
      <w:proofErr w:type="gramStart"/>
      <w:r w:rsidRPr="00275ACC">
        <w:rPr>
          <w:lang w:val="ru-RU"/>
        </w:rPr>
        <w:t>;97</w:t>
      </w:r>
      <w:proofErr w:type="gramEnd"/>
      <w:r w:rsidRPr="00275ACC">
        <w:rPr>
          <w:lang w:val="ru-RU"/>
        </w:rPr>
        <w:t>(8):690-4.</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Баррингтон</w:t>
      </w:r>
      <w:proofErr w:type="gramStart"/>
      <w:r w:rsidRPr="00275ACC">
        <w:rPr>
          <w:lang w:val="ru-RU"/>
        </w:rPr>
        <w:t xml:space="preserve"> Д</w:t>
      </w:r>
      <w:proofErr w:type="gramEnd"/>
      <w:r w:rsidRPr="00275ACC">
        <w:rPr>
          <w:lang w:val="ru-RU"/>
        </w:rPr>
        <w:t xml:space="preserve">ж.В., Арункалайванан А.С., Абдель-Фаттах М. Сравнение внутриматочной системы с левоноргестрелом (ЛНГ ВМС) и термической баллонной абляции в лечении меноррагии. </w:t>
      </w:r>
      <w:r>
        <w:t>Eur</w:t>
      </w:r>
      <w:r w:rsidRPr="00275ACC">
        <w:rPr>
          <w:lang w:val="ru-RU"/>
        </w:rPr>
        <w:t xml:space="preserve"> </w:t>
      </w:r>
      <w:r>
        <w:t>J</w:t>
      </w:r>
      <w:r w:rsidRPr="00275ACC">
        <w:rPr>
          <w:lang w:val="ru-RU"/>
        </w:rPr>
        <w:t xml:space="preserve"> </w:t>
      </w:r>
      <w:r>
        <w:t>Obstet</w:t>
      </w:r>
      <w:r w:rsidRPr="00275ACC">
        <w:rPr>
          <w:lang w:val="ru-RU"/>
        </w:rPr>
        <w:t xml:space="preserve"> </w:t>
      </w:r>
      <w:r>
        <w:t>Gynecol</w:t>
      </w:r>
      <w:r w:rsidRPr="00275ACC">
        <w:rPr>
          <w:lang w:val="ru-RU"/>
        </w:rPr>
        <w:t xml:space="preserve"> </w:t>
      </w:r>
      <w:r>
        <w:t>Reprod</w:t>
      </w:r>
      <w:r w:rsidRPr="00275ACC">
        <w:rPr>
          <w:lang w:val="ru-RU"/>
        </w:rPr>
        <w:t xml:space="preserve"> </w:t>
      </w:r>
      <w:r>
        <w:t>Biol</w:t>
      </w:r>
      <w:r w:rsidRPr="00275ACC">
        <w:rPr>
          <w:lang w:val="ru-RU"/>
        </w:rPr>
        <w:t xml:space="preserve"> 2003</w:t>
      </w:r>
      <w:proofErr w:type="gramStart"/>
      <w:r w:rsidRPr="00275ACC">
        <w:rPr>
          <w:lang w:val="ru-RU"/>
        </w:rPr>
        <w:t>;108:72</w:t>
      </w:r>
      <w:proofErr w:type="gramEnd"/>
      <w:r w:rsidRPr="00275ACC">
        <w:rPr>
          <w:lang w:val="ru-RU"/>
        </w:rPr>
        <w:t>–4.</w:t>
      </w:r>
    </w:p>
    <w:p w:rsidR="00062041" w:rsidRPr="00275ACC" w:rsidRDefault="00062041">
      <w:pPr>
        <w:pStyle w:val="a3"/>
        <w:rPr>
          <w:lang w:val="ru-RU"/>
        </w:rPr>
      </w:pPr>
    </w:p>
    <w:p w:rsidR="00062041" w:rsidRDefault="00D04E1D">
      <w:pPr>
        <w:pStyle w:val="a3"/>
        <w:ind w:left="680" w:right="745"/>
      </w:pPr>
      <w:r w:rsidRPr="00275ACC">
        <w:rPr>
          <w:lang w:val="ru-RU"/>
        </w:rPr>
        <w:t xml:space="preserve">Басфилд Р.А., Фаркуар С.М., Соутер М.С., Летаби А., Спречер М., </w:t>
      </w:r>
      <w:proofErr w:type="gramStart"/>
      <w:r w:rsidRPr="00275ACC">
        <w:rPr>
          <w:lang w:val="ru-RU"/>
        </w:rPr>
        <w:t>Ю</w:t>
      </w:r>
      <w:proofErr w:type="gramEnd"/>
      <w:r w:rsidRPr="00275ACC">
        <w:rPr>
          <w:lang w:val="ru-RU"/>
        </w:rPr>
        <w:t xml:space="preserve"> Ю. и др. Рандомизированное исследование, сравнивающее внутриматочную систему с левоноргестрелом и термобаллонную абляцию при обильных менструальных кровотечениях. </w:t>
      </w:r>
      <w:r>
        <w:t>БЖОГ 2006</w:t>
      </w:r>
      <w:proofErr w:type="gramStart"/>
      <w:r>
        <w:t>;113</w:t>
      </w:r>
      <w:proofErr w:type="gramEnd"/>
      <w:r>
        <w:t>(3):257-63.</w:t>
      </w:r>
    </w:p>
    <w:p w:rsidR="00062041" w:rsidRDefault="00062041">
      <w:pPr>
        <w:sectPr w:rsidR="00062041">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809024"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79" name="Graphic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07456" id="docshape379"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380"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81" name="Graphic 381"/>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80" coordorigin="0,0" coordsize="9418,10">
                <v:rect style="position:absolute;left:0;top:0;width:9418;height:10" id="docshape381" filled="true" fillcolor="#000000" stroked="false">
                  <v:fill type="solid"/>
                </v:rect>
              </v:group>
            </w:pict>
          </mc:Fallback>
        </mc:AlternateContent>
      </w:r>
    </w:p>
    <w:p w:rsidR="00062041" w:rsidRDefault="00062041">
      <w:pPr>
        <w:pStyle w:val="a3"/>
      </w:pPr>
    </w:p>
    <w:p w:rsidR="00062041" w:rsidRDefault="00062041">
      <w:pPr>
        <w:pStyle w:val="a3"/>
        <w:spacing w:before="6"/>
      </w:pPr>
    </w:p>
    <w:p w:rsidR="00062041" w:rsidRPr="00275ACC" w:rsidRDefault="00D04E1D">
      <w:pPr>
        <w:pStyle w:val="a3"/>
        <w:ind w:left="680" w:right="755"/>
        <w:rPr>
          <w:lang w:val="ru-RU"/>
        </w:rPr>
      </w:pPr>
      <w:r w:rsidRPr="00275ACC">
        <w:rPr>
          <w:lang w:val="ru-RU"/>
        </w:rPr>
        <w:t xml:space="preserve">Кросиньяни П.Г., Верчеллини П., Москони П., Олдани С., Кортези И., Де Джорджи О. Левоноргестрел, </w:t>
      </w:r>
      <w:proofErr w:type="gramStart"/>
      <w:r w:rsidRPr="00275ACC">
        <w:rPr>
          <w:lang w:val="ru-RU"/>
        </w:rPr>
        <w:t>высвобождающий</w:t>
      </w:r>
      <w:proofErr w:type="gramEnd"/>
      <w:r w:rsidRPr="00275ACC">
        <w:rPr>
          <w:lang w:val="ru-RU"/>
        </w:rPr>
        <w:t xml:space="preserve"> внутриматочную спираль, по сравнению с гистероскопической резекцией эндометрия при лечении дисфункционального маточного кровотечения. </w:t>
      </w:r>
      <w:r>
        <w:t>Obstet</w:t>
      </w:r>
      <w:r w:rsidRPr="00275ACC">
        <w:rPr>
          <w:lang w:val="ru-RU"/>
        </w:rPr>
        <w:t xml:space="preserve"> </w:t>
      </w:r>
      <w:r>
        <w:t>Gynecol</w:t>
      </w:r>
      <w:r w:rsidRPr="00275ACC">
        <w:rPr>
          <w:lang w:val="ru-RU"/>
        </w:rPr>
        <w:t xml:space="preserve"> 1997</w:t>
      </w:r>
      <w:proofErr w:type="gramStart"/>
      <w:r w:rsidRPr="00275ACC">
        <w:rPr>
          <w:lang w:val="ru-RU"/>
        </w:rPr>
        <w:t>;90</w:t>
      </w:r>
      <w:proofErr w:type="gramEnd"/>
      <w:r w:rsidRPr="00275ACC">
        <w:rPr>
          <w:lang w:val="ru-RU"/>
        </w:rPr>
        <w:t>(2):257-63.</w:t>
      </w:r>
    </w:p>
    <w:p w:rsidR="00062041" w:rsidRPr="00275ACC" w:rsidRDefault="00062041">
      <w:pPr>
        <w:pStyle w:val="a3"/>
        <w:rPr>
          <w:lang w:val="ru-RU"/>
        </w:rPr>
      </w:pPr>
    </w:p>
    <w:p w:rsidR="00062041" w:rsidRPr="00275ACC" w:rsidRDefault="00D04E1D">
      <w:pPr>
        <w:pStyle w:val="a3"/>
        <w:ind w:left="680" w:right="987"/>
        <w:jc w:val="both"/>
        <w:rPr>
          <w:lang w:val="ru-RU"/>
        </w:rPr>
      </w:pPr>
      <w:r w:rsidRPr="00275ACC">
        <w:rPr>
          <w:lang w:val="ru-RU"/>
        </w:rPr>
        <w:t xml:space="preserve">Гупта Б., Миттал С., Мисра Р., Дека Д., Дадвал В. Внутриматочная система, высвобождающая левоноргестрел, в сравнении с трансцервикальной резекцией эндометрия при дисфункциональном маточном кровотечении. </w:t>
      </w:r>
      <w:r>
        <w:t>Int</w:t>
      </w:r>
      <w:r w:rsidRPr="00275ACC">
        <w:rPr>
          <w:lang w:val="ru-RU"/>
        </w:rPr>
        <w:t xml:space="preserve"> </w:t>
      </w:r>
      <w:r>
        <w:t>J</w:t>
      </w:r>
      <w:r w:rsidRPr="00275ACC">
        <w:rPr>
          <w:lang w:val="ru-RU"/>
        </w:rPr>
        <w:t xml:space="preserve"> </w:t>
      </w:r>
      <w:r>
        <w:t>Gynaecol</w:t>
      </w:r>
      <w:r w:rsidRPr="00275ACC">
        <w:rPr>
          <w:lang w:val="ru-RU"/>
        </w:rPr>
        <w:t xml:space="preserve"> </w:t>
      </w:r>
      <w:r>
        <w:t>Obstet</w:t>
      </w:r>
      <w:r w:rsidRPr="00275ACC">
        <w:rPr>
          <w:lang w:val="ru-RU"/>
        </w:rPr>
        <w:t xml:space="preserve"> 2006</w:t>
      </w:r>
      <w:proofErr w:type="gramStart"/>
      <w:r w:rsidRPr="00275ACC">
        <w:rPr>
          <w:lang w:val="ru-RU"/>
        </w:rPr>
        <w:t>;95:261</w:t>
      </w:r>
      <w:proofErr w:type="gramEnd"/>
      <w:r w:rsidRPr="00275ACC">
        <w:rPr>
          <w:lang w:val="ru-RU"/>
        </w:rPr>
        <w:t>–6.</w:t>
      </w:r>
    </w:p>
    <w:p w:rsidR="00062041" w:rsidRPr="00275ACC" w:rsidRDefault="00062041">
      <w:pPr>
        <w:pStyle w:val="a3"/>
        <w:rPr>
          <w:lang w:val="ru-RU"/>
        </w:rPr>
      </w:pPr>
    </w:p>
    <w:p w:rsidR="00062041" w:rsidRDefault="00D04E1D">
      <w:pPr>
        <w:pStyle w:val="a3"/>
        <w:ind w:left="680" w:right="1308"/>
      </w:pPr>
      <w:r w:rsidRPr="00275ACC">
        <w:rPr>
          <w:lang w:val="ru-RU"/>
        </w:rPr>
        <w:t xml:space="preserve">Халлберг Л., Нильссон Л. Определение менструальной кровопотери. </w:t>
      </w:r>
      <w:proofErr w:type="gramStart"/>
      <w:r>
        <w:t>Scand J Clin Lab Inv 1964; 16: 244–8.</w:t>
      </w:r>
      <w:proofErr w:type="gramEnd"/>
    </w:p>
    <w:p w:rsidR="00062041" w:rsidRDefault="00062041">
      <w:pPr>
        <w:pStyle w:val="a3"/>
      </w:pPr>
    </w:p>
    <w:p w:rsidR="00062041" w:rsidRPr="00275ACC" w:rsidRDefault="00D04E1D">
      <w:pPr>
        <w:pStyle w:val="a3"/>
        <w:ind w:left="680" w:right="745"/>
        <w:rPr>
          <w:lang w:val="ru-RU"/>
        </w:rPr>
      </w:pPr>
      <w:r w:rsidRPr="00275ACC">
        <w:rPr>
          <w:lang w:val="ru-RU"/>
        </w:rPr>
        <w:t>Хайэм</w:t>
      </w:r>
      <w:proofErr w:type="gramStart"/>
      <w:r w:rsidRPr="00275ACC">
        <w:rPr>
          <w:lang w:val="ru-RU"/>
        </w:rPr>
        <w:t xml:space="preserve"> Д</w:t>
      </w:r>
      <w:proofErr w:type="gramEnd"/>
      <w:r w:rsidRPr="00275ACC">
        <w:rPr>
          <w:lang w:val="ru-RU"/>
        </w:rPr>
        <w:t xml:space="preserve">ж.М., О'Брайен ПМС, Шоу Р.В. Оценка менструальной кровопотери с помощью графической диаграммы. </w:t>
      </w:r>
      <w:r>
        <w:t>Br</w:t>
      </w:r>
      <w:r w:rsidRPr="00275ACC">
        <w:rPr>
          <w:lang w:val="ru-RU"/>
        </w:rPr>
        <w:t xml:space="preserve"> </w:t>
      </w:r>
      <w:r>
        <w:t>J</w:t>
      </w:r>
      <w:r w:rsidRPr="00275ACC">
        <w:rPr>
          <w:lang w:val="ru-RU"/>
        </w:rPr>
        <w:t xml:space="preserve"> </w:t>
      </w:r>
      <w:r>
        <w:t>Obstet</w:t>
      </w:r>
      <w:r w:rsidRPr="00275ACC">
        <w:rPr>
          <w:lang w:val="ru-RU"/>
        </w:rPr>
        <w:t xml:space="preserve"> </w:t>
      </w:r>
      <w:r>
        <w:t>Gynaecol</w:t>
      </w:r>
      <w:r w:rsidRPr="00275ACC">
        <w:rPr>
          <w:lang w:val="ru-RU"/>
        </w:rPr>
        <w:t xml:space="preserve"> 1990</w:t>
      </w:r>
      <w:proofErr w:type="gramStart"/>
      <w:r w:rsidRPr="00275ACC">
        <w:rPr>
          <w:lang w:val="ru-RU"/>
        </w:rPr>
        <w:t>;907</w:t>
      </w:r>
      <w:proofErr w:type="gramEnd"/>
      <w:r w:rsidRPr="00275ACC">
        <w:rPr>
          <w:lang w:val="ru-RU"/>
        </w:rPr>
        <w:t>: 734–9.</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 xml:space="preserve">Хурскайнен Р., Тепери Дж., Риссанен П., Гренман С., Кивела А., Куянсуу Е., Вихко К., Юлискоски М., Паавонен Дж. Комбинированный лабораторный и дневниковый метод для объективной оценки менструальной кровопотери. </w:t>
      </w:r>
      <w:r>
        <w:t>Acta</w:t>
      </w:r>
      <w:r w:rsidRPr="00275ACC">
        <w:rPr>
          <w:lang w:val="ru-RU"/>
        </w:rPr>
        <w:t xml:space="preserve"> </w:t>
      </w:r>
      <w:r>
        <w:t>Obstetricia</w:t>
      </w:r>
      <w:r w:rsidRPr="00275ACC">
        <w:rPr>
          <w:lang w:val="ru-RU"/>
        </w:rPr>
        <w:t xml:space="preserve"> </w:t>
      </w:r>
      <w:proofErr w:type="gramStart"/>
      <w:r>
        <w:t>et</w:t>
      </w:r>
      <w:proofErr w:type="gramEnd"/>
      <w:r w:rsidRPr="00275ACC">
        <w:rPr>
          <w:lang w:val="ru-RU"/>
        </w:rPr>
        <w:t xml:space="preserve"> </w:t>
      </w:r>
      <w:r>
        <w:t>Gynecologica</w:t>
      </w:r>
      <w:r w:rsidRPr="00275ACC">
        <w:rPr>
          <w:lang w:val="ru-RU"/>
        </w:rPr>
        <w:t xml:space="preserve"> </w:t>
      </w:r>
      <w:r>
        <w:t>Scandinavica</w:t>
      </w:r>
      <w:r w:rsidRPr="00275ACC">
        <w:rPr>
          <w:lang w:val="ru-RU"/>
        </w:rPr>
        <w:t xml:space="preserve"> 1998; 77: 201-204.</w:t>
      </w:r>
    </w:p>
    <w:p w:rsidR="00062041" w:rsidRPr="00275ACC" w:rsidRDefault="00062041">
      <w:pPr>
        <w:pStyle w:val="a3"/>
        <w:rPr>
          <w:lang w:val="ru-RU"/>
        </w:rPr>
      </w:pPr>
    </w:p>
    <w:p w:rsidR="00062041" w:rsidRPr="00275ACC" w:rsidRDefault="00D04E1D">
      <w:pPr>
        <w:pStyle w:val="a3"/>
        <w:spacing w:before="1"/>
        <w:ind w:left="680" w:right="1290"/>
        <w:rPr>
          <w:lang w:val="ru-RU"/>
        </w:rPr>
      </w:pPr>
      <w:r w:rsidRPr="00275ACC">
        <w:rPr>
          <w:lang w:val="ru-RU"/>
        </w:rPr>
        <w:t>Хурскайнен Р., Тепери Дж., Риссанен П., Аалто А.М., Гренман С., Кивела А., Куянсуу Е., Вуорман С., Юлискоски М., Паавонен Дж. Качество жизни и экономическая эффективность внутриматочной системы, высвобождающей левоноргестрел, по сравнению с гистерэктомией для лечения меноррагии: а рандомизированное исследование. Ланцет, 2001 г.; 357: 273-277.</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Хурскайнен Р. и др. Клинические результаты и затраты при использовании внутриматочной системы, высвобождающей левоноргестрел, или гистерэктомии для лечения меноррагии: рандомизированное исследование, 5-летнее наблюдение. ДЖАМА. 24 марта 2004 г.; 291(12): 1456-63.</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 xml:space="preserve">Янссен, Калифорния, П.С. Шолтен и А.П. Хайнц. Простой метод визуальной оценки, позволяющий отличить меноррагию от нормальной менструальной кровопотери. </w:t>
      </w:r>
      <w:r>
        <w:t>Obstet</w:t>
      </w:r>
      <w:r w:rsidRPr="00275ACC">
        <w:rPr>
          <w:lang w:val="ru-RU"/>
        </w:rPr>
        <w:t xml:space="preserve"> </w:t>
      </w:r>
      <w:r>
        <w:t>Gynecol</w:t>
      </w:r>
      <w:r w:rsidRPr="00275ACC">
        <w:rPr>
          <w:lang w:val="ru-RU"/>
        </w:rPr>
        <w:t>, 1995. 85(6): с. 977-82.</w:t>
      </w:r>
    </w:p>
    <w:p w:rsidR="00062041" w:rsidRPr="00275ACC" w:rsidRDefault="00062041">
      <w:pPr>
        <w:pStyle w:val="a3"/>
        <w:rPr>
          <w:lang w:val="ru-RU"/>
        </w:rPr>
      </w:pPr>
    </w:p>
    <w:p w:rsidR="00062041" w:rsidRPr="00275ACC" w:rsidRDefault="00D04E1D">
      <w:pPr>
        <w:pStyle w:val="a3"/>
        <w:ind w:left="680" w:right="1128"/>
        <w:rPr>
          <w:lang w:val="ru-RU"/>
        </w:rPr>
      </w:pPr>
      <w:r w:rsidRPr="00275ACC">
        <w:rPr>
          <w:lang w:val="ru-RU"/>
        </w:rPr>
        <w:t xml:space="preserve">Криплани А., Сингх Б.М., Лал С., Агарвал Н. Эффективность, переносимость и побочные эффекты внутриматочной системы левоноргестрела при меноррагии. </w:t>
      </w:r>
      <w:r>
        <w:t>Int</w:t>
      </w:r>
      <w:r w:rsidRPr="00275ACC">
        <w:rPr>
          <w:lang w:val="ru-RU"/>
        </w:rPr>
        <w:t xml:space="preserve"> </w:t>
      </w:r>
      <w:r>
        <w:t>J</w:t>
      </w:r>
      <w:r w:rsidRPr="00275ACC">
        <w:rPr>
          <w:lang w:val="ru-RU"/>
        </w:rPr>
        <w:t xml:space="preserve"> </w:t>
      </w:r>
      <w:r>
        <w:t>Gynaecol</w:t>
      </w:r>
      <w:r w:rsidRPr="00275ACC">
        <w:rPr>
          <w:lang w:val="ru-RU"/>
        </w:rPr>
        <w:t xml:space="preserve"> </w:t>
      </w:r>
      <w:r>
        <w:t>Obstet</w:t>
      </w:r>
      <w:r w:rsidRPr="00275ACC">
        <w:rPr>
          <w:lang w:val="ru-RU"/>
        </w:rPr>
        <w:t xml:space="preserve"> 2007</w:t>
      </w:r>
      <w:proofErr w:type="gramStart"/>
      <w:r w:rsidRPr="00275ACC">
        <w:rPr>
          <w:lang w:val="ru-RU"/>
        </w:rPr>
        <w:t>;97</w:t>
      </w:r>
      <w:proofErr w:type="gramEnd"/>
      <w:r w:rsidRPr="00275ACC">
        <w:rPr>
          <w:lang w:val="ru-RU"/>
        </w:rPr>
        <w:t>(3):190-4.</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 xml:space="preserve">Милсом И., Андерссон К., Андерш Б., Рыбо Г. Сравнение флурбипрофена, транексамовой кислоты и внутриматочного противозачаточного средства, высвобождающего левоноргестрел, при лечении идиопатической меноррагии. </w:t>
      </w:r>
      <w:r>
        <w:t>Am</w:t>
      </w:r>
      <w:r w:rsidRPr="00275ACC">
        <w:rPr>
          <w:lang w:val="ru-RU"/>
        </w:rPr>
        <w:t xml:space="preserve"> </w:t>
      </w:r>
      <w:r>
        <w:t>J</w:t>
      </w:r>
      <w:r w:rsidRPr="00275ACC">
        <w:rPr>
          <w:lang w:val="ru-RU"/>
        </w:rPr>
        <w:t xml:space="preserve"> </w:t>
      </w:r>
      <w:r>
        <w:t>Obstet</w:t>
      </w:r>
      <w:r w:rsidRPr="00275ACC">
        <w:rPr>
          <w:lang w:val="ru-RU"/>
        </w:rPr>
        <w:t xml:space="preserve"> </w:t>
      </w:r>
      <w:r>
        <w:t>Gynecol</w:t>
      </w:r>
      <w:r w:rsidRPr="00275ACC">
        <w:rPr>
          <w:lang w:val="ru-RU"/>
        </w:rPr>
        <w:t xml:space="preserve"> 1991; 164 (3): 879-83.</w:t>
      </w:r>
    </w:p>
    <w:p w:rsidR="00062041" w:rsidRPr="00275ACC" w:rsidRDefault="00062041">
      <w:pPr>
        <w:pStyle w:val="a3"/>
        <w:rPr>
          <w:lang w:val="ru-RU"/>
        </w:rPr>
      </w:pPr>
    </w:p>
    <w:p w:rsidR="00062041" w:rsidRDefault="00D04E1D">
      <w:pPr>
        <w:pStyle w:val="a3"/>
        <w:ind w:left="680" w:right="826"/>
      </w:pPr>
      <w:r w:rsidRPr="00275ACC">
        <w:rPr>
          <w:lang w:val="ru-RU"/>
        </w:rPr>
        <w:lastRenderedPageBreak/>
        <w:t xml:space="preserve">Раурамо И., И. Эло и О. Истре, Длительное лечение меноррагии внутриматочной системой левоноргестрела по сравнению с резекцией эндометрия. </w:t>
      </w:r>
      <w:r>
        <w:t>Obstet Gynecol, 2004. 104(6): с. 1314-21.</w:t>
      </w:r>
    </w:p>
    <w:p w:rsidR="00062041" w:rsidRDefault="00062041">
      <w:pPr>
        <w:sectPr w:rsidR="00062041">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810048"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82" name="Graphic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06432" id="docshape382"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38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84" name="Graphic 384"/>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83" coordorigin="0,0" coordsize="9418,10">
                <v:rect style="position:absolute;left:0;top:0;width:9418;height:10" id="docshape384" filled="true" fillcolor="#000000" stroked="false">
                  <v:fill type="solid"/>
                </v:rect>
              </v:group>
            </w:pict>
          </mc:Fallback>
        </mc:AlternateContent>
      </w:r>
    </w:p>
    <w:p w:rsidR="00062041" w:rsidRDefault="00062041">
      <w:pPr>
        <w:pStyle w:val="a3"/>
      </w:pPr>
    </w:p>
    <w:p w:rsidR="00062041" w:rsidRDefault="00062041">
      <w:pPr>
        <w:pStyle w:val="a3"/>
        <w:spacing w:before="6"/>
      </w:pPr>
    </w:p>
    <w:p w:rsidR="00062041" w:rsidRPr="00275ACC" w:rsidRDefault="00D04E1D">
      <w:pPr>
        <w:pStyle w:val="a3"/>
        <w:ind w:left="680" w:right="745"/>
        <w:rPr>
          <w:lang w:val="ru-RU"/>
        </w:rPr>
      </w:pPr>
      <w:bookmarkStart w:id="45" w:name="_bookmark25"/>
      <w:bookmarkEnd w:id="45"/>
      <w:r w:rsidRPr="00275ACC">
        <w:rPr>
          <w:lang w:val="ru-RU"/>
        </w:rPr>
        <w:t xml:space="preserve">Шоу Р.В., Симондс И.М., Тамизиан О., Капеллан Дж., Мухопадьяй С. Рандомизированное сравнительное исследование термической баллонной абляции и внутриматочной системы левоноргестрела у пациенток с идиопатической меноррагией. </w:t>
      </w:r>
      <w:r>
        <w:t>Aust</w:t>
      </w:r>
      <w:r w:rsidRPr="00275ACC">
        <w:rPr>
          <w:lang w:val="ru-RU"/>
        </w:rPr>
        <w:t xml:space="preserve"> </w:t>
      </w:r>
      <w:r>
        <w:t>NZJ</w:t>
      </w:r>
      <w:r w:rsidRPr="00275ACC">
        <w:rPr>
          <w:lang w:val="ru-RU"/>
        </w:rPr>
        <w:t xml:space="preserve"> </w:t>
      </w:r>
      <w:r>
        <w:t>Obstet</w:t>
      </w:r>
      <w:r w:rsidRPr="00275ACC">
        <w:rPr>
          <w:lang w:val="ru-RU"/>
        </w:rPr>
        <w:t xml:space="preserve"> </w:t>
      </w:r>
      <w:r>
        <w:t>Gynaecol</w:t>
      </w:r>
      <w:r w:rsidRPr="00275ACC">
        <w:rPr>
          <w:lang w:val="ru-RU"/>
        </w:rPr>
        <w:t xml:space="preserve"> 2007</w:t>
      </w:r>
      <w:proofErr w:type="gramStart"/>
      <w:r w:rsidRPr="00275ACC">
        <w:rPr>
          <w:lang w:val="ru-RU"/>
        </w:rPr>
        <w:t>;47</w:t>
      </w:r>
      <w:proofErr w:type="gramEnd"/>
      <w:r w:rsidRPr="00275ACC">
        <w:rPr>
          <w:lang w:val="ru-RU"/>
        </w:rPr>
        <w:t>(4):335-40.</w:t>
      </w:r>
    </w:p>
    <w:p w:rsidR="00062041" w:rsidRPr="00275ACC" w:rsidRDefault="00062041">
      <w:pPr>
        <w:pStyle w:val="a3"/>
        <w:rPr>
          <w:lang w:val="ru-RU"/>
        </w:rPr>
      </w:pPr>
    </w:p>
    <w:p w:rsidR="00062041" w:rsidRPr="00275ACC" w:rsidRDefault="00D04E1D">
      <w:pPr>
        <w:pStyle w:val="a3"/>
        <w:ind w:left="680" w:right="1094"/>
        <w:rPr>
          <w:lang w:val="ru-RU"/>
        </w:rPr>
      </w:pPr>
      <w:r w:rsidRPr="00275ACC">
        <w:rPr>
          <w:lang w:val="ru-RU"/>
        </w:rPr>
        <w:t>Сойсал М, Сойсал</w:t>
      </w:r>
      <w:proofErr w:type="gramStart"/>
      <w:r w:rsidRPr="00275ACC">
        <w:rPr>
          <w:lang w:val="ru-RU"/>
        </w:rPr>
        <w:t xml:space="preserve"> С</w:t>
      </w:r>
      <w:proofErr w:type="gramEnd"/>
      <w:r w:rsidRPr="00275ACC">
        <w:rPr>
          <w:lang w:val="ru-RU"/>
        </w:rPr>
        <w:t xml:space="preserve">, Озер С. Рандомизированное контролируемое исследование применения левоноргестрела, высвобождающего ВМС, и термической баллонной абляции при лечении меноррагии. </w:t>
      </w:r>
      <w:r>
        <w:t>Zentralbl</w:t>
      </w:r>
      <w:r w:rsidRPr="00275ACC">
        <w:rPr>
          <w:lang w:val="ru-RU"/>
        </w:rPr>
        <w:t xml:space="preserve"> </w:t>
      </w:r>
      <w:r>
        <w:t>Gynakol</w:t>
      </w:r>
      <w:r w:rsidRPr="00275ACC">
        <w:rPr>
          <w:lang w:val="ru-RU"/>
        </w:rPr>
        <w:t xml:space="preserve"> 2002</w:t>
      </w:r>
      <w:proofErr w:type="gramStart"/>
      <w:r w:rsidRPr="00275ACC">
        <w:rPr>
          <w:lang w:val="ru-RU"/>
        </w:rPr>
        <w:t>;124</w:t>
      </w:r>
      <w:proofErr w:type="gramEnd"/>
      <w:r w:rsidRPr="00275ACC">
        <w:rPr>
          <w:lang w:val="ru-RU"/>
        </w:rPr>
        <w:t>(4):213-9.</w:t>
      </w:r>
    </w:p>
    <w:p w:rsidR="00062041" w:rsidRPr="00275ACC" w:rsidRDefault="00062041">
      <w:pPr>
        <w:pStyle w:val="a3"/>
        <w:rPr>
          <w:lang w:val="ru-RU"/>
        </w:rPr>
      </w:pPr>
    </w:p>
    <w:p w:rsidR="00062041" w:rsidRPr="00275ACC" w:rsidRDefault="00D04E1D">
      <w:pPr>
        <w:pStyle w:val="a3"/>
        <w:ind w:left="680" w:right="745"/>
        <w:rPr>
          <w:lang w:val="ru-RU"/>
        </w:rPr>
      </w:pPr>
      <w:r w:rsidRPr="00275ACC">
        <w:rPr>
          <w:lang w:val="ru-RU"/>
        </w:rPr>
        <w:t xml:space="preserve">Сяо Б., Ву С.С., Чонг Дж., Цзэн Т., Хан Л.Х., Лууккайнен Т. Терапевтические эффекты внутриматочной системы высвобождения левоноргестрела при лечении идиопатической меноррагии. </w:t>
      </w:r>
      <w:r>
        <w:t>Fertil</w:t>
      </w:r>
      <w:r w:rsidRPr="00275ACC">
        <w:rPr>
          <w:lang w:val="ru-RU"/>
        </w:rPr>
        <w:t xml:space="preserve"> </w:t>
      </w:r>
      <w:r>
        <w:t>Steril</w:t>
      </w:r>
      <w:r w:rsidRPr="00275ACC">
        <w:rPr>
          <w:lang w:val="ru-RU"/>
        </w:rPr>
        <w:t xml:space="preserve"> 2003</w:t>
      </w:r>
      <w:proofErr w:type="gramStart"/>
      <w:r w:rsidRPr="00275ACC">
        <w:rPr>
          <w:lang w:val="ru-RU"/>
        </w:rPr>
        <w:t>;79:963</w:t>
      </w:r>
      <w:proofErr w:type="gramEnd"/>
      <w:r w:rsidRPr="00275ACC">
        <w:rPr>
          <w:lang w:val="ru-RU"/>
        </w:rPr>
        <w:t>–9.</w:t>
      </w:r>
    </w:p>
    <w:p w:rsidR="00062041" w:rsidRPr="00275ACC" w:rsidRDefault="00062041">
      <w:pPr>
        <w:pStyle w:val="a3"/>
        <w:rPr>
          <w:lang w:val="ru-RU"/>
        </w:rPr>
      </w:pPr>
    </w:p>
    <w:p w:rsidR="00062041" w:rsidRDefault="00D04E1D">
      <w:pPr>
        <w:pStyle w:val="a3"/>
        <w:ind w:left="680" w:right="745"/>
      </w:pPr>
      <w:r w:rsidRPr="00275ACC">
        <w:rPr>
          <w:lang w:val="ru-RU"/>
        </w:rPr>
        <w:t xml:space="preserve">Язбек С., Омнес С., Вашер-Лавеню </w:t>
      </w:r>
      <w:r>
        <w:t>MC</w:t>
      </w:r>
      <w:r w:rsidRPr="00275ACC">
        <w:rPr>
          <w:lang w:val="ru-RU"/>
        </w:rPr>
        <w:t xml:space="preserve">, Мадленат П. [Внутриматочная система, высвобождающая левоноргестрел, в лечении дисфункционального маточного кровотечения: французское многоцентровое исследование]. </w:t>
      </w:r>
      <w:r>
        <w:t>Gynecol Obstet Fertil 2006</w:t>
      </w:r>
      <w:proofErr w:type="gramStart"/>
      <w:r>
        <w:t>;34</w:t>
      </w:r>
      <w:proofErr w:type="gramEnd"/>
      <w:r>
        <w:t>(10):906-13.</w:t>
      </w:r>
    </w:p>
    <w:p w:rsidR="00062041" w:rsidRDefault="00062041">
      <w:pPr>
        <w:pStyle w:val="a3"/>
        <w:spacing w:before="25"/>
      </w:pPr>
    </w:p>
    <w:p w:rsidR="00062041" w:rsidRDefault="00D04E1D">
      <w:pPr>
        <w:pStyle w:val="3"/>
        <w:numPr>
          <w:ilvl w:val="1"/>
          <w:numId w:val="39"/>
        </w:numPr>
        <w:tabs>
          <w:tab w:val="left" w:pos="1219"/>
        </w:tabs>
        <w:ind w:left="1219" w:hanging="539"/>
      </w:pPr>
      <w:r>
        <w:t>Рекомендации по маркировке</w:t>
      </w:r>
    </w:p>
    <w:p w:rsidR="00062041" w:rsidRDefault="00D04E1D">
      <w:pPr>
        <w:pStyle w:val="a3"/>
        <w:spacing w:before="241"/>
        <w:ind w:left="680" w:right="901"/>
      </w:pPr>
      <w:r w:rsidRPr="00275ACC">
        <w:rPr>
          <w:lang w:val="ru-RU"/>
        </w:rPr>
        <w:t xml:space="preserve">Примечания к обзору, касающиеся пересмотренной маркировки продукта, основанной на новом показании, заявленном заявителем (обильное менструальное кровотечение), а также относительно перехода на формат </w:t>
      </w:r>
      <w:r>
        <w:t>PLR</w:t>
      </w:r>
      <w:r w:rsidRPr="00275ACC">
        <w:rPr>
          <w:lang w:val="ru-RU"/>
        </w:rPr>
        <w:t xml:space="preserve"> (Правила маркировки для врачей), находятся в этом разделе, организованном по основным заголовкам этикеток. </w:t>
      </w:r>
      <w:proofErr w:type="gramStart"/>
      <w:r>
        <w:t>Приемлемая маркировка согласована с заявителем.</w:t>
      </w:r>
      <w:proofErr w:type="gramEnd"/>
    </w:p>
    <w:p w:rsidR="00062041" w:rsidRDefault="00062041">
      <w:pPr>
        <w:pStyle w:val="a3"/>
        <w:spacing w:before="26"/>
      </w:pPr>
    </w:p>
    <w:p w:rsidR="00062041" w:rsidRDefault="00D04E1D">
      <w:pPr>
        <w:pStyle w:val="5"/>
        <w:numPr>
          <w:ilvl w:val="2"/>
          <w:numId w:val="39"/>
        </w:numPr>
        <w:tabs>
          <w:tab w:val="left" w:pos="1326"/>
        </w:tabs>
        <w:spacing w:before="1"/>
        <w:ind w:left="1326" w:hanging="646"/>
      </w:pPr>
      <w:r>
        <w:rPr>
          <w:spacing w:val="-2"/>
        </w:rPr>
        <w:t>Основные моменты</w:t>
      </w:r>
    </w:p>
    <w:p w:rsidR="00062041" w:rsidRPr="00275ACC" w:rsidRDefault="00D04E1D">
      <w:pPr>
        <w:pStyle w:val="a3"/>
        <w:spacing w:before="235"/>
        <w:ind w:left="679" w:right="776"/>
        <w:rPr>
          <w:lang w:val="ru-RU"/>
        </w:rPr>
      </w:pPr>
      <w:r w:rsidRPr="00275ACC">
        <w:rPr>
          <w:lang w:val="ru-RU"/>
        </w:rPr>
        <w:t xml:space="preserve">Этот раздел является новым и обязательным в формате </w:t>
      </w:r>
      <w:r>
        <w:t>PLR</w:t>
      </w:r>
      <w:r w:rsidRPr="00275ACC">
        <w:rPr>
          <w:lang w:val="ru-RU"/>
        </w:rPr>
        <w:t xml:space="preserve">. В разделе «Основные моменты» отмечаются недавние серьезные изменения в этой этикетке (как новое указание в представлении 2009 года, так и многочисленные изменения, внесенные при преобразовании </w:t>
      </w:r>
      <w:r>
        <w:t>PLR</w:t>
      </w:r>
      <w:r w:rsidRPr="00275ACC">
        <w:rPr>
          <w:lang w:val="ru-RU"/>
        </w:rPr>
        <w:t xml:space="preserve">). Новое показание «Лечение обильных менструальных кровотечений у </w:t>
      </w:r>
      <w:proofErr w:type="gramStart"/>
      <w:r w:rsidRPr="00275ACC">
        <w:rPr>
          <w:lang w:val="ru-RU"/>
        </w:rPr>
        <w:t>женщин, решивших использовать внутриматочную контрацепцию</w:t>
      </w:r>
      <w:r w:rsidR="002F001D">
        <w:rPr>
          <w:lang w:val="ru-RU"/>
        </w:rPr>
        <w:t xml:space="preserve"> Мирена</w:t>
      </w:r>
      <w:proofErr w:type="gramEnd"/>
      <w:r w:rsidRPr="00275ACC">
        <w:rPr>
          <w:lang w:val="ru-RU"/>
        </w:rPr>
        <w:t xml:space="preserve"> в качестве метода контрацепции» можно найти в подразделе «Показания и применение». Информация в подразделах «Дозировка и применение», а также «Лекарственные формы и эффективность» является точной и взята из утвержденной этикетки 2008 года.</w:t>
      </w:r>
    </w:p>
    <w:p w:rsidR="00062041" w:rsidRPr="00275ACC" w:rsidRDefault="00D04E1D">
      <w:pPr>
        <w:pStyle w:val="a3"/>
        <w:spacing w:before="274" w:line="242" w:lineRule="auto"/>
        <w:ind w:left="679" w:right="745" w:hanging="1"/>
        <w:rPr>
          <w:lang w:val="ru-RU"/>
        </w:rPr>
      </w:pPr>
      <w:r w:rsidRPr="00275ACC">
        <w:rPr>
          <w:lang w:val="ru-RU"/>
        </w:rPr>
        <w:t>Подраздел «Противопоказания» раздела «Основные сведения» содержит все противопоказания, которые указаны в утвержденной этикетке 2008 года и указаны в разделе 4 этикетки.</w:t>
      </w:r>
    </w:p>
    <w:p w:rsidR="00062041" w:rsidRPr="00275ACC" w:rsidRDefault="00D04E1D">
      <w:pPr>
        <w:pStyle w:val="a3"/>
        <w:spacing w:line="273" w:lineRule="exact"/>
        <w:ind w:left="679"/>
        <w:rPr>
          <w:lang w:val="ru-RU"/>
        </w:rPr>
      </w:pPr>
      <w:r w:rsidRPr="00275ACC">
        <w:rPr>
          <w:lang w:val="ru-RU"/>
        </w:rPr>
        <w:t>Однако некоторые противопоказания содержат сокращенные формулировки.</w:t>
      </w:r>
    </w:p>
    <w:p w:rsidR="00062041" w:rsidRPr="00275ACC" w:rsidRDefault="00D04E1D">
      <w:pPr>
        <w:pStyle w:val="a3"/>
        <w:spacing w:before="274"/>
        <w:ind w:left="679" w:right="901"/>
        <w:rPr>
          <w:lang w:val="ru-RU"/>
        </w:rPr>
      </w:pPr>
      <w:r w:rsidRPr="00275ACC">
        <w:rPr>
          <w:lang w:val="ru-RU"/>
        </w:rPr>
        <w:lastRenderedPageBreak/>
        <w:t>В подразделе «Предупреждения и меры предосторожности» раздела «Основные моменты» описаны все важные аспекты безопасности, связанные с этим продуктом. В подразделе «Побочные реакции» статьи «Основные моменты» упоминаются распространенные побочные реакции, которые возникают более чем у 10% пользователей. Подраздел «Взаимодействие с лекарственными средствами» в разделе «Основные моменты» содержит общее заявление о</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811072"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85" name="Graphic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05408" id="docshape385"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87" name="Graphic 387"/>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86" coordorigin="0,0" coordsize="9418,10">
                <v:rect style="position:absolute;left:0;top:0;width:9418;height:10" id="docshape387" filled="true" fillcolor="#000000" stroked="false">
                  <v:fill type="solid"/>
                </v:rect>
              </v:group>
            </w:pict>
          </mc:Fallback>
        </mc:AlternateContent>
      </w:r>
    </w:p>
    <w:p w:rsidR="00062041" w:rsidRDefault="00062041">
      <w:pPr>
        <w:pStyle w:val="a3"/>
        <w:spacing w:before="6"/>
      </w:pPr>
    </w:p>
    <w:p w:rsidR="00062041" w:rsidRPr="00275ACC" w:rsidRDefault="00D04E1D">
      <w:pPr>
        <w:pStyle w:val="a3"/>
        <w:ind w:left="680" w:right="745"/>
        <w:rPr>
          <w:lang w:val="ru-RU"/>
        </w:rPr>
      </w:pPr>
      <w:bookmarkStart w:id="46" w:name="_bookmark26"/>
      <w:bookmarkEnd w:id="46"/>
      <w:r w:rsidRPr="00275ACC">
        <w:rPr>
          <w:lang w:val="ru-RU"/>
        </w:rPr>
        <w:t>Метаболизм прогестагена изменяется вследствие действия веществ, индуцирующих определенные ферменты печени.</w:t>
      </w:r>
    </w:p>
    <w:p w:rsidR="00062041" w:rsidRPr="00275ACC" w:rsidRDefault="00D04E1D">
      <w:pPr>
        <w:pStyle w:val="a3"/>
        <w:spacing w:before="274"/>
        <w:ind w:left="680" w:right="754"/>
        <w:rPr>
          <w:lang w:val="ru-RU"/>
        </w:rPr>
      </w:pPr>
      <w:r w:rsidRPr="00275ACC">
        <w:rPr>
          <w:lang w:val="ru-RU"/>
        </w:rPr>
        <w:t xml:space="preserve">В подразделе «Использование в конкретных группах населения» </w:t>
      </w:r>
      <w:proofErr w:type="gramStart"/>
      <w:r w:rsidRPr="00275ACC">
        <w:rPr>
          <w:lang w:val="ru-RU"/>
        </w:rPr>
        <w:t>содержатся рекомендации по использованию Мирены</w:t>
      </w:r>
      <w:proofErr w:type="gramEnd"/>
      <w:r w:rsidRPr="00275ACC">
        <w:rPr>
          <w:lang w:val="ru-RU"/>
        </w:rPr>
        <w:t xml:space="preserve"> у женщин, родивших ребенка. Эта рекомендация была найдена в разделе «Показания» ранее утвержденной этикетки 2008 года. В этом подразделе также содержится информация для кормящих матерей и тот факт, что он не показан женщинам в пременархальный период.</w:t>
      </w:r>
    </w:p>
    <w:p w:rsidR="00062041" w:rsidRPr="00275ACC" w:rsidRDefault="00062041">
      <w:pPr>
        <w:pStyle w:val="a3"/>
        <w:spacing w:before="29"/>
        <w:rPr>
          <w:lang w:val="ru-RU"/>
        </w:rPr>
      </w:pPr>
    </w:p>
    <w:p w:rsidR="00062041" w:rsidRDefault="00D04E1D">
      <w:pPr>
        <w:pStyle w:val="5"/>
        <w:numPr>
          <w:ilvl w:val="2"/>
          <w:numId w:val="39"/>
        </w:numPr>
        <w:tabs>
          <w:tab w:val="left" w:pos="1326"/>
        </w:tabs>
        <w:ind w:left="1326" w:hanging="646"/>
      </w:pPr>
      <w:r>
        <w:rPr>
          <w:spacing w:val="-2"/>
        </w:rPr>
        <w:t>Содержание</w:t>
      </w:r>
    </w:p>
    <w:p w:rsidR="00062041" w:rsidRPr="00275ACC" w:rsidRDefault="00D04E1D">
      <w:pPr>
        <w:pStyle w:val="a3"/>
        <w:spacing w:before="238"/>
        <w:ind w:left="680"/>
        <w:rPr>
          <w:lang w:val="ru-RU"/>
        </w:rPr>
      </w:pPr>
      <w:r w:rsidRPr="00275ACC">
        <w:rPr>
          <w:lang w:val="ru-RU"/>
        </w:rPr>
        <w:t>Этот раздел был признан приемлемым.</w:t>
      </w:r>
    </w:p>
    <w:p w:rsidR="00062041" w:rsidRPr="00275ACC" w:rsidRDefault="00062041">
      <w:pPr>
        <w:pStyle w:val="a3"/>
        <w:spacing w:before="27"/>
        <w:rPr>
          <w:lang w:val="ru-RU"/>
        </w:rPr>
      </w:pPr>
    </w:p>
    <w:p w:rsidR="00062041" w:rsidRDefault="00D04E1D">
      <w:pPr>
        <w:pStyle w:val="5"/>
        <w:numPr>
          <w:ilvl w:val="2"/>
          <w:numId w:val="39"/>
        </w:numPr>
        <w:tabs>
          <w:tab w:val="left" w:pos="1326"/>
        </w:tabs>
        <w:ind w:left="1326" w:hanging="646"/>
      </w:pPr>
      <w:r>
        <w:t>Показания и использование</w:t>
      </w:r>
    </w:p>
    <w:p w:rsidR="00062041" w:rsidRPr="00275ACC" w:rsidRDefault="00D04E1D">
      <w:pPr>
        <w:pStyle w:val="a3"/>
        <w:spacing w:before="241" w:line="237" w:lineRule="auto"/>
        <w:ind w:left="680" w:right="901"/>
        <w:rPr>
          <w:lang w:val="ru-RU"/>
        </w:rPr>
      </w:pPr>
      <w:r w:rsidRPr="00275ACC">
        <w:rPr>
          <w:lang w:val="ru-RU"/>
        </w:rPr>
        <w:t>Добавлено новое показание «Лечение обильных менструальных кровотечений у женщин, решивших использовать внутриматочную контрацепцию в качестве метода контрацепции».</w:t>
      </w:r>
    </w:p>
    <w:p w:rsidR="00062041" w:rsidRPr="00275ACC" w:rsidRDefault="00062041">
      <w:pPr>
        <w:pStyle w:val="a3"/>
        <w:spacing w:before="27"/>
        <w:rPr>
          <w:lang w:val="ru-RU"/>
        </w:rPr>
      </w:pPr>
    </w:p>
    <w:p w:rsidR="00062041" w:rsidRDefault="00D04E1D">
      <w:pPr>
        <w:pStyle w:val="5"/>
        <w:numPr>
          <w:ilvl w:val="2"/>
          <w:numId w:val="39"/>
        </w:numPr>
        <w:tabs>
          <w:tab w:val="left" w:pos="1326"/>
        </w:tabs>
        <w:ind w:left="1326" w:hanging="646"/>
      </w:pPr>
      <w:r>
        <w:t>Дозировка и администрирование</w:t>
      </w:r>
      <w:r w:rsidR="002F001D">
        <w:rPr>
          <w:lang w:val="ru-RU"/>
        </w:rPr>
        <w:t xml:space="preserve"> ВМС Мирена</w:t>
      </w:r>
    </w:p>
    <w:p w:rsidR="00062041" w:rsidRPr="00275ACC" w:rsidRDefault="00D04E1D">
      <w:pPr>
        <w:pStyle w:val="a3"/>
        <w:spacing w:before="239"/>
        <w:ind w:left="680"/>
        <w:rPr>
          <w:lang w:val="ru-RU"/>
        </w:rPr>
      </w:pPr>
      <w:r w:rsidRPr="00275ACC">
        <w:rPr>
          <w:lang w:val="ru-RU"/>
        </w:rPr>
        <w:t>Этот раздел практически не изменился по сравнению с этикеткой, утвержденной в 2008 году.</w:t>
      </w:r>
    </w:p>
    <w:p w:rsidR="00062041" w:rsidRPr="00275ACC" w:rsidRDefault="00062041">
      <w:pPr>
        <w:pStyle w:val="a3"/>
        <w:spacing w:before="26"/>
        <w:rPr>
          <w:lang w:val="ru-RU"/>
        </w:rPr>
      </w:pPr>
    </w:p>
    <w:p w:rsidR="00062041" w:rsidRDefault="00D04E1D">
      <w:pPr>
        <w:pStyle w:val="5"/>
        <w:numPr>
          <w:ilvl w:val="2"/>
          <w:numId w:val="39"/>
        </w:numPr>
        <w:tabs>
          <w:tab w:val="left" w:pos="1327"/>
        </w:tabs>
        <w:spacing w:before="1"/>
        <w:ind w:left="1327" w:hanging="647"/>
      </w:pPr>
      <w:r>
        <w:t>Лекарственные формы и сильные стороны</w:t>
      </w:r>
    </w:p>
    <w:p w:rsidR="00062041" w:rsidRPr="00275ACC" w:rsidRDefault="00D04E1D">
      <w:pPr>
        <w:pStyle w:val="a3"/>
        <w:spacing w:before="238"/>
        <w:ind w:left="680"/>
        <w:rPr>
          <w:lang w:val="ru-RU"/>
        </w:rPr>
      </w:pPr>
      <w:r w:rsidRPr="00275ACC">
        <w:rPr>
          <w:lang w:val="ru-RU"/>
        </w:rPr>
        <w:t>Этот раздел практически не изменился по сравнению с этикеткой, утвержденной в 2008 году.</w:t>
      </w:r>
    </w:p>
    <w:p w:rsidR="00062041" w:rsidRPr="00275ACC" w:rsidRDefault="00062041">
      <w:pPr>
        <w:pStyle w:val="a3"/>
        <w:spacing w:before="26"/>
        <w:rPr>
          <w:lang w:val="ru-RU"/>
        </w:rPr>
      </w:pPr>
    </w:p>
    <w:p w:rsidR="00062041" w:rsidRDefault="00D04E1D">
      <w:pPr>
        <w:pStyle w:val="5"/>
        <w:numPr>
          <w:ilvl w:val="2"/>
          <w:numId w:val="39"/>
        </w:numPr>
        <w:tabs>
          <w:tab w:val="left" w:pos="1326"/>
        </w:tabs>
        <w:spacing w:before="1"/>
        <w:ind w:left="1326" w:hanging="646"/>
      </w:pPr>
      <w:r>
        <w:rPr>
          <w:spacing w:val="-2"/>
        </w:rPr>
        <w:t>Противопоказания</w:t>
      </w:r>
      <w:r w:rsidR="002F001D">
        <w:rPr>
          <w:spacing w:val="-2"/>
          <w:lang w:val="ru-RU"/>
        </w:rPr>
        <w:t xml:space="preserve"> по установке спирали Мирена</w:t>
      </w:r>
    </w:p>
    <w:p w:rsidR="00062041" w:rsidRPr="00275ACC" w:rsidRDefault="00D04E1D">
      <w:pPr>
        <w:pStyle w:val="a3"/>
        <w:spacing w:before="235"/>
        <w:ind w:left="680"/>
        <w:rPr>
          <w:lang w:val="ru-RU"/>
        </w:rPr>
      </w:pPr>
      <w:r w:rsidRPr="00275ACC">
        <w:rPr>
          <w:lang w:val="ru-RU"/>
        </w:rPr>
        <w:t>Этот раздел практически не изменился по сравнению с этикеткой, утвержденной в 2008 году.</w:t>
      </w:r>
    </w:p>
    <w:p w:rsidR="00062041" w:rsidRPr="00275ACC" w:rsidRDefault="00062041">
      <w:pPr>
        <w:pStyle w:val="a3"/>
        <w:spacing w:before="27"/>
        <w:rPr>
          <w:lang w:val="ru-RU"/>
        </w:rPr>
      </w:pPr>
    </w:p>
    <w:p w:rsidR="00062041" w:rsidRDefault="00D04E1D">
      <w:pPr>
        <w:pStyle w:val="5"/>
        <w:numPr>
          <w:ilvl w:val="2"/>
          <w:numId w:val="39"/>
        </w:numPr>
        <w:tabs>
          <w:tab w:val="left" w:pos="1324"/>
        </w:tabs>
        <w:ind w:left="1324" w:hanging="644"/>
      </w:pPr>
      <w:r>
        <w:t>Предупреждения и меры предосторожности</w:t>
      </w:r>
    </w:p>
    <w:p w:rsidR="00062041" w:rsidRPr="00275ACC" w:rsidRDefault="00D04E1D">
      <w:pPr>
        <w:pStyle w:val="a3"/>
        <w:spacing w:before="238"/>
        <w:ind w:left="680" w:right="745"/>
        <w:rPr>
          <w:lang w:val="ru-RU"/>
        </w:rPr>
      </w:pPr>
      <w:r w:rsidRPr="00275ACC">
        <w:rPr>
          <w:lang w:val="ru-RU"/>
        </w:rPr>
        <w:t>Этот раздел практически не изменился по сравнению с этикеткой, утвержденной в 2008 году, за исключением нового параграфа, в котором объясняется, что происходит с характером кровотечений у женщин с сильными кровотечениями, которые начинают использовать Мирену. Количество дней кровотечения и кровянистых выделений может увеличиться во время первоначального применения, но общий объем кровотечения постепенно уменьшается.</w:t>
      </w:r>
    </w:p>
    <w:p w:rsidR="00062041" w:rsidRPr="00275ACC" w:rsidRDefault="00062041">
      <w:pPr>
        <w:pStyle w:val="a3"/>
        <w:rPr>
          <w:lang w:val="ru-RU"/>
        </w:rPr>
      </w:pPr>
    </w:p>
    <w:p w:rsidR="00062041" w:rsidRDefault="00D04E1D">
      <w:pPr>
        <w:pStyle w:val="a4"/>
        <w:numPr>
          <w:ilvl w:val="2"/>
          <w:numId w:val="39"/>
        </w:numPr>
        <w:tabs>
          <w:tab w:val="left" w:pos="1278"/>
        </w:tabs>
        <w:spacing w:before="1"/>
        <w:ind w:left="1278" w:hanging="598"/>
        <w:rPr>
          <w:sz w:val="24"/>
        </w:rPr>
      </w:pPr>
      <w:r>
        <w:rPr>
          <w:sz w:val="24"/>
        </w:rPr>
        <w:t>Неблагоприятные реакции</w:t>
      </w:r>
    </w:p>
    <w:p w:rsidR="00062041" w:rsidRPr="00275ACC" w:rsidRDefault="00D04E1D">
      <w:pPr>
        <w:pStyle w:val="a3"/>
        <w:spacing w:before="276"/>
        <w:ind w:left="680" w:right="745"/>
        <w:rPr>
          <w:lang w:val="ru-RU"/>
        </w:rPr>
      </w:pPr>
      <w:r w:rsidRPr="00275ACC">
        <w:rPr>
          <w:lang w:val="ru-RU"/>
        </w:rPr>
        <w:lastRenderedPageBreak/>
        <w:t xml:space="preserve">Заявитель прислал интегрированные таблицы данных о безопасности </w:t>
      </w:r>
      <w:r w:rsidR="002F001D">
        <w:rPr>
          <w:lang w:val="ru-RU"/>
        </w:rPr>
        <w:t xml:space="preserve">использования спирали </w:t>
      </w:r>
      <w:proofErr w:type="gramStart"/>
      <w:r w:rsidR="002F001D">
        <w:rPr>
          <w:lang w:val="ru-RU"/>
        </w:rPr>
        <w:t>Мирена</w:t>
      </w:r>
      <w:proofErr w:type="gramEnd"/>
      <w:r w:rsidR="002F001D">
        <w:rPr>
          <w:lang w:val="ru-RU"/>
        </w:rPr>
        <w:t xml:space="preserve"> </w:t>
      </w:r>
      <w:r w:rsidRPr="00275ACC">
        <w:rPr>
          <w:lang w:val="ru-RU"/>
        </w:rPr>
        <w:t>(содержащие точные процентные значения) из предыдущих исследований противозачаточных средств, которые коррелировали с нежелательными явлениями, указанными на этикетке.</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812096" behindDoc="1" locked="0" layoutInCell="1" allowOverlap="1">
                <wp:simplePos x="0" y="0"/>
                <wp:positionH relativeFrom="page">
                  <wp:posOffset>304800</wp:posOffset>
                </wp:positionH>
                <wp:positionV relativeFrom="page">
                  <wp:posOffset>304799</wp:posOffset>
                </wp:positionV>
                <wp:extent cx="7162800" cy="9448800"/>
                <wp:effectExtent l="0" t="0" r="0" b="0"/>
                <wp:wrapNone/>
                <wp:docPr id="388" name="Graphic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4.000002pt;margin-top:23.999964pt;width:564pt;height:744pt;mso-position-horizontal-relative:page;mso-position-vertical-relative:page;z-index:-23504384" id="docshape388"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w10:wrap type="none"/>
              </v:shape>
            </w:pict>
          </mc:Fallback>
        </mc:AlternateContent>
      </w:r>
      <w:r>
        <w:rPr>
          <w:noProof/>
          <w:sz w:val="2"/>
          <w:lang w:val="ru-RU" w:eastAsia="ru-RU"/>
        </w:rPr>
        <mc:AlternateContent>
          <mc:Choice Requires="wps">
            <w:drawing>
              <wp:inline distT="0" distB="0" distL="0" distR="0">
                <wp:extent cx="5980430" cy="6350"/>
                <wp:effectExtent l="0" t="0" r="0" b="0"/>
                <wp:docPr id="389"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90" name="Graphic 390"/>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89" coordorigin="0,0" coordsize="9418,10">
                <v:rect style="position:absolute;left:0;top:0;width:9418;height:10" id="docshape390" filled="true" fillcolor="#000000" stroked="false">
                  <v:fill type="solid"/>
                </v:rect>
              </v:group>
            </w:pict>
          </mc:Fallback>
        </mc:AlternateContent>
      </w:r>
    </w:p>
    <w:p w:rsidR="00062041" w:rsidRDefault="00062041">
      <w:pPr>
        <w:pStyle w:val="a3"/>
        <w:spacing w:before="6"/>
      </w:pPr>
    </w:p>
    <w:p w:rsidR="00062041" w:rsidRDefault="00D04E1D">
      <w:pPr>
        <w:pStyle w:val="a4"/>
        <w:numPr>
          <w:ilvl w:val="2"/>
          <w:numId w:val="39"/>
        </w:numPr>
        <w:tabs>
          <w:tab w:val="left" w:pos="1278"/>
        </w:tabs>
        <w:ind w:left="1278" w:hanging="598"/>
        <w:rPr>
          <w:sz w:val="24"/>
        </w:rPr>
      </w:pPr>
      <w:bookmarkStart w:id="47" w:name="_bookmark27"/>
      <w:bookmarkEnd w:id="47"/>
      <w:r>
        <w:rPr>
          <w:sz w:val="24"/>
        </w:rPr>
        <w:t>Взаимодействие с лекарственными средствами</w:t>
      </w:r>
    </w:p>
    <w:p w:rsidR="00062041" w:rsidRDefault="00062041">
      <w:pPr>
        <w:pStyle w:val="a3"/>
      </w:pPr>
    </w:p>
    <w:p w:rsidR="00062041" w:rsidRPr="00275ACC" w:rsidRDefault="00D04E1D">
      <w:pPr>
        <w:pStyle w:val="a3"/>
        <w:ind w:left="680"/>
        <w:rPr>
          <w:lang w:val="ru-RU"/>
        </w:rPr>
      </w:pPr>
      <w:r w:rsidRPr="00275ACC">
        <w:rPr>
          <w:lang w:val="ru-RU"/>
        </w:rPr>
        <w:t>Этот раздел переформатирован в соответствии с другими противозачаточными средствами.</w:t>
      </w:r>
    </w:p>
    <w:p w:rsidR="00062041" w:rsidRPr="00275ACC" w:rsidRDefault="00062041">
      <w:pPr>
        <w:pStyle w:val="a3"/>
        <w:spacing w:before="27"/>
        <w:rPr>
          <w:lang w:val="ru-RU"/>
        </w:rPr>
      </w:pPr>
    </w:p>
    <w:p w:rsidR="00062041" w:rsidRPr="002F001D" w:rsidRDefault="00D04E1D">
      <w:pPr>
        <w:pStyle w:val="5"/>
        <w:numPr>
          <w:ilvl w:val="2"/>
          <w:numId w:val="39"/>
        </w:numPr>
        <w:tabs>
          <w:tab w:val="left" w:pos="1473"/>
        </w:tabs>
        <w:ind w:left="1473" w:hanging="793"/>
        <w:rPr>
          <w:lang w:val="ru-RU"/>
        </w:rPr>
      </w:pPr>
      <w:r w:rsidRPr="002F001D">
        <w:rPr>
          <w:lang w:val="ru-RU"/>
        </w:rPr>
        <w:t>Использование</w:t>
      </w:r>
      <w:r w:rsidR="002F001D">
        <w:rPr>
          <w:lang w:val="ru-RU"/>
        </w:rPr>
        <w:t xml:space="preserve"> спирали </w:t>
      </w:r>
      <w:proofErr w:type="gramStart"/>
      <w:r w:rsidR="002F001D">
        <w:rPr>
          <w:lang w:val="ru-RU"/>
        </w:rPr>
        <w:t>Мирена</w:t>
      </w:r>
      <w:proofErr w:type="gramEnd"/>
      <w:r w:rsidRPr="002F001D">
        <w:rPr>
          <w:lang w:val="ru-RU"/>
        </w:rPr>
        <w:t xml:space="preserve"> в определенных группах населения</w:t>
      </w:r>
    </w:p>
    <w:p w:rsidR="00062041" w:rsidRPr="00275ACC" w:rsidRDefault="00D04E1D">
      <w:pPr>
        <w:pStyle w:val="a3"/>
        <w:spacing w:before="238"/>
        <w:ind w:left="680" w:right="773"/>
        <w:rPr>
          <w:lang w:val="ru-RU"/>
        </w:rPr>
      </w:pPr>
      <w:r w:rsidRPr="00275ACC">
        <w:rPr>
          <w:lang w:val="ru-RU"/>
        </w:rPr>
        <w:t>Этот раздел практически не изменился по сравнению с утвержденной в 2008 году этикеткой, за исключением добавления рекомендации по использованию Мирены у женщин, родивших хотя бы одного ребенка (ранее эта рекомендация включалась в состав показаний на утвержденной этикетке в 2008 году).</w:t>
      </w:r>
    </w:p>
    <w:p w:rsidR="00062041" w:rsidRPr="00275ACC" w:rsidRDefault="00062041">
      <w:pPr>
        <w:pStyle w:val="a3"/>
        <w:spacing w:before="27"/>
        <w:rPr>
          <w:lang w:val="ru-RU"/>
        </w:rPr>
      </w:pPr>
    </w:p>
    <w:p w:rsidR="00062041" w:rsidRDefault="00D04E1D">
      <w:pPr>
        <w:pStyle w:val="5"/>
        <w:numPr>
          <w:ilvl w:val="2"/>
          <w:numId w:val="39"/>
        </w:numPr>
        <w:tabs>
          <w:tab w:val="left" w:pos="1473"/>
        </w:tabs>
        <w:ind w:left="1473" w:hanging="793"/>
      </w:pPr>
      <w:r>
        <w:rPr>
          <w:spacing w:val="-2"/>
        </w:rPr>
        <w:t>Описание</w:t>
      </w:r>
    </w:p>
    <w:p w:rsidR="00062041" w:rsidRPr="00275ACC" w:rsidRDefault="00D04E1D">
      <w:pPr>
        <w:pStyle w:val="a3"/>
        <w:spacing w:before="238"/>
        <w:ind w:left="680"/>
        <w:rPr>
          <w:lang w:val="ru-RU"/>
        </w:rPr>
      </w:pPr>
      <w:r w:rsidRPr="00275ACC">
        <w:rPr>
          <w:lang w:val="ru-RU"/>
        </w:rPr>
        <w:t>Этот раздел практически не изменился по сравнению с этикеткой, утвержденной в 2008 году.</w:t>
      </w:r>
    </w:p>
    <w:p w:rsidR="00062041" w:rsidRPr="00275ACC" w:rsidRDefault="00062041">
      <w:pPr>
        <w:pStyle w:val="a3"/>
        <w:spacing w:before="27"/>
        <w:rPr>
          <w:lang w:val="ru-RU"/>
        </w:rPr>
      </w:pPr>
    </w:p>
    <w:p w:rsidR="00062041" w:rsidRDefault="00D04E1D">
      <w:pPr>
        <w:pStyle w:val="5"/>
        <w:numPr>
          <w:ilvl w:val="2"/>
          <w:numId w:val="39"/>
        </w:numPr>
        <w:tabs>
          <w:tab w:val="left" w:pos="1473"/>
        </w:tabs>
        <w:ind w:left="1473" w:hanging="793"/>
      </w:pPr>
      <w:r>
        <w:t>Клиническая фармакология</w:t>
      </w:r>
    </w:p>
    <w:p w:rsidR="00062041" w:rsidRDefault="00062041">
      <w:pPr>
        <w:pStyle w:val="a3"/>
        <w:spacing w:before="240"/>
        <w:rPr>
          <w:sz w:val="26"/>
        </w:rPr>
      </w:pPr>
    </w:p>
    <w:p w:rsidR="00062041" w:rsidRPr="00275ACC" w:rsidRDefault="00D04E1D">
      <w:pPr>
        <w:ind w:left="680"/>
        <w:rPr>
          <w:sz w:val="26"/>
          <w:lang w:val="ru-RU"/>
        </w:rPr>
      </w:pPr>
      <w:r w:rsidRPr="00275ACC">
        <w:rPr>
          <w:sz w:val="26"/>
          <w:lang w:val="ru-RU"/>
        </w:rPr>
        <w:t xml:space="preserve">Клиническая фармакология внесла некоторые изменения в раздел фармакокинетики </w:t>
      </w:r>
      <w:r>
        <w:rPr>
          <w:sz w:val="26"/>
        </w:rPr>
        <w:t>ADME</w:t>
      </w:r>
      <w:r w:rsidRPr="00275ACC">
        <w:rPr>
          <w:sz w:val="26"/>
          <w:lang w:val="ru-RU"/>
        </w:rPr>
        <w:t xml:space="preserve"> по</w:t>
      </w:r>
      <w:r w:rsidR="002F001D">
        <w:rPr>
          <w:sz w:val="26"/>
          <w:lang w:val="ru-RU"/>
        </w:rPr>
        <w:t xml:space="preserve"> сравнению с нынешней этикеткой на спирали Мирена</w:t>
      </w:r>
    </w:p>
    <w:p w:rsidR="00062041" w:rsidRPr="00275ACC" w:rsidRDefault="00062041">
      <w:pPr>
        <w:pStyle w:val="a3"/>
        <w:spacing w:before="241"/>
        <w:rPr>
          <w:sz w:val="26"/>
          <w:lang w:val="ru-RU"/>
        </w:rPr>
      </w:pPr>
    </w:p>
    <w:p w:rsidR="00062041" w:rsidRDefault="00D04E1D">
      <w:pPr>
        <w:pStyle w:val="5"/>
        <w:numPr>
          <w:ilvl w:val="2"/>
          <w:numId w:val="39"/>
        </w:numPr>
        <w:tabs>
          <w:tab w:val="left" w:pos="1473"/>
        </w:tabs>
        <w:ind w:left="1473" w:hanging="793"/>
      </w:pPr>
      <w:r>
        <w:t>Доклиническая токсикология</w:t>
      </w:r>
    </w:p>
    <w:p w:rsidR="00062041" w:rsidRPr="00275ACC" w:rsidRDefault="00D04E1D">
      <w:pPr>
        <w:pStyle w:val="a3"/>
        <w:spacing w:before="238"/>
        <w:ind w:left="680"/>
        <w:rPr>
          <w:lang w:val="ru-RU"/>
        </w:rPr>
      </w:pPr>
      <w:r w:rsidRPr="00275ACC">
        <w:rPr>
          <w:lang w:val="ru-RU"/>
        </w:rPr>
        <w:t>Этот раздел практически не изменился по сравнению с этикеткой, утвержденной в 2008 году.</w:t>
      </w:r>
    </w:p>
    <w:p w:rsidR="00062041" w:rsidRPr="00275ACC" w:rsidRDefault="00062041">
      <w:pPr>
        <w:pStyle w:val="a3"/>
        <w:spacing w:before="27"/>
        <w:rPr>
          <w:lang w:val="ru-RU"/>
        </w:rPr>
      </w:pPr>
    </w:p>
    <w:p w:rsidR="00062041" w:rsidRDefault="00D04E1D">
      <w:pPr>
        <w:pStyle w:val="5"/>
        <w:numPr>
          <w:ilvl w:val="2"/>
          <w:numId w:val="39"/>
        </w:numPr>
        <w:tabs>
          <w:tab w:val="left" w:pos="1473"/>
        </w:tabs>
        <w:ind w:left="1473" w:hanging="793"/>
      </w:pPr>
      <w:r>
        <w:t>Клинические исследования</w:t>
      </w:r>
    </w:p>
    <w:p w:rsidR="00062041" w:rsidRPr="00275ACC" w:rsidRDefault="00D04E1D">
      <w:pPr>
        <w:pStyle w:val="a3"/>
        <w:spacing w:before="235"/>
        <w:ind w:left="680" w:right="851"/>
        <w:jc w:val="both"/>
        <w:rPr>
          <w:lang w:val="ru-RU"/>
        </w:rPr>
      </w:pPr>
      <w:r w:rsidRPr="00275ACC">
        <w:rPr>
          <w:lang w:val="ru-RU"/>
        </w:rPr>
        <w:t xml:space="preserve">Этот раздел включает новый абзац и два рисунка, иллюстрирующие клиническую пользу </w:t>
      </w:r>
      <w:r w:rsidR="002F001D">
        <w:rPr>
          <w:lang w:val="ru-RU"/>
        </w:rPr>
        <w:t xml:space="preserve">спрали </w:t>
      </w:r>
      <w:proofErr w:type="gramStart"/>
      <w:r w:rsidR="002F001D">
        <w:rPr>
          <w:lang w:val="ru-RU"/>
        </w:rPr>
        <w:t>Мирена</w:t>
      </w:r>
      <w:proofErr w:type="gramEnd"/>
      <w:r w:rsidR="002F001D">
        <w:rPr>
          <w:lang w:val="ru-RU"/>
        </w:rPr>
        <w:t xml:space="preserve"> </w:t>
      </w:r>
      <w:r w:rsidRPr="00275ACC">
        <w:rPr>
          <w:lang w:val="ru-RU"/>
        </w:rPr>
        <w:t>при обильных менструальных кровотечениях. Заявитель предоставил только информацию об эффективности, полученную из основного исследования 309849, и включил только ключевые данные об эффективности по двум основным сопутствующим конечным точкам.</w:t>
      </w:r>
    </w:p>
    <w:p w:rsidR="00062041" w:rsidRPr="00275ACC" w:rsidRDefault="00062041">
      <w:pPr>
        <w:pStyle w:val="a3"/>
        <w:rPr>
          <w:lang w:val="ru-RU"/>
        </w:rPr>
      </w:pPr>
    </w:p>
    <w:p w:rsidR="00062041" w:rsidRPr="00275ACC" w:rsidRDefault="00D04E1D">
      <w:pPr>
        <w:pStyle w:val="a3"/>
        <w:spacing w:before="1"/>
        <w:ind w:left="680"/>
        <w:jc w:val="both"/>
        <w:rPr>
          <w:lang w:val="ru-RU"/>
        </w:rPr>
      </w:pPr>
      <w:r w:rsidRPr="00275ACC">
        <w:rPr>
          <w:lang w:val="ru-RU"/>
        </w:rPr>
        <w:t>Эти два рисунка представлены ниже:</w:t>
      </w:r>
    </w:p>
    <w:p w:rsidR="00062041" w:rsidRPr="00275ACC" w:rsidRDefault="00062041">
      <w:pPr>
        <w:jc w:val="both"/>
        <w:rPr>
          <w:lang w:val="ru-RU"/>
        </w:rPr>
        <w:sectPr w:rsidR="00062041" w:rsidRPr="00275ACC">
          <w:pgSz w:w="12240" w:h="15840"/>
          <w:pgMar w:top="1820" w:right="700" w:bottom="980" w:left="760" w:header="724" w:footer="792" w:gutter="0"/>
          <w:cols w:space="720"/>
        </w:sectPr>
      </w:pPr>
    </w:p>
    <w:p w:rsidR="00062041" w:rsidRDefault="00D04E1D">
      <w:pPr>
        <w:pStyle w:val="a3"/>
        <w:spacing w:line="20" w:lineRule="exact"/>
        <w:ind w:left="651"/>
        <w:rPr>
          <w:sz w:val="2"/>
        </w:rPr>
      </w:pPr>
      <w:r>
        <w:rPr>
          <w:noProof/>
          <w:lang w:val="ru-RU" w:eastAsia="ru-RU"/>
        </w:rPr>
        <w:lastRenderedPageBreak/>
        <mc:AlternateContent>
          <mc:Choice Requires="wps">
            <w:drawing>
              <wp:anchor distT="0" distB="0" distL="0" distR="0" simplePos="0" relativeHeight="479813120" behindDoc="1" locked="0" layoutInCell="1" allowOverlap="1">
                <wp:simplePos x="0" y="0"/>
                <wp:positionH relativeFrom="page">
                  <wp:posOffset>304800</wp:posOffset>
                </wp:positionH>
                <wp:positionV relativeFrom="page">
                  <wp:posOffset>304800</wp:posOffset>
                </wp:positionV>
                <wp:extent cx="7162800" cy="9448800"/>
                <wp:effectExtent l="0" t="0" r="0" b="0"/>
                <wp:wrapNone/>
                <wp:docPr id="391"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0" cy="9448800"/>
                          <a:chOff x="0" y="0"/>
                          <a:chExt cx="7162800" cy="9448800"/>
                        </a:xfrm>
                      </wpg:grpSpPr>
                      <wps:wsp>
                        <wps:cNvPr id="392" name="Graphic 392"/>
                        <wps:cNvSpPr/>
                        <wps:spPr>
                          <a:xfrm>
                            <a:off x="0" y="0"/>
                            <a:ext cx="7162800" cy="9448800"/>
                          </a:xfrm>
                          <a:custGeom>
                            <a:avLst/>
                            <a:gdLst/>
                            <a:ahLst/>
                            <a:cxnLst/>
                            <a:rect l="l" t="t" r="r" b="b"/>
                            <a:pathLst>
                              <a:path w="7162800" h="9448800">
                                <a:moveTo>
                                  <a:pt x="7162800" y="12192"/>
                                </a:moveTo>
                                <a:lnTo>
                                  <a:pt x="7156704" y="12192"/>
                                </a:lnTo>
                                <a:lnTo>
                                  <a:pt x="7156704" y="18288"/>
                                </a:lnTo>
                                <a:lnTo>
                                  <a:pt x="7156704" y="9442704"/>
                                </a:lnTo>
                                <a:lnTo>
                                  <a:pt x="6096" y="9442704"/>
                                </a:lnTo>
                                <a:lnTo>
                                  <a:pt x="6096" y="18288"/>
                                </a:lnTo>
                                <a:lnTo>
                                  <a:pt x="7156704" y="18288"/>
                                </a:lnTo>
                                <a:lnTo>
                                  <a:pt x="7156704" y="12192"/>
                                </a:lnTo>
                                <a:lnTo>
                                  <a:pt x="0" y="12192"/>
                                </a:lnTo>
                                <a:lnTo>
                                  <a:pt x="0" y="18288"/>
                                </a:lnTo>
                                <a:lnTo>
                                  <a:pt x="0" y="9442704"/>
                                </a:lnTo>
                                <a:lnTo>
                                  <a:pt x="0" y="9448800"/>
                                </a:lnTo>
                                <a:lnTo>
                                  <a:pt x="6096" y="9448800"/>
                                </a:lnTo>
                                <a:lnTo>
                                  <a:pt x="7156704" y="9448800"/>
                                </a:lnTo>
                                <a:lnTo>
                                  <a:pt x="7162800" y="9448800"/>
                                </a:lnTo>
                                <a:lnTo>
                                  <a:pt x="7162800" y="9442704"/>
                                </a:lnTo>
                                <a:lnTo>
                                  <a:pt x="7162800" y="18288"/>
                                </a:lnTo>
                                <a:lnTo>
                                  <a:pt x="7162800" y="12192"/>
                                </a:lnTo>
                                <a:close/>
                              </a:path>
                              <a:path w="7162800" h="9448800">
                                <a:moveTo>
                                  <a:pt x="7162800" y="0"/>
                                </a:moveTo>
                                <a:lnTo>
                                  <a:pt x="7156704" y="0"/>
                                </a:lnTo>
                                <a:lnTo>
                                  <a:pt x="0" y="0"/>
                                </a:lnTo>
                                <a:lnTo>
                                  <a:pt x="0" y="6096"/>
                                </a:lnTo>
                                <a:lnTo>
                                  <a:pt x="7156704" y="6096"/>
                                </a:lnTo>
                                <a:lnTo>
                                  <a:pt x="7162800" y="6096"/>
                                </a:lnTo>
                                <a:lnTo>
                                  <a:pt x="71628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93" name="Image 393" descr="Plot graph and bar chart"/>
                          <pic:cNvPicPr/>
                        </pic:nvPicPr>
                        <pic:blipFill>
                          <a:blip r:embed="rId18" cstate="print"/>
                          <a:stretch>
                            <a:fillRect/>
                          </a:stretch>
                        </pic:blipFill>
                        <pic:spPr>
                          <a:xfrm>
                            <a:off x="609599" y="1222247"/>
                            <a:ext cx="5957710" cy="2142743"/>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4pt;margin-top:24pt;width:564pt;height:744pt;mso-position-horizontal-relative:page;mso-position-vertical-relative:page;z-index:-23503360" id="docshapegroup391" coordorigin="480,480" coordsize="11280,14880">
                <v:shape style="position:absolute;left:480;top:480;width:11280;height:14880" id="docshape392" coordorigin="480,480" coordsize="11280,14880" path="m11760,499l11750,499,11750,509,11750,15350,490,15350,490,509,11750,509,11750,499,480,499,480,509,480,15350,480,15360,490,15360,11750,15360,11760,15360,11760,15350,11760,509,11760,499xm11760,480l11750,480,480,480,480,490,11750,490,11760,490,11760,480xe" filled="true" fillcolor="#000000" stroked="false">
                  <v:path arrowok="t"/>
                  <v:fill type="solid"/>
                </v:shape>
                <v:shape style="position:absolute;left:1440;top:2404;width:9383;height:3375" type="#_x0000_t75" id="docshape393" alt="Plot graph and bar chart" stroked="false">
                  <v:imagedata r:id="rId19" o:title=""/>
                </v:shape>
                <w10:wrap type="none"/>
              </v:group>
            </w:pict>
          </mc:Fallback>
        </mc:AlternateContent>
      </w:r>
      <w:r>
        <w:rPr>
          <w:noProof/>
          <w:sz w:val="2"/>
          <w:lang w:val="ru-RU" w:eastAsia="ru-RU"/>
        </w:rPr>
        <mc:AlternateContent>
          <mc:Choice Requires="wps">
            <w:drawing>
              <wp:inline distT="0" distB="0" distL="0" distR="0">
                <wp:extent cx="5980430" cy="6350"/>
                <wp:effectExtent l="0" t="0" r="0" b="0"/>
                <wp:docPr id="394"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95" name="Graphic 395"/>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0.9pt;height:.5pt;mso-position-horizontal-relative:char;mso-position-vertical-relative:line" id="docshapegroup394" coordorigin="0,0" coordsize="9418,10">
                <v:rect style="position:absolute;left:0;top:0;width:9418;height:10" id="docshape395" filled="true" fillcolor="#000000" stroked="false">
                  <v:fill type="solid"/>
                </v:rect>
              </v:group>
            </w:pict>
          </mc:Fallback>
        </mc:AlternateContent>
      </w:r>
    </w:p>
    <w:p w:rsidR="00062041" w:rsidRDefault="00062041">
      <w:pPr>
        <w:pStyle w:val="a3"/>
        <w:rPr>
          <w:sz w:val="26"/>
        </w:rPr>
      </w:pPr>
    </w:p>
    <w:p w:rsidR="00062041" w:rsidRDefault="00062041">
      <w:pPr>
        <w:pStyle w:val="a3"/>
        <w:rPr>
          <w:sz w:val="26"/>
        </w:rPr>
      </w:pPr>
    </w:p>
    <w:p w:rsidR="00062041" w:rsidRDefault="00062041">
      <w:pPr>
        <w:pStyle w:val="a3"/>
        <w:rPr>
          <w:sz w:val="26"/>
        </w:rPr>
      </w:pPr>
    </w:p>
    <w:p w:rsidR="00062041" w:rsidRDefault="00062041">
      <w:pPr>
        <w:pStyle w:val="a3"/>
        <w:rPr>
          <w:sz w:val="26"/>
        </w:rPr>
      </w:pPr>
    </w:p>
    <w:p w:rsidR="00062041" w:rsidRDefault="00062041">
      <w:pPr>
        <w:pStyle w:val="a3"/>
        <w:rPr>
          <w:sz w:val="26"/>
        </w:rPr>
      </w:pPr>
    </w:p>
    <w:p w:rsidR="00062041" w:rsidRDefault="00062041">
      <w:pPr>
        <w:pStyle w:val="a3"/>
        <w:rPr>
          <w:sz w:val="26"/>
        </w:rPr>
      </w:pPr>
    </w:p>
    <w:p w:rsidR="00062041" w:rsidRDefault="00062041">
      <w:pPr>
        <w:pStyle w:val="a3"/>
        <w:rPr>
          <w:sz w:val="26"/>
        </w:rPr>
      </w:pPr>
    </w:p>
    <w:p w:rsidR="00062041" w:rsidRDefault="00062041">
      <w:pPr>
        <w:pStyle w:val="a3"/>
        <w:rPr>
          <w:sz w:val="26"/>
        </w:rPr>
      </w:pPr>
    </w:p>
    <w:p w:rsidR="00062041" w:rsidRDefault="00062041">
      <w:pPr>
        <w:pStyle w:val="a3"/>
        <w:rPr>
          <w:sz w:val="26"/>
        </w:rPr>
      </w:pPr>
    </w:p>
    <w:p w:rsidR="00062041" w:rsidRDefault="00062041">
      <w:pPr>
        <w:pStyle w:val="a3"/>
        <w:rPr>
          <w:sz w:val="26"/>
        </w:rPr>
      </w:pPr>
    </w:p>
    <w:p w:rsidR="00062041" w:rsidRDefault="00062041">
      <w:pPr>
        <w:pStyle w:val="a3"/>
        <w:rPr>
          <w:sz w:val="26"/>
        </w:rPr>
      </w:pPr>
    </w:p>
    <w:p w:rsidR="00062041" w:rsidRDefault="00062041">
      <w:pPr>
        <w:pStyle w:val="a3"/>
        <w:rPr>
          <w:sz w:val="26"/>
        </w:rPr>
      </w:pPr>
    </w:p>
    <w:p w:rsidR="00062041" w:rsidRDefault="00062041">
      <w:pPr>
        <w:pStyle w:val="a3"/>
        <w:rPr>
          <w:sz w:val="26"/>
        </w:rPr>
      </w:pPr>
    </w:p>
    <w:p w:rsidR="00062041" w:rsidRDefault="00062041">
      <w:pPr>
        <w:pStyle w:val="a3"/>
        <w:rPr>
          <w:sz w:val="26"/>
        </w:rPr>
      </w:pPr>
    </w:p>
    <w:p w:rsidR="00062041" w:rsidRDefault="00062041">
      <w:pPr>
        <w:pStyle w:val="a3"/>
        <w:spacing w:before="29"/>
        <w:rPr>
          <w:sz w:val="26"/>
        </w:rPr>
      </w:pPr>
    </w:p>
    <w:p w:rsidR="00062041" w:rsidRDefault="00D04E1D">
      <w:pPr>
        <w:pStyle w:val="5"/>
        <w:numPr>
          <w:ilvl w:val="2"/>
          <w:numId w:val="39"/>
        </w:numPr>
        <w:tabs>
          <w:tab w:val="left" w:pos="1473"/>
        </w:tabs>
        <w:ind w:left="1473" w:hanging="793"/>
      </w:pPr>
      <w:bookmarkStart w:id="48" w:name="_bookmark28"/>
      <w:bookmarkEnd w:id="48"/>
      <w:r>
        <w:t>Способ поставки/хранение и обращение</w:t>
      </w:r>
    </w:p>
    <w:p w:rsidR="00062041" w:rsidRPr="00275ACC" w:rsidRDefault="00D04E1D">
      <w:pPr>
        <w:pStyle w:val="a3"/>
        <w:spacing w:before="236"/>
        <w:ind w:left="680"/>
        <w:rPr>
          <w:lang w:val="ru-RU"/>
        </w:rPr>
      </w:pPr>
      <w:r w:rsidRPr="00275ACC">
        <w:rPr>
          <w:lang w:val="ru-RU"/>
        </w:rPr>
        <w:t>Этот раздел практически не изменился по сравнению с этикеткой, утвержденной в 2008 году.</w:t>
      </w:r>
    </w:p>
    <w:p w:rsidR="00062041" w:rsidRPr="00275ACC" w:rsidRDefault="00062041">
      <w:pPr>
        <w:pStyle w:val="a3"/>
        <w:spacing w:before="27"/>
        <w:rPr>
          <w:lang w:val="ru-RU"/>
        </w:rPr>
      </w:pPr>
    </w:p>
    <w:p w:rsidR="00062041" w:rsidRDefault="00D04E1D">
      <w:pPr>
        <w:pStyle w:val="5"/>
        <w:numPr>
          <w:ilvl w:val="2"/>
          <w:numId w:val="39"/>
        </w:numPr>
        <w:tabs>
          <w:tab w:val="left" w:pos="1473"/>
        </w:tabs>
        <w:ind w:left="1473" w:hanging="793"/>
      </w:pPr>
      <w:r>
        <w:t>Информация для консультирования пациентов</w:t>
      </w:r>
    </w:p>
    <w:p w:rsidR="00062041" w:rsidRPr="00275ACC" w:rsidRDefault="00D04E1D">
      <w:pPr>
        <w:pStyle w:val="a3"/>
        <w:spacing w:before="238"/>
        <w:ind w:left="680" w:right="745"/>
        <w:rPr>
          <w:lang w:val="ru-RU"/>
        </w:rPr>
      </w:pPr>
      <w:r w:rsidRPr="00275ACC">
        <w:rPr>
          <w:lang w:val="ru-RU"/>
        </w:rPr>
        <w:t>Появился новый раздел маркировки пациентов. В этом разделе также повторяется «когда обращаться к поставщику медицинских услуг».</w:t>
      </w:r>
    </w:p>
    <w:p w:rsidR="00062041" w:rsidRPr="00275ACC" w:rsidRDefault="00062041">
      <w:pPr>
        <w:pStyle w:val="a3"/>
        <w:spacing w:before="24"/>
        <w:rPr>
          <w:lang w:val="ru-RU"/>
        </w:rPr>
      </w:pPr>
    </w:p>
    <w:p w:rsidR="00062041" w:rsidRDefault="00D04E1D">
      <w:pPr>
        <w:pStyle w:val="3"/>
        <w:numPr>
          <w:ilvl w:val="1"/>
          <w:numId w:val="39"/>
        </w:numPr>
        <w:tabs>
          <w:tab w:val="left" w:pos="1219"/>
        </w:tabs>
        <w:spacing w:before="1"/>
        <w:ind w:left="1219" w:hanging="539"/>
      </w:pPr>
      <w:r>
        <w:t>Заседание Консультативного комитета</w:t>
      </w:r>
    </w:p>
    <w:p w:rsidR="00062041" w:rsidRPr="00275ACC" w:rsidRDefault="00D04E1D">
      <w:pPr>
        <w:pStyle w:val="a3"/>
        <w:spacing w:before="238"/>
        <w:ind w:left="680" w:right="745"/>
        <w:rPr>
          <w:lang w:val="ru-RU"/>
        </w:rPr>
      </w:pPr>
      <w:r w:rsidRPr="00275ACC">
        <w:rPr>
          <w:lang w:val="ru-RU"/>
        </w:rPr>
        <w:t>Было решено, что заседание Консультативного комитета не требуется для этой добавки, поскольку оно касается только новых показаний для неизмененного одобренного продукта. Никаких вопросов по эффективности или новых проблем безопасности выявлено не было.</w:t>
      </w:r>
    </w:p>
    <w:p w:rsidR="00062041" w:rsidRPr="00275ACC" w:rsidRDefault="00062041">
      <w:pPr>
        <w:rPr>
          <w:lang w:val="ru-RU"/>
        </w:rPr>
        <w:sectPr w:rsidR="00062041" w:rsidRPr="00275ACC">
          <w:pgSz w:w="12240" w:h="15840"/>
          <w:pgMar w:top="1820" w:right="700" w:bottom="980" w:left="760" w:header="724" w:footer="792" w:gutter="0"/>
          <w:cols w:space="720"/>
        </w:sectPr>
      </w:pPr>
    </w:p>
    <w:p w:rsidR="00062041" w:rsidRPr="00275ACC" w:rsidRDefault="00D04E1D">
      <w:pPr>
        <w:pStyle w:val="a3"/>
        <w:tabs>
          <w:tab w:val="left" w:pos="2396"/>
          <w:tab w:val="left" w:pos="4684"/>
          <w:tab w:val="left" w:pos="6973"/>
        </w:tabs>
        <w:spacing w:before="75"/>
        <w:ind w:left="107"/>
        <w:rPr>
          <w:lang w:val="ru-RU"/>
        </w:rPr>
      </w:pPr>
      <w:r>
        <w:rPr>
          <w:noProof/>
          <w:lang w:val="ru-RU" w:eastAsia="ru-RU"/>
        </w:rPr>
        <w:lastRenderedPageBreak/>
        <mc:AlternateContent>
          <mc:Choice Requires="wps">
            <w:drawing>
              <wp:anchor distT="0" distB="0" distL="0" distR="0" simplePos="0" relativeHeight="479816192" behindDoc="1" locked="0" layoutInCell="1" allowOverlap="1">
                <wp:simplePos x="0" y="0"/>
                <wp:positionH relativeFrom="page">
                  <wp:posOffset>551180</wp:posOffset>
                </wp:positionH>
                <wp:positionV relativeFrom="paragraph">
                  <wp:posOffset>204987</wp:posOffset>
                </wp:positionV>
                <wp:extent cx="2376805" cy="170815"/>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6805" cy="170815"/>
                        </a:xfrm>
                        <a:prstGeom prst="rect">
                          <a:avLst/>
                        </a:prstGeom>
                      </wps:spPr>
                      <wps:txbx>
                        <w:txbxContent>
                          <w:p w:rsidR="00D04E1D" w:rsidRDefault="00D04E1D">
                            <w:pPr>
                              <w:pStyle w:val="a3"/>
                              <w:tabs>
                                <w:tab w:val="left" w:pos="2288"/>
                              </w:tabs>
                              <w:spacing w:line="268" w:lineRule="exact"/>
                            </w:pPr>
                            <w:r>
                              <w:rPr>
                                <w:spacing w:val="-2"/>
                              </w:rPr>
                              <w:t>Тип/номер</w:t>
                            </w:r>
                            <w:r>
                              <w:tab/>
                            </w:r>
                            <w:r>
                              <w:rPr>
                                <w:spacing w:val="-2"/>
                              </w:rPr>
                              <w:t>Тип/номер</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400002pt;margin-top:16.140718pt;width:187.15pt;height:13.45pt;mso-position-horizontal-relative:page;mso-position-vertical-relative:paragraph;z-index:-23500288" type="#_x0000_t202" id="docshape396" filled="false" stroked="false">
                <v:textbox inset="0,0,0,0">
                  <w:txbxContent>
                    <w:p>
                      <w:pPr>
                        <w:pStyle w:val="BodyText"/>
                        <w:tabs>
                          <w:tab w:pos="2288" w:val="left" w:leader="none"/>
                        </w:tabs>
                        <w:spacing w:line="268" w:lineRule="exact"/>
                      </w:pPr>
                      <w:r>
                        <w:rPr>
                          <w:spacing w:val="-2"/>
                        </w:rPr>
                        <w:t>Тип/номер</w:t>
                      </w:r>
                      <w:r>
                        <w:rPr/>
                        <w:tab/>
                      </w:r>
                      <w:r>
                        <w:rPr>
                          <w:spacing w:val="-2"/>
                        </w:rPr>
                        <w:t>Тип/номер</w:t>
                      </w:r>
                    </w:p>
                  </w:txbxContent>
                </v:textbox>
                <w10:wrap type="none"/>
              </v:shape>
            </w:pict>
          </mc:Fallback>
        </mc:AlternateContent>
      </w:r>
      <w:r w:rsidRPr="00275ACC">
        <w:rPr>
          <w:spacing w:val="-2"/>
          <w:position w:val="12"/>
          <w:lang w:val="ru-RU"/>
        </w:rPr>
        <w:t>Приложение</w:t>
      </w:r>
      <w:r w:rsidRPr="00275ACC">
        <w:rPr>
          <w:position w:val="12"/>
          <w:lang w:val="ru-RU"/>
        </w:rPr>
        <w:tab/>
      </w:r>
      <w:r w:rsidRPr="00275ACC">
        <w:rPr>
          <w:spacing w:val="-2"/>
          <w:position w:val="12"/>
          <w:lang w:val="ru-RU"/>
        </w:rPr>
        <w:t>Подчинение</w:t>
      </w:r>
      <w:r w:rsidRPr="00275ACC">
        <w:rPr>
          <w:position w:val="12"/>
          <w:lang w:val="ru-RU"/>
        </w:rPr>
        <w:tab/>
      </w:r>
      <w:r w:rsidRPr="00275ACC">
        <w:rPr>
          <w:lang w:val="ru-RU"/>
        </w:rPr>
        <w:t>Имя отправителя</w:t>
      </w:r>
      <w:r w:rsidRPr="00275ACC">
        <w:rPr>
          <w:lang w:val="ru-RU"/>
        </w:rPr>
        <w:tab/>
        <w:t>Продукт</w:t>
      </w:r>
      <w:r w:rsidRPr="00275ACC">
        <w:rPr>
          <w:spacing w:val="-2"/>
          <w:lang w:val="ru-RU"/>
        </w:rPr>
        <w:t>Имя</w:t>
      </w:r>
    </w:p>
    <w:p w:rsidR="00062041" w:rsidRPr="00275ACC" w:rsidRDefault="00D04E1D">
      <w:pPr>
        <w:pStyle w:val="a3"/>
        <w:spacing w:before="72"/>
        <w:rPr>
          <w:sz w:val="20"/>
          <w:lang w:val="ru-RU"/>
        </w:rPr>
      </w:pPr>
      <w:r>
        <w:rPr>
          <w:noProof/>
          <w:lang w:val="ru-RU" w:eastAsia="ru-RU"/>
        </w:rPr>
        <mc:AlternateContent>
          <mc:Choice Requires="wps">
            <w:drawing>
              <wp:anchor distT="0" distB="0" distL="0" distR="0" simplePos="0" relativeHeight="487717888" behindDoc="1" locked="0" layoutInCell="1" allowOverlap="1">
                <wp:simplePos x="0" y="0"/>
                <wp:positionH relativeFrom="page">
                  <wp:posOffset>551180</wp:posOffset>
                </wp:positionH>
                <wp:positionV relativeFrom="paragraph">
                  <wp:posOffset>207558</wp:posOffset>
                </wp:positionV>
                <wp:extent cx="1015365" cy="1270"/>
                <wp:effectExtent l="0" t="0" r="0" b="0"/>
                <wp:wrapTopAndBottom/>
                <wp:docPr id="397" name="Graphic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5365" cy="1270"/>
                        </a:xfrm>
                        <a:custGeom>
                          <a:avLst/>
                          <a:gdLst/>
                          <a:ahLst/>
                          <a:cxnLst/>
                          <a:rect l="l" t="t" r="r" b="b"/>
                          <a:pathLst>
                            <a:path w="1015365">
                              <a:moveTo>
                                <a:pt x="0" y="0"/>
                              </a:moveTo>
                              <a:lnTo>
                                <a:pt x="1014984" y="0"/>
                              </a:lnTo>
                            </a:path>
                          </a:pathLst>
                        </a:custGeom>
                        <a:ln w="13411">
                          <a:solidFill>
                            <a:srgbClr val="000000"/>
                          </a:solidFill>
                          <a:prstDash val="dash"/>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400002pt;margin-top:16.343172pt;width:79.95pt;height:.1pt;mso-position-horizontal-relative:page;mso-position-vertical-relative:paragraph;z-index:-15598592;mso-wrap-distance-left:0;mso-wrap-distance-right:0" id="docshape397" coordorigin="868,327" coordsize="1599,0" path="m868,327l2466,327e" filled="false" stroked="true" strokeweight="1.056pt" strokecolor="#000000">
                <v:path arrowok="t"/>
                <v:stroke dashstyle="dash"/>
                <w10:wrap type="topAndBottom"/>
              </v:shape>
            </w:pict>
          </mc:Fallback>
        </mc:AlternateContent>
      </w:r>
      <w:r>
        <w:rPr>
          <w:noProof/>
          <w:lang w:val="ru-RU" w:eastAsia="ru-RU"/>
        </w:rPr>
        <mc:AlternateContent>
          <mc:Choice Requires="wps">
            <w:drawing>
              <wp:anchor distT="0" distB="0" distL="0" distR="0" simplePos="0" relativeHeight="487718400" behindDoc="1" locked="0" layoutInCell="1" allowOverlap="1">
                <wp:simplePos x="0" y="0"/>
                <wp:positionH relativeFrom="page">
                  <wp:posOffset>2004314</wp:posOffset>
                </wp:positionH>
                <wp:positionV relativeFrom="paragraph">
                  <wp:posOffset>207558</wp:posOffset>
                </wp:positionV>
                <wp:extent cx="1015365" cy="1270"/>
                <wp:effectExtent l="0" t="0" r="0" b="0"/>
                <wp:wrapTopAndBottom/>
                <wp:docPr id="398" name="Graphic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5365" cy="1270"/>
                        </a:xfrm>
                        <a:custGeom>
                          <a:avLst/>
                          <a:gdLst/>
                          <a:ahLst/>
                          <a:cxnLst/>
                          <a:rect l="l" t="t" r="r" b="b"/>
                          <a:pathLst>
                            <a:path w="1015365">
                              <a:moveTo>
                                <a:pt x="0" y="0"/>
                              </a:moveTo>
                              <a:lnTo>
                                <a:pt x="1014984" y="0"/>
                              </a:lnTo>
                            </a:path>
                          </a:pathLst>
                        </a:custGeom>
                        <a:ln w="13411">
                          <a:solidFill>
                            <a:srgbClr val="000000"/>
                          </a:solidFill>
                          <a:prstDash val="dash"/>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7.820007pt;margin-top:16.343172pt;width:79.95pt;height:.1pt;mso-position-horizontal-relative:page;mso-position-vertical-relative:paragraph;z-index:-15598080;mso-wrap-distance-left:0;mso-wrap-distance-right:0" id="docshape398" coordorigin="3156,327" coordsize="1599,0" path="m3156,327l4755,327e" filled="false" stroked="true" strokeweight="1.056pt" strokecolor="#000000">
                <v:path arrowok="t"/>
                <v:stroke dashstyle="dash"/>
                <w10:wrap type="topAndBottom"/>
              </v:shape>
            </w:pict>
          </mc:Fallback>
        </mc:AlternateContent>
      </w:r>
      <w:r>
        <w:rPr>
          <w:noProof/>
          <w:lang w:val="ru-RU" w:eastAsia="ru-RU"/>
        </w:rPr>
        <mc:AlternateContent>
          <mc:Choice Requires="wps">
            <w:drawing>
              <wp:anchor distT="0" distB="0" distL="0" distR="0" simplePos="0" relativeHeight="487718912" behindDoc="1" locked="0" layoutInCell="1" allowOverlap="1">
                <wp:simplePos x="0" y="0"/>
                <wp:positionH relativeFrom="page">
                  <wp:posOffset>3457448</wp:posOffset>
                </wp:positionH>
                <wp:positionV relativeFrom="paragraph">
                  <wp:posOffset>207558</wp:posOffset>
                </wp:positionV>
                <wp:extent cx="1015365" cy="1270"/>
                <wp:effectExtent l="0" t="0" r="0" b="0"/>
                <wp:wrapTopAndBottom/>
                <wp:docPr id="399" name="Graphic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5365" cy="1270"/>
                        </a:xfrm>
                        <a:custGeom>
                          <a:avLst/>
                          <a:gdLst/>
                          <a:ahLst/>
                          <a:cxnLst/>
                          <a:rect l="l" t="t" r="r" b="b"/>
                          <a:pathLst>
                            <a:path w="1015365">
                              <a:moveTo>
                                <a:pt x="0" y="0"/>
                              </a:moveTo>
                              <a:lnTo>
                                <a:pt x="1014984" y="0"/>
                              </a:lnTo>
                            </a:path>
                          </a:pathLst>
                        </a:custGeom>
                        <a:ln w="13411">
                          <a:solidFill>
                            <a:srgbClr val="000000"/>
                          </a:solidFill>
                          <a:prstDash val="dash"/>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72.240021pt;margin-top:16.343172pt;width:79.95pt;height:.1pt;mso-position-horizontal-relative:page;mso-position-vertical-relative:paragraph;z-index:-15597568;mso-wrap-distance-left:0;mso-wrap-distance-right:0" id="docshape399" coordorigin="5445,327" coordsize="1599,0" path="m5445,327l7043,327e" filled="false" stroked="true" strokeweight="1.056pt" strokecolor="#000000">
                <v:path arrowok="t"/>
                <v:stroke dashstyle="dash"/>
                <w10:wrap type="topAndBottom"/>
              </v:shape>
            </w:pict>
          </mc:Fallback>
        </mc:AlternateContent>
      </w:r>
      <w:r>
        <w:rPr>
          <w:noProof/>
          <w:lang w:val="ru-RU" w:eastAsia="ru-RU"/>
        </w:rPr>
        <mc:AlternateContent>
          <mc:Choice Requires="wps">
            <w:drawing>
              <wp:anchor distT="0" distB="0" distL="0" distR="0" simplePos="0" relativeHeight="487719424" behindDoc="1" locked="0" layoutInCell="1" allowOverlap="1">
                <wp:simplePos x="0" y="0"/>
                <wp:positionH relativeFrom="page">
                  <wp:posOffset>4910582</wp:posOffset>
                </wp:positionH>
                <wp:positionV relativeFrom="paragraph">
                  <wp:posOffset>207558</wp:posOffset>
                </wp:positionV>
                <wp:extent cx="2131695" cy="1270"/>
                <wp:effectExtent l="0" t="0" r="0" b="0"/>
                <wp:wrapTopAndBottom/>
                <wp:docPr id="400" name="Graphic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1695" cy="1270"/>
                        </a:xfrm>
                        <a:custGeom>
                          <a:avLst/>
                          <a:gdLst/>
                          <a:ahLst/>
                          <a:cxnLst/>
                          <a:rect l="l" t="t" r="r" b="b"/>
                          <a:pathLst>
                            <a:path w="2131695">
                              <a:moveTo>
                                <a:pt x="0" y="0"/>
                              </a:moveTo>
                              <a:lnTo>
                                <a:pt x="2131466" y="0"/>
                              </a:lnTo>
                            </a:path>
                          </a:pathLst>
                        </a:custGeom>
                        <a:ln w="13411">
                          <a:solidFill>
                            <a:srgbClr val="000000"/>
                          </a:solidFill>
                          <a:prstDash val="dash"/>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86.660004pt;margin-top:16.343172pt;width:167.85pt;height:.1pt;mso-position-horizontal-relative:page;mso-position-vertical-relative:paragraph;z-index:-15597056;mso-wrap-distance-left:0;mso-wrap-distance-right:0" id="docshape400" coordorigin="7733,327" coordsize="3357,0" path="m7733,327l11090,327e" filled="false" stroked="true" strokeweight="1.056pt" strokecolor="#000000">
                <v:path arrowok="t"/>
                <v:stroke dashstyle="dash"/>
                <w10:wrap type="topAndBottom"/>
              </v:shape>
            </w:pict>
          </mc:Fallback>
        </mc:AlternateContent>
      </w:r>
    </w:p>
    <w:p w:rsidR="00062041" w:rsidRPr="00275ACC" w:rsidRDefault="00D04E1D">
      <w:pPr>
        <w:pStyle w:val="a3"/>
        <w:tabs>
          <w:tab w:val="left" w:pos="2396"/>
          <w:tab w:val="left" w:pos="4684"/>
          <w:tab w:val="left" w:pos="6973"/>
        </w:tabs>
        <w:spacing w:before="146" w:line="258" w:lineRule="exact"/>
        <w:ind w:left="108"/>
        <w:rPr>
          <w:lang w:val="ru-RU"/>
        </w:rPr>
      </w:pPr>
      <w:r>
        <w:rPr>
          <w:spacing w:val="-2"/>
        </w:rPr>
        <w:t>NDA</w:t>
      </w:r>
      <w:r w:rsidRPr="00275ACC">
        <w:rPr>
          <w:spacing w:val="-2"/>
          <w:lang w:val="ru-RU"/>
        </w:rPr>
        <w:t>-21225</w:t>
      </w:r>
      <w:r w:rsidRPr="00275ACC">
        <w:rPr>
          <w:lang w:val="ru-RU"/>
        </w:rPr>
        <w:tab/>
      </w:r>
      <w:r w:rsidRPr="00275ACC">
        <w:rPr>
          <w:spacing w:val="-2"/>
          <w:lang w:val="ru-RU"/>
        </w:rPr>
        <w:t>СУППЛ-27</w:t>
      </w:r>
      <w:r w:rsidRPr="00275ACC">
        <w:rPr>
          <w:lang w:val="ru-RU"/>
        </w:rPr>
        <w:tab/>
      </w:r>
      <w:r w:rsidRPr="00275ACC">
        <w:rPr>
          <w:spacing w:val="-2"/>
          <w:lang w:val="ru-RU"/>
        </w:rPr>
        <w:t>БАЙЕР</w:t>
      </w:r>
      <w:r w:rsidRPr="00275ACC">
        <w:rPr>
          <w:lang w:val="ru-RU"/>
        </w:rPr>
        <w:tab/>
      </w:r>
      <w:r w:rsidRPr="00275ACC">
        <w:rPr>
          <w:spacing w:val="-2"/>
          <w:lang w:val="ru-RU"/>
        </w:rPr>
        <w:t>МИРЕНА (ЛЕВОНОРГЕСТРЕЛ</w:t>
      </w:r>
    </w:p>
    <w:p w:rsidR="00062041" w:rsidRPr="00275ACC" w:rsidRDefault="00D04E1D">
      <w:pPr>
        <w:pStyle w:val="a3"/>
        <w:tabs>
          <w:tab w:val="left" w:pos="6973"/>
        </w:tabs>
        <w:spacing w:before="12" w:line="208" w:lineRule="auto"/>
        <w:ind w:left="4684" w:right="1243"/>
        <w:rPr>
          <w:lang w:val="ru-RU"/>
        </w:rPr>
      </w:pPr>
      <w:r w:rsidRPr="00275ACC">
        <w:rPr>
          <w:spacing w:val="-2"/>
          <w:lang w:val="ru-RU"/>
        </w:rPr>
        <w:t>ЗДРАВООХРАНЕНИЕ</w:t>
      </w:r>
      <w:r w:rsidRPr="00275ACC">
        <w:rPr>
          <w:lang w:val="ru-RU"/>
        </w:rPr>
        <w:tab/>
        <w:t>ВЫПУСК</w:t>
      </w:r>
      <w:r w:rsidRPr="00275ACC">
        <w:rPr>
          <w:spacing w:val="-17"/>
          <w:lang w:val="ru-RU"/>
        </w:rPr>
        <w:t xml:space="preserve"> </w:t>
      </w:r>
      <w:r w:rsidRPr="00275ACC">
        <w:rPr>
          <w:lang w:val="ru-RU"/>
        </w:rPr>
        <w:t>ИНТРА-ЮТ ФАРМАЦЕВТИКА</w:t>
      </w:r>
    </w:p>
    <w:p w:rsidR="00062041" w:rsidRPr="00275ACC" w:rsidRDefault="00D04E1D">
      <w:pPr>
        <w:pStyle w:val="a3"/>
        <w:spacing w:line="247" w:lineRule="exact"/>
        <w:ind w:left="4684"/>
        <w:rPr>
          <w:lang w:val="ru-RU"/>
        </w:rPr>
      </w:pPr>
      <w:r w:rsidRPr="00275ACC">
        <w:rPr>
          <w:lang w:val="ru-RU"/>
        </w:rPr>
        <w:t>ЛС ИНК</w:t>
      </w:r>
    </w:p>
    <w:p w:rsidR="00062041" w:rsidRPr="00275ACC" w:rsidRDefault="00062041">
      <w:pPr>
        <w:pStyle w:val="a3"/>
        <w:spacing w:before="2"/>
        <w:rPr>
          <w:sz w:val="30"/>
          <w:lang w:val="ru-RU"/>
        </w:rPr>
      </w:pPr>
    </w:p>
    <w:p w:rsidR="00062041" w:rsidRPr="00275ACC" w:rsidRDefault="00D04E1D">
      <w:pPr>
        <w:ind w:left="107"/>
        <w:rPr>
          <w:rFonts w:ascii="Arial"/>
          <w:b/>
          <w:sz w:val="30"/>
          <w:lang w:val="ru-RU"/>
        </w:rPr>
      </w:pPr>
      <w:r w:rsidRPr="00275ACC">
        <w:rPr>
          <w:rFonts w:ascii="Arial"/>
          <w:b/>
          <w:sz w:val="30"/>
          <w:lang w:val="ru-RU"/>
        </w:rPr>
        <w:t>-------------------------------------------------- -------------------------------------------------- -----</w:t>
      </w:r>
    </w:p>
    <w:p w:rsidR="00062041" w:rsidRPr="00275ACC" w:rsidRDefault="00D04E1D">
      <w:pPr>
        <w:spacing w:before="72" w:line="208" w:lineRule="auto"/>
        <w:ind w:left="107" w:right="745"/>
        <w:rPr>
          <w:rFonts w:ascii="Arial"/>
          <w:b/>
          <w:sz w:val="30"/>
          <w:lang w:val="ru-RU"/>
        </w:rPr>
      </w:pPr>
      <w:r w:rsidRPr="00275ACC">
        <w:rPr>
          <w:rFonts w:ascii="Arial"/>
          <w:b/>
          <w:sz w:val="30"/>
          <w:lang w:val="ru-RU"/>
        </w:rPr>
        <w:t>Это</w:t>
      </w:r>
      <w:r w:rsidRPr="00275ACC">
        <w:rPr>
          <w:rFonts w:ascii="Arial"/>
          <w:b/>
          <w:sz w:val="30"/>
          <w:lang w:val="ru-RU"/>
        </w:rPr>
        <w:t xml:space="preserve"> </w:t>
      </w:r>
      <w:r w:rsidRPr="00275ACC">
        <w:rPr>
          <w:rFonts w:ascii="Arial"/>
          <w:b/>
          <w:sz w:val="30"/>
          <w:lang w:val="ru-RU"/>
        </w:rPr>
        <w:t>представление</w:t>
      </w:r>
      <w:r w:rsidRPr="00275ACC">
        <w:rPr>
          <w:rFonts w:ascii="Arial"/>
          <w:b/>
          <w:sz w:val="30"/>
          <w:lang w:val="ru-RU"/>
        </w:rPr>
        <w:t xml:space="preserve"> </w:t>
      </w:r>
      <w:r w:rsidRPr="00275ACC">
        <w:rPr>
          <w:rFonts w:ascii="Arial"/>
          <w:b/>
          <w:sz w:val="30"/>
          <w:lang w:val="ru-RU"/>
        </w:rPr>
        <w:t>электронной</w:t>
      </w:r>
      <w:r w:rsidRPr="00275ACC">
        <w:rPr>
          <w:rFonts w:ascii="Arial"/>
          <w:b/>
          <w:sz w:val="30"/>
          <w:lang w:val="ru-RU"/>
        </w:rPr>
        <w:t xml:space="preserve"> </w:t>
      </w:r>
      <w:r w:rsidRPr="00275ACC">
        <w:rPr>
          <w:rFonts w:ascii="Arial"/>
          <w:b/>
          <w:sz w:val="30"/>
          <w:lang w:val="ru-RU"/>
        </w:rPr>
        <w:t>записи</w:t>
      </w:r>
      <w:r w:rsidRPr="00275ACC">
        <w:rPr>
          <w:rFonts w:ascii="Arial"/>
          <w:b/>
          <w:sz w:val="30"/>
          <w:lang w:val="ru-RU"/>
        </w:rPr>
        <w:t xml:space="preserve">, </w:t>
      </w:r>
      <w:r w:rsidRPr="00275ACC">
        <w:rPr>
          <w:rFonts w:ascii="Arial"/>
          <w:b/>
          <w:sz w:val="30"/>
          <w:lang w:val="ru-RU"/>
        </w:rPr>
        <w:t>подписанной</w:t>
      </w:r>
      <w:r w:rsidRPr="00275ACC">
        <w:rPr>
          <w:rFonts w:ascii="Arial"/>
          <w:b/>
          <w:sz w:val="30"/>
          <w:lang w:val="ru-RU"/>
        </w:rPr>
        <w:t xml:space="preserve"> </w:t>
      </w:r>
      <w:r w:rsidRPr="00275ACC">
        <w:rPr>
          <w:rFonts w:ascii="Arial"/>
          <w:b/>
          <w:sz w:val="30"/>
          <w:lang w:val="ru-RU"/>
        </w:rPr>
        <w:t>электронной</w:t>
      </w:r>
      <w:r w:rsidRPr="00275ACC">
        <w:rPr>
          <w:rFonts w:ascii="Arial"/>
          <w:b/>
          <w:sz w:val="30"/>
          <w:lang w:val="ru-RU"/>
        </w:rPr>
        <w:t xml:space="preserve"> </w:t>
      </w:r>
      <w:r w:rsidRPr="00275ACC">
        <w:rPr>
          <w:rFonts w:ascii="Arial"/>
          <w:b/>
          <w:sz w:val="30"/>
          <w:lang w:val="ru-RU"/>
        </w:rPr>
        <w:t>подписью</w:t>
      </w:r>
      <w:r w:rsidRPr="00275ACC">
        <w:rPr>
          <w:rFonts w:ascii="Arial"/>
          <w:b/>
          <w:sz w:val="30"/>
          <w:lang w:val="ru-RU"/>
        </w:rPr>
        <w:t xml:space="preserve">, </w:t>
      </w:r>
      <w:r w:rsidRPr="00275ACC">
        <w:rPr>
          <w:rFonts w:ascii="Arial"/>
          <w:b/>
          <w:sz w:val="30"/>
          <w:lang w:val="ru-RU"/>
        </w:rPr>
        <w:t>и</w:t>
      </w:r>
      <w:r w:rsidRPr="00275ACC">
        <w:rPr>
          <w:rFonts w:ascii="Arial"/>
          <w:b/>
          <w:sz w:val="30"/>
          <w:lang w:val="ru-RU"/>
        </w:rPr>
        <w:t xml:space="preserve"> </w:t>
      </w:r>
      <w:r w:rsidRPr="00275ACC">
        <w:rPr>
          <w:rFonts w:ascii="Arial"/>
          <w:b/>
          <w:sz w:val="30"/>
          <w:lang w:val="ru-RU"/>
        </w:rPr>
        <w:t>эта</w:t>
      </w:r>
      <w:r w:rsidRPr="00275ACC">
        <w:rPr>
          <w:rFonts w:ascii="Arial"/>
          <w:b/>
          <w:sz w:val="30"/>
          <w:lang w:val="ru-RU"/>
        </w:rPr>
        <w:t xml:space="preserve"> </w:t>
      </w:r>
      <w:r w:rsidRPr="00275ACC">
        <w:rPr>
          <w:rFonts w:ascii="Arial"/>
          <w:b/>
          <w:sz w:val="30"/>
          <w:lang w:val="ru-RU"/>
        </w:rPr>
        <w:t>страница</w:t>
      </w:r>
      <w:r w:rsidRPr="00275ACC">
        <w:rPr>
          <w:rFonts w:ascii="Arial"/>
          <w:b/>
          <w:sz w:val="30"/>
          <w:lang w:val="ru-RU"/>
        </w:rPr>
        <w:t xml:space="preserve"> </w:t>
      </w:r>
      <w:r w:rsidRPr="00275ACC">
        <w:rPr>
          <w:rFonts w:ascii="Arial"/>
          <w:b/>
          <w:sz w:val="30"/>
          <w:lang w:val="ru-RU"/>
        </w:rPr>
        <w:t>является</w:t>
      </w:r>
      <w:r w:rsidRPr="00275ACC">
        <w:rPr>
          <w:rFonts w:ascii="Arial"/>
          <w:b/>
          <w:sz w:val="30"/>
          <w:lang w:val="ru-RU"/>
        </w:rPr>
        <w:t xml:space="preserve"> </w:t>
      </w:r>
      <w:r w:rsidRPr="00275ACC">
        <w:rPr>
          <w:rFonts w:ascii="Arial"/>
          <w:b/>
          <w:sz w:val="30"/>
          <w:lang w:val="ru-RU"/>
        </w:rPr>
        <w:t>проявлением</w:t>
      </w:r>
      <w:r w:rsidRPr="00275ACC">
        <w:rPr>
          <w:rFonts w:ascii="Arial"/>
          <w:b/>
          <w:sz w:val="30"/>
          <w:lang w:val="ru-RU"/>
        </w:rPr>
        <w:t xml:space="preserve"> </w:t>
      </w:r>
      <w:r w:rsidRPr="00275ACC">
        <w:rPr>
          <w:rFonts w:ascii="Arial"/>
          <w:b/>
          <w:sz w:val="30"/>
          <w:lang w:val="ru-RU"/>
        </w:rPr>
        <w:t>электронной</w:t>
      </w:r>
      <w:r w:rsidRPr="00275ACC">
        <w:rPr>
          <w:rFonts w:ascii="Arial"/>
          <w:b/>
          <w:sz w:val="30"/>
          <w:lang w:val="ru-RU"/>
        </w:rPr>
        <w:t xml:space="preserve"> </w:t>
      </w:r>
      <w:r w:rsidRPr="00275ACC">
        <w:rPr>
          <w:rFonts w:ascii="Arial"/>
          <w:b/>
          <w:sz w:val="30"/>
          <w:lang w:val="ru-RU"/>
        </w:rPr>
        <w:t>подписи</w:t>
      </w:r>
      <w:r w:rsidRPr="00275ACC">
        <w:rPr>
          <w:rFonts w:ascii="Arial"/>
          <w:b/>
          <w:sz w:val="30"/>
          <w:lang w:val="ru-RU"/>
        </w:rPr>
        <w:t>.</w:t>
      </w:r>
    </w:p>
    <w:p w:rsidR="00062041" w:rsidRPr="00275ACC" w:rsidRDefault="00D04E1D">
      <w:pPr>
        <w:spacing w:before="43"/>
        <w:ind w:left="107"/>
        <w:rPr>
          <w:rFonts w:ascii="Arial"/>
          <w:b/>
          <w:sz w:val="30"/>
          <w:lang w:val="ru-RU"/>
        </w:rPr>
      </w:pPr>
      <w:r w:rsidRPr="00275ACC">
        <w:rPr>
          <w:rFonts w:ascii="Arial"/>
          <w:b/>
          <w:sz w:val="30"/>
          <w:lang w:val="ru-RU"/>
        </w:rPr>
        <w:t>-------------------------------------------------- -------------------------------------------------- -----</w:t>
      </w:r>
    </w:p>
    <w:p w:rsidR="00062041" w:rsidRPr="00275ACC" w:rsidRDefault="00D04E1D">
      <w:pPr>
        <w:pStyle w:val="a3"/>
        <w:spacing w:before="31"/>
        <w:ind w:left="107"/>
        <w:rPr>
          <w:lang w:val="ru-RU"/>
        </w:rPr>
      </w:pPr>
      <w:r w:rsidRPr="00275ACC">
        <w:rPr>
          <w:spacing w:val="-5"/>
          <w:lang w:val="ru-RU"/>
        </w:rPr>
        <w:t>/с/</w:t>
      </w:r>
    </w:p>
    <w:p w:rsidR="00062041" w:rsidRPr="00275ACC" w:rsidRDefault="00D04E1D">
      <w:pPr>
        <w:pStyle w:val="a3"/>
        <w:spacing w:before="11"/>
        <w:rPr>
          <w:sz w:val="15"/>
          <w:lang w:val="ru-RU"/>
        </w:rPr>
      </w:pPr>
      <w:r>
        <w:rPr>
          <w:noProof/>
          <w:lang w:val="ru-RU" w:eastAsia="ru-RU"/>
        </w:rPr>
        <mc:AlternateContent>
          <mc:Choice Requires="wps">
            <w:drawing>
              <wp:anchor distT="0" distB="0" distL="0" distR="0" simplePos="0" relativeHeight="487719936" behindDoc="1" locked="0" layoutInCell="1" allowOverlap="1">
                <wp:simplePos x="0" y="0"/>
                <wp:positionH relativeFrom="page">
                  <wp:posOffset>551180</wp:posOffset>
                </wp:positionH>
                <wp:positionV relativeFrom="paragraph">
                  <wp:posOffset>131748</wp:posOffset>
                </wp:positionV>
                <wp:extent cx="2639060" cy="1270"/>
                <wp:effectExtent l="0" t="0" r="0" b="0"/>
                <wp:wrapTopAndBottom/>
                <wp:docPr id="401" name="Graphic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9060" cy="1270"/>
                        </a:xfrm>
                        <a:custGeom>
                          <a:avLst/>
                          <a:gdLst/>
                          <a:ahLst/>
                          <a:cxnLst/>
                          <a:rect l="l" t="t" r="r" b="b"/>
                          <a:pathLst>
                            <a:path w="2639060">
                              <a:moveTo>
                                <a:pt x="0" y="0"/>
                              </a:moveTo>
                              <a:lnTo>
                                <a:pt x="2638958" y="0"/>
                              </a:lnTo>
                            </a:path>
                          </a:pathLst>
                        </a:custGeom>
                        <a:ln w="13411">
                          <a:solidFill>
                            <a:srgbClr val="000000"/>
                          </a:solidFill>
                          <a:prstDash val="dash"/>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400002pt;margin-top:10.373909pt;width:207.8pt;height:.1pt;mso-position-horizontal-relative:page;mso-position-vertical-relative:paragraph;z-index:-15596544;mso-wrap-distance-left:0;mso-wrap-distance-right:0" id="docshape401" coordorigin="868,207" coordsize="4156,0" path="m868,207l5024,207e" filled="false" stroked="true" strokeweight="1.056pt" strokecolor="#000000">
                <v:path arrowok="t"/>
                <v:stroke dashstyle="dash"/>
                <w10:wrap type="topAndBottom"/>
              </v:shape>
            </w:pict>
          </mc:Fallback>
        </mc:AlternateContent>
      </w:r>
    </w:p>
    <w:p w:rsidR="00062041" w:rsidRPr="00275ACC" w:rsidRDefault="00D04E1D">
      <w:pPr>
        <w:pStyle w:val="a3"/>
        <w:spacing w:before="246" w:line="278" w:lineRule="auto"/>
        <w:ind w:left="107" w:right="7878"/>
        <w:rPr>
          <w:lang w:val="ru-RU"/>
        </w:rPr>
      </w:pPr>
      <w:r w:rsidRPr="00275ACC">
        <w:rPr>
          <w:lang w:val="ru-RU"/>
        </w:rPr>
        <w:t>ДЖЕРАЛЬД Д. УИЛЛЕТТ 30 сентября 2009 г.</w:t>
      </w:r>
    </w:p>
    <w:p w:rsidR="00062041" w:rsidRPr="00275ACC" w:rsidRDefault="00062041">
      <w:pPr>
        <w:pStyle w:val="a3"/>
        <w:spacing w:before="104"/>
        <w:rPr>
          <w:lang w:val="ru-RU"/>
        </w:rPr>
      </w:pPr>
    </w:p>
    <w:p w:rsidR="00062041" w:rsidRPr="00275ACC" w:rsidRDefault="00D04E1D">
      <w:pPr>
        <w:pStyle w:val="a3"/>
        <w:spacing w:line="278" w:lineRule="auto"/>
        <w:ind w:left="107" w:right="7878"/>
        <w:rPr>
          <w:lang w:val="ru-RU"/>
        </w:rPr>
      </w:pPr>
      <w:r w:rsidRPr="00275ACC">
        <w:rPr>
          <w:lang w:val="ru-RU"/>
        </w:rPr>
        <w:t>ЛИЗА М ДУША 30.09.2009</w:t>
      </w:r>
    </w:p>
    <w:p w:rsidR="00062041" w:rsidRPr="00275ACC" w:rsidRDefault="00D04E1D">
      <w:pPr>
        <w:pStyle w:val="a3"/>
        <w:spacing w:before="29" w:line="208" w:lineRule="auto"/>
        <w:ind w:left="107"/>
        <w:rPr>
          <w:lang w:val="ru-RU"/>
        </w:rPr>
      </w:pPr>
      <w:r w:rsidRPr="00275ACC">
        <w:rPr>
          <w:lang w:val="ru-RU"/>
        </w:rPr>
        <w:t>Я согласен с выводами и рекомендацией доктора Уиллетта об одобрении Мирены для лечения обильных менструальных кровотечений у женщин, решивших использовать внутриматочную контрацепцию.</w:t>
      </w:r>
    </w:p>
    <w:sectPr w:rsidR="00062041" w:rsidRPr="00275ACC">
      <w:headerReference w:type="default" r:id="rId20"/>
      <w:footerReference w:type="default" r:id="rId21"/>
      <w:pgSz w:w="12240" w:h="15840"/>
      <w:pgMar w:top="700" w:right="700" w:bottom="280" w:left="7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798" w:rsidRDefault="00C42798">
      <w:r>
        <w:separator/>
      </w:r>
    </w:p>
  </w:endnote>
  <w:endnote w:type="continuationSeparator" w:id="0">
    <w:p w:rsidR="00C42798" w:rsidRDefault="00C4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1D" w:rsidRDefault="00D04E1D">
    <w:pPr>
      <w:pStyle w:val="a3"/>
      <w:spacing w:line="14" w:lineRule="auto"/>
      <w:rPr>
        <w:sz w:val="20"/>
      </w:rPr>
    </w:pPr>
    <w:r>
      <w:rPr>
        <w:noProof/>
        <w:lang w:val="ru-RU" w:eastAsia="ru-RU"/>
      </w:rPr>
      <mc:AlternateContent>
        <mc:Choice Requires="wps">
          <w:drawing>
            <wp:anchor distT="0" distB="0" distL="0" distR="0" simplePos="0" relativeHeight="479684096" behindDoc="1" locked="0" layoutInCell="1" allowOverlap="1">
              <wp:simplePos x="0" y="0"/>
              <wp:positionH relativeFrom="page">
                <wp:posOffset>3762419</wp:posOffset>
              </wp:positionH>
              <wp:positionV relativeFrom="page">
                <wp:posOffset>9415484</wp:posOffset>
              </wp:positionV>
              <wp:extent cx="25971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rsidR="00D04E1D" w:rsidRDefault="00D04E1D">
                          <w:pPr>
                            <w:pStyle w:val="a3"/>
                            <w:spacing w:before="12"/>
                            <w:ind w:left="60"/>
                          </w:pPr>
                          <w:r>
                            <w:rPr>
                              <w:spacing w:val="-5"/>
                            </w:rPr>
                            <w:fldChar w:fldCharType="begin"/>
                          </w:r>
                          <w:r>
                            <w:rPr>
                              <w:spacing w:val="-5"/>
                            </w:rPr>
                            <w:instrText xml:space="preserve"> PAGE </w:instrText>
                          </w:r>
                          <w:r>
                            <w:rPr>
                              <w:spacing w:val="-5"/>
                            </w:rPr>
                            <w:fldChar w:fldCharType="separate"/>
                          </w:r>
                          <w:r w:rsidR="002F001D">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8" type="#_x0000_t202" style="position:absolute;margin-left:296.25pt;margin-top:741.4pt;width:20.45pt;height:15.45pt;z-index:-2363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" filled="f" stroked="f">
              <v:path arrowok="t"/>
              <v:textbox inset="0,0,0,0">
                <w:txbxContent>
                  <w:p w:rsidR="00D04E1D" w:rsidRDefault="00D04E1D">
                    <w:pPr>
                      <w:pStyle w:val="a3"/>
                      <w:spacing w:before="12"/>
                      <w:ind w:left="60"/>
                    </w:pPr>
                    <w:r>
                      <w:rPr>
                        <w:spacing w:val="-5"/>
                      </w:rPr>
                      <w:fldChar w:fldCharType="begin"/>
                    </w:r>
                    <w:r>
                      <w:rPr>
                        <w:spacing w:val="-5"/>
                      </w:rPr>
                      <w:instrText xml:space="preserve"> PAGE </w:instrText>
                    </w:r>
                    <w:r>
                      <w:rPr>
                        <w:spacing w:val="-5"/>
                      </w:rPr>
                      <w:fldChar w:fldCharType="separate"/>
                    </w:r>
                    <w:r w:rsidR="002F001D">
                      <w:rPr>
                        <w:noProof/>
                        <w:spacing w:val="-5"/>
                      </w:rPr>
                      <w:t>20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1D" w:rsidRDefault="00D04E1D">
    <w:pPr>
      <w:pStyle w:val="a3"/>
      <w:spacing w:line="14" w:lineRule="auto"/>
      <w:rPr>
        <w:sz w:val="20"/>
      </w:rPr>
    </w:pPr>
    <w:r>
      <w:rPr>
        <w:noProof/>
        <w:lang w:val="ru-RU" w:eastAsia="ru-RU"/>
      </w:rPr>
      <mc:AlternateContent>
        <mc:Choice Requires="wps">
          <w:drawing>
            <wp:anchor distT="0" distB="0" distL="0" distR="0" simplePos="0" relativeHeight="479685632" behindDoc="1" locked="0" layoutInCell="1" allowOverlap="1">
              <wp:simplePos x="0" y="0"/>
              <wp:positionH relativeFrom="page">
                <wp:posOffset>3762753</wp:posOffset>
              </wp:positionH>
              <wp:positionV relativeFrom="page">
                <wp:posOffset>9415484</wp:posOffset>
              </wp:positionV>
              <wp:extent cx="259715" cy="19621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rsidR="00D04E1D" w:rsidRDefault="00D04E1D">
                          <w:pPr>
                            <w:pStyle w:val="a3"/>
                            <w:spacing w:before="12"/>
                            <w:ind w:left="60"/>
                          </w:pPr>
                          <w:r>
                            <w:rPr>
                              <w:spacing w:val="-5"/>
                            </w:rPr>
                            <w:fldChar w:fldCharType="begin"/>
                          </w:r>
                          <w:r>
                            <w:rPr>
                              <w:spacing w:val="-5"/>
                            </w:rPr>
                            <w:instrText xml:space="preserve"> PAGE </w:instrText>
                          </w:r>
                          <w:r>
                            <w:rPr>
                              <w:spacing w:val="-5"/>
                            </w:rPr>
                            <w:fldChar w:fldCharType="separate"/>
                          </w:r>
                          <w:r w:rsidR="00633B43">
                            <w:rPr>
                              <w:noProof/>
                              <w:spacing w:val="-5"/>
                            </w:rPr>
                            <w:t>36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4" o:spid="_x0000_s1041" type="#_x0000_t202" style="position:absolute;margin-left:296.3pt;margin-top:741.4pt;width:20.45pt;height:15.45pt;z-index:-2363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" filled="f" stroked="f">
              <v:path arrowok="t"/>
              <v:textbox inset="0,0,0,0">
                <w:txbxContent>
                  <w:p w:rsidR="00D04E1D" w:rsidRDefault="00D04E1D">
                    <w:pPr>
                      <w:pStyle w:val="a3"/>
                      <w:spacing w:before="12"/>
                      <w:ind w:left="60"/>
                    </w:pPr>
                    <w:r>
                      <w:rPr>
                        <w:spacing w:val="-5"/>
                      </w:rPr>
                      <w:fldChar w:fldCharType="begin"/>
                    </w:r>
                    <w:r>
                      <w:rPr>
                        <w:spacing w:val="-5"/>
                      </w:rPr>
                      <w:instrText xml:space="preserve"> PAGE </w:instrText>
                    </w:r>
                    <w:r>
                      <w:rPr>
                        <w:spacing w:val="-5"/>
                      </w:rPr>
                      <w:fldChar w:fldCharType="separate"/>
                    </w:r>
                    <w:r w:rsidR="00633B43">
                      <w:rPr>
                        <w:noProof/>
                        <w:spacing w:val="-5"/>
                      </w:rPr>
                      <w:t>36</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1D" w:rsidRDefault="00D04E1D">
    <w:pPr>
      <w:pStyle w:val="a3"/>
      <w:spacing w:line="14" w:lineRule="auto"/>
      <w:rPr>
        <w:sz w:val="20"/>
      </w:rPr>
    </w:pPr>
    <w:r>
      <w:rPr>
        <w:noProof/>
        <w:lang w:val="ru-RU" w:eastAsia="ru-RU"/>
      </w:rPr>
      <mc:AlternateContent>
        <mc:Choice Requires="wps">
          <w:drawing>
            <wp:anchor distT="0" distB="0" distL="0" distR="0" simplePos="0" relativeHeight="479687168" behindDoc="1" locked="0" layoutInCell="1" allowOverlap="1">
              <wp:simplePos x="0" y="0"/>
              <wp:positionH relativeFrom="page">
                <wp:posOffset>3762753</wp:posOffset>
              </wp:positionH>
              <wp:positionV relativeFrom="page">
                <wp:posOffset>9415484</wp:posOffset>
              </wp:positionV>
              <wp:extent cx="259715" cy="19621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rsidR="00D04E1D" w:rsidRDefault="00D04E1D">
                          <w:pPr>
                            <w:pStyle w:val="a3"/>
                            <w:spacing w:before="12"/>
                            <w:ind w:left="60"/>
                          </w:pPr>
                          <w:r>
                            <w:rPr>
                              <w:spacing w:val="-5"/>
                            </w:rPr>
                            <w:fldChar w:fldCharType="begin"/>
                          </w:r>
                          <w:r>
                            <w:rPr>
                              <w:spacing w:val="-5"/>
                            </w:rPr>
                            <w:instrText xml:space="preserve"> PAGE </w:instrText>
                          </w:r>
                          <w:r>
                            <w:rPr>
                              <w:spacing w:val="-5"/>
                            </w:rPr>
                            <w:fldChar w:fldCharType="separate"/>
                          </w:r>
                          <w:r w:rsidR="002F001D">
                            <w:rPr>
                              <w:noProof/>
                              <w:spacing w:val="-5"/>
                            </w:rPr>
                            <w:t>37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9" o:spid="_x0000_s1044" type="#_x0000_t202" style="position:absolute;margin-left:296.3pt;margin-top:741.4pt;width:20.45pt;height:15.45pt;z-index:-2362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" filled="f" stroked="f">
              <v:path arrowok="t"/>
              <v:textbox inset="0,0,0,0">
                <w:txbxContent>
                  <w:p w:rsidR="00D04E1D" w:rsidRDefault="00D04E1D">
                    <w:pPr>
                      <w:pStyle w:val="a3"/>
                      <w:spacing w:before="12"/>
                      <w:ind w:left="60"/>
                    </w:pPr>
                    <w:r>
                      <w:rPr>
                        <w:spacing w:val="-5"/>
                      </w:rPr>
                      <w:fldChar w:fldCharType="begin"/>
                    </w:r>
                    <w:r>
                      <w:rPr>
                        <w:spacing w:val="-5"/>
                      </w:rPr>
                      <w:instrText xml:space="preserve"> PAGE </w:instrText>
                    </w:r>
                    <w:r>
                      <w:rPr>
                        <w:spacing w:val="-5"/>
                      </w:rPr>
                      <w:fldChar w:fldCharType="separate"/>
                    </w:r>
                    <w:r w:rsidR="002F001D">
                      <w:rPr>
                        <w:noProof/>
                        <w:spacing w:val="-5"/>
                      </w:rPr>
                      <w:t>37</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1D" w:rsidRDefault="00D04E1D">
    <w:pPr>
      <w:pStyle w:val="a3"/>
      <w:spacing w:line="14" w:lineRule="auto"/>
      <w:rPr>
        <w:sz w:val="20"/>
      </w:rPr>
    </w:pPr>
    <w:r>
      <w:rPr>
        <w:noProof/>
        <w:lang w:val="ru-RU" w:eastAsia="ru-RU"/>
      </w:rPr>
      <mc:AlternateContent>
        <mc:Choice Requires="wps">
          <w:drawing>
            <wp:anchor distT="0" distB="0" distL="0" distR="0" simplePos="0" relativeHeight="479688704" behindDoc="1" locked="0" layoutInCell="1" allowOverlap="1">
              <wp:simplePos x="0" y="0"/>
              <wp:positionH relativeFrom="page">
                <wp:posOffset>3762753</wp:posOffset>
              </wp:positionH>
              <wp:positionV relativeFrom="page">
                <wp:posOffset>9415484</wp:posOffset>
              </wp:positionV>
              <wp:extent cx="259715" cy="19621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rsidR="00D04E1D" w:rsidRDefault="00D04E1D">
                          <w:pPr>
                            <w:pStyle w:val="a3"/>
                            <w:spacing w:before="12"/>
                            <w:ind w:left="60"/>
                          </w:pPr>
                          <w:r>
                            <w:rPr>
                              <w:spacing w:val="-5"/>
                            </w:rPr>
                            <w:fldChar w:fldCharType="begin"/>
                          </w:r>
                          <w:r>
                            <w:rPr>
                              <w:spacing w:val="-5"/>
                            </w:rPr>
                            <w:instrText xml:space="preserve"> PAGE </w:instrText>
                          </w:r>
                          <w:r>
                            <w:rPr>
                              <w:spacing w:val="-5"/>
                            </w:rPr>
                            <w:fldChar w:fldCharType="separate"/>
                          </w:r>
                          <w:r w:rsidR="002F001D">
                            <w:rPr>
                              <w:noProof/>
                              <w:spacing w:val="-5"/>
                            </w:rPr>
                            <w:t>38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4" o:spid="_x0000_s1047" type="#_x0000_t202" style="position:absolute;margin-left:296.3pt;margin-top:741.4pt;width:20.45pt;height:15.45pt;z-index:-2362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" filled="f" stroked="f">
              <v:path arrowok="t"/>
              <v:textbox inset="0,0,0,0">
                <w:txbxContent>
                  <w:p w:rsidR="00D04E1D" w:rsidRDefault="00D04E1D">
                    <w:pPr>
                      <w:pStyle w:val="a3"/>
                      <w:spacing w:before="12"/>
                      <w:ind w:left="60"/>
                    </w:pPr>
                    <w:r>
                      <w:rPr>
                        <w:spacing w:val="-5"/>
                      </w:rPr>
                      <w:fldChar w:fldCharType="begin"/>
                    </w:r>
                    <w:r>
                      <w:rPr>
                        <w:spacing w:val="-5"/>
                      </w:rPr>
                      <w:instrText xml:space="preserve"> PAGE </w:instrText>
                    </w:r>
                    <w:r>
                      <w:rPr>
                        <w:spacing w:val="-5"/>
                      </w:rPr>
                      <w:fldChar w:fldCharType="separate"/>
                    </w:r>
                    <w:r w:rsidR="002F001D">
                      <w:rPr>
                        <w:noProof/>
                        <w:spacing w:val="-5"/>
                      </w:rPr>
                      <w:t>38</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1D" w:rsidRDefault="00D04E1D">
    <w:pPr>
      <w:pStyle w:val="a3"/>
      <w:spacing w:line="14" w:lineRule="auto"/>
      <w:rPr>
        <w:sz w:val="20"/>
      </w:rPr>
    </w:pPr>
    <w:r>
      <w:rPr>
        <w:noProof/>
        <w:lang w:val="ru-RU" w:eastAsia="ru-RU"/>
      </w:rPr>
      <mc:AlternateContent>
        <mc:Choice Requires="wps">
          <w:drawing>
            <wp:anchor distT="0" distB="0" distL="0" distR="0" simplePos="0" relativeHeight="479689728" behindDoc="1" locked="0" layoutInCell="1" allowOverlap="1">
              <wp:simplePos x="0" y="0"/>
              <wp:positionH relativeFrom="page">
                <wp:posOffset>3720133</wp:posOffset>
              </wp:positionH>
              <wp:positionV relativeFrom="page">
                <wp:posOffset>9415483</wp:posOffset>
              </wp:positionV>
              <wp:extent cx="345440" cy="19621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440" cy="196215"/>
                      </a:xfrm>
                      <a:prstGeom prst="rect">
                        <a:avLst/>
                      </a:prstGeom>
                    </wps:spPr>
                    <wps:txbx>
                      <w:txbxContent>
                        <w:p w:rsidR="00D04E1D" w:rsidRDefault="00D04E1D">
                          <w:pPr>
                            <w:pStyle w:val="a3"/>
                            <w:spacing w:before="12"/>
                            <w:ind w:left="60"/>
                          </w:pPr>
                          <w:r>
                            <w:rPr>
                              <w:spacing w:val="-5"/>
                            </w:rPr>
                            <w:fldChar w:fldCharType="begin"/>
                          </w:r>
                          <w:r>
                            <w:rPr>
                              <w:spacing w:val="-5"/>
                            </w:rPr>
                            <w:instrText xml:space="preserve"> PAGE </w:instrText>
                          </w:r>
                          <w:r>
                            <w:rPr>
                              <w:spacing w:val="-5"/>
                            </w:rPr>
                            <w:fldChar w:fldCharType="separate"/>
                          </w:r>
                          <w:r w:rsidR="002F001D">
                            <w:rPr>
                              <w:noProof/>
                              <w:spacing w:val="-5"/>
                            </w:rPr>
                            <w:t>177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8" o:spid="_x0000_s1049" type="#_x0000_t202" style="position:absolute;margin-left:292.9pt;margin-top:741.4pt;width:27.2pt;height:15.45pt;z-index:-2362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" filled="f" stroked="f">
              <v:path arrowok="t"/>
              <v:textbox inset="0,0,0,0">
                <w:txbxContent>
                  <w:p w:rsidR="00D04E1D" w:rsidRDefault="00D04E1D">
                    <w:pPr>
                      <w:pStyle w:val="a3"/>
                      <w:spacing w:before="12"/>
                      <w:ind w:left="60"/>
                    </w:pPr>
                    <w:r>
                      <w:rPr>
                        <w:spacing w:val="-5"/>
                      </w:rPr>
                      <w:fldChar w:fldCharType="begin"/>
                    </w:r>
                    <w:r>
                      <w:rPr>
                        <w:spacing w:val="-5"/>
                      </w:rPr>
                      <w:instrText xml:space="preserve"> PAGE </w:instrText>
                    </w:r>
                    <w:r>
                      <w:rPr>
                        <w:spacing w:val="-5"/>
                      </w:rPr>
                      <w:fldChar w:fldCharType="separate"/>
                    </w:r>
                    <w:r w:rsidR="002F001D">
                      <w:rPr>
                        <w:noProof/>
                        <w:spacing w:val="-5"/>
                      </w:rPr>
                      <w:t>177</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1D" w:rsidRDefault="00D04E1D">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798" w:rsidRDefault="00C42798">
      <w:r>
        <w:separator/>
      </w:r>
    </w:p>
  </w:footnote>
  <w:footnote w:type="continuationSeparator" w:id="0">
    <w:p w:rsidR="00C42798" w:rsidRDefault="00C42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1D" w:rsidRDefault="00D04E1D">
    <w:pPr>
      <w:pStyle w:val="a3"/>
      <w:spacing w:line="14" w:lineRule="auto"/>
      <w:rPr>
        <w:sz w:val="20"/>
      </w:rPr>
    </w:pPr>
    <w:r>
      <w:rPr>
        <w:noProof/>
        <w:lang w:val="ru-RU" w:eastAsia="ru-RU"/>
      </w:rPr>
      <mc:AlternateContent>
        <mc:Choice Requires="wps">
          <w:drawing>
            <wp:anchor distT="0" distB="0" distL="0" distR="0" simplePos="0" relativeHeight="479683584" behindDoc="1" locked="0" layoutInCell="1" allowOverlap="1">
              <wp:simplePos x="0" y="0"/>
              <wp:positionH relativeFrom="page">
                <wp:posOffset>901700</wp:posOffset>
              </wp:positionH>
              <wp:positionV relativeFrom="page">
                <wp:posOffset>446744</wp:posOffset>
              </wp:positionV>
              <wp:extent cx="3705225" cy="7232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5225" cy="723265"/>
                      </a:xfrm>
                      <a:prstGeom prst="rect">
                        <a:avLst/>
                      </a:prstGeom>
                    </wps:spPr>
                    <wps:txbx>
                      <w:txbxContent>
                        <w:p w:rsidR="00D04E1D" w:rsidRDefault="00D04E1D">
                          <w:pPr>
                            <w:pStyle w:val="a3"/>
                            <w:spacing w:before="2"/>
                            <w:ind w:left="20"/>
                          </w:pPr>
                          <w:r>
                            <w:rPr>
                              <w:spacing w:val="-2"/>
                            </w:rPr>
                            <w:t>Мирена® (левоноргестрелвысвобождающая внутриматочная система)</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7" type="#_x0000_t202" style="position:absolute;margin-left:71pt;margin-top:35.2pt;width:291.75pt;height:56.95pt;z-index:-2363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" filled="f" stroked="f">
              <v:path arrowok="t"/>
              <v:textbox inset="0,0,0,0">
                <w:txbxContent>
                  <w:p w:rsidR="00D04E1D" w:rsidRDefault="00D04E1D">
                    <w:pPr>
                      <w:pStyle w:val="a3"/>
                      <w:spacing w:before="2"/>
                      <w:ind w:left="20"/>
                    </w:pPr>
                    <w:r>
                      <w:rPr>
                        <w:spacing w:val="-2"/>
                      </w:rPr>
                      <w:t>Мирена® (левоноргестрелвысвобождающая внутриматочная система)</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1D" w:rsidRDefault="00D04E1D">
    <w:pPr>
      <w:pStyle w:val="a3"/>
      <w:spacing w:line="14" w:lineRule="auto"/>
      <w:rPr>
        <w:sz w:val="20"/>
      </w:rPr>
    </w:pPr>
    <w:r>
      <w:rPr>
        <w:noProof/>
        <w:lang w:val="ru-RU" w:eastAsia="ru-RU"/>
      </w:rPr>
      <mc:AlternateContent>
        <mc:Choice Requires="wps">
          <w:drawing>
            <wp:anchor distT="0" distB="0" distL="0" distR="0" simplePos="0" relativeHeight="479684608" behindDoc="1" locked="0" layoutInCell="1" allowOverlap="1">
              <wp:simplePos x="0" y="0"/>
              <wp:positionH relativeFrom="page">
                <wp:posOffset>901700</wp:posOffset>
              </wp:positionH>
              <wp:positionV relativeFrom="page">
                <wp:posOffset>446744</wp:posOffset>
              </wp:positionV>
              <wp:extent cx="3705225" cy="72326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5225" cy="723265"/>
                      </a:xfrm>
                      <a:prstGeom prst="rect">
                        <a:avLst/>
                      </a:prstGeom>
                    </wps:spPr>
                    <wps:txbx>
                      <w:txbxContent>
                        <w:p w:rsidR="00D04E1D" w:rsidRPr="00275ACC" w:rsidRDefault="00D04E1D">
                          <w:pPr>
                            <w:pStyle w:val="a3"/>
                            <w:spacing w:before="12"/>
                            <w:ind w:left="20" w:right="3487"/>
                            <w:rPr>
                              <w:lang w:val="ru-RU"/>
                            </w:rPr>
                          </w:pPr>
                          <w:r w:rsidRPr="00275ACC">
                            <w:rPr>
                              <w:lang w:val="ru-RU"/>
                            </w:rPr>
                            <w:t xml:space="preserve">Клинический обзор Джеральд Уиллетт, доктор медицинских наук </w:t>
                          </w:r>
                          <w:r>
                            <w:t>NDA</w:t>
                          </w:r>
                          <w:r w:rsidRPr="00275ACC">
                            <w:rPr>
                              <w:lang w:val="ru-RU"/>
                            </w:rPr>
                            <w:t xml:space="preserve"> 21-225, </w:t>
                          </w:r>
                          <w:r>
                            <w:t>SE</w:t>
                          </w:r>
                          <w:r w:rsidRPr="00275ACC">
                            <w:rPr>
                              <w:lang w:val="ru-RU"/>
                            </w:rPr>
                            <w:t>1</w:t>
                          </w:r>
                        </w:p>
                        <w:p w:rsidR="00D04E1D" w:rsidRDefault="00D04E1D">
                          <w:pPr>
                            <w:pStyle w:val="a3"/>
                            <w:spacing w:before="2"/>
                            <w:ind w:left="20"/>
                          </w:pPr>
                          <w:r>
                            <w:rPr>
                              <w:spacing w:val="-2"/>
                            </w:rPr>
                            <w:t>Мирена® (левоноргестрелвысвобождающая внутриматочная система)</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pt;margin-top:35.176720pt;width:291.75pt;height:56.95pt;mso-position-horizontal-relative:page;mso-position-vertical-relative:page;z-index:-23631872" type="#_x0000_t202" id="docshape72" filled="false" stroked="false">
              <v:textbox inset="0,0,0,0">
                <w:txbxContent>
                  <w:p>
                    <w:pPr>
                      <w:pStyle w:val="BodyText"/>
                      <w:spacing w:before="12"/>
                      <w:ind w:left="20" w:right="3487"/>
                    </w:pPr>
                    <w:r>
                      <w:rPr/>
                      <w:t>Клинический обзор Джеральд Уиллетт, доктор медицинских наук NDA 21-225, SE1</w:t>
                    </w:r>
                  </w:p>
                  <w:p>
                    <w:pPr>
                      <w:pStyle w:val="BodyText"/>
                      <w:spacing w:before="2"/>
                      <w:ind w:left="20"/>
                    </w:pPr>
                    <w:r>
                      <w:rPr>
                        <w:spacing w:val="-2"/>
                      </w:rPr>
                      <w:t>Мирена® (левоноргестрелвысвобождающая внутриматочная система)</w:t>
                    </w:r>
                  </w:p>
                </w:txbxContent>
              </v:textbox>
              <w10:wrap type="none"/>
            </v:shape>
          </w:pict>
        </mc:Fallback>
      </mc:AlternateContent>
    </w:r>
    <w:r>
      <w:rPr>
        <w:noProof/>
        <w:lang w:val="ru-RU" w:eastAsia="ru-RU"/>
      </w:rPr>
      <mc:AlternateContent>
        <mc:Choice Requires="wps">
          <w:drawing>
            <wp:anchor distT="0" distB="0" distL="0" distR="0" simplePos="0" relativeHeight="479685120" behindDoc="1" locked="0" layoutInCell="1" allowOverlap="1">
              <wp:simplePos x="0" y="0"/>
              <wp:positionH relativeFrom="page">
                <wp:posOffset>901700</wp:posOffset>
              </wp:positionH>
              <wp:positionV relativeFrom="page">
                <wp:posOffset>1339247</wp:posOffset>
              </wp:positionV>
              <wp:extent cx="2695575" cy="15367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153670"/>
                      </a:xfrm>
                      <a:prstGeom prst="rect">
                        <a:avLst/>
                      </a:prstGeom>
                    </wps:spPr>
                    <wps:txbx>
                      <w:txbxContent>
                        <w:p w:rsidR="00D04E1D" w:rsidRPr="00275ACC" w:rsidRDefault="00D04E1D">
                          <w:pPr>
                            <w:spacing w:before="14"/>
                            <w:ind w:left="20"/>
                            <w:rPr>
                              <w:rFonts w:ascii="Arial"/>
                              <w:b/>
                              <w:sz w:val="18"/>
                              <w:lang w:val="ru-RU"/>
                            </w:rPr>
                          </w:pPr>
                          <w:r w:rsidRPr="00275ACC">
                            <w:rPr>
                              <w:rFonts w:ascii="Arial"/>
                              <w:b/>
                              <w:sz w:val="18"/>
                              <w:lang w:val="ru-RU"/>
                            </w:rPr>
                            <w:t>Таблица</w:t>
                          </w:r>
                          <w:r w:rsidRPr="00275ACC">
                            <w:rPr>
                              <w:rFonts w:ascii="Arial"/>
                              <w:b/>
                              <w:sz w:val="18"/>
                              <w:lang w:val="ru-RU"/>
                            </w:rPr>
                            <w:t xml:space="preserve"> 4: </w:t>
                          </w:r>
                          <w:r w:rsidRPr="00275ACC">
                            <w:rPr>
                              <w:rFonts w:ascii="Arial"/>
                              <w:b/>
                              <w:sz w:val="18"/>
                              <w:lang w:val="ru-RU"/>
                            </w:rPr>
                            <w:t>Поддерживающее</w:t>
                          </w:r>
                          <w:r w:rsidRPr="00275ACC">
                            <w:rPr>
                              <w:rFonts w:ascii="Arial"/>
                              <w:b/>
                              <w:sz w:val="18"/>
                              <w:lang w:val="ru-RU"/>
                            </w:rPr>
                            <w:t xml:space="preserve"> </w:t>
                          </w:r>
                          <w:r w:rsidRPr="00275ACC">
                            <w:rPr>
                              <w:rFonts w:ascii="Arial"/>
                              <w:b/>
                              <w:sz w:val="18"/>
                              <w:lang w:val="ru-RU"/>
                            </w:rPr>
                            <w:t>исследование</w:t>
                          </w:r>
                          <w:r w:rsidRPr="00275ACC">
                            <w:rPr>
                              <w:rFonts w:ascii="Arial"/>
                              <w:b/>
                              <w:sz w:val="18"/>
                              <w:lang w:val="ru-RU"/>
                            </w:rPr>
                            <w:t xml:space="preserve"> 94548 (</w:t>
                          </w:r>
                          <w:r w:rsidRPr="00275ACC">
                            <w:rPr>
                              <w:rFonts w:ascii="Arial"/>
                              <w:b/>
                              <w:sz w:val="18"/>
                              <w:lang w:val="ru-RU"/>
                            </w:rPr>
                            <w:t>отчет</w:t>
                          </w:r>
                          <w:r w:rsidRPr="00275ACC">
                            <w:rPr>
                              <w:rFonts w:ascii="Arial"/>
                              <w:b/>
                              <w:sz w:val="18"/>
                              <w:lang w:val="ru-RU"/>
                            </w:rPr>
                            <w:t xml:space="preserve"> </w:t>
                          </w:r>
                          <w:r>
                            <w:rPr>
                              <w:rFonts w:ascii="Arial"/>
                              <w:b/>
                              <w:sz w:val="18"/>
                            </w:rPr>
                            <w:t>A</w:t>
                          </w:r>
                          <w:r w:rsidRPr="00275ACC">
                            <w:rPr>
                              <w:rFonts w:ascii="Arial"/>
                              <w:b/>
                              <w:sz w:val="18"/>
                              <w:lang w:val="ru-RU"/>
                            </w:rPr>
                            <w:t>00630)</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pt;margin-top:105.452538pt;width:212.25pt;height:12.1pt;mso-position-horizontal-relative:page;mso-position-vertical-relative:page;z-index:-23631360" type="#_x0000_t202" id="docshape73" filled="false" stroked="false">
              <v:textbox inset="0,0,0,0">
                <w:txbxContent>
                  <w:p>
                    <w:pPr>
                      <w:spacing w:before="14"/>
                      <w:ind w:left="20" w:right="0" w:firstLine="0"/>
                      <w:jc w:val="left"/>
                      <w:rPr>
                        <w:rFonts w:ascii="Arial"/>
                        <w:b/>
                        <w:sz w:val="18"/>
                      </w:rPr>
                    </w:pPr>
                    <w:r>
                      <w:rPr>
                        <w:rFonts w:ascii="Arial"/>
                        <w:b/>
                        <w:sz w:val="18"/>
                      </w:rPr>
                      <w:t>Таблица 4: Поддерживающее исследование 94548 (отчет A00630)</w:t>
                    </w:r>
                  </w:p>
                </w:txbxContent>
              </v:textbox>
              <w10:wrap type="non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1D" w:rsidRDefault="00D04E1D">
    <w:pPr>
      <w:pStyle w:val="a3"/>
      <w:spacing w:line="14" w:lineRule="auto"/>
      <w:rPr>
        <w:sz w:val="20"/>
      </w:rPr>
    </w:pPr>
    <w:r>
      <w:rPr>
        <w:noProof/>
        <w:lang w:val="ru-RU" w:eastAsia="ru-RU"/>
      </w:rPr>
      <mc:AlternateContent>
        <mc:Choice Requires="wps">
          <w:drawing>
            <wp:anchor distT="0" distB="0" distL="0" distR="0" simplePos="0" relativeHeight="479686144" behindDoc="1" locked="0" layoutInCell="1" allowOverlap="1">
              <wp:simplePos x="0" y="0"/>
              <wp:positionH relativeFrom="page">
                <wp:posOffset>901700</wp:posOffset>
              </wp:positionH>
              <wp:positionV relativeFrom="page">
                <wp:posOffset>446744</wp:posOffset>
              </wp:positionV>
              <wp:extent cx="3705225" cy="72326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5225" cy="723265"/>
                      </a:xfrm>
                      <a:prstGeom prst="rect">
                        <a:avLst/>
                      </a:prstGeom>
                    </wps:spPr>
                    <wps:txbx>
                      <w:txbxContent>
                        <w:p w:rsidR="00D04E1D" w:rsidRPr="00275ACC" w:rsidRDefault="00D04E1D">
                          <w:pPr>
                            <w:pStyle w:val="a3"/>
                            <w:spacing w:before="12"/>
                            <w:ind w:left="20" w:right="3487"/>
                            <w:rPr>
                              <w:lang w:val="ru-RU"/>
                            </w:rPr>
                          </w:pPr>
                          <w:r w:rsidRPr="00275ACC">
                            <w:rPr>
                              <w:lang w:val="ru-RU"/>
                            </w:rPr>
                            <w:t xml:space="preserve">Клинический обзор Джеральд Уиллетт, доктор медицинских наук </w:t>
                          </w:r>
                          <w:r>
                            <w:t>NDA</w:t>
                          </w:r>
                          <w:r w:rsidRPr="00275ACC">
                            <w:rPr>
                              <w:lang w:val="ru-RU"/>
                            </w:rPr>
                            <w:t xml:space="preserve"> 21-225, </w:t>
                          </w:r>
                          <w:r>
                            <w:t>SE</w:t>
                          </w:r>
                          <w:r w:rsidRPr="00275ACC">
                            <w:rPr>
                              <w:lang w:val="ru-RU"/>
                            </w:rPr>
                            <w:t>1</w:t>
                          </w:r>
                        </w:p>
                        <w:p w:rsidR="00D04E1D" w:rsidRDefault="00D04E1D">
                          <w:pPr>
                            <w:pStyle w:val="a3"/>
                            <w:spacing w:before="2"/>
                            <w:ind w:left="20"/>
                          </w:pPr>
                          <w:r>
                            <w:rPr>
                              <w:spacing w:val="-2"/>
                            </w:rPr>
                            <w:t>Мирена® (левоноргестрелвысвобождающая внутриматочная система)</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pt;margin-top:35.176720pt;width:291.75pt;height:56.95pt;mso-position-horizontal-relative:page;mso-position-vertical-relative:page;z-index:-23630336" type="#_x0000_t202" id="docshape77" filled="false" stroked="false">
              <v:textbox inset="0,0,0,0">
                <w:txbxContent>
                  <w:p>
                    <w:pPr>
                      <w:pStyle w:val="BodyText"/>
                      <w:spacing w:before="12"/>
                      <w:ind w:left="20" w:right="3487"/>
                    </w:pPr>
                    <w:r>
                      <w:rPr/>
                      <w:t>Клинический обзор Джеральд Уиллетт, доктор медицинских наук NDA 21-225, SE1</w:t>
                    </w:r>
                  </w:p>
                  <w:p>
                    <w:pPr>
                      <w:pStyle w:val="BodyText"/>
                      <w:spacing w:before="2"/>
                      <w:ind w:left="20"/>
                    </w:pPr>
                    <w:r>
                      <w:rPr>
                        <w:spacing w:val="-2"/>
                      </w:rPr>
                      <w:t>Мирена® (левоноргестрелвысвобождающая внутриматочная система)</w:t>
                    </w:r>
                  </w:p>
                </w:txbxContent>
              </v:textbox>
              <w10:wrap type="none"/>
            </v:shape>
          </w:pict>
        </mc:Fallback>
      </mc:AlternateContent>
    </w:r>
    <w:r>
      <w:rPr>
        <w:noProof/>
        <w:lang w:val="ru-RU" w:eastAsia="ru-RU"/>
      </w:rPr>
      <mc:AlternateContent>
        <mc:Choice Requires="wps">
          <w:drawing>
            <wp:anchor distT="0" distB="0" distL="0" distR="0" simplePos="0" relativeHeight="479686656" behindDoc="1" locked="0" layoutInCell="1" allowOverlap="1">
              <wp:simplePos x="0" y="0"/>
              <wp:positionH relativeFrom="page">
                <wp:posOffset>901700</wp:posOffset>
              </wp:positionH>
              <wp:positionV relativeFrom="page">
                <wp:posOffset>1339247</wp:posOffset>
              </wp:positionV>
              <wp:extent cx="2695575" cy="15367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153670"/>
                      </a:xfrm>
                      <a:prstGeom prst="rect">
                        <a:avLst/>
                      </a:prstGeom>
                    </wps:spPr>
                    <wps:txbx>
                      <w:txbxContent>
                        <w:p w:rsidR="00D04E1D" w:rsidRPr="00275ACC" w:rsidRDefault="00D04E1D">
                          <w:pPr>
                            <w:spacing w:before="14"/>
                            <w:ind w:left="20"/>
                            <w:rPr>
                              <w:rFonts w:ascii="Arial"/>
                              <w:b/>
                              <w:sz w:val="18"/>
                              <w:lang w:val="ru-RU"/>
                            </w:rPr>
                          </w:pPr>
                          <w:r w:rsidRPr="00275ACC">
                            <w:rPr>
                              <w:rFonts w:ascii="Arial"/>
                              <w:b/>
                              <w:sz w:val="18"/>
                              <w:lang w:val="ru-RU"/>
                            </w:rPr>
                            <w:t>Таблица</w:t>
                          </w:r>
                          <w:r w:rsidRPr="00275ACC">
                            <w:rPr>
                              <w:rFonts w:ascii="Arial"/>
                              <w:b/>
                              <w:sz w:val="18"/>
                              <w:lang w:val="ru-RU"/>
                            </w:rPr>
                            <w:t xml:space="preserve"> 5: </w:t>
                          </w:r>
                          <w:r w:rsidRPr="00275ACC">
                            <w:rPr>
                              <w:rFonts w:ascii="Arial"/>
                              <w:b/>
                              <w:sz w:val="18"/>
                              <w:lang w:val="ru-RU"/>
                            </w:rPr>
                            <w:t>Поддерживающее</w:t>
                          </w:r>
                          <w:r w:rsidRPr="00275ACC">
                            <w:rPr>
                              <w:rFonts w:ascii="Arial"/>
                              <w:b/>
                              <w:sz w:val="18"/>
                              <w:lang w:val="ru-RU"/>
                            </w:rPr>
                            <w:t xml:space="preserve"> </w:t>
                          </w:r>
                          <w:r w:rsidRPr="00275ACC">
                            <w:rPr>
                              <w:rFonts w:ascii="Arial"/>
                              <w:b/>
                              <w:sz w:val="18"/>
                              <w:lang w:val="ru-RU"/>
                            </w:rPr>
                            <w:t>исследование</w:t>
                          </w:r>
                          <w:r w:rsidRPr="00275ACC">
                            <w:rPr>
                              <w:rFonts w:ascii="Arial"/>
                              <w:b/>
                              <w:sz w:val="18"/>
                              <w:lang w:val="ru-RU"/>
                            </w:rPr>
                            <w:t xml:space="preserve"> 93547 (</w:t>
                          </w:r>
                          <w:r w:rsidRPr="00275ACC">
                            <w:rPr>
                              <w:rFonts w:ascii="Arial"/>
                              <w:b/>
                              <w:sz w:val="18"/>
                              <w:lang w:val="ru-RU"/>
                            </w:rPr>
                            <w:t>отчет</w:t>
                          </w:r>
                          <w:r w:rsidRPr="00275ACC">
                            <w:rPr>
                              <w:rFonts w:ascii="Arial"/>
                              <w:b/>
                              <w:sz w:val="18"/>
                              <w:lang w:val="ru-RU"/>
                            </w:rPr>
                            <w:t xml:space="preserve"> </w:t>
                          </w:r>
                          <w:r>
                            <w:rPr>
                              <w:rFonts w:ascii="Arial"/>
                              <w:b/>
                              <w:sz w:val="18"/>
                            </w:rPr>
                            <w:t>A</w:t>
                          </w:r>
                          <w:r w:rsidRPr="00275ACC">
                            <w:rPr>
                              <w:rFonts w:ascii="Arial"/>
                              <w:b/>
                              <w:sz w:val="18"/>
                              <w:lang w:val="ru-RU"/>
                            </w:rPr>
                            <w:t>14096)</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pt;margin-top:105.452538pt;width:212.25pt;height:12.1pt;mso-position-horizontal-relative:page;mso-position-vertical-relative:page;z-index:-23629824" type="#_x0000_t202" id="docshape78" filled="false" stroked="false">
              <v:textbox inset="0,0,0,0">
                <w:txbxContent>
                  <w:p>
                    <w:pPr>
                      <w:spacing w:before="14"/>
                      <w:ind w:left="20" w:right="0" w:firstLine="0"/>
                      <w:jc w:val="left"/>
                      <w:rPr>
                        <w:rFonts w:ascii="Arial"/>
                        <w:b/>
                        <w:sz w:val="18"/>
                      </w:rPr>
                    </w:pPr>
                    <w:r>
                      <w:rPr>
                        <w:rFonts w:ascii="Arial"/>
                        <w:b/>
                        <w:sz w:val="18"/>
                      </w:rPr>
                      <w:t>Таблица 5: Поддерживающее исследование 93547 (отчет A14096)</w:t>
                    </w:r>
                  </w:p>
                </w:txbxContent>
              </v:textbox>
              <w10:wrap type="non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1D" w:rsidRDefault="00D04E1D">
    <w:pPr>
      <w:pStyle w:val="a3"/>
      <w:spacing w:line="14" w:lineRule="auto"/>
      <w:rPr>
        <w:sz w:val="20"/>
      </w:rPr>
    </w:pPr>
    <w:r>
      <w:rPr>
        <w:noProof/>
        <w:lang w:val="ru-RU" w:eastAsia="ru-RU"/>
      </w:rPr>
      <mc:AlternateContent>
        <mc:Choice Requires="wps">
          <w:drawing>
            <wp:anchor distT="0" distB="0" distL="0" distR="0" simplePos="0" relativeHeight="479687680" behindDoc="1" locked="0" layoutInCell="1" allowOverlap="1">
              <wp:simplePos x="0" y="0"/>
              <wp:positionH relativeFrom="page">
                <wp:posOffset>901700</wp:posOffset>
              </wp:positionH>
              <wp:positionV relativeFrom="page">
                <wp:posOffset>446744</wp:posOffset>
              </wp:positionV>
              <wp:extent cx="3705225" cy="72326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5225" cy="723265"/>
                      </a:xfrm>
                      <a:prstGeom prst="rect">
                        <a:avLst/>
                      </a:prstGeom>
                    </wps:spPr>
                    <wps:txbx>
                      <w:txbxContent>
                        <w:p w:rsidR="00D04E1D" w:rsidRPr="00275ACC" w:rsidRDefault="00D04E1D">
                          <w:pPr>
                            <w:pStyle w:val="a3"/>
                            <w:spacing w:before="12"/>
                            <w:ind w:left="20" w:right="3487"/>
                            <w:rPr>
                              <w:lang w:val="ru-RU"/>
                            </w:rPr>
                          </w:pPr>
                          <w:r w:rsidRPr="00275ACC">
                            <w:rPr>
                              <w:lang w:val="ru-RU"/>
                            </w:rPr>
                            <w:t xml:space="preserve">Клинический обзор Джеральд Уиллетт, доктор медицинских наук </w:t>
                          </w:r>
                          <w:r>
                            <w:t>NDA</w:t>
                          </w:r>
                          <w:r w:rsidRPr="00275ACC">
                            <w:rPr>
                              <w:lang w:val="ru-RU"/>
                            </w:rPr>
                            <w:t xml:space="preserve"> 21-225, </w:t>
                          </w:r>
                          <w:r>
                            <w:t>SE</w:t>
                          </w:r>
                          <w:r w:rsidRPr="00275ACC">
                            <w:rPr>
                              <w:lang w:val="ru-RU"/>
                            </w:rPr>
                            <w:t>1</w:t>
                          </w:r>
                        </w:p>
                        <w:p w:rsidR="00D04E1D" w:rsidRDefault="00D04E1D">
                          <w:pPr>
                            <w:pStyle w:val="a3"/>
                            <w:spacing w:before="2"/>
                            <w:ind w:left="20"/>
                          </w:pPr>
                          <w:r>
                            <w:rPr>
                              <w:spacing w:val="-2"/>
                            </w:rPr>
                            <w:t>Мирена® (левоноргестрелвысвобождающая внутриматочная система)</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pt;margin-top:35.176720pt;width:291.75pt;height:56.95pt;mso-position-horizontal-relative:page;mso-position-vertical-relative:page;z-index:-23628800" type="#_x0000_t202" id="docshape82" filled="false" stroked="false">
              <v:textbox inset="0,0,0,0">
                <w:txbxContent>
                  <w:p>
                    <w:pPr>
                      <w:pStyle w:val="BodyText"/>
                      <w:spacing w:before="12"/>
                      <w:ind w:left="20" w:right="3487"/>
                    </w:pPr>
                    <w:r>
                      <w:rPr/>
                      <w:t>Клинический обзор Джеральд Уиллетт, доктор медицинских наук NDA 21-225, SE1</w:t>
                    </w:r>
                  </w:p>
                  <w:p>
                    <w:pPr>
                      <w:pStyle w:val="BodyText"/>
                      <w:spacing w:before="2"/>
                      <w:ind w:left="20"/>
                    </w:pPr>
                    <w:r>
                      <w:rPr>
                        <w:spacing w:val="-2"/>
                      </w:rPr>
                      <w:t>Мирена® (левоноргестрелвысвобождающая внутриматочная система)</w:t>
                    </w:r>
                  </w:p>
                </w:txbxContent>
              </v:textbox>
              <w10:wrap type="none"/>
            </v:shape>
          </w:pict>
        </mc:Fallback>
      </mc:AlternateContent>
    </w:r>
    <w:r>
      <w:rPr>
        <w:noProof/>
        <w:lang w:val="ru-RU" w:eastAsia="ru-RU"/>
      </w:rPr>
      <mc:AlternateContent>
        <mc:Choice Requires="wps">
          <w:drawing>
            <wp:anchor distT="0" distB="0" distL="0" distR="0" simplePos="0" relativeHeight="479688192" behindDoc="1" locked="0" layoutInCell="1" allowOverlap="1">
              <wp:simplePos x="0" y="0"/>
              <wp:positionH relativeFrom="page">
                <wp:posOffset>901700</wp:posOffset>
              </wp:positionH>
              <wp:positionV relativeFrom="page">
                <wp:posOffset>1339247</wp:posOffset>
              </wp:positionV>
              <wp:extent cx="2759075" cy="15367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9075" cy="153670"/>
                      </a:xfrm>
                      <a:prstGeom prst="rect">
                        <a:avLst/>
                      </a:prstGeom>
                    </wps:spPr>
                    <wps:txbx>
                      <w:txbxContent>
                        <w:p w:rsidR="00D04E1D" w:rsidRPr="00275ACC" w:rsidRDefault="00D04E1D">
                          <w:pPr>
                            <w:spacing w:before="14"/>
                            <w:ind w:left="20"/>
                            <w:rPr>
                              <w:rFonts w:ascii="Arial"/>
                              <w:b/>
                              <w:sz w:val="18"/>
                              <w:lang w:val="ru-RU"/>
                            </w:rPr>
                          </w:pPr>
                          <w:r w:rsidRPr="00275ACC">
                            <w:rPr>
                              <w:rFonts w:ascii="Arial"/>
                              <w:b/>
                              <w:sz w:val="18"/>
                              <w:lang w:val="ru-RU"/>
                            </w:rPr>
                            <w:t>Таблица</w:t>
                          </w:r>
                          <w:r w:rsidRPr="00275ACC">
                            <w:rPr>
                              <w:rFonts w:ascii="Arial"/>
                              <w:b/>
                              <w:sz w:val="18"/>
                              <w:lang w:val="ru-RU"/>
                            </w:rPr>
                            <w:t xml:space="preserve"> 6: </w:t>
                          </w:r>
                          <w:r w:rsidRPr="00275ACC">
                            <w:rPr>
                              <w:rFonts w:ascii="Arial"/>
                              <w:b/>
                              <w:sz w:val="18"/>
                              <w:lang w:val="ru-RU"/>
                            </w:rPr>
                            <w:t>Поддерживающее</w:t>
                          </w:r>
                          <w:r w:rsidRPr="00275ACC">
                            <w:rPr>
                              <w:rFonts w:ascii="Arial"/>
                              <w:b/>
                              <w:sz w:val="18"/>
                              <w:lang w:val="ru-RU"/>
                            </w:rPr>
                            <w:t xml:space="preserve"> </w:t>
                          </w:r>
                          <w:r w:rsidRPr="00275ACC">
                            <w:rPr>
                              <w:rFonts w:ascii="Arial"/>
                              <w:b/>
                              <w:sz w:val="18"/>
                              <w:lang w:val="ru-RU"/>
                            </w:rPr>
                            <w:t>исследование</w:t>
                          </w:r>
                          <w:r w:rsidRPr="00275ACC">
                            <w:rPr>
                              <w:rFonts w:ascii="Arial"/>
                              <w:b/>
                              <w:sz w:val="18"/>
                              <w:lang w:val="ru-RU"/>
                            </w:rPr>
                            <w:t xml:space="preserve"> 302760 (</w:t>
                          </w:r>
                          <w:r w:rsidRPr="00275ACC">
                            <w:rPr>
                              <w:rFonts w:ascii="Arial"/>
                              <w:b/>
                              <w:sz w:val="18"/>
                              <w:lang w:val="ru-RU"/>
                            </w:rPr>
                            <w:t>отчет</w:t>
                          </w:r>
                          <w:r w:rsidRPr="00275ACC">
                            <w:rPr>
                              <w:rFonts w:ascii="Arial"/>
                              <w:b/>
                              <w:sz w:val="18"/>
                              <w:lang w:val="ru-RU"/>
                            </w:rPr>
                            <w:t xml:space="preserve"> </w:t>
                          </w:r>
                          <w:r>
                            <w:rPr>
                              <w:rFonts w:ascii="Arial"/>
                              <w:b/>
                              <w:sz w:val="18"/>
                            </w:rPr>
                            <w:t>A</w:t>
                          </w:r>
                          <w:r w:rsidRPr="00275ACC">
                            <w:rPr>
                              <w:rFonts w:ascii="Arial"/>
                              <w:b/>
                              <w:sz w:val="18"/>
                              <w:lang w:val="ru-RU"/>
                            </w:rPr>
                            <w:t>36340)</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pt;margin-top:105.452538pt;width:217.25pt;height:12.1pt;mso-position-horizontal-relative:page;mso-position-vertical-relative:page;z-index:-23628288" type="#_x0000_t202" id="docshape83" filled="false" stroked="false">
              <v:textbox inset="0,0,0,0">
                <w:txbxContent>
                  <w:p>
                    <w:pPr>
                      <w:spacing w:before="14"/>
                      <w:ind w:left="20" w:right="0" w:firstLine="0"/>
                      <w:jc w:val="left"/>
                      <w:rPr>
                        <w:rFonts w:ascii="Arial"/>
                        <w:b/>
                        <w:sz w:val="18"/>
                      </w:rPr>
                    </w:pPr>
                    <w:r>
                      <w:rPr>
                        <w:rFonts w:ascii="Arial"/>
                        <w:b/>
                        <w:sz w:val="18"/>
                      </w:rPr>
                      <w:t>Таблица 6: Поддерживающее исследование 302760 (отчет A36340)</w:t>
                    </w:r>
                  </w:p>
                </w:txbxContent>
              </v:textbox>
              <w10:wrap type="non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1D" w:rsidRDefault="00D04E1D">
    <w:pPr>
      <w:pStyle w:val="a3"/>
      <w:spacing w:line="14" w:lineRule="auto"/>
      <w:rPr>
        <w:sz w:val="20"/>
      </w:rPr>
    </w:pPr>
    <w:r>
      <w:rPr>
        <w:noProof/>
        <w:lang w:val="ru-RU" w:eastAsia="ru-RU"/>
      </w:rPr>
      <mc:AlternateContent>
        <mc:Choice Requires="wps">
          <w:drawing>
            <wp:anchor distT="0" distB="0" distL="0" distR="0" simplePos="0" relativeHeight="479689216" behindDoc="1" locked="0" layoutInCell="1" allowOverlap="1">
              <wp:simplePos x="0" y="0"/>
              <wp:positionH relativeFrom="page">
                <wp:posOffset>901700</wp:posOffset>
              </wp:positionH>
              <wp:positionV relativeFrom="page">
                <wp:posOffset>446744</wp:posOffset>
              </wp:positionV>
              <wp:extent cx="3705225" cy="72326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5225" cy="723265"/>
                      </a:xfrm>
                      <a:prstGeom prst="rect">
                        <a:avLst/>
                      </a:prstGeom>
                    </wps:spPr>
                    <wps:txbx>
                      <w:txbxContent>
                        <w:p w:rsidR="00D04E1D" w:rsidRDefault="00D04E1D" w:rsidP="00BC5648">
                          <w:pPr>
                            <w:pStyle w:val="a3"/>
                            <w:spacing w:before="12"/>
                            <w:ind w:left="20" w:right="3487"/>
                          </w:pPr>
                          <w:r>
                            <w:rPr>
                              <w:spacing w:val="-2"/>
                            </w:rPr>
                            <w:t>Мирена® (левоноргестрелвысвобождающая внутриматочная система)</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7" o:spid="_x0000_s1048" type="#_x0000_t202" style="position:absolute;margin-left:71pt;margin-top:35.2pt;width:291.75pt;height:56.95pt;z-index:-2362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" filled="f" stroked="f">
              <v:path arrowok="t"/>
              <v:textbox inset="0,0,0,0">
                <w:txbxContent>
                  <w:p w:rsidR="00D04E1D" w:rsidRDefault="00D04E1D" w:rsidP="00BC5648">
                    <w:pPr>
                      <w:pStyle w:val="a3"/>
                      <w:spacing w:before="12"/>
                      <w:ind w:left="20" w:right="3487"/>
                    </w:pPr>
                    <w:r>
                      <w:rPr>
                        <w:spacing w:val="-2"/>
                      </w:rPr>
                      <w:t>Мирена® (левоноргестрелвысвобождающая внутриматочная система)</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E1D" w:rsidRDefault="00D04E1D">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9F5"/>
    <w:multiLevelType w:val="hybridMultilevel"/>
    <w:tmpl w:val="A4C82B80"/>
    <w:lvl w:ilvl="0" w:tplc="461052AE">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515A8348">
      <w:numFmt w:val="bullet"/>
      <w:lvlText w:val="•"/>
      <w:lvlJc w:val="left"/>
      <w:pPr>
        <w:ind w:left="1127" w:hanging="361"/>
      </w:pPr>
      <w:rPr>
        <w:rFonts w:hint="default"/>
        <w:lang w:val="en-US" w:eastAsia="en-US" w:bidi="ar-SA"/>
      </w:rPr>
    </w:lvl>
    <w:lvl w:ilvl="2" w:tplc="DA14B6CA">
      <w:numFmt w:val="bullet"/>
      <w:lvlText w:val="•"/>
      <w:lvlJc w:val="left"/>
      <w:pPr>
        <w:ind w:left="1434" w:hanging="361"/>
      </w:pPr>
      <w:rPr>
        <w:rFonts w:hint="default"/>
        <w:lang w:val="en-US" w:eastAsia="en-US" w:bidi="ar-SA"/>
      </w:rPr>
    </w:lvl>
    <w:lvl w:ilvl="3" w:tplc="D408D2DA">
      <w:numFmt w:val="bullet"/>
      <w:lvlText w:val="•"/>
      <w:lvlJc w:val="left"/>
      <w:pPr>
        <w:ind w:left="1741" w:hanging="361"/>
      </w:pPr>
      <w:rPr>
        <w:rFonts w:hint="default"/>
        <w:lang w:val="en-US" w:eastAsia="en-US" w:bidi="ar-SA"/>
      </w:rPr>
    </w:lvl>
    <w:lvl w:ilvl="4" w:tplc="AEB2755C">
      <w:numFmt w:val="bullet"/>
      <w:lvlText w:val="•"/>
      <w:lvlJc w:val="left"/>
      <w:pPr>
        <w:ind w:left="2048" w:hanging="361"/>
      </w:pPr>
      <w:rPr>
        <w:rFonts w:hint="default"/>
        <w:lang w:val="en-US" w:eastAsia="en-US" w:bidi="ar-SA"/>
      </w:rPr>
    </w:lvl>
    <w:lvl w:ilvl="5" w:tplc="BB2E63B4">
      <w:numFmt w:val="bullet"/>
      <w:lvlText w:val="•"/>
      <w:lvlJc w:val="left"/>
      <w:pPr>
        <w:ind w:left="2356" w:hanging="361"/>
      </w:pPr>
      <w:rPr>
        <w:rFonts w:hint="default"/>
        <w:lang w:val="en-US" w:eastAsia="en-US" w:bidi="ar-SA"/>
      </w:rPr>
    </w:lvl>
    <w:lvl w:ilvl="6" w:tplc="8B9688B2">
      <w:numFmt w:val="bullet"/>
      <w:lvlText w:val="•"/>
      <w:lvlJc w:val="left"/>
      <w:pPr>
        <w:ind w:left="2663" w:hanging="361"/>
      </w:pPr>
      <w:rPr>
        <w:rFonts w:hint="default"/>
        <w:lang w:val="en-US" w:eastAsia="en-US" w:bidi="ar-SA"/>
      </w:rPr>
    </w:lvl>
    <w:lvl w:ilvl="7" w:tplc="BC3A7CBA">
      <w:numFmt w:val="bullet"/>
      <w:lvlText w:val="•"/>
      <w:lvlJc w:val="left"/>
      <w:pPr>
        <w:ind w:left="2970" w:hanging="361"/>
      </w:pPr>
      <w:rPr>
        <w:rFonts w:hint="default"/>
        <w:lang w:val="en-US" w:eastAsia="en-US" w:bidi="ar-SA"/>
      </w:rPr>
    </w:lvl>
    <w:lvl w:ilvl="8" w:tplc="87900B1A">
      <w:numFmt w:val="bullet"/>
      <w:lvlText w:val="•"/>
      <w:lvlJc w:val="left"/>
      <w:pPr>
        <w:ind w:left="3277" w:hanging="361"/>
      </w:pPr>
      <w:rPr>
        <w:rFonts w:hint="default"/>
        <w:lang w:val="en-US" w:eastAsia="en-US" w:bidi="ar-SA"/>
      </w:rPr>
    </w:lvl>
  </w:abstractNum>
  <w:abstractNum w:abstractNumId="1">
    <w:nsid w:val="0AE81E16"/>
    <w:multiLevelType w:val="hybridMultilevel"/>
    <w:tmpl w:val="D690F7B6"/>
    <w:lvl w:ilvl="0" w:tplc="881AE488">
      <w:numFmt w:val="bullet"/>
      <w:lvlText w:val=""/>
      <w:lvlJc w:val="left"/>
      <w:pPr>
        <w:ind w:left="2828" w:hanging="1789"/>
      </w:pPr>
      <w:rPr>
        <w:rFonts w:ascii="Symbol" w:eastAsia="Symbol" w:hAnsi="Symbol" w:cs="Symbol" w:hint="default"/>
        <w:b w:val="0"/>
        <w:bCs w:val="0"/>
        <w:i w:val="0"/>
        <w:iCs w:val="0"/>
        <w:spacing w:val="0"/>
        <w:w w:val="99"/>
        <w:sz w:val="24"/>
        <w:szCs w:val="24"/>
        <w:lang w:val="en-US" w:eastAsia="en-US" w:bidi="ar-SA"/>
      </w:rPr>
    </w:lvl>
    <w:lvl w:ilvl="1" w:tplc="EE106BAC">
      <w:numFmt w:val="bullet"/>
      <w:lvlText w:val="•"/>
      <w:lvlJc w:val="left"/>
      <w:pPr>
        <w:ind w:left="3616" w:hanging="1789"/>
      </w:pPr>
      <w:rPr>
        <w:rFonts w:hint="default"/>
        <w:lang w:val="en-US" w:eastAsia="en-US" w:bidi="ar-SA"/>
      </w:rPr>
    </w:lvl>
    <w:lvl w:ilvl="2" w:tplc="30DCB006">
      <w:numFmt w:val="bullet"/>
      <w:lvlText w:val="•"/>
      <w:lvlJc w:val="left"/>
      <w:pPr>
        <w:ind w:left="4412" w:hanging="1789"/>
      </w:pPr>
      <w:rPr>
        <w:rFonts w:hint="default"/>
        <w:lang w:val="en-US" w:eastAsia="en-US" w:bidi="ar-SA"/>
      </w:rPr>
    </w:lvl>
    <w:lvl w:ilvl="3" w:tplc="569E646C">
      <w:numFmt w:val="bullet"/>
      <w:lvlText w:val="•"/>
      <w:lvlJc w:val="left"/>
      <w:pPr>
        <w:ind w:left="5208" w:hanging="1789"/>
      </w:pPr>
      <w:rPr>
        <w:rFonts w:hint="default"/>
        <w:lang w:val="en-US" w:eastAsia="en-US" w:bidi="ar-SA"/>
      </w:rPr>
    </w:lvl>
    <w:lvl w:ilvl="4" w:tplc="06F8AA3C">
      <w:numFmt w:val="bullet"/>
      <w:lvlText w:val="•"/>
      <w:lvlJc w:val="left"/>
      <w:pPr>
        <w:ind w:left="6004" w:hanging="1789"/>
      </w:pPr>
      <w:rPr>
        <w:rFonts w:hint="default"/>
        <w:lang w:val="en-US" w:eastAsia="en-US" w:bidi="ar-SA"/>
      </w:rPr>
    </w:lvl>
    <w:lvl w:ilvl="5" w:tplc="5710802A">
      <w:numFmt w:val="bullet"/>
      <w:lvlText w:val="•"/>
      <w:lvlJc w:val="left"/>
      <w:pPr>
        <w:ind w:left="6800" w:hanging="1789"/>
      </w:pPr>
      <w:rPr>
        <w:rFonts w:hint="default"/>
        <w:lang w:val="en-US" w:eastAsia="en-US" w:bidi="ar-SA"/>
      </w:rPr>
    </w:lvl>
    <w:lvl w:ilvl="6" w:tplc="4EF0C178">
      <w:numFmt w:val="bullet"/>
      <w:lvlText w:val="•"/>
      <w:lvlJc w:val="left"/>
      <w:pPr>
        <w:ind w:left="7596" w:hanging="1789"/>
      </w:pPr>
      <w:rPr>
        <w:rFonts w:hint="default"/>
        <w:lang w:val="en-US" w:eastAsia="en-US" w:bidi="ar-SA"/>
      </w:rPr>
    </w:lvl>
    <w:lvl w:ilvl="7" w:tplc="A19687D6">
      <w:numFmt w:val="bullet"/>
      <w:lvlText w:val="•"/>
      <w:lvlJc w:val="left"/>
      <w:pPr>
        <w:ind w:left="8392" w:hanging="1789"/>
      </w:pPr>
      <w:rPr>
        <w:rFonts w:hint="default"/>
        <w:lang w:val="en-US" w:eastAsia="en-US" w:bidi="ar-SA"/>
      </w:rPr>
    </w:lvl>
    <w:lvl w:ilvl="8" w:tplc="C7A2327C">
      <w:numFmt w:val="bullet"/>
      <w:lvlText w:val="•"/>
      <w:lvlJc w:val="left"/>
      <w:pPr>
        <w:ind w:left="9188" w:hanging="1789"/>
      </w:pPr>
      <w:rPr>
        <w:rFonts w:hint="default"/>
        <w:lang w:val="en-US" w:eastAsia="en-US" w:bidi="ar-SA"/>
      </w:rPr>
    </w:lvl>
  </w:abstractNum>
  <w:abstractNum w:abstractNumId="2">
    <w:nsid w:val="0E295DC8"/>
    <w:multiLevelType w:val="hybridMultilevel"/>
    <w:tmpl w:val="35CE969A"/>
    <w:lvl w:ilvl="0" w:tplc="307087D2">
      <w:start w:val="1"/>
      <w:numFmt w:val="decimal"/>
      <w:lvlText w:val="%1."/>
      <w:lvlJc w:val="left"/>
      <w:pPr>
        <w:ind w:left="2119" w:hanging="361"/>
        <w:jc w:val="left"/>
      </w:pPr>
      <w:rPr>
        <w:rFonts w:ascii="Arial MT" w:eastAsia="Arial MT" w:hAnsi="Arial MT" w:cs="Arial MT" w:hint="default"/>
        <w:b w:val="0"/>
        <w:bCs w:val="0"/>
        <w:i w:val="0"/>
        <w:iCs w:val="0"/>
        <w:spacing w:val="0"/>
        <w:w w:val="99"/>
        <w:sz w:val="24"/>
        <w:szCs w:val="24"/>
        <w:lang w:val="en-US" w:eastAsia="en-US" w:bidi="ar-SA"/>
      </w:rPr>
    </w:lvl>
    <w:lvl w:ilvl="1" w:tplc="E39A303A">
      <w:numFmt w:val="bullet"/>
      <w:lvlText w:val="•"/>
      <w:lvlJc w:val="left"/>
      <w:pPr>
        <w:ind w:left="2986" w:hanging="361"/>
      </w:pPr>
      <w:rPr>
        <w:rFonts w:hint="default"/>
        <w:lang w:val="en-US" w:eastAsia="en-US" w:bidi="ar-SA"/>
      </w:rPr>
    </w:lvl>
    <w:lvl w:ilvl="2" w:tplc="82100692">
      <w:numFmt w:val="bullet"/>
      <w:lvlText w:val="•"/>
      <w:lvlJc w:val="left"/>
      <w:pPr>
        <w:ind w:left="3852" w:hanging="361"/>
      </w:pPr>
      <w:rPr>
        <w:rFonts w:hint="default"/>
        <w:lang w:val="en-US" w:eastAsia="en-US" w:bidi="ar-SA"/>
      </w:rPr>
    </w:lvl>
    <w:lvl w:ilvl="3" w:tplc="5C7687C6">
      <w:numFmt w:val="bullet"/>
      <w:lvlText w:val="•"/>
      <w:lvlJc w:val="left"/>
      <w:pPr>
        <w:ind w:left="4718" w:hanging="361"/>
      </w:pPr>
      <w:rPr>
        <w:rFonts w:hint="default"/>
        <w:lang w:val="en-US" w:eastAsia="en-US" w:bidi="ar-SA"/>
      </w:rPr>
    </w:lvl>
    <w:lvl w:ilvl="4" w:tplc="15FE24AE">
      <w:numFmt w:val="bullet"/>
      <w:lvlText w:val="•"/>
      <w:lvlJc w:val="left"/>
      <w:pPr>
        <w:ind w:left="5584" w:hanging="361"/>
      </w:pPr>
      <w:rPr>
        <w:rFonts w:hint="default"/>
        <w:lang w:val="en-US" w:eastAsia="en-US" w:bidi="ar-SA"/>
      </w:rPr>
    </w:lvl>
    <w:lvl w:ilvl="5" w:tplc="81029394">
      <w:numFmt w:val="bullet"/>
      <w:lvlText w:val="•"/>
      <w:lvlJc w:val="left"/>
      <w:pPr>
        <w:ind w:left="6450" w:hanging="361"/>
      </w:pPr>
      <w:rPr>
        <w:rFonts w:hint="default"/>
        <w:lang w:val="en-US" w:eastAsia="en-US" w:bidi="ar-SA"/>
      </w:rPr>
    </w:lvl>
    <w:lvl w:ilvl="6" w:tplc="047C7E56">
      <w:numFmt w:val="bullet"/>
      <w:lvlText w:val="•"/>
      <w:lvlJc w:val="left"/>
      <w:pPr>
        <w:ind w:left="7316" w:hanging="361"/>
      </w:pPr>
      <w:rPr>
        <w:rFonts w:hint="default"/>
        <w:lang w:val="en-US" w:eastAsia="en-US" w:bidi="ar-SA"/>
      </w:rPr>
    </w:lvl>
    <w:lvl w:ilvl="7" w:tplc="33CCA496">
      <w:numFmt w:val="bullet"/>
      <w:lvlText w:val="•"/>
      <w:lvlJc w:val="left"/>
      <w:pPr>
        <w:ind w:left="8182" w:hanging="361"/>
      </w:pPr>
      <w:rPr>
        <w:rFonts w:hint="default"/>
        <w:lang w:val="en-US" w:eastAsia="en-US" w:bidi="ar-SA"/>
      </w:rPr>
    </w:lvl>
    <w:lvl w:ilvl="8" w:tplc="76484CFA">
      <w:numFmt w:val="bullet"/>
      <w:lvlText w:val="•"/>
      <w:lvlJc w:val="left"/>
      <w:pPr>
        <w:ind w:left="9048" w:hanging="361"/>
      </w:pPr>
      <w:rPr>
        <w:rFonts w:hint="default"/>
        <w:lang w:val="en-US" w:eastAsia="en-US" w:bidi="ar-SA"/>
      </w:rPr>
    </w:lvl>
  </w:abstractNum>
  <w:abstractNum w:abstractNumId="3">
    <w:nsid w:val="0E481884"/>
    <w:multiLevelType w:val="hybridMultilevel"/>
    <w:tmpl w:val="900E0DFC"/>
    <w:lvl w:ilvl="0" w:tplc="F97A7622">
      <w:numFmt w:val="bullet"/>
      <w:lvlText w:val=""/>
      <w:lvlJc w:val="left"/>
      <w:pPr>
        <w:ind w:left="1400" w:hanging="361"/>
      </w:pPr>
      <w:rPr>
        <w:rFonts w:ascii="Symbol" w:eastAsia="Symbol" w:hAnsi="Symbol" w:cs="Symbol" w:hint="default"/>
        <w:b w:val="0"/>
        <w:bCs w:val="0"/>
        <w:i w:val="0"/>
        <w:iCs w:val="0"/>
        <w:spacing w:val="0"/>
        <w:w w:val="99"/>
        <w:sz w:val="24"/>
        <w:szCs w:val="24"/>
        <w:lang w:val="en-US" w:eastAsia="en-US" w:bidi="ar-SA"/>
      </w:rPr>
    </w:lvl>
    <w:lvl w:ilvl="1" w:tplc="86808296">
      <w:numFmt w:val="bullet"/>
      <w:lvlText w:val="•"/>
      <w:lvlJc w:val="left"/>
      <w:pPr>
        <w:ind w:left="2338" w:hanging="361"/>
      </w:pPr>
      <w:rPr>
        <w:rFonts w:hint="default"/>
        <w:lang w:val="en-US" w:eastAsia="en-US" w:bidi="ar-SA"/>
      </w:rPr>
    </w:lvl>
    <w:lvl w:ilvl="2" w:tplc="4C26B3F6">
      <w:numFmt w:val="bullet"/>
      <w:lvlText w:val="•"/>
      <w:lvlJc w:val="left"/>
      <w:pPr>
        <w:ind w:left="3276" w:hanging="361"/>
      </w:pPr>
      <w:rPr>
        <w:rFonts w:hint="default"/>
        <w:lang w:val="en-US" w:eastAsia="en-US" w:bidi="ar-SA"/>
      </w:rPr>
    </w:lvl>
    <w:lvl w:ilvl="3" w:tplc="562C5C72">
      <w:numFmt w:val="bullet"/>
      <w:lvlText w:val="•"/>
      <w:lvlJc w:val="left"/>
      <w:pPr>
        <w:ind w:left="4214" w:hanging="361"/>
      </w:pPr>
      <w:rPr>
        <w:rFonts w:hint="default"/>
        <w:lang w:val="en-US" w:eastAsia="en-US" w:bidi="ar-SA"/>
      </w:rPr>
    </w:lvl>
    <w:lvl w:ilvl="4" w:tplc="17522736">
      <w:numFmt w:val="bullet"/>
      <w:lvlText w:val="•"/>
      <w:lvlJc w:val="left"/>
      <w:pPr>
        <w:ind w:left="5152" w:hanging="361"/>
      </w:pPr>
      <w:rPr>
        <w:rFonts w:hint="default"/>
        <w:lang w:val="en-US" w:eastAsia="en-US" w:bidi="ar-SA"/>
      </w:rPr>
    </w:lvl>
    <w:lvl w:ilvl="5" w:tplc="8D14AA52">
      <w:numFmt w:val="bullet"/>
      <w:lvlText w:val="•"/>
      <w:lvlJc w:val="left"/>
      <w:pPr>
        <w:ind w:left="6090" w:hanging="361"/>
      </w:pPr>
      <w:rPr>
        <w:rFonts w:hint="default"/>
        <w:lang w:val="en-US" w:eastAsia="en-US" w:bidi="ar-SA"/>
      </w:rPr>
    </w:lvl>
    <w:lvl w:ilvl="6" w:tplc="A72EF94C">
      <w:numFmt w:val="bullet"/>
      <w:lvlText w:val="•"/>
      <w:lvlJc w:val="left"/>
      <w:pPr>
        <w:ind w:left="7028" w:hanging="361"/>
      </w:pPr>
      <w:rPr>
        <w:rFonts w:hint="default"/>
        <w:lang w:val="en-US" w:eastAsia="en-US" w:bidi="ar-SA"/>
      </w:rPr>
    </w:lvl>
    <w:lvl w:ilvl="7" w:tplc="8F3C6350">
      <w:numFmt w:val="bullet"/>
      <w:lvlText w:val="•"/>
      <w:lvlJc w:val="left"/>
      <w:pPr>
        <w:ind w:left="7966" w:hanging="361"/>
      </w:pPr>
      <w:rPr>
        <w:rFonts w:hint="default"/>
        <w:lang w:val="en-US" w:eastAsia="en-US" w:bidi="ar-SA"/>
      </w:rPr>
    </w:lvl>
    <w:lvl w:ilvl="8" w:tplc="493E4260">
      <w:numFmt w:val="bullet"/>
      <w:lvlText w:val="•"/>
      <w:lvlJc w:val="left"/>
      <w:pPr>
        <w:ind w:left="8904" w:hanging="361"/>
      </w:pPr>
      <w:rPr>
        <w:rFonts w:hint="default"/>
        <w:lang w:val="en-US" w:eastAsia="en-US" w:bidi="ar-SA"/>
      </w:rPr>
    </w:lvl>
  </w:abstractNum>
  <w:abstractNum w:abstractNumId="4">
    <w:nsid w:val="158E1015"/>
    <w:multiLevelType w:val="hybridMultilevel"/>
    <w:tmpl w:val="4CF604B2"/>
    <w:lvl w:ilvl="0" w:tplc="59E4FBB4">
      <w:start w:val="1"/>
      <w:numFmt w:val="decimal"/>
      <w:lvlText w:val="%1."/>
      <w:lvlJc w:val="left"/>
      <w:pPr>
        <w:ind w:left="1400" w:hanging="269"/>
        <w:jc w:val="left"/>
      </w:pPr>
      <w:rPr>
        <w:rFonts w:ascii="Arial MT" w:eastAsia="Arial MT" w:hAnsi="Arial MT" w:cs="Arial MT" w:hint="default"/>
        <w:b w:val="0"/>
        <w:bCs w:val="0"/>
        <w:i w:val="0"/>
        <w:iCs w:val="0"/>
        <w:spacing w:val="0"/>
        <w:w w:val="99"/>
        <w:sz w:val="24"/>
        <w:szCs w:val="24"/>
        <w:lang w:val="en-US" w:eastAsia="en-US" w:bidi="ar-SA"/>
      </w:rPr>
    </w:lvl>
    <w:lvl w:ilvl="1" w:tplc="D31A1FC8">
      <w:numFmt w:val="bullet"/>
      <w:lvlText w:val="•"/>
      <w:lvlJc w:val="left"/>
      <w:pPr>
        <w:ind w:left="2338" w:hanging="269"/>
      </w:pPr>
      <w:rPr>
        <w:rFonts w:hint="default"/>
        <w:lang w:val="en-US" w:eastAsia="en-US" w:bidi="ar-SA"/>
      </w:rPr>
    </w:lvl>
    <w:lvl w:ilvl="2" w:tplc="9CB0AB0E">
      <w:numFmt w:val="bullet"/>
      <w:lvlText w:val="•"/>
      <w:lvlJc w:val="left"/>
      <w:pPr>
        <w:ind w:left="3276" w:hanging="269"/>
      </w:pPr>
      <w:rPr>
        <w:rFonts w:hint="default"/>
        <w:lang w:val="en-US" w:eastAsia="en-US" w:bidi="ar-SA"/>
      </w:rPr>
    </w:lvl>
    <w:lvl w:ilvl="3" w:tplc="D0781400">
      <w:numFmt w:val="bullet"/>
      <w:lvlText w:val="•"/>
      <w:lvlJc w:val="left"/>
      <w:pPr>
        <w:ind w:left="4214" w:hanging="269"/>
      </w:pPr>
      <w:rPr>
        <w:rFonts w:hint="default"/>
        <w:lang w:val="en-US" w:eastAsia="en-US" w:bidi="ar-SA"/>
      </w:rPr>
    </w:lvl>
    <w:lvl w:ilvl="4" w:tplc="BC7A17D4">
      <w:numFmt w:val="bullet"/>
      <w:lvlText w:val="•"/>
      <w:lvlJc w:val="left"/>
      <w:pPr>
        <w:ind w:left="5152" w:hanging="269"/>
      </w:pPr>
      <w:rPr>
        <w:rFonts w:hint="default"/>
        <w:lang w:val="en-US" w:eastAsia="en-US" w:bidi="ar-SA"/>
      </w:rPr>
    </w:lvl>
    <w:lvl w:ilvl="5" w:tplc="8B12C84C">
      <w:numFmt w:val="bullet"/>
      <w:lvlText w:val="•"/>
      <w:lvlJc w:val="left"/>
      <w:pPr>
        <w:ind w:left="6090" w:hanging="269"/>
      </w:pPr>
      <w:rPr>
        <w:rFonts w:hint="default"/>
        <w:lang w:val="en-US" w:eastAsia="en-US" w:bidi="ar-SA"/>
      </w:rPr>
    </w:lvl>
    <w:lvl w:ilvl="6" w:tplc="A2ECC6F8">
      <w:numFmt w:val="bullet"/>
      <w:lvlText w:val="•"/>
      <w:lvlJc w:val="left"/>
      <w:pPr>
        <w:ind w:left="7028" w:hanging="269"/>
      </w:pPr>
      <w:rPr>
        <w:rFonts w:hint="default"/>
        <w:lang w:val="en-US" w:eastAsia="en-US" w:bidi="ar-SA"/>
      </w:rPr>
    </w:lvl>
    <w:lvl w:ilvl="7" w:tplc="BB5C2A18">
      <w:numFmt w:val="bullet"/>
      <w:lvlText w:val="•"/>
      <w:lvlJc w:val="left"/>
      <w:pPr>
        <w:ind w:left="7966" w:hanging="269"/>
      </w:pPr>
      <w:rPr>
        <w:rFonts w:hint="default"/>
        <w:lang w:val="en-US" w:eastAsia="en-US" w:bidi="ar-SA"/>
      </w:rPr>
    </w:lvl>
    <w:lvl w:ilvl="8" w:tplc="62889608">
      <w:numFmt w:val="bullet"/>
      <w:lvlText w:val="•"/>
      <w:lvlJc w:val="left"/>
      <w:pPr>
        <w:ind w:left="8904" w:hanging="269"/>
      </w:pPr>
      <w:rPr>
        <w:rFonts w:hint="default"/>
        <w:lang w:val="en-US" w:eastAsia="en-US" w:bidi="ar-SA"/>
      </w:rPr>
    </w:lvl>
  </w:abstractNum>
  <w:abstractNum w:abstractNumId="5">
    <w:nsid w:val="183A1BC2"/>
    <w:multiLevelType w:val="hybridMultilevel"/>
    <w:tmpl w:val="56046F48"/>
    <w:lvl w:ilvl="0" w:tplc="AD1823D4">
      <w:numFmt w:val="bullet"/>
      <w:lvlText w:val=""/>
      <w:lvlJc w:val="left"/>
      <w:pPr>
        <w:ind w:left="1400" w:hanging="361"/>
      </w:pPr>
      <w:rPr>
        <w:rFonts w:ascii="Symbol" w:eastAsia="Symbol" w:hAnsi="Symbol" w:cs="Symbol" w:hint="default"/>
        <w:b w:val="0"/>
        <w:bCs w:val="0"/>
        <w:i w:val="0"/>
        <w:iCs w:val="0"/>
        <w:spacing w:val="0"/>
        <w:w w:val="99"/>
        <w:sz w:val="24"/>
        <w:szCs w:val="24"/>
        <w:lang w:val="en-US" w:eastAsia="en-US" w:bidi="ar-SA"/>
      </w:rPr>
    </w:lvl>
    <w:lvl w:ilvl="1" w:tplc="E9F648EA">
      <w:start w:val="1"/>
      <w:numFmt w:val="lowerLetter"/>
      <w:lvlText w:val="%2)"/>
      <w:lvlJc w:val="left"/>
      <w:pPr>
        <w:ind w:left="2400" w:hanging="281"/>
        <w:jc w:val="left"/>
      </w:pPr>
      <w:rPr>
        <w:rFonts w:ascii="Arial MT" w:eastAsia="Arial MT" w:hAnsi="Arial MT" w:cs="Arial MT" w:hint="default"/>
        <w:b w:val="0"/>
        <w:bCs w:val="0"/>
        <w:i w:val="0"/>
        <w:iCs w:val="0"/>
        <w:spacing w:val="0"/>
        <w:w w:val="99"/>
        <w:sz w:val="24"/>
        <w:szCs w:val="24"/>
        <w:lang w:val="en-US" w:eastAsia="en-US" w:bidi="ar-SA"/>
      </w:rPr>
    </w:lvl>
    <w:lvl w:ilvl="2" w:tplc="AE50CA1E">
      <w:numFmt w:val="bullet"/>
      <w:lvlText w:val="•"/>
      <w:lvlJc w:val="left"/>
      <w:pPr>
        <w:ind w:left="3331" w:hanging="281"/>
      </w:pPr>
      <w:rPr>
        <w:rFonts w:hint="default"/>
        <w:lang w:val="en-US" w:eastAsia="en-US" w:bidi="ar-SA"/>
      </w:rPr>
    </w:lvl>
    <w:lvl w:ilvl="3" w:tplc="9404F918">
      <w:numFmt w:val="bullet"/>
      <w:lvlText w:val="•"/>
      <w:lvlJc w:val="left"/>
      <w:pPr>
        <w:ind w:left="4262" w:hanging="281"/>
      </w:pPr>
      <w:rPr>
        <w:rFonts w:hint="default"/>
        <w:lang w:val="en-US" w:eastAsia="en-US" w:bidi="ar-SA"/>
      </w:rPr>
    </w:lvl>
    <w:lvl w:ilvl="4" w:tplc="A0008832">
      <w:numFmt w:val="bullet"/>
      <w:lvlText w:val="•"/>
      <w:lvlJc w:val="left"/>
      <w:pPr>
        <w:ind w:left="5193" w:hanging="281"/>
      </w:pPr>
      <w:rPr>
        <w:rFonts w:hint="default"/>
        <w:lang w:val="en-US" w:eastAsia="en-US" w:bidi="ar-SA"/>
      </w:rPr>
    </w:lvl>
    <w:lvl w:ilvl="5" w:tplc="8CD696CC">
      <w:numFmt w:val="bullet"/>
      <w:lvlText w:val="•"/>
      <w:lvlJc w:val="left"/>
      <w:pPr>
        <w:ind w:left="6124" w:hanging="281"/>
      </w:pPr>
      <w:rPr>
        <w:rFonts w:hint="default"/>
        <w:lang w:val="en-US" w:eastAsia="en-US" w:bidi="ar-SA"/>
      </w:rPr>
    </w:lvl>
    <w:lvl w:ilvl="6" w:tplc="A8D0D132">
      <w:numFmt w:val="bullet"/>
      <w:lvlText w:val="•"/>
      <w:lvlJc w:val="left"/>
      <w:pPr>
        <w:ind w:left="7055" w:hanging="281"/>
      </w:pPr>
      <w:rPr>
        <w:rFonts w:hint="default"/>
        <w:lang w:val="en-US" w:eastAsia="en-US" w:bidi="ar-SA"/>
      </w:rPr>
    </w:lvl>
    <w:lvl w:ilvl="7" w:tplc="0A84BB4E">
      <w:numFmt w:val="bullet"/>
      <w:lvlText w:val="•"/>
      <w:lvlJc w:val="left"/>
      <w:pPr>
        <w:ind w:left="7986" w:hanging="281"/>
      </w:pPr>
      <w:rPr>
        <w:rFonts w:hint="default"/>
        <w:lang w:val="en-US" w:eastAsia="en-US" w:bidi="ar-SA"/>
      </w:rPr>
    </w:lvl>
    <w:lvl w:ilvl="8" w:tplc="236069E6">
      <w:numFmt w:val="bullet"/>
      <w:lvlText w:val="•"/>
      <w:lvlJc w:val="left"/>
      <w:pPr>
        <w:ind w:left="8917" w:hanging="281"/>
      </w:pPr>
      <w:rPr>
        <w:rFonts w:hint="default"/>
        <w:lang w:val="en-US" w:eastAsia="en-US" w:bidi="ar-SA"/>
      </w:rPr>
    </w:lvl>
  </w:abstractNum>
  <w:abstractNum w:abstractNumId="6">
    <w:nsid w:val="195F0ACD"/>
    <w:multiLevelType w:val="hybridMultilevel"/>
    <w:tmpl w:val="F970EF3E"/>
    <w:lvl w:ilvl="0" w:tplc="C11E1C92">
      <w:start w:val="1"/>
      <w:numFmt w:val="decimal"/>
      <w:lvlText w:val="%1."/>
      <w:lvlJc w:val="left"/>
      <w:pPr>
        <w:ind w:left="1759" w:hanging="360"/>
        <w:jc w:val="left"/>
      </w:pPr>
      <w:rPr>
        <w:rFonts w:ascii="Arial MT" w:eastAsia="Arial MT" w:hAnsi="Arial MT" w:cs="Arial MT" w:hint="default"/>
        <w:b w:val="0"/>
        <w:bCs w:val="0"/>
        <w:i w:val="0"/>
        <w:iCs w:val="0"/>
        <w:spacing w:val="0"/>
        <w:w w:val="99"/>
        <w:sz w:val="24"/>
        <w:szCs w:val="24"/>
        <w:lang w:val="en-US" w:eastAsia="en-US" w:bidi="ar-SA"/>
      </w:rPr>
    </w:lvl>
    <w:lvl w:ilvl="1" w:tplc="72081A90">
      <w:numFmt w:val="bullet"/>
      <w:lvlText w:val="•"/>
      <w:lvlJc w:val="left"/>
      <w:pPr>
        <w:ind w:left="2662" w:hanging="360"/>
      </w:pPr>
      <w:rPr>
        <w:rFonts w:hint="default"/>
        <w:lang w:val="en-US" w:eastAsia="en-US" w:bidi="ar-SA"/>
      </w:rPr>
    </w:lvl>
    <w:lvl w:ilvl="2" w:tplc="4C164D98">
      <w:numFmt w:val="bullet"/>
      <w:lvlText w:val="•"/>
      <w:lvlJc w:val="left"/>
      <w:pPr>
        <w:ind w:left="3564" w:hanging="360"/>
      </w:pPr>
      <w:rPr>
        <w:rFonts w:hint="default"/>
        <w:lang w:val="en-US" w:eastAsia="en-US" w:bidi="ar-SA"/>
      </w:rPr>
    </w:lvl>
    <w:lvl w:ilvl="3" w:tplc="224079AC">
      <w:numFmt w:val="bullet"/>
      <w:lvlText w:val="•"/>
      <w:lvlJc w:val="left"/>
      <w:pPr>
        <w:ind w:left="4466" w:hanging="360"/>
      </w:pPr>
      <w:rPr>
        <w:rFonts w:hint="default"/>
        <w:lang w:val="en-US" w:eastAsia="en-US" w:bidi="ar-SA"/>
      </w:rPr>
    </w:lvl>
    <w:lvl w:ilvl="4" w:tplc="20B6682C">
      <w:numFmt w:val="bullet"/>
      <w:lvlText w:val="•"/>
      <w:lvlJc w:val="left"/>
      <w:pPr>
        <w:ind w:left="5368" w:hanging="360"/>
      </w:pPr>
      <w:rPr>
        <w:rFonts w:hint="default"/>
        <w:lang w:val="en-US" w:eastAsia="en-US" w:bidi="ar-SA"/>
      </w:rPr>
    </w:lvl>
    <w:lvl w:ilvl="5" w:tplc="C23AD3BA">
      <w:numFmt w:val="bullet"/>
      <w:lvlText w:val="•"/>
      <w:lvlJc w:val="left"/>
      <w:pPr>
        <w:ind w:left="6270" w:hanging="360"/>
      </w:pPr>
      <w:rPr>
        <w:rFonts w:hint="default"/>
        <w:lang w:val="en-US" w:eastAsia="en-US" w:bidi="ar-SA"/>
      </w:rPr>
    </w:lvl>
    <w:lvl w:ilvl="6" w:tplc="45C88D2C">
      <w:numFmt w:val="bullet"/>
      <w:lvlText w:val="•"/>
      <w:lvlJc w:val="left"/>
      <w:pPr>
        <w:ind w:left="7172" w:hanging="360"/>
      </w:pPr>
      <w:rPr>
        <w:rFonts w:hint="default"/>
        <w:lang w:val="en-US" w:eastAsia="en-US" w:bidi="ar-SA"/>
      </w:rPr>
    </w:lvl>
    <w:lvl w:ilvl="7" w:tplc="55FE49EA">
      <w:numFmt w:val="bullet"/>
      <w:lvlText w:val="•"/>
      <w:lvlJc w:val="left"/>
      <w:pPr>
        <w:ind w:left="8074" w:hanging="360"/>
      </w:pPr>
      <w:rPr>
        <w:rFonts w:hint="default"/>
        <w:lang w:val="en-US" w:eastAsia="en-US" w:bidi="ar-SA"/>
      </w:rPr>
    </w:lvl>
    <w:lvl w:ilvl="8" w:tplc="EB6AED3A">
      <w:numFmt w:val="bullet"/>
      <w:lvlText w:val="•"/>
      <w:lvlJc w:val="left"/>
      <w:pPr>
        <w:ind w:left="8976" w:hanging="360"/>
      </w:pPr>
      <w:rPr>
        <w:rFonts w:hint="default"/>
        <w:lang w:val="en-US" w:eastAsia="en-US" w:bidi="ar-SA"/>
      </w:rPr>
    </w:lvl>
  </w:abstractNum>
  <w:abstractNum w:abstractNumId="7">
    <w:nsid w:val="19BC75CE"/>
    <w:multiLevelType w:val="hybridMultilevel"/>
    <w:tmpl w:val="653ACB80"/>
    <w:lvl w:ilvl="0" w:tplc="8FB6B39E">
      <w:numFmt w:val="bullet"/>
      <w:lvlText w:val=""/>
      <w:lvlJc w:val="left"/>
      <w:pPr>
        <w:ind w:left="1400" w:hanging="361"/>
      </w:pPr>
      <w:rPr>
        <w:rFonts w:ascii="Symbol" w:eastAsia="Symbol" w:hAnsi="Symbol" w:cs="Symbol" w:hint="default"/>
        <w:b w:val="0"/>
        <w:bCs w:val="0"/>
        <w:i w:val="0"/>
        <w:iCs w:val="0"/>
        <w:spacing w:val="0"/>
        <w:w w:val="99"/>
        <w:sz w:val="24"/>
        <w:szCs w:val="24"/>
        <w:lang w:val="en-US" w:eastAsia="en-US" w:bidi="ar-SA"/>
      </w:rPr>
    </w:lvl>
    <w:lvl w:ilvl="1" w:tplc="2DB49C98">
      <w:numFmt w:val="bullet"/>
      <w:lvlText w:val="•"/>
      <w:lvlJc w:val="left"/>
      <w:pPr>
        <w:ind w:left="2338" w:hanging="361"/>
      </w:pPr>
      <w:rPr>
        <w:rFonts w:hint="default"/>
        <w:lang w:val="en-US" w:eastAsia="en-US" w:bidi="ar-SA"/>
      </w:rPr>
    </w:lvl>
    <w:lvl w:ilvl="2" w:tplc="F7DC77B8">
      <w:numFmt w:val="bullet"/>
      <w:lvlText w:val="•"/>
      <w:lvlJc w:val="left"/>
      <w:pPr>
        <w:ind w:left="3276" w:hanging="361"/>
      </w:pPr>
      <w:rPr>
        <w:rFonts w:hint="default"/>
        <w:lang w:val="en-US" w:eastAsia="en-US" w:bidi="ar-SA"/>
      </w:rPr>
    </w:lvl>
    <w:lvl w:ilvl="3" w:tplc="31BC7E4E">
      <w:numFmt w:val="bullet"/>
      <w:lvlText w:val="•"/>
      <w:lvlJc w:val="left"/>
      <w:pPr>
        <w:ind w:left="4214" w:hanging="361"/>
      </w:pPr>
      <w:rPr>
        <w:rFonts w:hint="default"/>
        <w:lang w:val="en-US" w:eastAsia="en-US" w:bidi="ar-SA"/>
      </w:rPr>
    </w:lvl>
    <w:lvl w:ilvl="4" w:tplc="FB64BA56">
      <w:numFmt w:val="bullet"/>
      <w:lvlText w:val="•"/>
      <w:lvlJc w:val="left"/>
      <w:pPr>
        <w:ind w:left="5152" w:hanging="361"/>
      </w:pPr>
      <w:rPr>
        <w:rFonts w:hint="default"/>
        <w:lang w:val="en-US" w:eastAsia="en-US" w:bidi="ar-SA"/>
      </w:rPr>
    </w:lvl>
    <w:lvl w:ilvl="5" w:tplc="2E140F7C">
      <w:numFmt w:val="bullet"/>
      <w:lvlText w:val="•"/>
      <w:lvlJc w:val="left"/>
      <w:pPr>
        <w:ind w:left="6090" w:hanging="361"/>
      </w:pPr>
      <w:rPr>
        <w:rFonts w:hint="default"/>
        <w:lang w:val="en-US" w:eastAsia="en-US" w:bidi="ar-SA"/>
      </w:rPr>
    </w:lvl>
    <w:lvl w:ilvl="6" w:tplc="641A9E2A">
      <w:numFmt w:val="bullet"/>
      <w:lvlText w:val="•"/>
      <w:lvlJc w:val="left"/>
      <w:pPr>
        <w:ind w:left="7028" w:hanging="361"/>
      </w:pPr>
      <w:rPr>
        <w:rFonts w:hint="default"/>
        <w:lang w:val="en-US" w:eastAsia="en-US" w:bidi="ar-SA"/>
      </w:rPr>
    </w:lvl>
    <w:lvl w:ilvl="7" w:tplc="2E9EDC4C">
      <w:numFmt w:val="bullet"/>
      <w:lvlText w:val="•"/>
      <w:lvlJc w:val="left"/>
      <w:pPr>
        <w:ind w:left="7966" w:hanging="361"/>
      </w:pPr>
      <w:rPr>
        <w:rFonts w:hint="default"/>
        <w:lang w:val="en-US" w:eastAsia="en-US" w:bidi="ar-SA"/>
      </w:rPr>
    </w:lvl>
    <w:lvl w:ilvl="8" w:tplc="E9F63CA0">
      <w:numFmt w:val="bullet"/>
      <w:lvlText w:val="•"/>
      <w:lvlJc w:val="left"/>
      <w:pPr>
        <w:ind w:left="8904" w:hanging="361"/>
      </w:pPr>
      <w:rPr>
        <w:rFonts w:hint="default"/>
        <w:lang w:val="en-US" w:eastAsia="en-US" w:bidi="ar-SA"/>
      </w:rPr>
    </w:lvl>
  </w:abstractNum>
  <w:abstractNum w:abstractNumId="8">
    <w:nsid w:val="1AB24B11"/>
    <w:multiLevelType w:val="hybridMultilevel"/>
    <w:tmpl w:val="3AD8E0BE"/>
    <w:lvl w:ilvl="0" w:tplc="64B04454">
      <w:start w:val="1"/>
      <w:numFmt w:val="decimal"/>
      <w:lvlText w:val="%1."/>
      <w:lvlJc w:val="left"/>
      <w:pPr>
        <w:ind w:left="2119" w:hanging="360"/>
        <w:jc w:val="left"/>
      </w:pPr>
      <w:rPr>
        <w:rFonts w:ascii="Arial MT" w:eastAsia="Arial MT" w:hAnsi="Arial MT" w:cs="Arial MT" w:hint="default"/>
        <w:b w:val="0"/>
        <w:bCs w:val="0"/>
        <w:i w:val="0"/>
        <w:iCs w:val="0"/>
        <w:spacing w:val="0"/>
        <w:w w:val="99"/>
        <w:sz w:val="24"/>
        <w:szCs w:val="24"/>
        <w:lang w:val="en-US" w:eastAsia="en-US" w:bidi="ar-SA"/>
      </w:rPr>
    </w:lvl>
    <w:lvl w:ilvl="1" w:tplc="9BEE6300">
      <w:numFmt w:val="bullet"/>
      <w:lvlText w:val="•"/>
      <w:lvlJc w:val="left"/>
      <w:pPr>
        <w:ind w:left="2986" w:hanging="360"/>
      </w:pPr>
      <w:rPr>
        <w:rFonts w:hint="default"/>
        <w:lang w:val="en-US" w:eastAsia="en-US" w:bidi="ar-SA"/>
      </w:rPr>
    </w:lvl>
    <w:lvl w:ilvl="2" w:tplc="79E6D6FA">
      <w:numFmt w:val="bullet"/>
      <w:lvlText w:val="•"/>
      <w:lvlJc w:val="left"/>
      <w:pPr>
        <w:ind w:left="3852" w:hanging="360"/>
      </w:pPr>
      <w:rPr>
        <w:rFonts w:hint="default"/>
        <w:lang w:val="en-US" w:eastAsia="en-US" w:bidi="ar-SA"/>
      </w:rPr>
    </w:lvl>
    <w:lvl w:ilvl="3" w:tplc="CCE029F4">
      <w:numFmt w:val="bullet"/>
      <w:lvlText w:val="•"/>
      <w:lvlJc w:val="left"/>
      <w:pPr>
        <w:ind w:left="4718" w:hanging="360"/>
      </w:pPr>
      <w:rPr>
        <w:rFonts w:hint="default"/>
        <w:lang w:val="en-US" w:eastAsia="en-US" w:bidi="ar-SA"/>
      </w:rPr>
    </w:lvl>
    <w:lvl w:ilvl="4" w:tplc="DB96A5D6">
      <w:numFmt w:val="bullet"/>
      <w:lvlText w:val="•"/>
      <w:lvlJc w:val="left"/>
      <w:pPr>
        <w:ind w:left="5584" w:hanging="360"/>
      </w:pPr>
      <w:rPr>
        <w:rFonts w:hint="default"/>
        <w:lang w:val="en-US" w:eastAsia="en-US" w:bidi="ar-SA"/>
      </w:rPr>
    </w:lvl>
    <w:lvl w:ilvl="5" w:tplc="8126F5AE">
      <w:numFmt w:val="bullet"/>
      <w:lvlText w:val="•"/>
      <w:lvlJc w:val="left"/>
      <w:pPr>
        <w:ind w:left="6450" w:hanging="360"/>
      </w:pPr>
      <w:rPr>
        <w:rFonts w:hint="default"/>
        <w:lang w:val="en-US" w:eastAsia="en-US" w:bidi="ar-SA"/>
      </w:rPr>
    </w:lvl>
    <w:lvl w:ilvl="6" w:tplc="CB1C8376">
      <w:numFmt w:val="bullet"/>
      <w:lvlText w:val="•"/>
      <w:lvlJc w:val="left"/>
      <w:pPr>
        <w:ind w:left="7316" w:hanging="360"/>
      </w:pPr>
      <w:rPr>
        <w:rFonts w:hint="default"/>
        <w:lang w:val="en-US" w:eastAsia="en-US" w:bidi="ar-SA"/>
      </w:rPr>
    </w:lvl>
    <w:lvl w:ilvl="7" w:tplc="B7D85DE8">
      <w:numFmt w:val="bullet"/>
      <w:lvlText w:val="•"/>
      <w:lvlJc w:val="left"/>
      <w:pPr>
        <w:ind w:left="8182" w:hanging="360"/>
      </w:pPr>
      <w:rPr>
        <w:rFonts w:hint="default"/>
        <w:lang w:val="en-US" w:eastAsia="en-US" w:bidi="ar-SA"/>
      </w:rPr>
    </w:lvl>
    <w:lvl w:ilvl="8" w:tplc="0C12783E">
      <w:numFmt w:val="bullet"/>
      <w:lvlText w:val="•"/>
      <w:lvlJc w:val="left"/>
      <w:pPr>
        <w:ind w:left="9048" w:hanging="360"/>
      </w:pPr>
      <w:rPr>
        <w:rFonts w:hint="default"/>
        <w:lang w:val="en-US" w:eastAsia="en-US" w:bidi="ar-SA"/>
      </w:rPr>
    </w:lvl>
  </w:abstractNum>
  <w:abstractNum w:abstractNumId="9">
    <w:nsid w:val="1B745CD4"/>
    <w:multiLevelType w:val="hybridMultilevel"/>
    <w:tmpl w:val="D0887A5C"/>
    <w:lvl w:ilvl="0" w:tplc="AACE1DD4">
      <w:start w:val="1"/>
      <w:numFmt w:val="decimal"/>
      <w:lvlText w:val="%1."/>
      <w:lvlJc w:val="left"/>
      <w:pPr>
        <w:ind w:left="1668" w:hanging="269"/>
        <w:jc w:val="left"/>
      </w:pPr>
      <w:rPr>
        <w:rFonts w:ascii="Arial MT" w:eastAsia="Arial MT" w:hAnsi="Arial MT" w:cs="Arial MT" w:hint="default"/>
        <w:b w:val="0"/>
        <w:bCs w:val="0"/>
        <w:i w:val="0"/>
        <w:iCs w:val="0"/>
        <w:spacing w:val="0"/>
        <w:w w:val="99"/>
        <w:sz w:val="24"/>
        <w:szCs w:val="24"/>
        <w:lang w:val="en-US" w:eastAsia="en-US" w:bidi="ar-SA"/>
      </w:rPr>
    </w:lvl>
    <w:lvl w:ilvl="1" w:tplc="A8100D38">
      <w:numFmt w:val="bullet"/>
      <w:lvlText w:val="•"/>
      <w:lvlJc w:val="left"/>
      <w:pPr>
        <w:ind w:left="2572" w:hanging="269"/>
      </w:pPr>
      <w:rPr>
        <w:rFonts w:hint="default"/>
        <w:lang w:val="en-US" w:eastAsia="en-US" w:bidi="ar-SA"/>
      </w:rPr>
    </w:lvl>
    <w:lvl w:ilvl="2" w:tplc="91ECB52C">
      <w:numFmt w:val="bullet"/>
      <w:lvlText w:val="•"/>
      <w:lvlJc w:val="left"/>
      <w:pPr>
        <w:ind w:left="3484" w:hanging="269"/>
      </w:pPr>
      <w:rPr>
        <w:rFonts w:hint="default"/>
        <w:lang w:val="en-US" w:eastAsia="en-US" w:bidi="ar-SA"/>
      </w:rPr>
    </w:lvl>
    <w:lvl w:ilvl="3" w:tplc="CF3CBD16">
      <w:numFmt w:val="bullet"/>
      <w:lvlText w:val="•"/>
      <w:lvlJc w:val="left"/>
      <w:pPr>
        <w:ind w:left="4396" w:hanging="269"/>
      </w:pPr>
      <w:rPr>
        <w:rFonts w:hint="default"/>
        <w:lang w:val="en-US" w:eastAsia="en-US" w:bidi="ar-SA"/>
      </w:rPr>
    </w:lvl>
    <w:lvl w:ilvl="4" w:tplc="703E9A40">
      <w:numFmt w:val="bullet"/>
      <w:lvlText w:val="•"/>
      <w:lvlJc w:val="left"/>
      <w:pPr>
        <w:ind w:left="5308" w:hanging="269"/>
      </w:pPr>
      <w:rPr>
        <w:rFonts w:hint="default"/>
        <w:lang w:val="en-US" w:eastAsia="en-US" w:bidi="ar-SA"/>
      </w:rPr>
    </w:lvl>
    <w:lvl w:ilvl="5" w:tplc="3858F290">
      <w:numFmt w:val="bullet"/>
      <w:lvlText w:val="•"/>
      <w:lvlJc w:val="left"/>
      <w:pPr>
        <w:ind w:left="6220" w:hanging="269"/>
      </w:pPr>
      <w:rPr>
        <w:rFonts w:hint="default"/>
        <w:lang w:val="en-US" w:eastAsia="en-US" w:bidi="ar-SA"/>
      </w:rPr>
    </w:lvl>
    <w:lvl w:ilvl="6" w:tplc="3FD89EFA">
      <w:numFmt w:val="bullet"/>
      <w:lvlText w:val="•"/>
      <w:lvlJc w:val="left"/>
      <w:pPr>
        <w:ind w:left="7132" w:hanging="269"/>
      </w:pPr>
      <w:rPr>
        <w:rFonts w:hint="default"/>
        <w:lang w:val="en-US" w:eastAsia="en-US" w:bidi="ar-SA"/>
      </w:rPr>
    </w:lvl>
    <w:lvl w:ilvl="7" w:tplc="8708A08A">
      <w:numFmt w:val="bullet"/>
      <w:lvlText w:val="•"/>
      <w:lvlJc w:val="left"/>
      <w:pPr>
        <w:ind w:left="8044" w:hanging="269"/>
      </w:pPr>
      <w:rPr>
        <w:rFonts w:hint="default"/>
        <w:lang w:val="en-US" w:eastAsia="en-US" w:bidi="ar-SA"/>
      </w:rPr>
    </w:lvl>
    <w:lvl w:ilvl="8" w:tplc="50763FC0">
      <w:numFmt w:val="bullet"/>
      <w:lvlText w:val="•"/>
      <w:lvlJc w:val="left"/>
      <w:pPr>
        <w:ind w:left="8956" w:hanging="269"/>
      </w:pPr>
      <w:rPr>
        <w:rFonts w:hint="default"/>
        <w:lang w:val="en-US" w:eastAsia="en-US" w:bidi="ar-SA"/>
      </w:rPr>
    </w:lvl>
  </w:abstractNum>
  <w:abstractNum w:abstractNumId="10">
    <w:nsid w:val="1FD42CE4"/>
    <w:multiLevelType w:val="hybridMultilevel"/>
    <w:tmpl w:val="CFDA62C2"/>
    <w:lvl w:ilvl="0" w:tplc="44A61606">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5CD6EA12">
      <w:numFmt w:val="bullet"/>
      <w:lvlText w:val="•"/>
      <w:lvlJc w:val="left"/>
      <w:pPr>
        <w:ind w:left="1127" w:hanging="361"/>
      </w:pPr>
      <w:rPr>
        <w:rFonts w:hint="default"/>
        <w:lang w:val="en-US" w:eastAsia="en-US" w:bidi="ar-SA"/>
      </w:rPr>
    </w:lvl>
    <w:lvl w:ilvl="2" w:tplc="71F40854">
      <w:numFmt w:val="bullet"/>
      <w:lvlText w:val="•"/>
      <w:lvlJc w:val="left"/>
      <w:pPr>
        <w:ind w:left="1434" w:hanging="361"/>
      </w:pPr>
      <w:rPr>
        <w:rFonts w:hint="default"/>
        <w:lang w:val="en-US" w:eastAsia="en-US" w:bidi="ar-SA"/>
      </w:rPr>
    </w:lvl>
    <w:lvl w:ilvl="3" w:tplc="B9AEBD8E">
      <w:numFmt w:val="bullet"/>
      <w:lvlText w:val="•"/>
      <w:lvlJc w:val="left"/>
      <w:pPr>
        <w:ind w:left="1741" w:hanging="361"/>
      </w:pPr>
      <w:rPr>
        <w:rFonts w:hint="default"/>
        <w:lang w:val="en-US" w:eastAsia="en-US" w:bidi="ar-SA"/>
      </w:rPr>
    </w:lvl>
    <w:lvl w:ilvl="4" w:tplc="8FCC0D02">
      <w:numFmt w:val="bullet"/>
      <w:lvlText w:val="•"/>
      <w:lvlJc w:val="left"/>
      <w:pPr>
        <w:ind w:left="2048" w:hanging="361"/>
      </w:pPr>
      <w:rPr>
        <w:rFonts w:hint="default"/>
        <w:lang w:val="en-US" w:eastAsia="en-US" w:bidi="ar-SA"/>
      </w:rPr>
    </w:lvl>
    <w:lvl w:ilvl="5" w:tplc="6A605F9E">
      <w:numFmt w:val="bullet"/>
      <w:lvlText w:val="•"/>
      <w:lvlJc w:val="left"/>
      <w:pPr>
        <w:ind w:left="2356" w:hanging="361"/>
      </w:pPr>
      <w:rPr>
        <w:rFonts w:hint="default"/>
        <w:lang w:val="en-US" w:eastAsia="en-US" w:bidi="ar-SA"/>
      </w:rPr>
    </w:lvl>
    <w:lvl w:ilvl="6" w:tplc="9D3ED922">
      <w:numFmt w:val="bullet"/>
      <w:lvlText w:val="•"/>
      <w:lvlJc w:val="left"/>
      <w:pPr>
        <w:ind w:left="2663" w:hanging="361"/>
      </w:pPr>
      <w:rPr>
        <w:rFonts w:hint="default"/>
        <w:lang w:val="en-US" w:eastAsia="en-US" w:bidi="ar-SA"/>
      </w:rPr>
    </w:lvl>
    <w:lvl w:ilvl="7" w:tplc="A208A794">
      <w:numFmt w:val="bullet"/>
      <w:lvlText w:val="•"/>
      <w:lvlJc w:val="left"/>
      <w:pPr>
        <w:ind w:left="2970" w:hanging="361"/>
      </w:pPr>
      <w:rPr>
        <w:rFonts w:hint="default"/>
        <w:lang w:val="en-US" w:eastAsia="en-US" w:bidi="ar-SA"/>
      </w:rPr>
    </w:lvl>
    <w:lvl w:ilvl="8" w:tplc="7A42B5AA">
      <w:numFmt w:val="bullet"/>
      <w:lvlText w:val="•"/>
      <w:lvlJc w:val="left"/>
      <w:pPr>
        <w:ind w:left="3277" w:hanging="361"/>
      </w:pPr>
      <w:rPr>
        <w:rFonts w:hint="default"/>
        <w:lang w:val="en-US" w:eastAsia="en-US" w:bidi="ar-SA"/>
      </w:rPr>
    </w:lvl>
  </w:abstractNum>
  <w:abstractNum w:abstractNumId="11">
    <w:nsid w:val="22F96BD8"/>
    <w:multiLevelType w:val="hybridMultilevel"/>
    <w:tmpl w:val="26D2930A"/>
    <w:lvl w:ilvl="0" w:tplc="5FB4D4B2">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45A0803E">
      <w:numFmt w:val="bullet"/>
      <w:lvlText w:val="•"/>
      <w:lvlJc w:val="left"/>
      <w:pPr>
        <w:ind w:left="1156" w:hanging="361"/>
      </w:pPr>
      <w:rPr>
        <w:rFonts w:hint="default"/>
        <w:lang w:val="en-US" w:eastAsia="en-US" w:bidi="ar-SA"/>
      </w:rPr>
    </w:lvl>
    <w:lvl w:ilvl="2" w:tplc="29AE462C">
      <w:numFmt w:val="bullet"/>
      <w:lvlText w:val="•"/>
      <w:lvlJc w:val="left"/>
      <w:pPr>
        <w:ind w:left="1492" w:hanging="361"/>
      </w:pPr>
      <w:rPr>
        <w:rFonts w:hint="default"/>
        <w:lang w:val="en-US" w:eastAsia="en-US" w:bidi="ar-SA"/>
      </w:rPr>
    </w:lvl>
    <w:lvl w:ilvl="3" w:tplc="90242732">
      <w:numFmt w:val="bullet"/>
      <w:lvlText w:val="•"/>
      <w:lvlJc w:val="left"/>
      <w:pPr>
        <w:ind w:left="1828" w:hanging="361"/>
      </w:pPr>
      <w:rPr>
        <w:rFonts w:hint="default"/>
        <w:lang w:val="en-US" w:eastAsia="en-US" w:bidi="ar-SA"/>
      </w:rPr>
    </w:lvl>
    <w:lvl w:ilvl="4" w:tplc="EB16410E">
      <w:numFmt w:val="bullet"/>
      <w:lvlText w:val="•"/>
      <w:lvlJc w:val="left"/>
      <w:pPr>
        <w:ind w:left="2164" w:hanging="361"/>
      </w:pPr>
      <w:rPr>
        <w:rFonts w:hint="default"/>
        <w:lang w:val="en-US" w:eastAsia="en-US" w:bidi="ar-SA"/>
      </w:rPr>
    </w:lvl>
    <w:lvl w:ilvl="5" w:tplc="1DEA10DC">
      <w:numFmt w:val="bullet"/>
      <w:lvlText w:val="•"/>
      <w:lvlJc w:val="left"/>
      <w:pPr>
        <w:ind w:left="2500" w:hanging="361"/>
      </w:pPr>
      <w:rPr>
        <w:rFonts w:hint="default"/>
        <w:lang w:val="en-US" w:eastAsia="en-US" w:bidi="ar-SA"/>
      </w:rPr>
    </w:lvl>
    <w:lvl w:ilvl="6" w:tplc="203E53F0">
      <w:numFmt w:val="bullet"/>
      <w:lvlText w:val="•"/>
      <w:lvlJc w:val="left"/>
      <w:pPr>
        <w:ind w:left="2836" w:hanging="361"/>
      </w:pPr>
      <w:rPr>
        <w:rFonts w:hint="default"/>
        <w:lang w:val="en-US" w:eastAsia="en-US" w:bidi="ar-SA"/>
      </w:rPr>
    </w:lvl>
    <w:lvl w:ilvl="7" w:tplc="823EFD1E">
      <w:numFmt w:val="bullet"/>
      <w:lvlText w:val="•"/>
      <w:lvlJc w:val="left"/>
      <w:pPr>
        <w:ind w:left="3172" w:hanging="361"/>
      </w:pPr>
      <w:rPr>
        <w:rFonts w:hint="default"/>
        <w:lang w:val="en-US" w:eastAsia="en-US" w:bidi="ar-SA"/>
      </w:rPr>
    </w:lvl>
    <w:lvl w:ilvl="8" w:tplc="15E082F2">
      <w:numFmt w:val="bullet"/>
      <w:lvlText w:val="•"/>
      <w:lvlJc w:val="left"/>
      <w:pPr>
        <w:ind w:left="3508" w:hanging="361"/>
      </w:pPr>
      <w:rPr>
        <w:rFonts w:hint="default"/>
        <w:lang w:val="en-US" w:eastAsia="en-US" w:bidi="ar-SA"/>
      </w:rPr>
    </w:lvl>
  </w:abstractNum>
  <w:abstractNum w:abstractNumId="12">
    <w:nsid w:val="23287CFE"/>
    <w:multiLevelType w:val="hybridMultilevel"/>
    <w:tmpl w:val="C87E4632"/>
    <w:lvl w:ilvl="0" w:tplc="83BE89D4">
      <w:numFmt w:val="bullet"/>
      <w:lvlText w:val=""/>
      <w:lvlJc w:val="left"/>
      <w:pPr>
        <w:ind w:left="1400" w:hanging="361"/>
      </w:pPr>
      <w:rPr>
        <w:rFonts w:ascii="Symbol" w:eastAsia="Symbol" w:hAnsi="Symbol" w:cs="Symbol" w:hint="default"/>
        <w:b w:val="0"/>
        <w:bCs w:val="0"/>
        <w:i w:val="0"/>
        <w:iCs w:val="0"/>
        <w:spacing w:val="0"/>
        <w:w w:val="99"/>
        <w:sz w:val="24"/>
        <w:szCs w:val="24"/>
        <w:lang w:val="en-US" w:eastAsia="en-US" w:bidi="ar-SA"/>
      </w:rPr>
    </w:lvl>
    <w:lvl w:ilvl="1" w:tplc="0AA008CC">
      <w:numFmt w:val="bullet"/>
      <w:lvlText w:val="o"/>
      <w:lvlJc w:val="left"/>
      <w:pPr>
        <w:ind w:left="2120" w:hanging="361"/>
      </w:pPr>
      <w:rPr>
        <w:rFonts w:ascii="Courier New" w:eastAsia="Courier New" w:hAnsi="Courier New" w:cs="Courier New" w:hint="default"/>
        <w:b w:val="0"/>
        <w:bCs w:val="0"/>
        <w:i w:val="0"/>
        <w:iCs w:val="0"/>
        <w:spacing w:val="0"/>
        <w:w w:val="99"/>
        <w:sz w:val="24"/>
        <w:szCs w:val="24"/>
        <w:lang w:val="en-US" w:eastAsia="en-US" w:bidi="ar-SA"/>
      </w:rPr>
    </w:lvl>
    <w:lvl w:ilvl="2" w:tplc="D22EECB2">
      <w:numFmt w:val="bullet"/>
      <w:lvlText w:val="•"/>
      <w:lvlJc w:val="left"/>
      <w:pPr>
        <w:ind w:left="3082" w:hanging="361"/>
      </w:pPr>
      <w:rPr>
        <w:rFonts w:hint="default"/>
        <w:lang w:val="en-US" w:eastAsia="en-US" w:bidi="ar-SA"/>
      </w:rPr>
    </w:lvl>
    <w:lvl w:ilvl="3" w:tplc="15F0F074">
      <w:numFmt w:val="bullet"/>
      <w:lvlText w:val="•"/>
      <w:lvlJc w:val="left"/>
      <w:pPr>
        <w:ind w:left="4044" w:hanging="361"/>
      </w:pPr>
      <w:rPr>
        <w:rFonts w:hint="default"/>
        <w:lang w:val="en-US" w:eastAsia="en-US" w:bidi="ar-SA"/>
      </w:rPr>
    </w:lvl>
    <w:lvl w:ilvl="4" w:tplc="58FAF7BA">
      <w:numFmt w:val="bullet"/>
      <w:lvlText w:val="•"/>
      <w:lvlJc w:val="left"/>
      <w:pPr>
        <w:ind w:left="5006" w:hanging="361"/>
      </w:pPr>
      <w:rPr>
        <w:rFonts w:hint="default"/>
        <w:lang w:val="en-US" w:eastAsia="en-US" w:bidi="ar-SA"/>
      </w:rPr>
    </w:lvl>
    <w:lvl w:ilvl="5" w:tplc="240429A4">
      <w:numFmt w:val="bullet"/>
      <w:lvlText w:val="•"/>
      <w:lvlJc w:val="left"/>
      <w:pPr>
        <w:ind w:left="5968" w:hanging="361"/>
      </w:pPr>
      <w:rPr>
        <w:rFonts w:hint="default"/>
        <w:lang w:val="en-US" w:eastAsia="en-US" w:bidi="ar-SA"/>
      </w:rPr>
    </w:lvl>
    <w:lvl w:ilvl="6" w:tplc="E7BC9462">
      <w:numFmt w:val="bullet"/>
      <w:lvlText w:val="•"/>
      <w:lvlJc w:val="left"/>
      <w:pPr>
        <w:ind w:left="6931" w:hanging="361"/>
      </w:pPr>
      <w:rPr>
        <w:rFonts w:hint="default"/>
        <w:lang w:val="en-US" w:eastAsia="en-US" w:bidi="ar-SA"/>
      </w:rPr>
    </w:lvl>
    <w:lvl w:ilvl="7" w:tplc="058C20EC">
      <w:numFmt w:val="bullet"/>
      <w:lvlText w:val="•"/>
      <w:lvlJc w:val="left"/>
      <w:pPr>
        <w:ind w:left="7893" w:hanging="361"/>
      </w:pPr>
      <w:rPr>
        <w:rFonts w:hint="default"/>
        <w:lang w:val="en-US" w:eastAsia="en-US" w:bidi="ar-SA"/>
      </w:rPr>
    </w:lvl>
    <w:lvl w:ilvl="8" w:tplc="7638E1EE">
      <w:numFmt w:val="bullet"/>
      <w:lvlText w:val="•"/>
      <w:lvlJc w:val="left"/>
      <w:pPr>
        <w:ind w:left="8855" w:hanging="361"/>
      </w:pPr>
      <w:rPr>
        <w:rFonts w:hint="default"/>
        <w:lang w:val="en-US" w:eastAsia="en-US" w:bidi="ar-SA"/>
      </w:rPr>
    </w:lvl>
  </w:abstractNum>
  <w:abstractNum w:abstractNumId="13">
    <w:nsid w:val="25E17440"/>
    <w:multiLevelType w:val="hybridMultilevel"/>
    <w:tmpl w:val="1966A4D6"/>
    <w:lvl w:ilvl="0" w:tplc="4762E5EA">
      <w:numFmt w:val="bullet"/>
      <w:lvlText w:val=""/>
      <w:lvlJc w:val="left"/>
      <w:pPr>
        <w:ind w:left="1400" w:hanging="361"/>
      </w:pPr>
      <w:rPr>
        <w:rFonts w:ascii="Symbol" w:eastAsia="Symbol" w:hAnsi="Symbol" w:cs="Symbol" w:hint="default"/>
        <w:b w:val="0"/>
        <w:bCs w:val="0"/>
        <w:i w:val="0"/>
        <w:iCs w:val="0"/>
        <w:spacing w:val="0"/>
        <w:w w:val="99"/>
        <w:sz w:val="24"/>
        <w:szCs w:val="24"/>
        <w:lang w:val="en-US" w:eastAsia="en-US" w:bidi="ar-SA"/>
      </w:rPr>
    </w:lvl>
    <w:lvl w:ilvl="1" w:tplc="D556C7F0">
      <w:start w:val="1"/>
      <w:numFmt w:val="lowerLetter"/>
      <w:lvlText w:val="%2)"/>
      <w:lvlJc w:val="left"/>
      <w:pPr>
        <w:ind w:left="2400" w:hanging="281"/>
        <w:jc w:val="left"/>
      </w:pPr>
      <w:rPr>
        <w:rFonts w:ascii="Arial MT" w:eastAsia="Arial MT" w:hAnsi="Arial MT" w:cs="Arial MT" w:hint="default"/>
        <w:b w:val="0"/>
        <w:bCs w:val="0"/>
        <w:i w:val="0"/>
        <w:iCs w:val="0"/>
        <w:spacing w:val="0"/>
        <w:w w:val="99"/>
        <w:sz w:val="24"/>
        <w:szCs w:val="24"/>
        <w:lang w:val="en-US" w:eastAsia="en-US" w:bidi="ar-SA"/>
      </w:rPr>
    </w:lvl>
    <w:lvl w:ilvl="2" w:tplc="E6C4999A">
      <w:numFmt w:val="bullet"/>
      <w:lvlText w:val="•"/>
      <w:lvlJc w:val="left"/>
      <w:pPr>
        <w:ind w:left="3331" w:hanging="281"/>
      </w:pPr>
      <w:rPr>
        <w:rFonts w:hint="default"/>
        <w:lang w:val="en-US" w:eastAsia="en-US" w:bidi="ar-SA"/>
      </w:rPr>
    </w:lvl>
    <w:lvl w:ilvl="3" w:tplc="41002A72">
      <w:numFmt w:val="bullet"/>
      <w:lvlText w:val="•"/>
      <w:lvlJc w:val="left"/>
      <w:pPr>
        <w:ind w:left="4262" w:hanging="281"/>
      </w:pPr>
      <w:rPr>
        <w:rFonts w:hint="default"/>
        <w:lang w:val="en-US" w:eastAsia="en-US" w:bidi="ar-SA"/>
      </w:rPr>
    </w:lvl>
    <w:lvl w:ilvl="4" w:tplc="A9CC8B1A">
      <w:numFmt w:val="bullet"/>
      <w:lvlText w:val="•"/>
      <w:lvlJc w:val="left"/>
      <w:pPr>
        <w:ind w:left="5193" w:hanging="281"/>
      </w:pPr>
      <w:rPr>
        <w:rFonts w:hint="default"/>
        <w:lang w:val="en-US" w:eastAsia="en-US" w:bidi="ar-SA"/>
      </w:rPr>
    </w:lvl>
    <w:lvl w:ilvl="5" w:tplc="05C4A4C2">
      <w:numFmt w:val="bullet"/>
      <w:lvlText w:val="•"/>
      <w:lvlJc w:val="left"/>
      <w:pPr>
        <w:ind w:left="6124" w:hanging="281"/>
      </w:pPr>
      <w:rPr>
        <w:rFonts w:hint="default"/>
        <w:lang w:val="en-US" w:eastAsia="en-US" w:bidi="ar-SA"/>
      </w:rPr>
    </w:lvl>
    <w:lvl w:ilvl="6" w:tplc="47D65D22">
      <w:numFmt w:val="bullet"/>
      <w:lvlText w:val="•"/>
      <w:lvlJc w:val="left"/>
      <w:pPr>
        <w:ind w:left="7055" w:hanging="281"/>
      </w:pPr>
      <w:rPr>
        <w:rFonts w:hint="default"/>
        <w:lang w:val="en-US" w:eastAsia="en-US" w:bidi="ar-SA"/>
      </w:rPr>
    </w:lvl>
    <w:lvl w:ilvl="7" w:tplc="7E642338">
      <w:numFmt w:val="bullet"/>
      <w:lvlText w:val="•"/>
      <w:lvlJc w:val="left"/>
      <w:pPr>
        <w:ind w:left="7986" w:hanging="281"/>
      </w:pPr>
      <w:rPr>
        <w:rFonts w:hint="default"/>
        <w:lang w:val="en-US" w:eastAsia="en-US" w:bidi="ar-SA"/>
      </w:rPr>
    </w:lvl>
    <w:lvl w:ilvl="8" w:tplc="694C226E">
      <w:numFmt w:val="bullet"/>
      <w:lvlText w:val="•"/>
      <w:lvlJc w:val="left"/>
      <w:pPr>
        <w:ind w:left="8917" w:hanging="281"/>
      </w:pPr>
      <w:rPr>
        <w:rFonts w:hint="default"/>
        <w:lang w:val="en-US" w:eastAsia="en-US" w:bidi="ar-SA"/>
      </w:rPr>
    </w:lvl>
  </w:abstractNum>
  <w:abstractNum w:abstractNumId="14">
    <w:nsid w:val="290D0D8F"/>
    <w:multiLevelType w:val="hybridMultilevel"/>
    <w:tmpl w:val="9F3C41B8"/>
    <w:lvl w:ilvl="0" w:tplc="8190F4D8">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A9EA1390">
      <w:numFmt w:val="bullet"/>
      <w:lvlText w:val="•"/>
      <w:lvlJc w:val="left"/>
      <w:pPr>
        <w:ind w:left="1127" w:hanging="361"/>
      </w:pPr>
      <w:rPr>
        <w:rFonts w:hint="default"/>
        <w:lang w:val="en-US" w:eastAsia="en-US" w:bidi="ar-SA"/>
      </w:rPr>
    </w:lvl>
    <w:lvl w:ilvl="2" w:tplc="C81A47AE">
      <w:numFmt w:val="bullet"/>
      <w:lvlText w:val="•"/>
      <w:lvlJc w:val="left"/>
      <w:pPr>
        <w:ind w:left="1434" w:hanging="361"/>
      </w:pPr>
      <w:rPr>
        <w:rFonts w:hint="default"/>
        <w:lang w:val="en-US" w:eastAsia="en-US" w:bidi="ar-SA"/>
      </w:rPr>
    </w:lvl>
    <w:lvl w:ilvl="3" w:tplc="724AEFC0">
      <w:numFmt w:val="bullet"/>
      <w:lvlText w:val="•"/>
      <w:lvlJc w:val="left"/>
      <w:pPr>
        <w:ind w:left="1741" w:hanging="361"/>
      </w:pPr>
      <w:rPr>
        <w:rFonts w:hint="default"/>
        <w:lang w:val="en-US" w:eastAsia="en-US" w:bidi="ar-SA"/>
      </w:rPr>
    </w:lvl>
    <w:lvl w:ilvl="4" w:tplc="18BE9694">
      <w:numFmt w:val="bullet"/>
      <w:lvlText w:val="•"/>
      <w:lvlJc w:val="left"/>
      <w:pPr>
        <w:ind w:left="2048" w:hanging="361"/>
      </w:pPr>
      <w:rPr>
        <w:rFonts w:hint="default"/>
        <w:lang w:val="en-US" w:eastAsia="en-US" w:bidi="ar-SA"/>
      </w:rPr>
    </w:lvl>
    <w:lvl w:ilvl="5" w:tplc="519C4916">
      <w:numFmt w:val="bullet"/>
      <w:lvlText w:val="•"/>
      <w:lvlJc w:val="left"/>
      <w:pPr>
        <w:ind w:left="2356" w:hanging="361"/>
      </w:pPr>
      <w:rPr>
        <w:rFonts w:hint="default"/>
        <w:lang w:val="en-US" w:eastAsia="en-US" w:bidi="ar-SA"/>
      </w:rPr>
    </w:lvl>
    <w:lvl w:ilvl="6" w:tplc="685612D0">
      <w:numFmt w:val="bullet"/>
      <w:lvlText w:val="•"/>
      <w:lvlJc w:val="left"/>
      <w:pPr>
        <w:ind w:left="2663" w:hanging="361"/>
      </w:pPr>
      <w:rPr>
        <w:rFonts w:hint="default"/>
        <w:lang w:val="en-US" w:eastAsia="en-US" w:bidi="ar-SA"/>
      </w:rPr>
    </w:lvl>
    <w:lvl w:ilvl="7" w:tplc="319233C4">
      <w:numFmt w:val="bullet"/>
      <w:lvlText w:val="•"/>
      <w:lvlJc w:val="left"/>
      <w:pPr>
        <w:ind w:left="2970" w:hanging="361"/>
      </w:pPr>
      <w:rPr>
        <w:rFonts w:hint="default"/>
        <w:lang w:val="en-US" w:eastAsia="en-US" w:bidi="ar-SA"/>
      </w:rPr>
    </w:lvl>
    <w:lvl w:ilvl="8" w:tplc="2EC22CDE">
      <w:numFmt w:val="bullet"/>
      <w:lvlText w:val="•"/>
      <w:lvlJc w:val="left"/>
      <w:pPr>
        <w:ind w:left="3277" w:hanging="361"/>
      </w:pPr>
      <w:rPr>
        <w:rFonts w:hint="default"/>
        <w:lang w:val="en-US" w:eastAsia="en-US" w:bidi="ar-SA"/>
      </w:rPr>
    </w:lvl>
  </w:abstractNum>
  <w:abstractNum w:abstractNumId="15">
    <w:nsid w:val="295E3690"/>
    <w:multiLevelType w:val="hybridMultilevel"/>
    <w:tmpl w:val="F1D2B0F2"/>
    <w:lvl w:ilvl="0" w:tplc="B2B446EC">
      <w:numFmt w:val="bullet"/>
      <w:lvlText w:val=""/>
      <w:lvlJc w:val="left"/>
      <w:pPr>
        <w:ind w:left="827" w:hanging="361"/>
      </w:pPr>
      <w:rPr>
        <w:rFonts w:ascii="Symbol" w:eastAsia="Symbol" w:hAnsi="Symbol" w:cs="Symbol" w:hint="default"/>
        <w:b w:val="0"/>
        <w:bCs w:val="0"/>
        <w:i w:val="0"/>
        <w:iCs w:val="0"/>
        <w:spacing w:val="0"/>
        <w:w w:val="99"/>
        <w:sz w:val="18"/>
        <w:szCs w:val="18"/>
        <w:lang w:val="en-US" w:eastAsia="en-US" w:bidi="ar-SA"/>
      </w:rPr>
    </w:lvl>
    <w:lvl w:ilvl="1" w:tplc="277C12E2">
      <w:numFmt w:val="bullet"/>
      <w:lvlText w:val="•"/>
      <w:lvlJc w:val="left"/>
      <w:pPr>
        <w:ind w:left="1142" w:hanging="361"/>
      </w:pPr>
      <w:rPr>
        <w:rFonts w:hint="default"/>
        <w:lang w:val="en-US" w:eastAsia="en-US" w:bidi="ar-SA"/>
      </w:rPr>
    </w:lvl>
    <w:lvl w:ilvl="2" w:tplc="A9525A08">
      <w:numFmt w:val="bullet"/>
      <w:lvlText w:val="•"/>
      <w:lvlJc w:val="left"/>
      <w:pPr>
        <w:ind w:left="1465" w:hanging="361"/>
      </w:pPr>
      <w:rPr>
        <w:rFonts w:hint="default"/>
        <w:lang w:val="en-US" w:eastAsia="en-US" w:bidi="ar-SA"/>
      </w:rPr>
    </w:lvl>
    <w:lvl w:ilvl="3" w:tplc="38A6948C">
      <w:numFmt w:val="bullet"/>
      <w:lvlText w:val="•"/>
      <w:lvlJc w:val="left"/>
      <w:pPr>
        <w:ind w:left="1787" w:hanging="361"/>
      </w:pPr>
      <w:rPr>
        <w:rFonts w:hint="default"/>
        <w:lang w:val="en-US" w:eastAsia="en-US" w:bidi="ar-SA"/>
      </w:rPr>
    </w:lvl>
    <w:lvl w:ilvl="4" w:tplc="6E10B4C6">
      <w:numFmt w:val="bullet"/>
      <w:lvlText w:val="•"/>
      <w:lvlJc w:val="left"/>
      <w:pPr>
        <w:ind w:left="2110" w:hanging="361"/>
      </w:pPr>
      <w:rPr>
        <w:rFonts w:hint="default"/>
        <w:lang w:val="en-US" w:eastAsia="en-US" w:bidi="ar-SA"/>
      </w:rPr>
    </w:lvl>
    <w:lvl w:ilvl="5" w:tplc="A030C656">
      <w:numFmt w:val="bullet"/>
      <w:lvlText w:val="•"/>
      <w:lvlJc w:val="left"/>
      <w:pPr>
        <w:ind w:left="2433" w:hanging="361"/>
      </w:pPr>
      <w:rPr>
        <w:rFonts w:hint="default"/>
        <w:lang w:val="en-US" w:eastAsia="en-US" w:bidi="ar-SA"/>
      </w:rPr>
    </w:lvl>
    <w:lvl w:ilvl="6" w:tplc="5150DB80">
      <w:numFmt w:val="bullet"/>
      <w:lvlText w:val="•"/>
      <w:lvlJc w:val="left"/>
      <w:pPr>
        <w:ind w:left="2755" w:hanging="361"/>
      </w:pPr>
      <w:rPr>
        <w:rFonts w:hint="default"/>
        <w:lang w:val="en-US" w:eastAsia="en-US" w:bidi="ar-SA"/>
      </w:rPr>
    </w:lvl>
    <w:lvl w:ilvl="7" w:tplc="447CCAA0">
      <w:numFmt w:val="bullet"/>
      <w:lvlText w:val="•"/>
      <w:lvlJc w:val="left"/>
      <w:pPr>
        <w:ind w:left="3078" w:hanging="361"/>
      </w:pPr>
      <w:rPr>
        <w:rFonts w:hint="default"/>
        <w:lang w:val="en-US" w:eastAsia="en-US" w:bidi="ar-SA"/>
      </w:rPr>
    </w:lvl>
    <w:lvl w:ilvl="8" w:tplc="DA02FA6C">
      <w:numFmt w:val="bullet"/>
      <w:lvlText w:val="•"/>
      <w:lvlJc w:val="left"/>
      <w:pPr>
        <w:ind w:left="3400" w:hanging="361"/>
      </w:pPr>
      <w:rPr>
        <w:rFonts w:hint="default"/>
        <w:lang w:val="en-US" w:eastAsia="en-US" w:bidi="ar-SA"/>
      </w:rPr>
    </w:lvl>
  </w:abstractNum>
  <w:abstractNum w:abstractNumId="16">
    <w:nsid w:val="2D930DD9"/>
    <w:multiLevelType w:val="multilevel"/>
    <w:tmpl w:val="F104B0CA"/>
    <w:lvl w:ilvl="0">
      <w:start w:val="1"/>
      <w:numFmt w:val="decimal"/>
      <w:lvlText w:val="%1"/>
      <w:lvlJc w:val="left"/>
      <w:pPr>
        <w:ind w:left="1022" w:hanging="343"/>
        <w:jc w:val="left"/>
      </w:pPr>
      <w:rPr>
        <w:rFonts w:ascii="Arial" w:eastAsia="Arial" w:hAnsi="Arial" w:cs="Arial" w:hint="default"/>
        <w:b/>
        <w:bCs/>
        <w:i w:val="0"/>
        <w:iCs w:val="0"/>
        <w:spacing w:val="0"/>
        <w:w w:val="99"/>
        <w:sz w:val="32"/>
        <w:szCs w:val="32"/>
        <w:lang w:val="en-US" w:eastAsia="en-US" w:bidi="ar-SA"/>
      </w:rPr>
    </w:lvl>
    <w:lvl w:ilvl="1">
      <w:start w:val="1"/>
      <w:numFmt w:val="decimal"/>
      <w:lvlText w:val="%1.%2"/>
      <w:lvlJc w:val="left"/>
      <w:pPr>
        <w:ind w:left="1220" w:hanging="541"/>
        <w:jc w:val="left"/>
      </w:pPr>
      <w:rPr>
        <w:rFonts w:ascii="Arial" w:eastAsia="Arial" w:hAnsi="Arial" w:cs="Arial" w:hint="default"/>
        <w:b/>
        <w:bCs/>
        <w:i w:val="0"/>
        <w:iCs w:val="0"/>
        <w:spacing w:val="0"/>
        <w:w w:val="99"/>
        <w:sz w:val="26"/>
        <w:szCs w:val="26"/>
        <w:lang w:val="en-US" w:eastAsia="en-US" w:bidi="ar-SA"/>
      </w:rPr>
    </w:lvl>
    <w:lvl w:ilvl="2">
      <w:start w:val="1"/>
      <w:numFmt w:val="decimal"/>
      <w:lvlText w:val="%1.%2.%3"/>
      <w:lvlJc w:val="left"/>
      <w:pPr>
        <w:ind w:left="1328" w:hanging="649"/>
        <w:jc w:val="left"/>
      </w:pPr>
      <w:rPr>
        <w:rFonts w:hint="default"/>
        <w:spacing w:val="0"/>
        <w:w w:val="99"/>
        <w:lang w:val="en-US" w:eastAsia="en-US" w:bidi="ar-SA"/>
      </w:rPr>
    </w:lvl>
    <w:lvl w:ilvl="3">
      <w:start w:val="1"/>
      <w:numFmt w:val="decimal"/>
      <w:lvlText w:val="%1.%2.%3.%4"/>
      <w:lvlJc w:val="left"/>
      <w:pPr>
        <w:ind w:left="1481" w:hanging="649"/>
        <w:jc w:val="left"/>
      </w:pPr>
      <w:rPr>
        <w:rFonts w:ascii="Arial MT" w:eastAsia="Arial MT" w:hAnsi="Arial MT" w:cs="Arial MT" w:hint="default"/>
        <w:b w:val="0"/>
        <w:bCs w:val="0"/>
        <w:i w:val="0"/>
        <w:iCs w:val="0"/>
        <w:spacing w:val="-2"/>
        <w:w w:val="99"/>
        <w:sz w:val="24"/>
        <w:szCs w:val="24"/>
        <w:lang w:val="en-US" w:eastAsia="en-US" w:bidi="ar-SA"/>
      </w:rPr>
    </w:lvl>
    <w:lvl w:ilvl="4">
      <w:numFmt w:val="bullet"/>
      <w:lvlText w:val=""/>
      <w:lvlJc w:val="left"/>
      <w:pPr>
        <w:ind w:left="1400" w:hanging="649"/>
      </w:pPr>
      <w:rPr>
        <w:rFonts w:ascii="Symbol" w:eastAsia="Symbol" w:hAnsi="Symbol" w:cs="Symbol" w:hint="default"/>
        <w:b w:val="0"/>
        <w:bCs w:val="0"/>
        <w:i w:val="0"/>
        <w:iCs w:val="0"/>
        <w:spacing w:val="0"/>
        <w:w w:val="99"/>
        <w:sz w:val="24"/>
        <w:szCs w:val="24"/>
        <w:lang w:val="en-US" w:eastAsia="en-US" w:bidi="ar-SA"/>
      </w:rPr>
    </w:lvl>
    <w:lvl w:ilvl="5">
      <w:numFmt w:val="bullet"/>
      <w:lvlText w:val=""/>
      <w:lvlJc w:val="left"/>
      <w:pPr>
        <w:ind w:left="1400" w:hanging="649"/>
      </w:pPr>
      <w:rPr>
        <w:rFonts w:ascii="Symbol" w:eastAsia="Symbol" w:hAnsi="Symbol" w:cs="Symbol" w:hint="default"/>
        <w:b w:val="0"/>
        <w:bCs w:val="0"/>
        <w:i w:val="0"/>
        <w:iCs w:val="0"/>
        <w:spacing w:val="0"/>
        <w:w w:val="99"/>
        <w:sz w:val="24"/>
        <w:szCs w:val="24"/>
        <w:lang w:val="en-US" w:eastAsia="en-US" w:bidi="ar-SA"/>
      </w:rPr>
    </w:lvl>
    <w:lvl w:ilvl="6">
      <w:numFmt w:val="bullet"/>
      <w:lvlText w:val="•"/>
      <w:lvlJc w:val="left"/>
      <w:pPr>
        <w:ind w:left="1620" w:hanging="649"/>
      </w:pPr>
      <w:rPr>
        <w:rFonts w:hint="default"/>
        <w:lang w:val="en-US" w:eastAsia="en-US" w:bidi="ar-SA"/>
      </w:rPr>
    </w:lvl>
    <w:lvl w:ilvl="7">
      <w:numFmt w:val="bullet"/>
      <w:lvlText w:val="•"/>
      <w:lvlJc w:val="left"/>
      <w:pPr>
        <w:ind w:left="1760" w:hanging="649"/>
      </w:pPr>
      <w:rPr>
        <w:rFonts w:hint="default"/>
        <w:lang w:val="en-US" w:eastAsia="en-US" w:bidi="ar-SA"/>
      </w:rPr>
    </w:lvl>
    <w:lvl w:ilvl="8">
      <w:numFmt w:val="bullet"/>
      <w:lvlText w:val="•"/>
      <w:lvlJc w:val="left"/>
      <w:pPr>
        <w:ind w:left="4766" w:hanging="649"/>
      </w:pPr>
      <w:rPr>
        <w:rFonts w:hint="default"/>
        <w:lang w:val="en-US" w:eastAsia="en-US" w:bidi="ar-SA"/>
      </w:rPr>
    </w:lvl>
  </w:abstractNum>
  <w:abstractNum w:abstractNumId="17">
    <w:nsid w:val="393F70C5"/>
    <w:multiLevelType w:val="hybridMultilevel"/>
    <w:tmpl w:val="E95288E4"/>
    <w:lvl w:ilvl="0" w:tplc="0A825EAC">
      <w:start w:val="1"/>
      <w:numFmt w:val="decimal"/>
      <w:lvlText w:val="%1."/>
      <w:lvlJc w:val="left"/>
      <w:pPr>
        <w:ind w:left="2120" w:hanging="361"/>
        <w:jc w:val="left"/>
      </w:pPr>
      <w:rPr>
        <w:rFonts w:ascii="Arial MT" w:eastAsia="Arial MT" w:hAnsi="Arial MT" w:cs="Arial MT" w:hint="default"/>
        <w:b w:val="0"/>
        <w:bCs w:val="0"/>
        <w:i w:val="0"/>
        <w:iCs w:val="0"/>
        <w:spacing w:val="0"/>
        <w:w w:val="99"/>
        <w:sz w:val="24"/>
        <w:szCs w:val="24"/>
        <w:lang w:val="en-US" w:eastAsia="en-US" w:bidi="ar-SA"/>
      </w:rPr>
    </w:lvl>
    <w:lvl w:ilvl="1" w:tplc="50D6BBBC">
      <w:numFmt w:val="bullet"/>
      <w:lvlText w:val=""/>
      <w:lvlJc w:val="left"/>
      <w:pPr>
        <w:ind w:left="2840" w:hanging="361"/>
      </w:pPr>
      <w:rPr>
        <w:rFonts w:ascii="Wingdings" w:eastAsia="Wingdings" w:hAnsi="Wingdings" w:cs="Wingdings" w:hint="default"/>
        <w:b w:val="0"/>
        <w:bCs w:val="0"/>
        <w:i w:val="0"/>
        <w:iCs w:val="0"/>
        <w:spacing w:val="0"/>
        <w:w w:val="99"/>
        <w:sz w:val="24"/>
        <w:szCs w:val="24"/>
        <w:lang w:val="en-US" w:eastAsia="en-US" w:bidi="ar-SA"/>
      </w:rPr>
    </w:lvl>
    <w:lvl w:ilvl="2" w:tplc="C26E81E8">
      <w:numFmt w:val="bullet"/>
      <w:lvlText w:val="•"/>
      <w:lvlJc w:val="left"/>
      <w:pPr>
        <w:ind w:left="3722" w:hanging="361"/>
      </w:pPr>
      <w:rPr>
        <w:rFonts w:hint="default"/>
        <w:lang w:val="en-US" w:eastAsia="en-US" w:bidi="ar-SA"/>
      </w:rPr>
    </w:lvl>
    <w:lvl w:ilvl="3" w:tplc="0F80FD1A">
      <w:numFmt w:val="bullet"/>
      <w:lvlText w:val="•"/>
      <w:lvlJc w:val="left"/>
      <w:pPr>
        <w:ind w:left="4604" w:hanging="361"/>
      </w:pPr>
      <w:rPr>
        <w:rFonts w:hint="default"/>
        <w:lang w:val="en-US" w:eastAsia="en-US" w:bidi="ar-SA"/>
      </w:rPr>
    </w:lvl>
    <w:lvl w:ilvl="4" w:tplc="73641D3E">
      <w:numFmt w:val="bullet"/>
      <w:lvlText w:val="•"/>
      <w:lvlJc w:val="left"/>
      <w:pPr>
        <w:ind w:left="5486" w:hanging="361"/>
      </w:pPr>
      <w:rPr>
        <w:rFonts w:hint="default"/>
        <w:lang w:val="en-US" w:eastAsia="en-US" w:bidi="ar-SA"/>
      </w:rPr>
    </w:lvl>
    <w:lvl w:ilvl="5" w:tplc="3A6A41D6">
      <w:numFmt w:val="bullet"/>
      <w:lvlText w:val="•"/>
      <w:lvlJc w:val="left"/>
      <w:pPr>
        <w:ind w:left="6368" w:hanging="361"/>
      </w:pPr>
      <w:rPr>
        <w:rFonts w:hint="default"/>
        <w:lang w:val="en-US" w:eastAsia="en-US" w:bidi="ar-SA"/>
      </w:rPr>
    </w:lvl>
    <w:lvl w:ilvl="6" w:tplc="14C2BE82">
      <w:numFmt w:val="bullet"/>
      <w:lvlText w:val="•"/>
      <w:lvlJc w:val="left"/>
      <w:pPr>
        <w:ind w:left="7251" w:hanging="361"/>
      </w:pPr>
      <w:rPr>
        <w:rFonts w:hint="default"/>
        <w:lang w:val="en-US" w:eastAsia="en-US" w:bidi="ar-SA"/>
      </w:rPr>
    </w:lvl>
    <w:lvl w:ilvl="7" w:tplc="0A98AB1A">
      <w:numFmt w:val="bullet"/>
      <w:lvlText w:val="•"/>
      <w:lvlJc w:val="left"/>
      <w:pPr>
        <w:ind w:left="8133" w:hanging="361"/>
      </w:pPr>
      <w:rPr>
        <w:rFonts w:hint="default"/>
        <w:lang w:val="en-US" w:eastAsia="en-US" w:bidi="ar-SA"/>
      </w:rPr>
    </w:lvl>
    <w:lvl w:ilvl="8" w:tplc="B2946326">
      <w:numFmt w:val="bullet"/>
      <w:lvlText w:val="•"/>
      <w:lvlJc w:val="left"/>
      <w:pPr>
        <w:ind w:left="9015" w:hanging="361"/>
      </w:pPr>
      <w:rPr>
        <w:rFonts w:hint="default"/>
        <w:lang w:val="en-US" w:eastAsia="en-US" w:bidi="ar-SA"/>
      </w:rPr>
    </w:lvl>
  </w:abstractNum>
  <w:abstractNum w:abstractNumId="18">
    <w:nsid w:val="3A5640EB"/>
    <w:multiLevelType w:val="hybridMultilevel"/>
    <w:tmpl w:val="97C28A3A"/>
    <w:lvl w:ilvl="0" w:tplc="43C087FC">
      <w:numFmt w:val="bullet"/>
      <w:lvlText w:val=""/>
      <w:lvlJc w:val="left"/>
      <w:pPr>
        <w:ind w:left="108" w:hanging="361"/>
      </w:pPr>
      <w:rPr>
        <w:rFonts w:ascii="Symbol" w:eastAsia="Symbol" w:hAnsi="Symbol" w:cs="Symbol" w:hint="default"/>
        <w:b w:val="0"/>
        <w:bCs w:val="0"/>
        <w:i w:val="0"/>
        <w:iCs w:val="0"/>
        <w:spacing w:val="0"/>
        <w:w w:val="99"/>
        <w:sz w:val="20"/>
        <w:szCs w:val="20"/>
        <w:lang w:val="en-US" w:eastAsia="en-US" w:bidi="ar-SA"/>
      </w:rPr>
    </w:lvl>
    <w:lvl w:ilvl="1" w:tplc="40766048">
      <w:numFmt w:val="bullet"/>
      <w:lvlText w:val="•"/>
      <w:lvlJc w:val="left"/>
      <w:pPr>
        <w:ind w:left="425" w:hanging="361"/>
      </w:pPr>
      <w:rPr>
        <w:rFonts w:hint="default"/>
        <w:lang w:val="en-US" w:eastAsia="en-US" w:bidi="ar-SA"/>
      </w:rPr>
    </w:lvl>
    <w:lvl w:ilvl="2" w:tplc="14B0FACA">
      <w:numFmt w:val="bullet"/>
      <w:lvlText w:val="•"/>
      <w:lvlJc w:val="left"/>
      <w:pPr>
        <w:ind w:left="750" w:hanging="361"/>
      </w:pPr>
      <w:rPr>
        <w:rFonts w:hint="default"/>
        <w:lang w:val="en-US" w:eastAsia="en-US" w:bidi="ar-SA"/>
      </w:rPr>
    </w:lvl>
    <w:lvl w:ilvl="3" w:tplc="A19A081E">
      <w:numFmt w:val="bullet"/>
      <w:lvlText w:val="•"/>
      <w:lvlJc w:val="left"/>
      <w:pPr>
        <w:ind w:left="1075" w:hanging="361"/>
      </w:pPr>
      <w:rPr>
        <w:rFonts w:hint="default"/>
        <w:lang w:val="en-US" w:eastAsia="en-US" w:bidi="ar-SA"/>
      </w:rPr>
    </w:lvl>
    <w:lvl w:ilvl="4" w:tplc="C20E132A">
      <w:numFmt w:val="bullet"/>
      <w:lvlText w:val="•"/>
      <w:lvlJc w:val="left"/>
      <w:pPr>
        <w:ind w:left="1400" w:hanging="361"/>
      </w:pPr>
      <w:rPr>
        <w:rFonts w:hint="default"/>
        <w:lang w:val="en-US" w:eastAsia="en-US" w:bidi="ar-SA"/>
      </w:rPr>
    </w:lvl>
    <w:lvl w:ilvl="5" w:tplc="76028F54">
      <w:numFmt w:val="bullet"/>
      <w:lvlText w:val="•"/>
      <w:lvlJc w:val="left"/>
      <w:pPr>
        <w:ind w:left="1726" w:hanging="361"/>
      </w:pPr>
      <w:rPr>
        <w:rFonts w:hint="default"/>
        <w:lang w:val="en-US" w:eastAsia="en-US" w:bidi="ar-SA"/>
      </w:rPr>
    </w:lvl>
    <w:lvl w:ilvl="6" w:tplc="EFC893EA">
      <w:numFmt w:val="bullet"/>
      <w:lvlText w:val="•"/>
      <w:lvlJc w:val="left"/>
      <w:pPr>
        <w:ind w:left="2051" w:hanging="361"/>
      </w:pPr>
      <w:rPr>
        <w:rFonts w:hint="default"/>
        <w:lang w:val="en-US" w:eastAsia="en-US" w:bidi="ar-SA"/>
      </w:rPr>
    </w:lvl>
    <w:lvl w:ilvl="7" w:tplc="E2F21A96">
      <w:numFmt w:val="bullet"/>
      <w:lvlText w:val="•"/>
      <w:lvlJc w:val="left"/>
      <w:pPr>
        <w:ind w:left="2376" w:hanging="361"/>
      </w:pPr>
      <w:rPr>
        <w:rFonts w:hint="default"/>
        <w:lang w:val="en-US" w:eastAsia="en-US" w:bidi="ar-SA"/>
      </w:rPr>
    </w:lvl>
    <w:lvl w:ilvl="8" w:tplc="4386ECC8">
      <w:numFmt w:val="bullet"/>
      <w:lvlText w:val="•"/>
      <w:lvlJc w:val="left"/>
      <w:pPr>
        <w:ind w:left="2701" w:hanging="361"/>
      </w:pPr>
      <w:rPr>
        <w:rFonts w:hint="default"/>
        <w:lang w:val="en-US" w:eastAsia="en-US" w:bidi="ar-SA"/>
      </w:rPr>
    </w:lvl>
  </w:abstractNum>
  <w:abstractNum w:abstractNumId="19">
    <w:nsid w:val="3AD11E37"/>
    <w:multiLevelType w:val="hybridMultilevel"/>
    <w:tmpl w:val="C6DA2AA6"/>
    <w:lvl w:ilvl="0" w:tplc="AB9889E2">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2F8202B4">
      <w:numFmt w:val="bullet"/>
      <w:lvlText w:val="•"/>
      <w:lvlJc w:val="left"/>
      <w:pPr>
        <w:ind w:left="1156" w:hanging="361"/>
      </w:pPr>
      <w:rPr>
        <w:rFonts w:hint="default"/>
        <w:lang w:val="en-US" w:eastAsia="en-US" w:bidi="ar-SA"/>
      </w:rPr>
    </w:lvl>
    <w:lvl w:ilvl="2" w:tplc="FDC61C58">
      <w:numFmt w:val="bullet"/>
      <w:lvlText w:val="•"/>
      <w:lvlJc w:val="left"/>
      <w:pPr>
        <w:ind w:left="1492" w:hanging="361"/>
      </w:pPr>
      <w:rPr>
        <w:rFonts w:hint="default"/>
        <w:lang w:val="en-US" w:eastAsia="en-US" w:bidi="ar-SA"/>
      </w:rPr>
    </w:lvl>
    <w:lvl w:ilvl="3" w:tplc="DCD80BF4">
      <w:numFmt w:val="bullet"/>
      <w:lvlText w:val="•"/>
      <w:lvlJc w:val="left"/>
      <w:pPr>
        <w:ind w:left="1828" w:hanging="361"/>
      </w:pPr>
      <w:rPr>
        <w:rFonts w:hint="default"/>
        <w:lang w:val="en-US" w:eastAsia="en-US" w:bidi="ar-SA"/>
      </w:rPr>
    </w:lvl>
    <w:lvl w:ilvl="4" w:tplc="D7161902">
      <w:numFmt w:val="bullet"/>
      <w:lvlText w:val="•"/>
      <w:lvlJc w:val="left"/>
      <w:pPr>
        <w:ind w:left="2164" w:hanging="361"/>
      </w:pPr>
      <w:rPr>
        <w:rFonts w:hint="default"/>
        <w:lang w:val="en-US" w:eastAsia="en-US" w:bidi="ar-SA"/>
      </w:rPr>
    </w:lvl>
    <w:lvl w:ilvl="5" w:tplc="A0B49E46">
      <w:numFmt w:val="bullet"/>
      <w:lvlText w:val="•"/>
      <w:lvlJc w:val="left"/>
      <w:pPr>
        <w:ind w:left="2500" w:hanging="361"/>
      </w:pPr>
      <w:rPr>
        <w:rFonts w:hint="default"/>
        <w:lang w:val="en-US" w:eastAsia="en-US" w:bidi="ar-SA"/>
      </w:rPr>
    </w:lvl>
    <w:lvl w:ilvl="6" w:tplc="9508D878">
      <w:numFmt w:val="bullet"/>
      <w:lvlText w:val="•"/>
      <w:lvlJc w:val="left"/>
      <w:pPr>
        <w:ind w:left="2836" w:hanging="361"/>
      </w:pPr>
      <w:rPr>
        <w:rFonts w:hint="default"/>
        <w:lang w:val="en-US" w:eastAsia="en-US" w:bidi="ar-SA"/>
      </w:rPr>
    </w:lvl>
    <w:lvl w:ilvl="7" w:tplc="21AADC46">
      <w:numFmt w:val="bullet"/>
      <w:lvlText w:val="•"/>
      <w:lvlJc w:val="left"/>
      <w:pPr>
        <w:ind w:left="3172" w:hanging="361"/>
      </w:pPr>
      <w:rPr>
        <w:rFonts w:hint="default"/>
        <w:lang w:val="en-US" w:eastAsia="en-US" w:bidi="ar-SA"/>
      </w:rPr>
    </w:lvl>
    <w:lvl w:ilvl="8" w:tplc="F8B4975E">
      <w:numFmt w:val="bullet"/>
      <w:lvlText w:val="•"/>
      <w:lvlJc w:val="left"/>
      <w:pPr>
        <w:ind w:left="3508" w:hanging="361"/>
      </w:pPr>
      <w:rPr>
        <w:rFonts w:hint="default"/>
        <w:lang w:val="en-US" w:eastAsia="en-US" w:bidi="ar-SA"/>
      </w:rPr>
    </w:lvl>
  </w:abstractNum>
  <w:abstractNum w:abstractNumId="20">
    <w:nsid w:val="44506659"/>
    <w:multiLevelType w:val="hybridMultilevel"/>
    <w:tmpl w:val="81120A74"/>
    <w:lvl w:ilvl="0" w:tplc="78AE4C10">
      <w:numFmt w:val="bullet"/>
      <w:lvlText w:val="•"/>
      <w:lvlJc w:val="left"/>
      <w:pPr>
        <w:ind w:left="1400" w:hanging="152"/>
      </w:pPr>
      <w:rPr>
        <w:rFonts w:ascii="Arial MT" w:eastAsia="Arial MT" w:hAnsi="Arial MT" w:cs="Arial MT" w:hint="default"/>
        <w:b w:val="0"/>
        <w:bCs w:val="0"/>
        <w:i w:val="0"/>
        <w:iCs w:val="0"/>
        <w:spacing w:val="0"/>
        <w:w w:val="99"/>
        <w:sz w:val="24"/>
        <w:szCs w:val="24"/>
        <w:lang w:val="en-US" w:eastAsia="en-US" w:bidi="ar-SA"/>
      </w:rPr>
    </w:lvl>
    <w:lvl w:ilvl="1" w:tplc="590C73A6">
      <w:numFmt w:val="bullet"/>
      <w:lvlText w:val="•"/>
      <w:lvlJc w:val="left"/>
      <w:pPr>
        <w:ind w:left="2338" w:hanging="152"/>
      </w:pPr>
      <w:rPr>
        <w:rFonts w:hint="default"/>
        <w:lang w:val="en-US" w:eastAsia="en-US" w:bidi="ar-SA"/>
      </w:rPr>
    </w:lvl>
    <w:lvl w:ilvl="2" w:tplc="36361016">
      <w:numFmt w:val="bullet"/>
      <w:lvlText w:val="•"/>
      <w:lvlJc w:val="left"/>
      <w:pPr>
        <w:ind w:left="3276" w:hanging="152"/>
      </w:pPr>
      <w:rPr>
        <w:rFonts w:hint="default"/>
        <w:lang w:val="en-US" w:eastAsia="en-US" w:bidi="ar-SA"/>
      </w:rPr>
    </w:lvl>
    <w:lvl w:ilvl="3" w:tplc="67A6B0F2">
      <w:numFmt w:val="bullet"/>
      <w:lvlText w:val="•"/>
      <w:lvlJc w:val="left"/>
      <w:pPr>
        <w:ind w:left="4214" w:hanging="152"/>
      </w:pPr>
      <w:rPr>
        <w:rFonts w:hint="default"/>
        <w:lang w:val="en-US" w:eastAsia="en-US" w:bidi="ar-SA"/>
      </w:rPr>
    </w:lvl>
    <w:lvl w:ilvl="4" w:tplc="C20618D0">
      <w:numFmt w:val="bullet"/>
      <w:lvlText w:val="•"/>
      <w:lvlJc w:val="left"/>
      <w:pPr>
        <w:ind w:left="5152" w:hanging="152"/>
      </w:pPr>
      <w:rPr>
        <w:rFonts w:hint="default"/>
        <w:lang w:val="en-US" w:eastAsia="en-US" w:bidi="ar-SA"/>
      </w:rPr>
    </w:lvl>
    <w:lvl w:ilvl="5" w:tplc="5074F128">
      <w:numFmt w:val="bullet"/>
      <w:lvlText w:val="•"/>
      <w:lvlJc w:val="left"/>
      <w:pPr>
        <w:ind w:left="6090" w:hanging="152"/>
      </w:pPr>
      <w:rPr>
        <w:rFonts w:hint="default"/>
        <w:lang w:val="en-US" w:eastAsia="en-US" w:bidi="ar-SA"/>
      </w:rPr>
    </w:lvl>
    <w:lvl w:ilvl="6" w:tplc="43769A2C">
      <w:numFmt w:val="bullet"/>
      <w:lvlText w:val="•"/>
      <w:lvlJc w:val="left"/>
      <w:pPr>
        <w:ind w:left="7028" w:hanging="152"/>
      </w:pPr>
      <w:rPr>
        <w:rFonts w:hint="default"/>
        <w:lang w:val="en-US" w:eastAsia="en-US" w:bidi="ar-SA"/>
      </w:rPr>
    </w:lvl>
    <w:lvl w:ilvl="7" w:tplc="FBCEA15C">
      <w:numFmt w:val="bullet"/>
      <w:lvlText w:val="•"/>
      <w:lvlJc w:val="left"/>
      <w:pPr>
        <w:ind w:left="7966" w:hanging="152"/>
      </w:pPr>
      <w:rPr>
        <w:rFonts w:hint="default"/>
        <w:lang w:val="en-US" w:eastAsia="en-US" w:bidi="ar-SA"/>
      </w:rPr>
    </w:lvl>
    <w:lvl w:ilvl="8" w:tplc="F96AE21E">
      <w:numFmt w:val="bullet"/>
      <w:lvlText w:val="•"/>
      <w:lvlJc w:val="left"/>
      <w:pPr>
        <w:ind w:left="8904" w:hanging="152"/>
      </w:pPr>
      <w:rPr>
        <w:rFonts w:hint="default"/>
        <w:lang w:val="en-US" w:eastAsia="en-US" w:bidi="ar-SA"/>
      </w:rPr>
    </w:lvl>
  </w:abstractNum>
  <w:abstractNum w:abstractNumId="21">
    <w:nsid w:val="45632C5D"/>
    <w:multiLevelType w:val="hybridMultilevel"/>
    <w:tmpl w:val="50D2EB6C"/>
    <w:lvl w:ilvl="0" w:tplc="27B0E6B0">
      <w:numFmt w:val="bullet"/>
      <w:lvlText w:val=""/>
      <w:lvlJc w:val="left"/>
      <w:pPr>
        <w:ind w:left="1400" w:hanging="361"/>
      </w:pPr>
      <w:rPr>
        <w:rFonts w:ascii="Symbol" w:eastAsia="Symbol" w:hAnsi="Symbol" w:cs="Symbol" w:hint="default"/>
        <w:b w:val="0"/>
        <w:bCs w:val="0"/>
        <w:i w:val="0"/>
        <w:iCs w:val="0"/>
        <w:spacing w:val="0"/>
        <w:w w:val="99"/>
        <w:sz w:val="24"/>
        <w:szCs w:val="24"/>
        <w:lang w:val="en-US" w:eastAsia="en-US" w:bidi="ar-SA"/>
      </w:rPr>
    </w:lvl>
    <w:lvl w:ilvl="1" w:tplc="A344D1EA">
      <w:numFmt w:val="bullet"/>
      <w:lvlText w:val="•"/>
      <w:lvlJc w:val="left"/>
      <w:pPr>
        <w:ind w:left="2338" w:hanging="361"/>
      </w:pPr>
      <w:rPr>
        <w:rFonts w:hint="default"/>
        <w:lang w:val="en-US" w:eastAsia="en-US" w:bidi="ar-SA"/>
      </w:rPr>
    </w:lvl>
    <w:lvl w:ilvl="2" w:tplc="B9021688">
      <w:numFmt w:val="bullet"/>
      <w:lvlText w:val="•"/>
      <w:lvlJc w:val="left"/>
      <w:pPr>
        <w:ind w:left="3276" w:hanging="361"/>
      </w:pPr>
      <w:rPr>
        <w:rFonts w:hint="default"/>
        <w:lang w:val="en-US" w:eastAsia="en-US" w:bidi="ar-SA"/>
      </w:rPr>
    </w:lvl>
    <w:lvl w:ilvl="3" w:tplc="A4EEE7AE">
      <w:numFmt w:val="bullet"/>
      <w:lvlText w:val="•"/>
      <w:lvlJc w:val="left"/>
      <w:pPr>
        <w:ind w:left="4214" w:hanging="361"/>
      </w:pPr>
      <w:rPr>
        <w:rFonts w:hint="default"/>
        <w:lang w:val="en-US" w:eastAsia="en-US" w:bidi="ar-SA"/>
      </w:rPr>
    </w:lvl>
    <w:lvl w:ilvl="4" w:tplc="96C47B68">
      <w:numFmt w:val="bullet"/>
      <w:lvlText w:val="•"/>
      <w:lvlJc w:val="left"/>
      <w:pPr>
        <w:ind w:left="5152" w:hanging="361"/>
      </w:pPr>
      <w:rPr>
        <w:rFonts w:hint="default"/>
        <w:lang w:val="en-US" w:eastAsia="en-US" w:bidi="ar-SA"/>
      </w:rPr>
    </w:lvl>
    <w:lvl w:ilvl="5" w:tplc="E68E6FA6">
      <w:numFmt w:val="bullet"/>
      <w:lvlText w:val="•"/>
      <w:lvlJc w:val="left"/>
      <w:pPr>
        <w:ind w:left="6090" w:hanging="361"/>
      </w:pPr>
      <w:rPr>
        <w:rFonts w:hint="default"/>
        <w:lang w:val="en-US" w:eastAsia="en-US" w:bidi="ar-SA"/>
      </w:rPr>
    </w:lvl>
    <w:lvl w:ilvl="6" w:tplc="CECCE8CA">
      <w:numFmt w:val="bullet"/>
      <w:lvlText w:val="•"/>
      <w:lvlJc w:val="left"/>
      <w:pPr>
        <w:ind w:left="7028" w:hanging="361"/>
      </w:pPr>
      <w:rPr>
        <w:rFonts w:hint="default"/>
        <w:lang w:val="en-US" w:eastAsia="en-US" w:bidi="ar-SA"/>
      </w:rPr>
    </w:lvl>
    <w:lvl w:ilvl="7" w:tplc="20EA367E">
      <w:numFmt w:val="bullet"/>
      <w:lvlText w:val="•"/>
      <w:lvlJc w:val="left"/>
      <w:pPr>
        <w:ind w:left="7966" w:hanging="361"/>
      </w:pPr>
      <w:rPr>
        <w:rFonts w:hint="default"/>
        <w:lang w:val="en-US" w:eastAsia="en-US" w:bidi="ar-SA"/>
      </w:rPr>
    </w:lvl>
    <w:lvl w:ilvl="8" w:tplc="E7B0D98C">
      <w:numFmt w:val="bullet"/>
      <w:lvlText w:val="•"/>
      <w:lvlJc w:val="left"/>
      <w:pPr>
        <w:ind w:left="8904" w:hanging="361"/>
      </w:pPr>
      <w:rPr>
        <w:rFonts w:hint="default"/>
        <w:lang w:val="en-US" w:eastAsia="en-US" w:bidi="ar-SA"/>
      </w:rPr>
    </w:lvl>
  </w:abstractNum>
  <w:abstractNum w:abstractNumId="22">
    <w:nsid w:val="474F6343"/>
    <w:multiLevelType w:val="hybridMultilevel"/>
    <w:tmpl w:val="86225570"/>
    <w:lvl w:ilvl="0" w:tplc="0890C45C">
      <w:numFmt w:val="bullet"/>
      <w:lvlText w:val=""/>
      <w:lvlJc w:val="left"/>
      <w:pPr>
        <w:ind w:left="1400" w:hanging="361"/>
      </w:pPr>
      <w:rPr>
        <w:rFonts w:ascii="Symbol" w:eastAsia="Symbol" w:hAnsi="Symbol" w:cs="Symbol" w:hint="default"/>
        <w:b w:val="0"/>
        <w:bCs w:val="0"/>
        <w:i w:val="0"/>
        <w:iCs w:val="0"/>
        <w:spacing w:val="0"/>
        <w:w w:val="99"/>
        <w:sz w:val="24"/>
        <w:szCs w:val="24"/>
        <w:lang w:val="en-US" w:eastAsia="en-US" w:bidi="ar-SA"/>
      </w:rPr>
    </w:lvl>
    <w:lvl w:ilvl="1" w:tplc="7F70551A">
      <w:numFmt w:val="bullet"/>
      <w:lvlText w:val="o"/>
      <w:lvlJc w:val="left"/>
      <w:pPr>
        <w:ind w:left="2120" w:hanging="361"/>
      </w:pPr>
      <w:rPr>
        <w:rFonts w:ascii="Courier New" w:eastAsia="Courier New" w:hAnsi="Courier New" w:cs="Courier New" w:hint="default"/>
        <w:b w:val="0"/>
        <w:bCs w:val="0"/>
        <w:i w:val="0"/>
        <w:iCs w:val="0"/>
        <w:spacing w:val="0"/>
        <w:w w:val="99"/>
        <w:sz w:val="24"/>
        <w:szCs w:val="24"/>
        <w:lang w:val="en-US" w:eastAsia="en-US" w:bidi="ar-SA"/>
      </w:rPr>
    </w:lvl>
    <w:lvl w:ilvl="2" w:tplc="1FFEB7A6">
      <w:numFmt w:val="bullet"/>
      <w:lvlText w:val="•"/>
      <w:lvlJc w:val="left"/>
      <w:pPr>
        <w:ind w:left="3082" w:hanging="361"/>
      </w:pPr>
      <w:rPr>
        <w:rFonts w:hint="default"/>
        <w:lang w:val="en-US" w:eastAsia="en-US" w:bidi="ar-SA"/>
      </w:rPr>
    </w:lvl>
    <w:lvl w:ilvl="3" w:tplc="DCAA2028">
      <w:numFmt w:val="bullet"/>
      <w:lvlText w:val="•"/>
      <w:lvlJc w:val="left"/>
      <w:pPr>
        <w:ind w:left="4044" w:hanging="361"/>
      </w:pPr>
      <w:rPr>
        <w:rFonts w:hint="default"/>
        <w:lang w:val="en-US" w:eastAsia="en-US" w:bidi="ar-SA"/>
      </w:rPr>
    </w:lvl>
    <w:lvl w:ilvl="4" w:tplc="2ADA39DE">
      <w:numFmt w:val="bullet"/>
      <w:lvlText w:val="•"/>
      <w:lvlJc w:val="left"/>
      <w:pPr>
        <w:ind w:left="5006" w:hanging="361"/>
      </w:pPr>
      <w:rPr>
        <w:rFonts w:hint="default"/>
        <w:lang w:val="en-US" w:eastAsia="en-US" w:bidi="ar-SA"/>
      </w:rPr>
    </w:lvl>
    <w:lvl w:ilvl="5" w:tplc="57B4EC22">
      <w:numFmt w:val="bullet"/>
      <w:lvlText w:val="•"/>
      <w:lvlJc w:val="left"/>
      <w:pPr>
        <w:ind w:left="5968" w:hanging="361"/>
      </w:pPr>
      <w:rPr>
        <w:rFonts w:hint="default"/>
        <w:lang w:val="en-US" w:eastAsia="en-US" w:bidi="ar-SA"/>
      </w:rPr>
    </w:lvl>
    <w:lvl w:ilvl="6" w:tplc="733E93EE">
      <w:numFmt w:val="bullet"/>
      <w:lvlText w:val="•"/>
      <w:lvlJc w:val="left"/>
      <w:pPr>
        <w:ind w:left="6931" w:hanging="361"/>
      </w:pPr>
      <w:rPr>
        <w:rFonts w:hint="default"/>
        <w:lang w:val="en-US" w:eastAsia="en-US" w:bidi="ar-SA"/>
      </w:rPr>
    </w:lvl>
    <w:lvl w:ilvl="7" w:tplc="9D962392">
      <w:numFmt w:val="bullet"/>
      <w:lvlText w:val="•"/>
      <w:lvlJc w:val="left"/>
      <w:pPr>
        <w:ind w:left="7893" w:hanging="361"/>
      </w:pPr>
      <w:rPr>
        <w:rFonts w:hint="default"/>
        <w:lang w:val="en-US" w:eastAsia="en-US" w:bidi="ar-SA"/>
      </w:rPr>
    </w:lvl>
    <w:lvl w:ilvl="8" w:tplc="EE50F6D8">
      <w:numFmt w:val="bullet"/>
      <w:lvlText w:val="•"/>
      <w:lvlJc w:val="left"/>
      <w:pPr>
        <w:ind w:left="8855" w:hanging="361"/>
      </w:pPr>
      <w:rPr>
        <w:rFonts w:hint="default"/>
        <w:lang w:val="en-US" w:eastAsia="en-US" w:bidi="ar-SA"/>
      </w:rPr>
    </w:lvl>
  </w:abstractNum>
  <w:abstractNum w:abstractNumId="23">
    <w:nsid w:val="4763678C"/>
    <w:multiLevelType w:val="multilevel"/>
    <w:tmpl w:val="B326674E"/>
    <w:lvl w:ilvl="0">
      <w:start w:val="9"/>
      <w:numFmt w:val="decimal"/>
      <w:lvlText w:val="%1"/>
      <w:lvlJc w:val="left"/>
      <w:pPr>
        <w:ind w:left="1895" w:hanging="736"/>
        <w:jc w:val="left"/>
      </w:pPr>
      <w:rPr>
        <w:rFonts w:hint="default"/>
        <w:lang w:val="en-US" w:eastAsia="en-US" w:bidi="ar-SA"/>
      </w:rPr>
    </w:lvl>
    <w:lvl w:ilvl="1">
      <w:start w:val="2"/>
      <w:numFmt w:val="decimal"/>
      <w:lvlText w:val="%1.%2"/>
      <w:lvlJc w:val="left"/>
      <w:pPr>
        <w:ind w:left="1895" w:hanging="736"/>
        <w:jc w:val="left"/>
      </w:pPr>
      <w:rPr>
        <w:rFonts w:hint="default"/>
        <w:lang w:val="en-US" w:eastAsia="en-US" w:bidi="ar-SA"/>
      </w:rPr>
    </w:lvl>
    <w:lvl w:ilvl="2">
      <w:start w:val="10"/>
      <w:numFmt w:val="decimal"/>
      <w:lvlText w:val="%1.%2.%3"/>
      <w:lvlJc w:val="left"/>
      <w:pPr>
        <w:ind w:left="1895" w:hanging="736"/>
        <w:jc w:val="left"/>
      </w:pPr>
      <w:rPr>
        <w:rFonts w:ascii="Arial MT" w:eastAsia="Arial MT" w:hAnsi="Arial MT" w:cs="Arial MT" w:hint="default"/>
        <w:b w:val="0"/>
        <w:bCs w:val="0"/>
        <w:i w:val="0"/>
        <w:iCs w:val="0"/>
        <w:spacing w:val="-2"/>
        <w:w w:val="99"/>
        <w:sz w:val="24"/>
        <w:szCs w:val="24"/>
        <w:lang w:val="en-US" w:eastAsia="en-US" w:bidi="ar-SA"/>
      </w:rPr>
    </w:lvl>
    <w:lvl w:ilvl="3">
      <w:numFmt w:val="bullet"/>
      <w:lvlText w:val="•"/>
      <w:lvlJc w:val="left"/>
      <w:pPr>
        <w:ind w:left="4564" w:hanging="736"/>
      </w:pPr>
      <w:rPr>
        <w:rFonts w:hint="default"/>
        <w:lang w:val="en-US" w:eastAsia="en-US" w:bidi="ar-SA"/>
      </w:rPr>
    </w:lvl>
    <w:lvl w:ilvl="4">
      <w:numFmt w:val="bullet"/>
      <w:lvlText w:val="•"/>
      <w:lvlJc w:val="left"/>
      <w:pPr>
        <w:ind w:left="5452" w:hanging="736"/>
      </w:pPr>
      <w:rPr>
        <w:rFonts w:hint="default"/>
        <w:lang w:val="en-US" w:eastAsia="en-US" w:bidi="ar-SA"/>
      </w:rPr>
    </w:lvl>
    <w:lvl w:ilvl="5">
      <w:numFmt w:val="bullet"/>
      <w:lvlText w:val="•"/>
      <w:lvlJc w:val="left"/>
      <w:pPr>
        <w:ind w:left="6340" w:hanging="736"/>
      </w:pPr>
      <w:rPr>
        <w:rFonts w:hint="default"/>
        <w:lang w:val="en-US" w:eastAsia="en-US" w:bidi="ar-SA"/>
      </w:rPr>
    </w:lvl>
    <w:lvl w:ilvl="6">
      <w:numFmt w:val="bullet"/>
      <w:lvlText w:val="•"/>
      <w:lvlJc w:val="left"/>
      <w:pPr>
        <w:ind w:left="7228" w:hanging="736"/>
      </w:pPr>
      <w:rPr>
        <w:rFonts w:hint="default"/>
        <w:lang w:val="en-US" w:eastAsia="en-US" w:bidi="ar-SA"/>
      </w:rPr>
    </w:lvl>
    <w:lvl w:ilvl="7">
      <w:numFmt w:val="bullet"/>
      <w:lvlText w:val="•"/>
      <w:lvlJc w:val="left"/>
      <w:pPr>
        <w:ind w:left="8116" w:hanging="736"/>
      </w:pPr>
      <w:rPr>
        <w:rFonts w:hint="default"/>
        <w:lang w:val="en-US" w:eastAsia="en-US" w:bidi="ar-SA"/>
      </w:rPr>
    </w:lvl>
    <w:lvl w:ilvl="8">
      <w:numFmt w:val="bullet"/>
      <w:lvlText w:val="•"/>
      <w:lvlJc w:val="left"/>
      <w:pPr>
        <w:ind w:left="9004" w:hanging="736"/>
      </w:pPr>
      <w:rPr>
        <w:rFonts w:hint="default"/>
        <w:lang w:val="en-US" w:eastAsia="en-US" w:bidi="ar-SA"/>
      </w:rPr>
    </w:lvl>
  </w:abstractNum>
  <w:abstractNum w:abstractNumId="24">
    <w:nsid w:val="480C3408"/>
    <w:multiLevelType w:val="hybridMultilevel"/>
    <w:tmpl w:val="CEB8FF26"/>
    <w:lvl w:ilvl="0" w:tplc="EA28AE98">
      <w:start w:val="1"/>
      <w:numFmt w:val="decimal"/>
      <w:lvlText w:val="%1."/>
      <w:lvlJc w:val="left"/>
      <w:pPr>
        <w:ind w:left="107" w:hanging="221"/>
        <w:jc w:val="left"/>
      </w:pPr>
      <w:rPr>
        <w:rFonts w:ascii="Arial MT" w:eastAsia="Arial MT" w:hAnsi="Arial MT" w:cs="Arial MT" w:hint="default"/>
        <w:b w:val="0"/>
        <w:bCs w:val="0"/>
        <w:i w:val="0"/>
        <w:iCs w:val="0"/>
        <w:spacing w:val="-1"/>
        <w:w w:val="99"/>
        <w:sz w:val="20"/>
        <w:szCs w:val="20"/>
        <w:lang w:val="en-US" w:eastAsia="en-US" w:bidi="ar-SA"/>
      </w:rPr>
    </w:lvl>
    <w:lvl w:ilvl="1" w:tplc="8FC05864">
      <w:numFmt w:val="bullet"/>
      <w:lvlText w:val="•"/>
      <w:lvlJc w:val="left"/>
      <w:pPr>
        <w:ind w:left="633" w:hanging="221"/>
      </w:pPr>
      <w:rPr>
        <w:rFonts w:hint="default"/>
        <w:lang w:val="en-US" w:eastAsia="en-US" w:bidi="ar-SA"/>
      </w:rPr>
    </w:lvl>
    <w:lvl w:ilvl="2" w:tplc="763A16A4">
      <w:numFmt w:val="bullet"/>
      <w:lvlText w:val="•"/>
      <w:lvlJc w:val="left"/>
      <w:pPr>
        <w:ind w:left="1167" w:hanging="221"/>
      </w:pPr>
      <w:rPr>
        <w:rFonts w:hint="default"/>
        <w:lang w:val="en-US" w:eastAsia="en-US" w:bidi="ar-SA"/>
      </w:rPr>
    </w:lvl>
    <w:lvl w:ilvl="3" w:tplc="0E88E456">
      <w:numFmt w:val="bullet"/>
      <w:lvlText w:val="•"/>
      <w:lvlJc w:val="left"/>
      <w:pPr>
        <w:ind w:left="1700" w:hanging="221"/>
      </w:pPr>
      <w:rPr>
        <w:rFonts w:hint="default"/>
        <w:lang w:val="en-US" w:eastAsia="en-US" w:bidi="ar-SA"/>
      </w:rPr>
    </w:lvl>
    <w:lvl w:ilvl="4" w:tplc="79923632">
      <w:numFmt w:val="bullet"/>
      <w:lvlText w:val="•"/>
      <w:lvlJc w:val="left"/>
      <w:pPr>
        <w:ind w:left="2234" w:hanging="221"/>
      </w:pPr>
      <w:rPr>
        <w:rFonts w:hint="default"/>
        <w:lang w:val="en-US" w:eastAsia="en-US" w:bidi="ar-SA"/>
      </w:rPr>
    </w:lvl>
    <w:lvl w:ilvl="5" w:tplc="A10E43AE">
      <w:numFmt w:val="bullet"/>
      <w:lvlText w:val="•"/>
      <w:lvlJc w:val="left"/>
      <w:pPr>
        <w:ind w:left="2767" w:hanging="221"/>
      </w:pPr>
      <w:rPr>
        <w:rFonts w:hint="default"/>
        <w:lang w:val="en-US" w:eastAsia="en-US" w:bidi="ar-SA"/>
      </w:rPr>
    </w:lvl>
    <w:lvl w:ilvl="6" w:tplc="D12E4E04">
      <w:numFmt w:val="bullet"/>
      <w:lvlText w:val="•"/>
      <w:lvlJc w:val="left"/>
      <w:pPr>
        <w:ind w:left="3301" w:hanging="221"/>
      </w:pPr>
      <w:rPr>
        <w:rFonts w:hint="default"/>
        <w:lang w:val="en-US" w:eastAsia="en-US" w:bidi="ar-SA"/>
      </w:rPr>
    </w:lvl>
    <w:lvl w:ilvl="7" w:tplc="76B46CE2">
      <w:numFmt w:val="bullet"/>
      <w:lvlText w:val="•"/>
      <w:lvlJc w:val="left"/>
      <w:pPr>
        <w:ind w:left="3834" w:hanging="221"/>
      </w:pPr>
      <w:rPr>
        <w:rFonts w:hint="default"/>
        <w:lang w:val="en-US" w:eastAsia="en-US" w:bidi="ar-SA"/>
      </w:rPr>
    </w:lvl>
    <w:lvl w:ilvl="8" w:tplc="7116B32C">
      <w:numFmt w:val="bullet"/>
      <w:lvlText w:val="•"/>
      <w:lvlJc w:val="left"/>
      <w:pPr>
        <w:ind w:left="4368" w:hanging="221"/>
      </w:pPr>
      <w:rPr>
        <w:rFonts w:hint="default"/>
        <w:lang w:val="en-US" w:eastAsia="en-US" w:bidi="ar-SA"/>
      </w:rPr>
    </w:lvl>
  </w:abstractNum>
  <w:abstractNum w:abstractNumId="25">
    <w:nsid w:val="4A835AC4"/>
    <w:multiLevelType w:val="hybridMultilevel"/>
    <w:tmpl w:val="C78CFFE8"/>
    <w:lvl w:ilvl="0" w:tplc="02E45DA0">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598CDC30">
      <w:numFmt w:val="bullet"/>
      <w:lvlText w:val="•"/>
      <w:lvlJc w:val="left"/>
      <w:pPr>
        <w:ind w:left="1156" w:hanging="361"/>
      </w:pPr>
      <w:rPr>
        <w:rFonts w:hint="default"/>
        <w:lang w:val="en-US" w:eastAsia="en-US" w:bidi="ar-SA"/>
      </w:rPr>
    </w:lvl>
    <w:lvl w:ilvl="2" w:tplc="A3D6F66A">
      <w:numFmt w:val="bullet"/>
      <w:lvlText w:val="•"/>
      <w:lvlJc w:val="left"/>
      <w:pPr>
        <w:ind w:left="1492" w:hanging="361"/>
      </w:pPr>
      <w:rPr>
        <w:rFonts w:hint="default"/>
        <w:lang w:val="en-US" w:eastAsia="en-US" w:bidi="ar-SA"/>
      </w:rPr>
    </w:lvl>
    <w:lvl w:ilvl="3" w:tplc="C98480D2">
      <w:numFmt w:val="bullet"/>
      <w:lvlText w:val="•"/>
      <w:lvlJc w:val="left"/>
      <w:pPr>
        <w:ind w:left="1828" w:hanging="361"/>
      </w:pPr>
      <w:rPr>
        <w:rFonts w:hint="default"/>
        <w:lang w:val="en-US" w:eastAsia="en-US" w:bidi="ar-SA"/>
      </w:rPr>
    </w:lvl>
    <w:lvl w:ilvl="4" w:tplc="99829D0E">
      <w:numFmt w:val="bullet"/>
      <w:lvlText w:val="•"/>
      <w:lvlJc w:val="left"/>
      <w:pPr>
        <w:ind w:left="2164" w:hanging="361"/>
      </w:pPr>
      <w:rPr>
        <w:rFonts w:hint="default"/>
        <w:lang w:val="en-US" w:eastAsia="en-US" w:bidi="ar-SA"/>
      </w:rPr>
    </w:lvl>
    <w:lvl w:ilvl="5" w:tplc="B1906A22">
      <w:numFmt w:val="bullet"/>
      <w:lvlText w:val="•"/>
      <w:lvlJc w:val="left"/>
      <w:pPr>
        <w:ind w:left="2500" w:hanging="361"/>
      </w:pPr>
      <w:rPr>
        <w:rFonts w:hint="default"/>
        <w:lang w:val="en-US" w:eastAsia="en-US" w:bidi="ar-SA"/>
      </w:rPr>
    </w:lvl>
    <w:lvl w:ilvl="6" w:tplc="0944F83C">
      <w:numFmt w:val="bullet"/>
      <w:lvlText w:val="•"/>
      <w:lvlJc w:val="left"/>
      <w:pPr>
        <w:ind w:left="2836" w:hanging="361"/>
      </w:pPr>
      <w:rPr>
        <w:rFonts w:hint="default"/>
        <w:lang w:val="en-US" w:eastAsia="en-US" w:bidi="ar-SA"/>
      </w:rPr>
    </w:lvl>
    <w:lvl w:ilvl="7" w:tplc="C524B060">
      <w:numFmt w:val="bullet"/>
      <w:lvlText w:val="•"/>
      <w:lvlJc w:val="left"/>
      <w:pPr>
        <w:ind w:left="3172" w:hanging="361"/>
      </w:pPr>
      <w:rPr>
        <w:rFonts w:hint="default"/>
        <w:lang w:val="en-US" w:eastAsia="en-US" w:bidi="ar-SA"/>
      </w:rPr>
    </w:lvl>
    <w:lvl w:ilvl="8" w:tplc="C5C84080">
      <w:numFmt w:val="bullet"/>
      <w:lvlText w:val="•"/>
      <w:lvlJc w:val="left"/>
      <w:pPr>
        <w:ind w:left="3508" w:hanging="361"/>
      </w:pPr>
      <w:rPr>
        <w:rFonts w:hint="default"/>
        <w:lang w:val="en-US" w:eastAsia="en-US" w:bidi="ar-SA"/>
      </w:rPr>
    </w:lvl>
  </w:abstractNum>
  <w:abstractNum w:abstractNumId="26">
    <w:nsid w:val="4EF83BC8"/>
    <w:multiLevelType w:val="hybridMultilevel"/>
    <w:tmpl w:val="3274EB30"/>
    <w:lvl w:ilvl="0" w:tplc="194CBCE0">
      <w:numFmt w:val="bullet"/>
      <w:lvlText w:val=""/>
      <w:lvlJc w:val="left"/>
      <w:pPr>
        <w:ind w:left="1400" w:hanging="361"/>
      </w:pPr>
      <w:rPr>
        <w:rFonts w:ascii="Symbol" w:eastAsia="Symbol" w:hAnsi="Symbol" w:cs="Symbol" w:hint="default"/>
        <w:b w:val="0"/>
        <w:bCs w:val="0"/>
        <w:i w:val="0"/>
        <w:iCs w:val="0"/>
        <w:spacing w:val="0"/>
        <w:w w:val="99"/>
        <w:sz w:val="24"/>
        <w:szCs w:val="24"/>
        <w:lang w:val="en-US" w:eastAsia="en-US" w:bidi="ar-SA"/>
      </w:rPr>
    </w:lvl>
    <w:lvl w:ilvl="1" w:tplc="793449FC">
      <w:numFmt w:val="bullet"/>
      <w:lvlText w:val="•"/>
      <w:lvlJc w:val="left"/>
      <w:pPr>
        <w:ind w:left="2338" w:hanging="361"/>
      </w:pPr>
      <w:rPr>
        <w:rFonts w:hint="default"/>
        <w:lang w:val="en-US" w:eastAsia="en-US" w:bidi="ar-SA"/>
      </w:rPr>
    </w:lvl>
    <w:lvl w:ilvl="2" w:tplc="D7E4D66C">
      <w:numFmt w:val="bullet"/>
      <w:lvlText w:val="•"/>
      <w:lvlJc w:val="left"/>
      <w:pPr>
        <w:ind w:left="3276" w:hanging="361"/>
      </w:pPr>
      <w:rPr>
        <w:rFonts w:hint="default"/>
        <w:lang w:val="en-US" w:eastAsia="en-US" w:bidi="ar-SA"/>
      </w:rPr>
    </w:lvl>
    <w:lvl w:ilvl="3" w:tplc="68F64280">
      <w:numFmt w:val="bullet"/>
      <w:lvlText w:val="•"/>
      <w:lvlJc w:val="left"/>
      <w:pPr>
        <w:ind w:left="4214" w:hanging="361"/>
      </w:pPr>
      <w:rPr>
        <w:rFonts w:hint="default"/>
        <w:lang w:val="en-US" w:eastAsia="en-US" w:bidi="ar-SA"/>
      </w:rPr>
    </w:lvl>
    <w:lvl w:ilvl="4" w:tplc="BC942880">
      <w:numFmt w:val="bullet"/>
      <w:lvlText w:val="•"/>
      <w:lvlJc w:val="left"/>
      <w:pPr>
        <w:ind w:left="5152" w:hanging="361"/>
      </w:pPr>
      <w:rPr>
        <w:rFonts w:hint="default"/>
        <w:lang w:val="en-US" w:eastAsia="en-US" w:bidi="ar-SA"/>
      </w:rPr>
    </w:lvl>
    <w:lvl w:ilvl="5" w:tplc="3B58219E">
      <w:numFmt w:val="bullet"/>
      <w:lvlText w:val="•"/>
      <w:lvlJc w:val="left"/>
      <w:pPr>
        <w:ind w:left="6090" w:hanging="361"/>
      </w:pPr>
      <w:rPr>
        <w:rFonts w:hint="default"/>
        <w:lang w:val="en-US" w:eastAsia="en-US" w:bidi="ar-SA"/>
      </w:rPr>
    </w:lvl>
    <w:lvl w:ilvl="6" w:tplc="03B807B8">
      <w:numFmt w:val="bullet"/>
      <w:lvlText w:val="•"/>
      <w:lvlJc w:val="left"/>
      <w:pPr>
        <w:ind w:left="7028" w:hanging="361"/>
      </w:pPr>
      <w:rPr>
        <w:rFonts w:hint="default"/>
        <w:lang w:val="en-US" w:eastAsia="en-US" w:bidi="ar-SA"/>
      </w:rPr>
    </w:lvl>
    <w:lvl w:ilvl="7" w:tplc="7E9CC52C">
      <w:numFmt w:val="bullet"/>
      <w:lvlText w:val="•"/>
      <w:lvlJc w:val="left"/>
      <w:pPr>
        <w:ind w:left="7966" w:hanging="361"/>
      </w:pPr>
      <w:rPr>
        <w:rFonts w:hint="default"/>
        <w:lang w:val="en-US" w:eastAsia="en-US" w:bidi="ar-SA"/>
      </w:rPr>
    </w:lvl>
    <w:lvl w:ilvl="8" w:tplc="B11286DA">
      <w:numFmt w:val="bullet"/>
      <w:lvlText w:val="•"/>
      <w:lvlJc w:val="left"/>
      <w:pPr>
        <w:ind w:left="8904" w:hanging="361"/>
      </w:pPr>
      <w:rPr>
        <w:rFonts w:hint="default"/>
        <w:lang w:val="en-US" w:eastAsia="en-US" w:bidi="ar-SA"/>
      </w:rPr>
    </w:lvl>
  </w:abstractNum>
  <w:abstractNum w:abstractNumId="27">
    <w:nsid w:val="54AD3A35"/>
    <w:multiLevelType w:val="hybridMultilevel"/>
    <w:tmpl w:val="8EEC56D8"/>
    <w:lvl w:ilvl="0" w:tplc="03924546">
      <w:numFmt w:val="bullet"/>
      <w:lvlText w:val=""/>
      <w:lvlJc w:val="left"/>
      <w:pPr>
        <w:ind w:left="1400" w:hanging="361"/>
      </w:pPr>
      <w:rPr>
        <w:rFonts w:ascii="Symbol" w:eastAsia="Symbol" w:hAnsi="Symbol" w:cs="Symbol" w:hint="default"/>
        <w:b w:val="0"/>
        <w:bCs w:val="0"/>
        <w:i w:val="0"/>
        <w:iCs w:val="0"/>
        <w:spacing w:val="0"/>
        <w:w w:val="99"/>
        <w:sz w:val="24"/>
        <w:szCs w:val="24"/>
        <w:lang w:val="en-US" w:eastAsia="en-US" w:bidi="ar-SA"/>
      </w:rPr>
    </w:lvl>
    <w:lvl w:ilvl="1" w:tplc="ECCA86E2">
      <w:numFmt w:val="bullet"/>
      <w:lvlText w:val="•"/>
      <w:lvlJc w:val="left"/>
      <w:pPr>
        <w:ind w:left="2338" w:hanging="361"/>
      </w:pPr>
      <w:rPr>
        <w:rFonts w:hint="default"/>
        <w:lang w:val="en-US" w:eastAsia="en-US" w:bidi="ar-SA"/>
      </w:rPr>
    </w:lvl>
    <w:lvl w:ilvl="2" w:tplc="34540750">
      <w:numFmt w:val="bullet"/>
      <w:lvlText w:val="•"/>
      <w:lvlJc w:val="left"/>
      <w:pPr>
        <w:ind w:left="3276" w:hanging="361"/>
      </w:pPr>
      <w:rPr>
        <w:rFonts w:hint="default"/>
        <w:lang w:val="en-US" w:eastAsia="en-US" w:bidi="ar-SA"/>
      </w:rPr>
    </w:lvl>
    <w:lvl w:ilvl="3" w:tplc="FD4ACB66">
      <w:numFmt w:val="bullet"/>
      <w:lvlText w:val="•"/>
      <w:lvlJc w:val="left"/>
      <w:pPr>
        <w:ind w:left="4214" w:hanging="361"/>
      </w:pPr>
      <w:rPr>
        <w:rFonts w:hint="default"/>
        <w:lang w:val="en-US" w:eastAsia="en-US" w:bidi="ar-SA"/>
      </w:rPr>
    </w:lvl>
    <w:lvl w:ilvl="4" w:tplc="AE1E4F66">
      <w:numFmt w:val="bullet"/>
      <w:lvlText w:val="•"/>
      <w:lvlJc w:val="left"/>
      <w:pPr>
        <w:ind w:left="5152" w:hanging="361"/>
      </w:pPr>
      <w:rPr>
        <w:rFonts w:hint="default"/>
        <w:lang w:val="en-US" w:eastAsia="en-US" w:bidi="ar-SA"/>
      </w:rPr>
    </w:lvl>
    <w:lvl w:ilvl="5" w:tplc="87BA4AA4">
      <w:numFmt w:val="bullet"/>
      <w:lvlText w:val="•"/>
      <w:lvlJc w:val="left"/>
      <w:pPr>
        <w:ind w:left="6090" w:hanging="361"/>
      </w:pPr>
      <w:rPr>
        <w:rFonts w:hint="default"/>
        <w:lang w:val="en-US" w:eastAsia="en-US" w:bidi="ar-SA"/>
      </w:rPr>
    </w:lvl>
    <w:lvl w:ilvl="6" w:tplc="D918EA58">
      <w:numFmt w:val="bullet"/>
      <w:lvlText w:val="•"/>
      <w:lvlJc w:val="left"/>
      <w:pPr>
        <w:ind w:left="7028" w:hanging="361"/>
      </w:pPr>
      <w:rPr>
        <w:rFonts w:hint="default"/>
        <w:lang w:val="en-US" w:eastAsia="en-US" w:bidi="ar-SA"/>
      </w:rPr>
    </w:lvl>
    <w:lvl w:ilvl="7" w:tplc="CCFEA80E">
      <w:numFmt w:val="bullet"/>
      <w:lvlText w:val="•"/>
      <w:lvlJc w:val="left"/>
      <w:pPr>
        <w:ind w:left="7966" w:hanging="361"/>
      </w:pPr>
      <w:rPr>
        <w:rFonts w:hint="default"/>
        <w:lang w:val="en-US" w:eastAsia="en-US" w:bidi="ar-SA"/>
      </w:rPr>
    </w:lvl>
    <w:lvl w:ilvl="8" w:tplc="D4DA3C44">
      <w:numFmt w:val="bullet"/>
      <w:lvlText w:val="•"/>
      <w:lvlJc w:val="left"/>
      <w:pPr>
        <w:ind w:left="8904" w:hanging="361"/>
      </w:pPr>
      <w:rPr>
        <w:rFonts w:hint="default"/>
        <w:lang w:val="en-US" w:eastAsia="en-US" w:bidi="ar-SA"/>
      </w:rPr>
    </w:lvl>
  </w:abstractNum>
  <w:abstractNum w:abstractNumId="28">
    <w:nsid w:val="56826EBC"/>
    <w:multiLevelType w:val="hybridMultilevel"/>
    <w:tmpl w:val="EE605956"/>
    <w:lvl w:ilvl="0" w:tplc="8B5233A8">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33B8733E">
      <w:numFmt w:val="bullet"/>
      <w:lvlText w:val="•"/>
      <w:lvlJc w:val="left"/>
      <w:pPr>
        <w:ind w:left="1127" w:hanging="361"/>
      </w:pPr>
      <w:rPr>
        <w:rFonts w:hint="default"/>
        <w:lang w:val="en-US" w:eastAsia="en-US" w:bidi="ar-SA"/>
      </w:rPr>
    </w:lvl>
    <w:lvl w:ilvl="2" w:tplc="7AF0CED0">
      <w:numFmt w:val="bullet"/>
      <w:lvlText w:val="•"/>
      <w:lvlJc w:val="left"/>
      <w:pPr>
        <w:ind w:left="1434" w:hanging="361"/>
      </w:pPr>
      <w:rPr>
        <w:rFonts w:hint="default"/>
        <w:lang w:val="en-US" w:eastAsia="en-US" w:bidi="ar-SA"/>
      </w:rPr>
    </w:lvl>
    <w:lvl w:ilvl="3" w:tplc="96885E30">
      <w:numFmt w:val="bullet"/>
      <w:lvlText w:val="•"/>
      <w:lvlJc w:val="left"/>
      <w:pPr>
        <w:ind w:left="1741" w:hanging="361"/>
      </w:pPr>
      <w:rPr>
        <w:rFonts w:hint="default"/>
        <w:lang w:val="en-US" w:eastAsia="en-US" w:bidi="ar-SA"/>
      </w:rPr>
    </w:lvl>
    <w:lvl w:ilvl="4" w:tplc="C484AA3C">
      <w:numFmt w:val="bullet"/>
      <w:lvlText w:val="•"/>
      <w:lvlJc w:val="left"/>
      <w:pPr>
        <w:ind w:left="2048" w:hanging="361"/>
      </w:pPr>
      <w:rPr>
        <w:rFonts w:hint="default"/>
        <w:lang w:val="en-US" w:eastAsia="en-US" w:bidi="ar-SA"/>
      </w:rPr>
    </w:lvl>
    <w:lvl w:ilvl="5" w:tplc="5BF2E58C">
      <w:numFmt w:val="bullet"/>
      <w:lvlText w:val="•"/>
      <w:lvlJc w:val="left"/>
      <w:pPr>
        <w:ind w:left="2356" w:hanging="361"/>
      </w:pPr>
      <w:rPr>
        <w:rFonts w:hint="default"/>
        <w:lang w:val="en-US" w:eastAsia="en-US" w:bidi="ar-SA"/>
      </w:rPr>
    </w:lvl>
    <w:lvl w:ilvl="6" w:tplc="DB32CF0A">
      <w:numFmt w:val="bullet"/>
      <w:lvlText w:val="•"/>
      <w:lvlJc w:val="left"/>
      <w:pPr>
        <w:ind w:left="2663" w:hanging="361"/>
      </w:pPr>
      <w:rPr>
        <w:rFonts w:hint="default"/>
        <w:lang w:val="en-US" w:eastAsia="en-US" w:bidi="ar-SA"/>
      </w:rPr>
    </w:lvl>
    <w:lvl w:ilvl="7" w:tplc="4698B5B0">
      <w:numFmt w:val="bullet"/>
      <w:lvlText w:val="•"/>
      <w:lvlJc w:val="left"/>
      <w:pPr>
        <w:ind w:left="2970" w:hanging="361"/>
      </w:pPr>
      <w:rPr>
        <w:rFonts w:hint="default"/>
        <w:lang w:val="en-US" w:eastAsia="en-US" w:bidi="ar-SA"/>
      </w:rPr>
    </w:lvl>
    <w:lvl w:ilvl="8" w:tplc="D068CF94">
      <w:numFmt w:val="bullet"/>
      <w:lvlText w:val="•"/>
      <w:lvlJc w:val="left"/>
      <w:pPr>
        <w:ind w:left="3277" w:hanging="361"/>
      </w:pPr>
      <w:rPr>
        <w:rFonts w:hint="default"/>
        <w:lang w:val="en-US" w:eastAsia="en-US" w:bidi="ar-SA"/>
      </w:rPr>
    </w:lvl>
  </w:abstractNum>
  <w:abstractNum w:abstractNumId="29">
    <w:nsid w:val="60653E1F"/>
    <w:multiLevelType w:val="multilevel"/>
    <w:tmpl w:val="A5C60EA0"/>
    <w:lvl w:ilvl="0">
      <w:start w:val="1"/>
      <w:numFmt w:val="decimal"/>
      <w:lvlText w:val="%1"/>
      <w:lvlJc w:val="left"/>
      <w:pPr>
        <w:ind w:left="1109" w:hanging="430"/>
        <w:jc w:val="left"/>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1539" w:hanging="620"/>
        <w:jc w:val="left"/>
      </w:pPr>
      <w:rPr>
        <w:rFonts w:ascii="Arial MT" w:eastAsia="Arial MT" w:hAnsi="Arial MT" w:cs="Arial MT" w:hint="default"/>
        <w:b w:val="0"/>
        <w:bCs w:val="0"/>
        <w:i w:val="0"/>
        <w:iCs w:val="0"/>
        <w:spacing w:val="0"/>
        <w:w w:val="99"/>
        <w:sz w:val="24"/>
        <w:szCs w:val="24"/>
        <w:lang w:val="en-US" w:eastAsia="en-US" w:bidi="ar-SA"/>
      </w:rPr>
    </w:lvl>
    <w:lvl w:ilvl="2">
      <w:start w:val="1"/>
      <w:numFmt w:val="decimal"/>
      <w:lvlText w:val="%1.%2.%3"/>
      <w:lvlJc w:val="left"/>
      <w:pPr>
        <w:ind w:left="1761" w:hanging="603"/>
        <w:jc w:val="left"/>
      </w:pPr>
      <w:rPr>
        <w:rFonts w:ascii="Arial MT" w:eastAsia="Arial MT" w:hAnsi="Arial MT" w:cs="Arial MT" w:hint="default"/>
        <w:b w:val="0"/>
        <w:bCs w:val="0"/>
        <w:i w:val="0"/>
        <w:iCs w:val="0"/>
        <w:spacing w:val="-2"/>
        <w:w w:val="99"/>
        <w:sz w:val="24"/>
        <w:szCs w:val="24"/>
        <w:lang w:val="en-US" w:eastAsia="en-US" w:bidi="ar-SA"/>
      </w:rPr>
    </w:lvl>
    <w:lvl w:ilvl="3">
      <w:numFmt w:val="bullet"/>
      <w:lvlText w:val="•"/>
      <w:lvlJc w:val="left"/>
      <w:pPr>
        <w:ind w:left="1980" w:hanging="603"/>
      </w:pPr>
      <w:rPr>
        <w:rFonts w:hint="default"/>
        <w:lang w:val="en-US" w:eastAsia="en-US" w:bidi="ar-SA"/>
      </w:rPr>
    </w:lvl>
    <w:lvl w:ilvl="4">
      <w:numFmt w:val="bullet"/>
      <w:lvlText w:val="•"/>
      <w:lvlJc w:val="left"/>
      <w:pPr>
        <w:ind w:left="3237" w:hanging="603"/>
      </w:pPr>
      <w:rPr>
        <w:rFonts w:hint="default"/>
        <w:lang w:val="en-US" w:eastAsia="en-US" w:bidi="ar-SA"/>
      </w:rPr>
    </w:lvl>
    <w:lvl w:ilvl="5">
      <w:numFmt w:val="bullet"/>
      <w:lvlText w:val="•"/>
      <w:lvlJc w:val="left"/>
      <w:pPr>
        <w:ind w:left="4494" w:hanging="603"/>
      </w:pPr>
      <w:rPr>
        <w:rFonts w:hint="default"/>
        <w:lang w:val="en-US" w:eastAsia="en-US" w:bidi="ar-SA"/>
      </w:rPr>
    </w:lvl>
    <w:lvl w:ilvl="6">
      <w:numFmt w:val="bullet"/>
      <w:lvlText w:val="•"/>
      <w:lvlJc w:val="left"/>
      <w:pPr>
        <w:ind w:left="5751" w:hanging="603"/>
      </w:pPr>
      <w:rPr>
        <w:rFonts w:hint="default"/>
        <w:lang w:val="en-US" w:eastAsia="en-US" w:bidi="ar-SA"/>
      </w:rPr>
    </w:lvl>
    <w:lvl w:ilvl="7">
      <w:numFmt w:val="bullet"/>
      <w:lvlText w:val="•"/>
      <w:lvlJc w:val="left"/>
      <w:pPr>
        <w:ind w:left="7008" w:hanging="603"/>
      </w:pPr>
      <w:rPr>
        <w:rFonts w:hint="default"/>
        <w:lang w:val="en-US" w:eastAsia="en-US" w:bidi="ar-SA"/>
      </w:rPr>
    </w:lvl>
    <w:lvl w:ilvl="8">
      <w:numFmt w:val="bullet"/>
      <w:lvlText w:val="•"/>
      <w:lvlJc w:val="left"/>
      <w:pPr>
        <w:ind w:left="8265" w:hanging="603"/>
      </w:pPr>
      <w:rPr>
        <w:rFonts w:hint="default"/>
        <w:lang w:val="en-US" w:eastAsia="en-US" w:bidi="ar-SA"/>
      </w:rPr>
    </w:lvl>
  </w:abstractNum>
  <w:abstractNum w:abstractNumId="30">
    <w:nsid w:val="67504103"/>
    <w:multiLevelType w:val="hybridMultilevel"/>
    <w:tmpl w:val="9FBEC5A0"/>
    <w:lvl w:ilvl="0" w:tplc="13BC61DC">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8D9E8F0E">
      <w:numFmt w:val="bullet"/>
      <w:lvlText w:val="•"/>
      <w:lvlJc w:val="left"/>
      <w:pPr>
        <w:ind w:left="1127" w:hanging="361"/>
      </w:pPr>
      <w:rPr>
        <w:rFonts w:hint="default"/>
        <w:lang w:val="en-US" w:eastAsia="en-US" w:bidi="ar-SA"/>
      </w:rPr>
    </w:lvl>
    <w:lvl w:ilvl="2" w:tplc="782A49A2">
      <w:numFmt w:val="bullet"/>
      <w:lvlText w:val="•"/>
      <w:lvlJc w:val="left"/>
      <w:pPr>
        <w:ind w:left="1434" w:hanging="361"/>
      </w:pPr>
      <w:rPr>
        <w:rFonts w:hint="default"/>
        <w:lang w:val="en-US" w:eastAsia="en-US" w:bidi="ar-SA"/>
      </w:rPr>
    </w:lvl>
    <w:lvl w:ilvl="3" w:tplc="3B8251A8">
      <w:numFmt w:val="bullet"/>
      <w:lvlText w:val="•"/>
      <w:lvlJc w:val="left"/>
      <w:pPr>
        <w:ind w:left="1741" w:hanging="361"/>
      </w:pPr>
      <w:rPr>
        <w:rFonts w:hint="default"/>
        <w:lang w:val="en-US" w:eastAsia="en-US" w:bidi="ar-SA"/>
      </w:rPr>
    </w:lvl>
    <w:lvl w:ilvl="4" w:tplc="1A98BC4A">
      <w:numFmt w:val="bullet"/>
      <w:lvlText w:val="•"/>
      <w:lvlJc w:val="left"/>
      <w:pPr>
        <w:ind w:left="2048" w:hanging="361"/>
      </w:pPr>
      <w:rPr>
        <w:rFonts w:hint="default"/>
        <w:lang w:val="en-US" w:eastAsia="en-US" w:bidi="ar-SA"/>
      </w:rPr>
    </w:lvl>
    <w:lvl w:ilvl="5" w:tplc="E926DDBA">
      <w:numFmt w:val="bullet"/>
      <w:lvlText w:val="•"/>
      <w:lvlJc w:val="left"/>
      <w:pPr>
        <w:ind w:left="2356" w:hanging="361"/>
      </w:pPr>
      <w:rPr>
        <w:rFonts w:hint="default"/>
        <w:lang w:val="en-US" w:eastAsia="en-US" w:bidi="ar-SA"/>
      </w:rPr>
    </w:lvl>
    <w:lvl w:ilvl="6" w:tplc="E384F7B4">
      <w:numFmt w:val="bullet"/>
      <w:lvlText w:val="•"/>
      <w:lvlJc w:val="left"/>
      <w:pPr>
        <w:ind w:left="2663" w:hanging="361"/>
      </w:pPr>
      <w:rPr>
        <w:rFonts w:hint="default"/>
        <w:lang w:val="en-US" w:eastAsia="en-US" w:bidi="ar-SA"/>
      </w:rPr>
    </w:lvl>
    <w:lvl w:ilvl="7" w:tplc="78641EEC">
      <w:numFmt w:val="bullet"/>
      <w:lvlText w:val="•"/>
      <w:lvlJc w:val="left"/>
      <w:pPr>
        <w:ind w:left="2970" w:hanging="361"/>
      </w:pPr>
      <w:rPr>
        <w:rFonts w:hint="default"/>
        <w:lang w:val="en-US" w:eastAsia="en-US" w:bidi="ar-SA"/>
      </w:rPr>
    </w:lvl>
    <w:lvl w:ilvl="8" w:tplc="9D16BF4C">
      <w:numFmt w:val="bullet"/>
      <w:lvlText w:val="•"/>
      <w:lvlJc w:val="left"/>
      <w:pPr>
        <w:ind w:left="3277" w:hanging="361"/>
      </w:pPr>
      <w:rPr>
        <w:rFonts w:hint="default"/>
        <w:lang w:val="en-US" w:eastAsia="en-US" w:bidi="ar-SA"/>
      </w:rPr>
    </w:lvl>
  </w:abstractNum>
  <w:abstractNum w:abstractNumId="31">
    <w:nsid w:val="67823C25"/>
    <w:multiLevelType w:val="hybridMultilevel"/>
    <w:tmpl w:val="1FB60F2E"/>
    <w:lvl w:ilvl="0" w:tplc="BE5095F6">
      <w:numFmt w:val="bullet"/>
      <w:lvlText w:val=""/>
      <w:lvlJc w:val="left"/>
      <w:pPr>
        <w:ind w:left="1400" w:hanging="361"/>
      </w:pPr>
      <w:rPr>
        <w:rFonts w:ascii="Symbol" w:eastAsia="Symbol" w:hAnsi="Symbol" w:cs="Symbol" w:hint="default"/>
        <w:b w:val="0"/>
        <w:bCs w:val="0"/>
        <w:i w:val="0"/>
        <w:iCs w:val="0"/>
        <w:spacing w:val="0"/>
        <w:w w:val="99"/>
        <w:sz w:val="24"/>
        <w:szCs w:val="24"/>
        <w:lang w:val="en-US" w:eastAsia="en-US" w:bidi="ar-SA"/>
      </w:rPr>
    </w:lvl>
    <w:lvl w:ilvl="1" w:tplc="A1826ABE">
      <w:numFmt w:val="bullet"/>
      <w:lvlText w:val="•"/>
      <w:lvlJc w:val="left"/>
      <w:pPr>
        <w:ind w:left="2338" w:hanging="361"/>
      </w:pPr>
      <w:rPr>
        <w:rFonts w:hint="default"/>
        <w:lang w:val="en-US" w:eastAsia="en-US" w:bidi="ar-SA"/>
      </w:rPr>
    </w:lvl>
    <w:lvl w:ilvl="2" w:tplc="8A463452">
      <w:numFmt w:val="bullet"/>
      <w:lvlText w:val="•"/>
      <w:lvlJc w:val="left"/>
      <w:pPr>
        <w:ind w:left="3276" w:hanging="361"/>
      </w:pPr>
      <w:rPr>
        <w:rFonts w:hint="default"/>
        <w:lang w:val="en-US" w:eastAsia="en-US" w:bidi="ar-SA"/>
      </w:rPr>
    </w:lvl>
    <w:lvl w:ilvl="3" w:tplc="8C02953A">
      <w:numFmt w:val="bullet"/>
      <w:lvlText w:val="•"/>
      <w:lvlJc w:val="left"/>
      <w:pPr>
        <w:ind w:left="4214" w:hanging="361"/>
      </w:pPr>
      <w:rPr>
        <w:rFonts w:hint="default"/>
        <w:lang w:val="en-US" w:eastAsia="en-US" w:bidi="ar-SA"/>
      </w:rPr>
    </w:lvl>
    <w:lvl w:ilvl="4" w:tplc="7D663E1A">
      <w:numFmt w:val="bullet"/>
      <w:lvlText w:val="•"/>
      <w:lvlJc w:val="left"/>
      <w:pPr>
        <w:ind w:left="5152" w:hanging="361"/>
      </w:pPr>
      <w:rPr>
        <w:rFonts w:hint="default"/>
        <w:lang w:val="en-US" w:eastAsia="en-US" w:bidi="ar-SA"/>
      </w:rPr>
    </w:lvl>
    <w:lvl w:ilvl="5" w:tplc="EDDA5806">
      <w:numFmt w:val="bullet"/>
      <w:lvlText w:val="•"/>
      <w:lvlJc w:val="left"/>
      <w:pPr>
        <w:ind w:left="6090" w:hanging="361"/>
      </w:pPr>
      <w:rPr>
        <w:rFonts w:hint="default"/>
        <w:lang w:val="en-US" w:eastAsia="en-US" w:bidi="ar-SA"/>
      </w:rPr>
    </w:lvl>
    <w:lvl w:ilvl="6" w:tplc="7A8CE670">
      <w:numFmt w:val="bullet"/>
      <w:lvlText w:val="•"/>
      <w:lvlJc w:val="left"/>
      <w:pPr>
        <w:ind w:left="7028" w:hanging="361"/>
      </w:pPr>
      <w:rPr>
        <w:rFonts w:hint="default"/>
        <w:lang w:val="en-US" w:eastAsia="en-US" w:bidi="ar-SA"/>
      </w:rPr>
    </w:lvl>
    <w:lvl w:ilvl="7" w:tplc="F412DE6C">
      <w:numFmt w:val="bullet"/>
      <w:lvlText w:val="•"/>
      <w:lvlJc w:val="left"/>
      <w:pPr>
        <w:ind w:left="7966" w:hanging="361"/>
      </w:pPr>
      <w:rPr>
        <w:rFonts w:hint="default"/>
        <w:lang w:val="en-US" w:eastAsia="en-US" w:bidi="ar-SA"/>
      </w:rPr>
    </w:lvl>
    <w:lvl w:ilvl="8" w:tplc="60E6B1AA">
      <w:numFmt w:val="bullet"/>
      <w:lvlText w:val="•"/>
      <w:lvlJc w:val="left"/>
      <w:pPr>
        <w:ind w:left="8904" w:hanging="361"/>
      </w:pPr>
      <w:rPr>
        <w:rFonts w:hint="default"/>
        <w:lang w:val="en-US" w:eastAsia="en-US" w:bidi="ar-SA"/>
      </w:rPr>
    </w:lvl>
  </w:abstractNum>
  <w:abstractNum w:abstractNumId="32">
    <w:nsid w:val="69A22F47"/>
    <w:multiLevelType w:val="hybridMultilevel"/>
    <w:tmpl w:val="009A5468"/>
    <w:lvl w:ilvl="0" w:tplc="AF3297BA">
      <w:numFmt w:val="bullet"/>
      <w:lvlText w:val=""/>
      <w:lvlJc w:val="left"/>
      <w:pPr>
        <w:ind w:left="1400" w:hanging="361"/>
      </w:pPr>
      <w:rPr>
        <w:rFonts w:ascii="Symbol" w:eastAsia="Symbol" w:hAnsi="Symbol" w:cs="Symbol" w:hint="default"/>
        <w:b w:val="0"/>
        <w:bCs w:val="0"/>
        <w:i w:val="0"/>
        <w:iCs w:val="0"/>
        <w:spacing w:val="0"/>
        <w:w w:val="99"/>
        <w:sz w:val="24"/>
        <w:szCs w:val="24"/>
        <w:lang w:val="en-US" w:eastAsia="en-US" w:bidi="ar-SA"/>
      </w:rPr>
    </w:lvl>
    <w:lvl w:ilvl="1" w:tplc="6ABC24EE">
      <w:numFmt w:val="bullet"/>
      <w:lvlText w:val="•"/>
      <w:lvlJc w:val="left"/>
      <w:pPr>
        <w:ind w:left="2338" w:hanging="361"/>
      </w:pPr>
      <w:rPr>
        <w:rFonts w:hint="default"/>
        <w:lang w:val="en-US" w:eastAsia="en-US" w:bidi="ar-SA"/>
      </w:rPr>
    </w:lvl>
    <w:lvl w:ilvl="2" w:tplc="34A409BE">
      <w:numFmt w:val="bullet"/>
      <w:lvlText w:val="•"/>
      <w:lvlJc w:val="left"/>
      <w:pPr>
        <w:ind w:left="3276" w:hanging="361"/>
      </w:pPr>
      <w:rPr>
        <w:rFonts w:hint="default"/>
        <w:lang w:val="en-US" w:eastAsia="en-US" w:bidi="ar-SA"/>
      </w:rPr>
    </w:lvl>
    <w:lvl w:ilvl="3" w:tplc="0B6454C4">
      <w:numFmt w:val="bullet"/>
      <w:lvlText w:val="•"/>
      <w:lvlJc w:val="left"/>
      <w:pPr>
        <w:ind w:left="4214" w:hanging="361"/>
      </w:pPr>
      <w:rPr>
        <w:rFonts w:hint="default"/>
        <w:lang w:val="en-US" w:eastAsia="en-US" w:bidi="ar-SA"/>
      </w:rPr>
    </w:lvl>
    <w:lvl w:ilvl="4" w:tplc="6090D722">
      <w:numFmt w:val="bullet"/>
      <w:lvlText w:val="•"/>
      <w:lvlJc w:val="left"/>
      <w:pPr>
        <w:ind w:left="5152" w:hanging="361"/>
      </w:pPr>
      <w:rPr>
        <w:rFonts w:hint="default"/>
        <w:lang w:val="en-US" w:eastAsia="en-US" w:bidi="ar-SA"/>
      </w:rPr>
    </w:lvl>
    <w:lvl w:ilvl="5" w:tplc="EA38F248">
      <w:numFmt w:val="bullet"/>
      <w:lvlText w:val="•"/>
      <w:lvlJc w:val="left"/>
      <w:pPr>
        <w:ind w:left="6090" w:hanging="361"/>
      </w:pPr>
      <w:rPr>
        <w:rFonts w:hint="default"/>
        <w:lang w:val="en-US" w:eastAsia="en-US" w:bidi="ar-SA"/>
      </w:rPr>
    </w:lvl>
    <w:lvl w:ilvl="6" w:tplc="59B28BD2">
      <w:numFmt w:val="bullet"/>
      <w:lvlText w:val="•"/>
      <w:lvlJc w:val="left"/>
      <w:pPr>
        <w:ind w:left="7028" w:hanging="361"/>
      </w:pPr>
      <w:rPr>
        <w:rFonts w:hint="default"/>
        <w:lang w:val="en-US" w:eastAsia="en-US" w:bidi="ar-SA"/>
      </w:rPr>
    </w:lvl>
    <w:lvl w:ilvl="7" w:tplc="83B2D4E0">
      <w:numFmt w:val="bullet"/>
      <w:lvlText w:val="•"/>
      <w:lvlJc w:val="left"/>
      <w:pPr>
        <w:ind w:left="7966" w:hanging="361"/>
      </w:pPr>
      <w:rPr>
        <w:rFonts w:hint="default"/>
        <w:lang w:val="en-US" w:eastAsia="en-US" w:bidi="ar-SA"/>
      </w:rPr>
    </w:lvl>
    <w:lvl w:ilvl="8" w:tplc="479A3C6A">
      <w:numFmt w:val="bullet"/>
      <w:lvlText w:val="•"/>
      <w:lvlJc w:val="left"/>
      <w:pPr>
        <w:ind w:left="8904" w:hanging="361"/>
      </w:pPr>
      <w:rPr>
        <w:rFonts w:hint="default"/>
        <w:lang w:val="en-US" w:eastAsia="en-US" w:bidi="ar-SA"/>
      </w:rPr>
    </w:lvl>
  </w:abstractNum>
  <w:abstractNum w:abstractNumId="33">
    <w:nsid w:val="6A8B2C77"/>
    <w:multiLevelType w:val="hybridMultilevel"/>
    <w:tmpl w:val="22928522"/>
    <w:lvl w:ilvl="0" w:tplc="E722A706">
      <w:numFmt w:val="bullet"/>
      <w:lvlText w:val=""/>
      <w:lvlJc w:val="left"/>
      <w:pPr>
        <w:ind w:left="1400" w:hanging="361"/>
      </w:pPr>
      <w:rPr>
        <w:rFonts w:ascii="Symbol" w:eastAsia="Symbol" w:hAnsi="Symbol" w:cs="Symbol" w:hint="default"/>
        <w:b w:val="0"/>
        <w:bCs w:val="0"/>
        <w:i w:val="0"/>
        <w:iCs w:val="0"/>
        <w:spacing w:val="0"/>
        <w:w w:val="99"/>
        <w:sz w:val="24"/>
        <w:szCs w:val="24"/>
        <w:lang w:val="en-US" w:eastAsia="en-US" w:bidi="ar-SA"/>
      </w:rPr>
    </w:lvl>
    <w:lvl w:ilvl="1" w:tplc="153876F0">
      <w:numFmt w:val="bullet"/>
      <w:lvlText w:val="•"/>
      <w:lvlJc w:val="left"/>
      <w:pPr>
        <w:ind w:left="2338" w:hanging="361"/>
      </w:pPr>
      <w:rPr>
        <w:rFonts w:hint="default"/>
        <w:lang w:val="en-US" w:eastAsia="en-US" w:bidi="ar-SA"/>
      </w:rPr>
    </w:lvl>
    <w:lvl w:ilvl="2" w:tplc="6AD03AB4">
      <w:numFmt w:val="bullet"/>
      <w:lvlText w:val="•"/>
      <w:lvlJc w:val="left"/>
      <w:pPr>
        <w:ind w:left="3276" w:hanging="361"/>
      </w:pPr>
      <w:rPr>
        <w:rFonts w:hint="default"/>
        <w:lang w:val="en-US" w:eastAsia="en-US" w:bidi="ar-SA"/>
      </w:rPr>
    </w:lvl>
    <w:lvl w:ilvl="3" w:tplc="9A7C1710">
      <w:numFmt w:val="bullet"/>
      <w:lvlText w:val="•"/>
      <w:lvlJc w:val="left"/>
      <w:pPr>
        <w:ind w:left="4214" w:hanging="361"/>
      </w:pPr>
      <w:rPr>
        <w:rFonts w:hint="default"/>
        <w:lang w:val="en-US" w:eastAsia="en-US" w:bidi="ar-SA"/>
      </w:rPr>
    </w:lvl>
    <w:lvl w:ilvl="4" w:tplc="32901452">
      <w:numFmt w:val="bullet"/>
      <w:lvlText w:val="•"/>
      <w:lvlJc w:val="left"/>
      <w:pPr>
        <w:ind w:left="5152" w:hanging="361"/>
      </w:pPr>
      <w:rPr>
        <w:rFonts w:hint="default"/>
        <w:lang w:val="en-US" w:eastAsia="en-US" w:bidi="ar-SA"/>
      </w:rPr>
    </w:lvl>
    <w:lvl w:ilvl="5" w:tplc="F758B02C">
      <w:numFmt w:val="bullet"/>
      <w:lvlText w:val="•"/>
      <w:lvlJc w:val="left"/>
      <w:pPr>
        <w:ind w:left="6090" w:hanging="361"/>
      </w:pPr>
      <w:rPr>
        <w:rFonts w:hint="default"/>
        <w:lang w:val="en-US" w:eastAsia="en-US" w:bidi="ar-SA"/>
      </w:rPr>
    </w:lvl>
    <w:lvl w:ilvl="6" w:tplc="304678F4">
      <w:numFmt w:val="bullet"/>
      <w:lvlText w:val="•"/>
      <w:lvlJc w:val="left"/>
      <w:pPr>
        <w:ind w:left="7028" w:hanging="361"/>
      </w:pPr>
      <w:rPr>
        <w:rFonts w:hint="default"/>
        <w:lang w:val="en-US" w:eastAsia="en-US" w:bidi="ar-SA"/>
      </w:rPr>
    </w:lvl>
    <w:lvl w:ilvl="7" w:tplc="887214B4">
      <w:numFmt w:val="bullet"/>
      <w:lvlText w:val="•"/>
      <w:lvlJc w:val="left"/>
      <w:pPr>
        <w:ind w:left="7966" w:hanging="361"/>
      </w:pPr>
      <w:rPr>
        <w:rFonts w:hint="default"/>
        <w:lang w:val="en-US" w:eastAsia="en-US" w:bidi="ar-SA"/>
      </w:rPr>
    </w:lvl>
    <w:lvl w:ilvl="8" w:tplc="B1E656E2">
      <w:numFmt w:val="bullet"/>
      <w:lvlText w:val="•"/>
      <w:lvlJc w:val="left"/>
      <w:pPr>
        <w:ind w:left="8904" w:hanging="361"/>
      </w:pPr>
      <w:rPr>
        <w:rFonts w:hint="default"/>
        <w:lang w:val="en-US" w:eastAsia="en-US" w:bidi="ar-SA"/>
      </w:rPr>
    </w:lvl>
  </w:abstractNum>
  <w:abstractNum w:abstractNumId="34">
    <w:nsid w:val="6BBE3214"/>
    <w:multiLevelType w:val="hybridMultilevel"/>
    <w:tmpl w:val="DB98EF90"/>
    <w:lvl w:ilvl="0" w:tplc="ECE473C6">
      <w:numFmt w:val="bullet"/>
      <w:lvlText w:val=""/>
      <w:lvlJc w:val="left"/>
      <w:pPr>
        <w:ind w:left="1400" w:hanging="361"/>
      </w:pPr>
      <w:rPr>
        <w:rFonts w:ascii="Symbol" w:eastAsia="Symbol" w:hAnsi="Symbol" w:cs="Symbol" w:hint="default"/>
        <w:b w:val="0"/>
        <w:bCs w:val="0"/>
        <w:i w:val="0"/>
        <w:iCs w:val="0"/>
        <w:spacing w:val="0"/>
        <w:w w:val="99"/>
        <w:sz w:val="24"/>
        <w:szCs w:val="24"/>
        <w:lang w:val="en-US" w:eastAsia="en-US" w:bidi="ar-SA"/>
      </w:rPr>
    </w:lvl>
    <w:lvl w:ilvl="1" w:tplc="D7C2CED2">
      <w:numFmt w:val="bullet"/>
      <w:lvlText w:val="•"/>
      <w:lvlJc w:val="left"/>
      <w:pPr>
        <w:ind w:left="2338" w:hanging="361"/>
      </w:pPr>
      <w:rPr>
        <w:rFonts w:hint="default"/>
        <w:lang w:val="en-US" w:eastAsia="en-US" w:bidi="ar-SA"/>
      </w:rPr>
    </w:lvl>
    <w:lvl w:ilvl="2" w:tplc="F92CAC76">
      <w:numFmt w:val="bullet"/>
      <w:lvlText w:val="•"/>
      <w:lvlJc w:val="left"/>
      <w:pPr>
        <w:ind w:left="3276" w:hanging="361"/>
      </w:pPr>
      <w:rPr>
        <w:rFonts w:hint="default"/>
        <w:lang w:val="en-US" w:eastAsia="en-US" w:bidi="ar-SA"/>
      </w:rPr>
    </w:lvl>
    <w:lvl w:ilvl="3" w:tplc="B29EE7C6">
      <w:numFmt w:val="bullet"/>
      <w:lvlText w:val="•"/>
      <w:lvlJc w:val="left"/>
      <w:pPr>
        <w:ind w:left="4214" w:hanging="361"/>
      </w:pPr>
      <w:rPr>
        <w:rFonts w:hint="default"/>
        <w:lang w:val="en-US" w:eastAsia="en-US" w:bidi="ar-SA"/>
      </w:rPr>
    </w:lvl>
    <w:lvl w:ilvl="4" w:tplc="4FD4F4A8">
      <w:numFmt w:val="bullet"/>
      <w:lvlText w:val="•"/>
      <w:lvlJc w:val="left"/>
      <w:pPr>
        <w:ind w:left="5152" w:hanging="361"/>
      </w:pPr>
      <w:rPr>
        <w:rFonts w:hint="default"/>
        <w:lang w:val="en-US" w:eastAsia="en-US" w:bidi="ar-SA"/>
      </w:rPr>
    </w:lvl>
    <w:lvl w:ilvl="5" w:tplc="86AE68FE">
      <w:numFmt w:val="bullet"/>
      <w:lvlText w:val="•"/>
      <w:lvlJc w:val="left"/>
      <w:pPr>
        <w:ind w:left="6090" w:hanging="361"/>
      </w:pPr>
      <w:rPr>
        <w:rFonts w:hint="default"/>
        <w:lang w:val="en-US" w:eastAsia="en-US" w:bidi="ar-SA"/>
      </w:rPr>
    </w:lvl>
    <w:lvl w:ilvl="6" w:tplc="4E208F06">
      <w:numFmt w:val="bullet"/>
      <w:lvlText w:val="•"/>
      <w:lvlJc w:val="left"/>
      <w:pPr>
        <w:ind w:left="7028" w:hanging="361"/>
      </w:pPr>
      <w:rPr>
        <w:rFonts w:hint="default"/>
        <w:lang w:val="en-US" w:eastAsia="en-US" w:bidi="ar-SA"/>
      </w:rPr>
    </w:lvl>
    <w:lvl w:ilvl="7" w:tplc="788AC148">
      <w:numFmt w:val="bullet"/>
      <w:lvlText w:val="•"/>
      <w:lvlJc w:val="left"/>
      <w:pPr>
        <w:ind w:left="7966" w:hanging="361"/>
      </w:pPr>
      <w:rPr>
        <w:rFonts w:hint="default"/>
        <w:lang w:val="en-US" w:eastAsia="en-US" w:bidi="ar-SA"/>
      </w:rPr>
    </w:lvl>
    <w:lvl w:ilvl="8" w:tplc="97F8AEB4">
      <w:numFmt w:val="bullet"/>
      <w:lvlText w:val="•"/>
      <w:lvlJc w:val="left"/>
      <w:pPr>
        <w:ind w:left="8904" w:hanging="361"/>
      </w:pPr>
      <w:rPr>
        <w:rFonts w:hint="default"/>
        <w:lang w:val="en-US" w:eastAsia="en-US" w:bidi="ar-SA"/>
      </w:rPr>
    </w:lvl>
  </w:abstractNum>
  <w:abstractNum w:abstractNumId="35">
    <w:nsid w:val="73EA1AD3"/>
    <w:multiLevelType w:val="hybridMultilevel"/>
    <w:tmpl w:val="69FAFD1C"/>
    <w:lvl w:ilvl="0" w:tplc="C08AEBC8">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0AACE2AE">
      <w:numFmt w:val="bullet"/>
      <w:lvlText w:val="•"/>
      <w:lvlJc w:val="left"/>
      <w:pPr>
        <w:ind w:left="1127" w:hanging="361"/>
      </w:pPr>
      <w:rPr>
        <w:rFonts w:hint="default"/>
        <w:lang w:val="en-US" w:eastAsia="en-US" w:bidi="ar-SA"/>
      </w:rPr>
    </w:lvl>
    <w:lvl w:ilvl="2" w:tplc="D7AC9B8A">
      <w:numFmt w:val="bullet"/>
      <w:lvlText w:val="•"/>
      <w:lvlJc w:val="left"/>
      <w:pPr>
        <w:ind w:left="1434" w:hanging="361"/>
      </w:pPr>
      <w:rPr>
        <w:rFonts w:hint="default"/>
        <w:lang w:val="en-US" w:eastAsia="en-US" w:bidi="ar-SA"/>
      </w:rPr>
    </w:lvl>
    <w:lvl w:ilvl="3" w:tplc="70480AB4">
      <w:numFmt w:val="bullet"/>
      <w:lvlText w:val="•"/>
      <w:lvlJc w:val="left"/>
      <w:pPr>
        <w:ind w:left="1741" w:hanging="361"/>
      </w:pPr>
      <w:rPr>
        <w:rFonts w:hint="default"/>
        <w:lang w:val="en-US" w:eastAsia="en-US" w:bidi="ar-SA"/>
      </w:rPr>
    </w:lvl>
    <w:lvl w:ilvl="4" w:tplc="DD0E153A">
      <w:numFmt w:val="bullet"/>
      <w:lvlText w:val="•"/>
      <w:lvlJc w:val="left"/>
      <w:pPr>
        <w:ind w:left="2048" w:hanging="361"/>
      </w:pPr>
      <w:rPr>
        <w:rFonts w:hint="default"/>
        <w:lang w:val="en-US" w:eastAsia="en-US" w:bidi="ar-SA"/>
      </w:rPr>
    </w:lvl>
    <w:lvl w:ilvl="5" w:tplc="B46E5DF4">
      <w:numFmt w:val="bullet"/>
      <w:lvlText w:val="•"/>
      <w:lvlJc w:val="left"/>
      <w:pPr>
        <w:ind w:left="2356" w:hanging="361"/>
      </w:pPr>
      <w:rPr>
        <w:rFonts w:hint="default"/>
        <w:lang w:val="en-US" w:eastAsia="en-US" w:bidi="ar-SA"/>
      </w:rPr>
    </w:lvl>
    <w:lvl w:ilvl="6" w:tplc="EE42035C">
      <w:numFmt w:val="bullet"/>
      <w:lvlText w:val="•"/>
      <w:lvlJc w:val="left"/>
      <w:pPr>
        <w:ind w:left="2663" w:hanging="361"/>
      </w:pPr>
      <w:rPr>
        <w:rFonts w:hint="default"/>
        <w:lang w:val="en-US" w:eastAsia="en-US" w:bidi="ar-SA"/>
      </w:rPr>
    </w:lvl>
    <w:lvl w:ilvl="7" w:tplc="4A8C6206">
      <w:numFmt w:val="bullet"/>
      <w:lvlText w:val="•"/>
      <w:lvlJc w:val="left"/>
      <w:pPr>
        <w:ind w:left="2970" w:hanging="361"/>
      </w:pPr>
      <w:rPr>
        <w:rFonts w:hint="default"/>
        <w:lang w:val="en-US" w:eastAsia="en-US" w:bidi="ar-SA"/>
      </w:rPr>
    </w:lvl>
    <w:lvl w:ilvl="8" w:tplc="FDBCA370">
      <w:numFmt w:val="bullet"/>
      <w:lvlText w:val="•"/>
      <w:lvlJc w:val="left"/>
      <w:pPr>
        <w:ind w:left="3277" w:hanging="361"/>
      </w:pPr>
      <w:rPr>
        <w:rFonts w:hint="default"/>
        <w:lang w:val="en-US" w:eastAsia="en-US" w:bidi="ar-SA"/>
      </w:rPr>
    </w:lvl>
  </w:abstractNum>
  <w:abstractNum w:abstractNumId="36">
    <w:nsid w:val="75980D64"/>
    <w:multiLevelType w:val="hybridMultilevel"/>
    <w:tmpl w:val="D860808E"/>
    <w:lvl w:ilvl="0" w:tplc="36A0E4A8">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AE60066E">
      <w:numFmt w:val="bullet"/>
      <w:lvlText w:val="•"/>
      <w:lvlJc w:val="left"/>
      <w:pPr>
        <w:ind w:left="1156" w:hanging="361"/>
      </w:pPr>
      <w:rPr>
        <w:rFonts w:hint="default"/>
        <w:lang w:val="en-US" w:eastAsia="en-US" w:bidi="ar-SA"/>
      </w:rPr>
    </w:lvl>
    <w:lvl w:ilvl="2" w:tplc="1988F5C8">
      <w:numFmt w:val="bullet"/>
      <w:lvlText w:val="•"/>
      <w:lvlJc w:val="left"/>
      <w:pPr>
        <w:ind w:left="1492" w:hanging="361"/>
      </w:pPr>
      <w:rPr>
        <w:rFonts w:hint="default"/>
        <w:lang w:val="en-US" w:eastAsia="en-US" w:bidi="ar-SA"/>
      </w:rPr>
    </w:lvl>
    <w:lvl w:ilvl="3" w:tplc="C2E416FA">
      <w:numFmt w:val="bullet"/>
      <w:lvlText w:val="•"/>
      <w:lvlJc w:val="left"/>
      <w:pPr>
        <w:ind w:left="1828" w:hanging="361"/>
      </w:pPr>
      <w:rPr>
        <w:rFonts w:hint="default"/>
        <w:lang w:val="en-US" w:eastAsia="en-US" w:bidi="ar-SA"/>
      </w:rPr>
    </w:lvl>
    <w:lvl w:ilvl="4" w:tplc="F654AA76">
      <w:numFmt w:val="bullet"/>
      <w:lvlText w:val="•"/>
      <w:lvlJc w:val="left"/>
      <w:pPr>
        <w:ind w:left="2164" w:hanging="361"/>
      </w:pPr>
      <w:rPr>
        <w:rFonts w:hint="default"/>
        <w:lang w:val="en-US" w:eastAsia="en-US" w:bidi="ar-SA"/>
      </w:rPr>
    </w:lvl>
    <w:lvl w:ilvl="5" w:tplc="E4BA5F8A">
      <w:numFmt w:val="bullet"/>
      <w:lvlText w:val="•"/>
      <w:lvlJc w:val="left"/>
      <w:pPr>
        <w:ind w:left="2500" w:hanging="361"/>
      </w:pPr>
      <w:rPr>
        <w:rFonts w:hint="default"/>
        <w:lang w:val="en-US" w:eastAsia="en-US" w:bidi="ar-SA"/>
      </w:rPr>
    </w:lvl>
    <w:lvl w:ilvl="6" w:tplc="B184BC4A">
      <w:numFmt w:val="bullet"/>
      <w:lvlText w:val="•"/>
      <w:lvlJc w:val="left"/>
      <w:pPr>
        <w:ind w:left="2836" w:hanging="361"/>
      </w:pPr>
      <w:rPr>
        <w:rFonts w:hint="default"/>
        <w:lang w:val="en-US" w:eastAsia="en-US" w:bidi="ar-SA"/>
      </w:rPr>
    </w:lvl>
    <w:lvl w:ilvl="7" w:tplc="D682F7B2">
      <w:numFmt w:val="bullet"/>
      <w:lvlText w:val="•"/>
      <w:lvlJc w:val="left"/>
      <w:pPr>
        <w:ind w:left="3172" w:hanging="361"/>
      </w:pPr>
      <w:rPr>
        <w:rFonts w:hint="default"/>
        <w:lang w:val="en-US" w:eastAsia="en-US" w:bidi="ar-SA"/>
      </w:rPr>
    </w:lvl>
    <w:lvl w:ilvl="8" w:tplc="1722D086">
      <w:numFmt w:val="bullet"/>
      <w:lvlText w:val="•"/>
      <w:lvlJc w:val="left"/>
      <w:pPr>
        <w:ind w:left="3508" w:hanging="361"/>
      </w:pPr>
      <w:rPr>
        <w:rFonts w:hint="default"/>
        <w:lang w:val="en-US" w:eastAsia="en-US" w:bidi="ar-SA"/>
      </w:rPr>
    </w:lvl>
  </w:abstractNum>
  <w:abstractNum w:abstractNumId="37">
    <w:nsid w:val="76F60328"/>
    <w:multiLevelType w:val="hybridMultilevel"/>
    <w:tmpl w:val="7EDE705A"/>
    <w:lvl w:ilvl="0" w:tplc="C71E7952">
      <w:numFmt w:val="bullet"/>
      <w:lvlText w:val=""/>
      <w:lvlJc w:val="left"/>
      <w:pPr>
        <w:ind w:left="1400" w:hanging="361"/>
      </w:pPr>
      <w:rPr>
        <w:rFonts w:ascii="Symbol" w:eastAsia="Symbol" w:hAnsi="Symbol" w:cs="Symbol" w:hint="default"/>
        <w:b w:val="0"/>
        <w:bCs w:val="0"/>
        <w:i w:val="0"/>
        <w:iCs w:val="0"/>
        <w:spacing w:val="0"/>
        <w:w w:val="99"/>
        <w:sz w:val="24"/>
        <w:szCs w:val="24"/>
        <w:lang w:val="en-US" w:eastAsia="en-US" w:bidi="ar-SA"/>
      </w:rPr>
    </w:lvl>
    <w:lvl w:ilvl="1" w:tplc="AEA43F8A">
      <w:numFmt w:val="bullet"/>
      <w:lvlText w:val="•"/>
      <w:lvlJc w:val="left"/>
      <w:pPr>
        <w:ind w:left="2338" w:hanging="361"/>
      </w:pPr>
      <w:rPr>
        <w:rFonts w:hint="default"/>
        <w:lang w:val="en-US" w:eastAsia="en-US" w:bidi="ar-SA"/>
      </w:rPr>
    </w:lvl>
    <w:lvl w:ilvl="2" w:tplc="004EFCEE">
      <w:numFmt w:val="bullet"/>
      <w:lvlText w:val="•"/>
      <w:lvlJc w:val="left"/>
      <w:pPr>
        <w:ind w:left="3276" w:hanging="361"/>
      </w:pPr>
      <w:rPr>
        <w:rFonts w:hint="default"/>
        <w:lang w:val="en-US" w:eastAsia="en-US" w:bidi="ar-SA"/>
      </w:rPr>
    </w:lvl>
    <w:lvl w:ilvl="3" w:tplc="E63AFA4C">
      <w:numFmt w:val="bullet"/>
      <w:lvlText w:val="•"/>
      <w:lvlJc w:val="left"/>
      <w:pPr>
        <w:ind w:left="4214" w:hanging="361"/>
      </w:pPr>
      <w:rPr>
        <w:rFonts w:hint="default"/>
        <w:lang w:val="en-US" w:eastAsia="en-US" w:bidi="ar-SA"/>
      </w:rPr>
    </w:lvl>
    <w:lvl w:ilvl="4" w:tplc="D522FE92">
      <w:numFmt w:val="bullet"/>
      <w:lvlText w:val="•"/>
      <w:lvlJc w:val="left"/>
      <w:pPr>
        <w:ind w:left="5152" w:hanging="361"/>
      </w:pPr>
      <w:rPr>
        <w:rFonts w:hint="default"/>
        <w:lang w:val="en-US" w:eastAsia="en-US" w:bidi="ar-SA"/>
      </w:rPr>
    </w:lvl>
    <w:lvl w:ilvl="5" w:tplc="D0668B16">
      <w:numFmt w:val="bullet"/>
      <w:lvlText w:val="•"/>
      <w:lvlJc w:val="left"/>
      <w:pPr>
        <w:ind w:left="6090" w:hanging="361"/>
      </w:pPr>
      <w:rPr>
        <w:rFonts w:hint="default"/>
        <w:lang w:val="en-US" w:eastAsia="en-US" w:bidi="ar-SA"/>
      </w:rPr>
    </w:lvl>
    <w:lvl w:ilvl="6" w:tplc="2E70E50C">
      <w:numFmt w:val="bullet"/>
      <w:lvlText w:val="•"/>
      <w:lvlJc w:val="left"/>
      <w:pPr>
        <w:ind w:left="7028" w:hanging="361"/>
      </w:pPr>
      <w:rPr>
        <w:rFonts w:hint="default"/>
        <w:lang w:val="en-US" w:eastAsia="en-US" w:bidi="ar-SA"/>
      </w:rPr>
    </w:lvl>
    <w:lvl w:ilvl="7" w:tplc="7E4A492E">
      <w:numFmt w:val="bullet"/>
      <w:lvlText w:val="•"/>
      <w:lvlJc w:val="left"/>
      <w:pPr>
        <w:ind w:left="7966" w:hanging="361"/>
      </w:pPr>
      <w:rPr>
        <w:rFonts w:hint="default"/>
        <w:lang w:val="en-US" w:eastAsia="en-US" w:bidi="ar-SA"/>
      </w:rPr>
    </w:lvl>
    <w:lvl w:ilvl="8" w:tplc="D466DF3C">
      <w:numFmt w:val="bullet"/>
      <w:lvlText w:val="•"/>
      <w:lvlJc w:val="left"/>
      <w:pPr>
        <w:ind w:left="8904" w:hanging="361"/>
      </w:pPr>
      <w:rPr>
        <w:rFonts w:hint="default"/>
        <w:lang w:val="en-US" w:eastAsia="en-US" w:bidi="ar-SA"/>
      </w:rPr>
    </w:lvl>
  </w:abstractNum>
  <w:abstractNum w:abstractNumId="38">
    <w:nsid w:val="786C19DE"/>
    <w:multiLevelType w:val="hybridMultilevel"/>
    <w:tmpl w:val="3BCC597E"/>
    <w:lvl w:ilvl="0" w:tplc="A7DE8520">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B0D431B4">
      <w:numFmt w:val="bullet"/>
      <w:lvlText w:val="•"/>
      <w:lvlJc w:val="left"/>
      <w:pPr>
        <w:ind w:left="1156" w:hanging="361"/>
      </w:pPr>
      <w:rPr>
        <w:rFonts w:hint="default"/>
        <w:lang w:val="en-US" w:eastAsia="en-US" w:bidi="ar-SA"/>
      </w:rPr>
    </w:lvl>
    <w:lvl w:ilvl="2" w:tplc="4268030E">
      <w:numFmt w:val="bullet"/>
      <w:lvlText w:val="•"/>
      <w:lvlJc w:val="left"/>
      <w:pPr>
        <w:ind w:left="1492" w:hanging="361"/>
      </w:pPr>
      <w:rPr>
        <w:rFonts w:hint="default"/>
        <w:lang w:val="en-US" w:eastAsia="en-US" w:bidi="ar-SA"/>
      </w:rPr>
    </w:lvl>
    <w:lvl w:ilvl="3" w:tplc="90BCFE24">
      <w:numFmt w:val="bullet"/>
      <w:lvlText w:val="•"/>
      <w:lvlJc w:val="left"/>
      <w:pPr>
        <w:ind w:left="1828" w:hanging="361"/>
      </w:pPr>
      <w:rPr>
        <w:rFonts w:hint="default"/>
        <w:lang w:val="en-US" w:eastAsia="en-US" w:bidi="ar-SA"/>
      </w:rPr>
    </w:lvl>
    <w:lvl w:ilvl="4" w:tplc="388492EA">
      <w:numFmt w:val="bullet"/>
      <w:lvlText w:val="•"/>
      <w:lvlJc w:val="left"/>
      <w:pPr>
        <w:ind w:left="2164" w:hanging="361"/>
      </w:pPr>
      <w:rPr>
        <w:rFonts w:hint="default"/>
        <w:lang w:val="en-US" w:eastAsia="en-US" w:bidi="ar-SA"/>
      </w:rPr>
    </w:lvl>
    <w:lvl w:ilvl="5" w:tplc="9B58FD20">
      <w:numFmt w:val="bullet"/>
      <w:lvlText w:val="•"/>
      <w:lvlJc w:val="left"/>
      <w:pPr>
        <w:ind w:left="2500" w:hanging="361"/>
      </w:pPr>
      <w:rPr>
        <w:rFonts w:hint="default"/>
        <w:lang w:val="en-US" w:eastAsia="en-US" w:bidi="ar-SA"/>
      </w:rPr>
    </w:lvl>
    <w:lvl w:ilvl="6" w:tplc="6DDC1832">
      <w:numFmt w:val="bullet"/>
      <w:lvlText w:val="•"/>
      <w:lvlJc w:val="left"/>
      <w:pPr>
        <w:ind w:left="2836" w:hanging="361"/>
      </w:pPr>
      <w:rPr>
        <w:rFonts w:hint="default"/>
        <w:lang w:val="en-US" w:eastAsia="en-US" w:bidi="ar-SA"/>
      </w:rPr>
    </w:lvl>
    <w:lvl w:ilvl="7" w:tplc="ABF8D2B0">
      <w:numFmt w:val="bullet"/>
      <w:lvlText w:val="•"/>
      <w:lvlJc w:val="left"/>
      <w:pPr>
        <w:ind w:left="3172" w:hanging="361"/>
      </w:pPr>
      <w:rPr>
        <w:rFonts w:hint="default"/>
        <w:lang w:val="en-US" w:eastAsia="en-US" w:bidi="ar-SA"/>
      </w:rPr>
    </w:lvl>
    <w:lvl w:ilvl="8" w:tplc="5A4EDD82">
      <w:numFmt w:val="bullet"/>
      <w:lvlText w:val="•"/>
      <w:lvlJc w:val="left"/>
      <w:pPr>
        <w:ind w:left="3508" w:hanging="361"/>
      </w:pPr>
      <w:rPr>
        <w:rFonts w:hint="default"/>
        <w:lang w:val="en-US" w:eastAsia="en-US" w:bidi="ar-SA"/>
      </w:rPr>
    </w:lvl>
  </w:abstractNum>
  <w:abstractNum w:abstractNumId="39">
    <w:nsid w:val="79C01F7D"/>
    <w:multiLevelType w:val="hybridMultilevel"/>
    <w:tmpl w:val="889A12B6"/>
    <w:lvl w:ilvl="0" w:tplc="3BBE47D6">
      <w:start w:val="1"/>
      <w:numFmt w:val="decimal"/>
      <w:lvlText w:val="%1."/>
      <w:lvlJc w:val="left"/>
      <w:pPr>
        <w:ind w:left="1400" w:hanging="270"/>
        <w:jc w:val="left"/>
      </w:pPr>
      <w:rPr>
        <w:rFonts w:ascii="Arial MT" w:eastAsia="Arial MT" w:hAnsi="Arial MT" w:cs="Arial MT" w:hint="default"/>
        <w:b w:val="0"/>
        <w:bCs w:val="0"/>
        <w:i w:val="0"/>
        <w:iCs w:val="0"/>
        <w:spacing w:val="0"/>
        <w:w w:val="99"/>
        <w:sz w:val="24"/>
        <w:szCs w:val="24"/>
        <w:lang w:val="en-US" w:eastAsia="en-US" w:bidi="ar-SA"/>
      </w:rPr>
    </w:lvl>
    <w:lvl w:ilvl="1" w:tplc="5666ED6A">
      <w:numFmt w:val="bullet"/>
      <w:lvlText w:val="•"/>
      <w:lvlJc w:val="left"/>
      <w:pPr>
        <w:ind w:left="1400" w:hanging="152"/>
      </w:pPr>
      <w:rPr>
        <w:rFonts w:ascii="Arial MT" w:eastAsia="Arial MT" w:hAnsi="Arial MT" w:cs="Arial MT" w:hint="default"/>
        <w:b w:val="0"/>
        <w:bCs w:val="0"/>
        <w:i w:val="0"/>
        <w:iCs w:val="0"/>
        <w:spacing w:val="0"/>
        <w:w w:val="99"/>
        <w:sz w:val="24"/>
        <w:szCs w:val="24"/>
        <w:lang w:val="en-US" w:eastAsia="en-US" w:bidi="ar-SA"/>
      </w:rPr>
    </w:lvl>
    <w:lvl w:ilvl="2" w:tplc="AC06D2A8">
      <w:numFmt w:val="bullet"/>
      <w:lvlText w:val="•"/>
      <w:lvlJc w:val="left"/>
      <w:pPr>
        <w:ind w:left="3276" w:hanging="152"/>
      </w:pPr>
      <w:rPr>
        <w:rFonts w:hint="default"/>
        <w:lang w:val="en-US" w:eastAsia="en-US" w:bidi="ar-SA"/>
      </w:rPr>
    </w:lvl>
    <w:lvl w:ilvl="3" w:tplc="079A1D36">
      <w:numFmt w:val="bullet"/>
      <w:lvlText w:val="•"/>
      <w:lvlJc w:val="left"/>
      <w:pPr>
        <w:ind w:left="4214" w:hanging="152"/>
      </w:pPr>
      <w:rPr>
        <w:rFonts w:hint="default"/>
        <w:lang w:val="en-US" w:eastAsia="en-US" w:bidi="ar-SA"/>
      </w:rPr>
    </w:lvl>
    <w:lvl w:ilvl="4" w:tplc="03E24460">
      <w:numFmt w:val="bullet"/>
      <w:lvlText w:val="•"/>
      <w:lvlJc w:val="left"/>
      <w:pPr>
        <w:ind w:left="5152" w:hanging="152"/>
      </w:pPr>
      <w:rPr>
        <w:rFonts w:hint="default"/>
        <w:lang w:val="en-US" w:eastAsia="en-US" w:bidi="ar-SA"/>
      </w:rPr>
    </w:lvl>
    <w:lvl w:ilvl="5" w:tplc="6EEE3204">
      <w:numFmt w:val="bullet"/>
      <w:lvlText w:val="•"/>
      <w:lvlJc w:val="left"/>
      <w:pPr>
        <w:ind w:left="6090" w:hanging="152"/>
      </w:pPr>
      <w:rPr>
        <w:rFonts w:hint="default"/>
        <w:lang w:val="en-US" w:eastAsia="en-US" w:bidi="ar-SA"/>
      </w:rPr>
    </w:lvl>
    <w:lvl w:ilvl="6" w:tplc="272E8F7A">
      <w:numFmt w:val="bullet"/>
      <w:lvlText w:val="•"/>
      <w:lvlJc w:val="left"/>
      <w:pPr>
        <w:ind w:left="7028" w:hanging="152"/>
      </w:pPr>
      <w:rPr>
        <w:rFonts w:hint="default"/>
        <w:lang w:val="en-US" w:eastAsia="en-US" w:bidi="ar-SA"/>
      </w:rPr>
    </w:lvl>
    <w:lvl w:ilvl="7" w:tplc="C91CAEE4">
      <w:numFmt w:val="bullet"/>
      <w:lvlText w:val="•"/>
      <w:lvlJc w:val="left"/>
      <w:pPr>
        <w:ind w:left="7966" w:hanging="152"/>
      </w:pPr>
      <w:rPr>
        <w:rFonts w:hint="default"/>
        <w:lang w:val="en-US" w:eastAsia="en-US" w:bidi="ar-SA"/>
      </w:rPr>
    </w:lvl>
    <w:lvl w:ilvl="8" w:tplc="FBD47D3A">
      <w:numFmt w:val="bullet"/>
      <w:lvlText w:val="•"/>
      <w:lvlJc w:val="left"/>
      <w:pPr>
        <w:ind w:left="8904" w:hanging="152"/>
      </w:pPr>
      <w:rPr>
        <w:rFonts w:hint="default"/>
        <w:lang w:val="en-US" w:eastAsia="en-US" w:bidi="ar-SA"/>
      </w:rPr>
    </w:lvl>
  </w:abstractNum>
  <w:abstractNum w:abstractNumId="40">
    <w:nsid w:val="7A706E91"/>
    <w:multiLevelType w:val="hybridMultilevel"/>
    <w:tmpl w:val="0812D476"/>
    <w:lvl w:ilvl="0" w:tplc="603C4728">
      <w:numFmt w:val="bullet"/>
      <w:lvlText w:val=""/>
      <w:lvlJc w:val="left"/>
      <w:pPr>
        <w:ind w:left="828" w:hanging="361"/>
      </w:pPr>
      <w:rPr>
        <w:rFonts w:ascii="Symbol" w:eastAsia="Symbol" w:hAnsi="Symbol" w:cs="Symbol" w:hint="default"/>
        <w:b w:val="0"/>
        <w:bCs w:val="0"/>
        <w:i w:val="0"/>
        <w:iCs w:val="0"/>
        <w:spacing w:val="0"/>
        <w:w w:val="99"/>
        <w:sz w:val="20"/>
        <w:szCs w:val="20"/>
        <w:lang w:val="en-US" w:eastAsia="en-US" w:bidi="ar-SA"/>
      </w:rPr>
    </w:lvl>
    <w:lvl w:ilvl="1" w:tplc="3C420BF6">
      <w:numFmt w:val="bullet"/>
      <w:lvlText w:val="•"/>
      <w:lvlJc w:val="left"/>
      <w:pPr>
        <w:ind w:left="1156" w:hanging="361"/>
      </w:pPr>
      <w:rPr>
        <w:rFonts w:hint="default"/>
        <w:lang w:val="en-US" w:eastAsia="en-US" w:bidi="ar-SA"/>
      </w:rPr>
    </w:lvl>
    <w:lvl w:ilvl="2" w:tplc="1EE6A572">
      <w:numFmt w:val="bullet"/>
      <w:lvlText w:val="•"/>
      <w:lvlJc w:val="left"/>
      <w:pPr>
        <w:ind w:left="1492" w:hanging="361"/>
      </w:pPr>
      <w:rPr>
        <w:rFonts w:hint="default"/>
        <w:lang w:val="en-US" w:eastAsia="en-US" w:bidi="ar-SA"/>
      </w:rPr>
    </w:lvl>
    <w:lvl w:ilvl="3" w:tplc="8B769D2A">
      <w:numFmt w:val="bullet"/>
      <w:lvlText w:val="•"/>
      <w:lvlJc w:val="left"/>
      <w:pPr>
        <w:ind w:left="1828" w:hanging="361"/>
      </w:pPr>
      <w:rPr>
        <w:rFonts w:hint="default"/>
        <w:lang w:val="en-US" w:eastAsia="en-US" w:bidi="ar-SA"/>
      </w:rPr>
    </w:lvl>
    <w:lvl w:ilvl="4" w:tplc="C55012CA">
      <w:numFmt w:val="bullet"/>
      <w:lvlText w:val="•"/>
      <w:lvlJc w:val="left"/>
      <w:pPr>
        <w:ind w:left="2164" w:hanging="361"/>
      </w:pPr>
      <w:rPr>
        <w:rFonts w:hint="default"/>
        <w:lang w:val="en-US" w:eastAsia="en-US" w:bidi="ar-SA"/>
      </w:rPr>
    </w:lvl>
    <w:lvl w:ilvl="5" w:tplc="47564184">
      <w:numFmt w:val="bullet"/>
      <w:lvlText w:val="•"/>
      <w:lvlJc w:val="left"/>
      <w:pPr>
        <w:ind w:left="2500" w:hanging="361"/>
      </w:pPr>
      <w:rPr>
        <w:rFonts w:hint="default"/>
        <w:lang w:val="en-US" w:eastAsia="en-US" w:bidi="ar-SA"/>
      </w:rPr>
    </w:lvl>
    <w:lvl w:ilvl="6" w:tplc="F934EAF4">
      <w:numFmt w:val="bullet"/>
      <w:lvlText w:val="•"/>
      <w:lvlJc w:val="left"/>
      <w:pPr>
        <w:ind w:left="2836" w:hanging="361"/>
      </w:pPr>
      <w:rPr>
        <w:rFonts w:hint="default"/>
        <w:lang w:val="en-US" w:eastAsia="en-US" w:bidi="ar-SA"/>
      </w:rPr>
    </w:lvl>
    <w:lvl w:ilvl="7" w:tplc="598477EA">
      <w:numFmt w:val="bullet"/>
      <w:lvlText w:val="•"/>
      <w:lvlJc w:val="left"/>
      <w:pPr>
        <w:ind w:left="3172" w:hanging="361"/>
      </w:pPr>
      <w:rPr>
        <w:rFonts w:hint="default"/>
        <w:lang w:val="en-US" w:eastAsia="en-US" w:bidi="ar-SA"/>
      </w:rPr>
    </w:lvl>
    <w:lvl w:ilvl="8" w:tplc="C472C29C">
      <w:numFmt w:val="bullet"/>
      <w:lvlText w:val="•"/>
      <w:lvlJc w:val="left"/>
      <w:pPr>
        <w:ind w:left="3508" w:hanging="361"/>
      </w:pPr>
      <w:rPr>
        <w:rFonts w:hint="default"/>
        <w:lang w:val="en-US" w:eastAsia="en-US" w:bidi="ar-SA"/>
      </w:rPr>
    </w:lvl>
  </w:abstractNum>
  <w:num w:numId="1">
    <w:abstractNumId w:val="3"/>
  </w:num>
  <w:num w:numId="2">
    <w:abstractNumId w:val="33"/>
  </w:num>
  <w:num w:numId="3">
    <w:abstractNumId w:val="22"/>
  </w:num>
  <w:num w:numId="4">
    <w:abstractNumId w:val="12"/>
  </w:num>
  <w:num w:numId="5">
    <w:abstractNumId w:val="37"/>
  </w:num>
  <w:num w:numId="6">
    <w:abstractNumId w:val="27"/>
  </w:num>
  <w:num w:numId="7">
    <w:abstractNumId w:val="21"/>
  </w:num>
  <w:num w:numId="8">
    <w:abstractNumId w:val="24"/>
  </w:num>
  <w:num w:numId="9">
    <w:abstractNumId w:val="0"/>
  </w:num>
  <w:num w:numId="10">
    <w:abstractNumId w:val="14"/>
  </w:num>
  <w:num w:numId="11">
    <w:abstractNumId w:val="30"/>
  </w:num>
  <w:num w:numId="12">
    <w:abstractNumId w:val="10"/>
  </w:num>
  <w:num w:numId="13">
    <w:abstractNumId w:val="35"/>
  </w:num>
  <w:num w:numId="14">
    <w:abstractNumId w:val="28"/>
  </w:num>
  <w:num w:numId="15">
    <w:abstractNumId w:val="38"/>
  </w:num>
  <w:num w:numId="16">
    <w:abstractNumId w:val="19"/>
  </w:num>
  <w:num w:numId="17">
    <w:abstractNumId w:val="25"/>
  </w:num>
  <w:num w:numId="18">
    <w:abstractNumId w:val="36"/>
  </w:num>
  <w:num w:numId="19">
    <w:abstractNumId w:val="11"/>
  </w:num>
  <w:num w:numId="20">
    <w:abstractNumId w:val="40"/>
  </w:num>
  <w:num w:numId="21">
    <w:abstractNumId w:val="18"/>
  </w:num>
  <w:num w:numId="22">
    <w:abstractNumId w:val="15"/>
  </w:num>
  <w:num w:numId="23">
    <w:abstractNumId w:val="31"/>
  </w:num>
  <w:num w:numId="24">
    <w:abstractNumId w:val="6"/>
  </w:num>
  <w:num w:numId="25">
    <w:abstractNumId w:val="20"/>
  </w:num>
  <w:num w:numId="26">
    <w:abstractNumId w:val="4"/>
  </w:num>
  <w:num w:numId="27">
    <w:abstractNumId w:val="9"/>
  </w:num>
  <w:num w:numId="28">
    <w:abstractNumId w:val="39"/>
  </w:num>
  <w:num w:numId="29">
    <w:abstractNumId w:val="26"/>
  </w:num>
  <w:num w:numId="30">
    <w:abstractNumId w:val="34"/>
  </w:num>
  <w:num w:numId="31">
    <w:abstractNumId w:val="32"/>
  </w:num>
  <w:num w:numId="32">
    <w:abstractNumId w:val="5"/>
  </w:num>
  <w:num w:numId="33">
    <w:abstractNumId w:val="1"/>
  </w:num>
  <w:num w:numId="34">
    <w:abstractNumId w:val="7"/>
  </w:num>
  <w:num w:numId="35">
    <w:abstractNumId w:val="2"/>
  </w:num>
  <w:num w:numId="36">
    <w:abstractNumId w:val="17"/>
  </w:num>
  <w:num w:numId="37">
    <w:abstractNumId w:val="8"/>
  </w:num>
  <w:num w:numId="38">
    <w:abstractNumId w:val="13"/>
  </w:num>
  <w:num w:numId="39">
    <w:abstractNumId w:val="16"/>
  </w:num>
  <w:num w:numId="40">
    <w:abstractNumId w:val="2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62041"/>
    <w:rsid w:val="00062041"/>
    <w:rsid w:val="00072D1D"/>
    <w:rsid w:val="001146E0"/>
    <w:rsid w:val="00275ACC"/>
    <w:rsid w:val="002F001D"/>
    <w:rsid w:val="00474032"/>
    <w:rsid w:val="00517D6F"/>
    <w:rsid w:val="00633B43"/>
    <w:rsid w:val="006E07B1"/>
    <w:rsid w:val="006F174E"/>
    <w:rsid w:val="007B4641"/>
    <w:rsid w:val="007E7B59"/>
    <w:rsid w:val="008C1DD5"/>
    <w:rsid w:val="00A203C9"/>
    <w:rsid w:val="00AC5D15"/>
    <w:rsid w:val="00B57CDD"/>
    <w:rsid w:val="00BC5648"/>
    <w:rsid w:val="00C33F83"/>
    <w:rsid w:val="00C42798"/>
    <w:rsid w:val="00D04E1D"/>
    <w:rsid w:val="00D27DFE"/>
    <w:rsid w:val="00DA52E3"/>
    <w:rsid w:val="00E85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MT" w:eastAsia="Arial MT" w:hAnsi="Arial MT" w:cs="Arial MT"/>
    </w:rPr>
  </w:style>
  <w:style w:type="paragraph" w:styleId="1">
    <w:name w:val="heading 1"/>
    <w:basedOn w:val="a"/>
    <w:uiPriority w:val="1"/>
    <w:qFormat/>
    <w:pPr>
      <w:ind w:left="1023" w:hanging="343"/>
      <w:outlineLvl w:val="0"/>
    </w:pPr>
    <w:rPr>
      <w:rFonts w:ascii="Arial" w:eastAsia="Arial" w:hAnsi="Arial" w:cs="Arial"/>
      <w:b/>
      <w:bCs/>
      <w:sz w:val="32"/>
      <w:szCs w:val="32"/>
    </w:rPr>
  </w:style>
  <w:style w:type="paragraph" w:styleId="2">
    <w:name w:val="heading 2"/>
    <w:basedOn w:val="a"/>
    <w:uiPriority w:val="1"/>
    <w:qFormat/>
    <w:pPr>
      <w:ind w:left="680"/>
      <w:outlineLvl w:val="1"/>
    </w:pPr>
    <w:rPr>
      <w:sz w:val="32"/>
      <w:szCs w:val="32"/>
      <w:u w:val="single" w:color="000000"/>
    </w:rPr>
  </w:style>
  <w:style w:type="paragraph" w:styleId="3">
    <w:name w:val="heading 3"/>
    <w:basedOn w:val="a"/>
    <w:uiPriority w:val="1"/>
    <w:qFormat/>
    <w:pPr>
      <w:ind w:left="1219" w:hanging="539"/>
      <w:outlineLvl w:val="2"/>
    </w:pPr>
    <w:rPr>
      <w:rFonts w:ascii="Arial" w:eastAsia="Arial" w:hAnsi="Arial" w:cs="Arial"/>
      <w:b/>
      <w:bCs/>
      <w:sz w:val="26"/>
      <w:szCs w:val="26"/>
    </w:rPr>
  </w:style>
  <w:style w:type="paragraph" w:styleId="4">
    <w:name w:val="heading 4"/>
    <w:basedOn w:val="a"/>
    <w:uiPriority w:val="1"/>
    <w:qFormat/>
    <w:pPr>
      <w:spacing w:before="240"/>
      <w:ind w:left="680"/>
      <w:outlineLvl w:val="3"/>
    </w:pPr>
    <w:rPr>
      <w:rFonts w:ascii="Arial" w:eastAsia="Arial" w:hAnsi="Arial" w:cs="Arial"/>
      <w:b/>
      <w:bCs/>
      <w:i/>
      <w:iCs/>
      <w:sz w:val="26"/>
      <w:szCs w:val="26"/>
      <w:u w:val="single" w:color="000000"/>
    </w:rPr>
  </w:style>
  <w:style w:type="paragraph" w:styleId="5">
    <w:name w:val="heading 5"/>
    <w:basedOn w:val="a"/>
    <w:uiPriority w:val="1"/>
    <w:qFormat/>
    <w:pPr>
      <w:ind w:left="1544" w:hanging="864"/>
      <w:outlineLvl w:val="4"/>
    </w:pPr>
    <w:rPr>
      <w:sz w:val="26"/>
      <w:szCs w:val="26"/>
    </w:rPr>
  </w:style>
  <w:style w:type="paragraph" w:styleId="6">
    <w:name w:val="heading 6"/>
    <w:basedOn w:val="a"/>
    <w:uiPriority w:val="1"/>
    <w:qFormat/>
    <w:pPr>
      <w:ind w:left="680"/>
      <w:outlineLvl w:val="5"/>
    </w:pPr>
    <w:rPr>
      <w:rFonts w:ascii="Arial" w:eastAsia="Arial" w:hAnsi="Arial" w:cs="Arial"/>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20"/>
      <w:ind w:left="1109" w:hanging="429"/>
    </w:pPr>
    <w:rPr>
      <w:rFonts w:ascii="Arial" w:eastAsia="Arial" w:hAnsi="Arial" w:cs="Arial"/>
      <w:b/>
      <w:bCs/>
      <w:sz w:val="24"/>
      <w:szCs w:val="24"/>
    </w:rPr>
  </w:style>
  <w:style w:type="paragraph" w:styleId="20">
    <w:name w:val="toc 2"/>
    <w:basedOn w:val="a"/>
    <w:uiPriority w:val="1"/>
    <w:qFormat/>
    <w:pPr>
      <w:ind w:left="1539" w:hanging="619"/>
    </w:pPr>
    <w:rPr>
      <w:sz w:val="24"/>
      <w:szCs w:val="24"/>
    </w:rPr>
  </w:style>
  <w:style w:type="paragraph" w:styleId="30">
    <w:name w:val="toc 3"/>
    <w:basedOn w:val="a"/>
    <w:uiPriority w:val="1"/>
    <w:qFormat/>
    <w:pPr>
      <w:ind w:left="1970" w:hanging="811"/>
    </w:pPr>
    <w:rPr>
      <w:sz w:val="24"/>
      <w:szCs w:val="24"/>
    </w:rPr>
  </w:style>
  <w:style w:type="paragraph" w:styleId="a3">
    <w:name w:val="Body Text"/>
    <w:basedOn w:val="a"/>
    <w:uiPriority w:val="1"/>
    <w:qFormat/>
    <w:rPr>
      <w:sz w:val="24"/>
      <w:szCs w:val="24"/>
    </w:rPr>
  </w:style>
  <w:style w:type="paragraph" w:styleId="a4">
    <w:name w:val="List Paragraph"/>
    <w:basedOn w:val="a"/>
    <w:uiPriority w:val="1"/>
    <w:qFormat/>
    <w:pPr>
      <w:ind w:left="1400" w:hanging="36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75ACC"/>
    <w:rPr>
      <w:rFonts w:ascii="Tahoma" w:hAnsi="Tahoma" w:cs="Tahoma"/>
      <w:sz w:val="16"/>
      <w:szCs w:val="16"/>
    </w:rPr>
  </w:style>
  <w:style w:type="character" w:customStyle="1" w:styleId="a6">
    <w:name w:val="Текст выноски Знак"/>
    <w:basedOn w:val="a0"/>
    <w:link w:val="a5"/>
    <w:uiPriority w:val="99"/>
    <w:semiHidden/>
    <w:rsid w:val="00275ACC"/>
    <w:rPr>
      <w:rFonts w:ascii="Tahoma" w:eastAsia="Arial MT" w:hAnsi="Tahoma" w:cs="Tahoma"/>
      <w:sz w:val="16"/>
      <w:szCs w:val="16"/>
    </w:rPr>
  </w:style>
  <w:style w:type="paragraph" w:styleId="a7">
    <w:name w:val="header"/>
    <w:basedOn w:val="a"/>
    <w:link w:val="a8"/>
    <w:uiPriority w:val="99"/>
    <w:unhideWhenUsed/>
    <w:rsid w:val="007B4641"/>
    <w:pPr>
      <w:tabs>
        <w:tab w:val="center" w:pos="4677"/>
        <w:tab w:val="right" w:pos="9355"/>
      </w:tabs>
    </w:pPr>
  </w:style>
  <w:style w:type="character" w:customStyle="1" w:styleId="a8">
    <w:name w:val="Верхний колонтитул Знак"/>
    <w:basedOn w:val="a0"/>
    <w:link w:val="a7"/>
    <w:uiPriority w:val="99"/>
    <w:rsid w:val="007B4641"/>
    <w:rPr>
      <w:rFonts w:ascii="Arial MT" w:eastAsia="Arial MT" w:hAnsi="Arial MT" w:cs="Arial MT"/>
    </w:rPr>
  </w:style>
  <w:style w:type="paragraph" w:styleId="a9">
    <w:name w:val="footer"/>
    <w:basedOn w:val="a"/>
    <w:link w:val="aa"/>
    <w:uiPriority w:val="99"/>
    <w:unhideWhenUsed/>
    <w:rsid w:val="007B4641"/>
    <w:pPr>
      <w:tabs>
        <w:tab w:val="center" w:pos="4677"/>
        <w:tab w:val="right" w:pos="9355"/>
      </w:tabs>
    </w:pPr>
  </w:style>
  <w:style w:type="character" w:customStyle="1" w:styleId="aa">
    <w:name w:val="Нижний колонтитул Знак"/>
    <w:basedOn w:val="a0"/>
    <w:link w:val="a9"/>
    <w:uiPriority w:val="99"/>
    <w:rsid w:val="007B4641"/>
    <w:rPr>
      <w:rFonts w:ascii="Arial MT" w:eastAsia="Arial MT" w:hAnsi="Arial MT" w:cs="Arial M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MT" w:eastAsia="Arial MT" w:hAnsi="Arial MT" w:cs="Arial MT"/>
    </w:rPr>
  </w:style>
  <w:style w:type="paragraph" w:styleId="1">
    <w:name w:val="heading 1"/>
    <w:basedOn w:val="a"/>
    <w:uiPriority w:val="1"/>
    <w:qFormat/>
    <w:pPr>
      <w:ind w:left="1023" w:hanging="343"/>
      <w:outlineLvl w:val="0"/>
    </w:pPr>
    <w:rPr>
      <w:rFonts w:ascii="Arial" w:eastAsia="Arial" w:hAnsi="Arial" w:cs="Arial"/>
      <w:b/>
      <w:bCs/>
      <w:sz w:val="32"/>
      <w:szCs w:val="32"/>
    </w:rPr>
  </w:style>
  <w:style w:type="paragraph" w:styleId="2">
    <w:name w:val="heading 2"/>
    <w:basedOn w:val="a"/>
    <w:uiPriority w:val="1"/>
    <w:qFormat/>
    <w:pPr>
      <w:ind w:left="680"/>
      <w:outlineLvl w:val="1"/>
    </w:pPr>
    <w:rPr>
      <w:sz w:val="32"/>
      <w:szCs w:val="32"/>
      <w:u w:val="single" w:color="000000"/>
    </w:rPr>
  </w:style>
  <w:style w:type="paragraph" w:styleId="3">
    <w:name w:val="heading 3"/>
    <w:basedOn w:val="a"/>
    <w:uiPriority w:val="1"/>
    <w:qFormat/>
    <w:pPr>
      <w:ind w:left="1219" w:hanging="539"/>
      <w:outlineLvl w:val="2"/>
    </w:pPr>
    <w:rPr>
      <w:rFonts w:ascii="Arial" w:eastAsia="Arial" w:hAnsi="Arial" w:cs="Arial"/>
      <w:b/>
      <w:bCs/>
      <w:sz w:val="26"/>
      <w:szCs w:val="26"/>
    </w:rPr>
  </w:style>
  <w:style w:type="paragraph" w:styleId="4">
    <w:name w:val="heading 4"/>
    <w:basedOn w:val="a"/>
    <w:uiPriority w:val="1"/>
    <w:qFormat/>
    <w:pPr>
      <w:spacing w:before="240"/>
      <w:ind w:left="680"/>
      <w:outlineLvl w:val="3"/>
    </w:pPr>
    <w:rPr>
      <w:rFonts w:ascii="Arial" w:eastAsia="Arial" w:hAnsi="Arial" w:cs="Arial"/>
      <w:b/>
      <w:bCs/>
      <w:i/>
      <w:iCs/>
      <w:sz w:val="26"/>
      <w:szCs w:val="26"/>
      <w:u w:val="single" w:color="000000"/>
    </w:rPr>
  </w:style>
  <w:style w:type="paragraph" w:styleId="5">
    <w:name w:val="heading 5"/>
    <w:basedOn w:val="a"/>
    <w:uiPriority w:val="1"/>
    <w:qFormat/>
    <w:pPr>
      <w:ind w:left="1544" w:hanging="864"/>
      <w:outlineLvl w:val="4"/>
    </w:pPr>
    <w:rPr>
      <w:sz w:val="26"/>
      <w:szCs w:val="26"/>
    </w:rPr>
  </w:style>
  <w:style w:type="paragraph" w:styleId="6">
    <w:name w:val="heading 6"/>
    <w:basedOn w:val="a"/>
    <w:uiPriority w:val="1"/>
    <w:qFormat/>
    <w:pPr>
      <w:ind w:left="680"/>
      <w:outlineLvl w:val="5"/>
    </w:pPr>
    <w:rPr>
      <w:rFonts w:ascii="Arial" w:eastAsia="Arial" w:hAnsi="Arial" w:cs="Arial"/>
      <w:b/>
      <w:bCs/>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20"/>
      <w:ind w:left="1109" w:hanging="429"/>
    </w:pPr>
    <w:rPr>
      <w:rFonts w:ascii="Arial" w:eastAsia="Arial" w:hAnsi="Arial" w:cs="Arial"/>
      <w:b/>
      <w:bCs/>
      <w:sz w:val="24"/>
      <w:szCs w:val="24"/>
    </w:rPr>
  </w:style>
  <w:style w:type="paragraph" w:styleId="20">
    <w:name w:val="toc 2"/>
    <w:basedOn w:val="a"/>
    <w:uiPriority w:val="1"/>
    <w:qFormat/>
    <w:pPr>
      <w:ind w:left="1539" w:hanging="619"/>
    </w:pPr>
    <w:rPr>
      <w:sz w:val="24"/>
      <w:szCs w:val="24"/>
    </w:rPr>
  </w:style>
  <w:style w:type="paragraph" w:styleId="30">
    <w:name w:val="toc 3"/>
    <w:basedOn w:val="a"/>
    <w:uiPriority w:val="1"/>
    <w:qFormat/>
    <w:pPr>
      <w:ind w:left="1970" w:hanging="811"/>
    </w:pPr>
    <w:rPr>
      <w:sz w:val="24"/>
      <w:szCs w:val="24"/>
    </w:rPr>
  </w:style>
  <w:style w:type="paragraph" w:styleId="a3">
    <w:name w:val="Body Text"/>
    <w:basedOn w:val="a"/>
    <w:uiPriority w:val="1"/>
    <w:qFormat/>
    <w:rPr>
      <w:sz w:val="24"/>
      <w:szCs w:val="24"/>
    </w:rPr>
  </w:style>
  <w:style w:type="paragraph" w:styleId="a4">
    <w:name w:val="List Paragraph"/>
    <w:basedOn w:val="a"/>
    <w:uiPriority w:val="1"/>
    <w:qFormat/>
    <w:pPr>
      <w:ind w:left="1400" w:hanging="36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75ACC"/>
    <w:rPr>
      <w:rFonts w:ascii="Tahoma" w:hAnsi="Tahoma" w:cs="Tahoma"/>
      <w:sz w:val="16"/>
      <w:szCs w:val="16"/>
    </w:rPr>
  </w:style>
  <w:style w:type="character" w:customStyle="1" w:styleId="a6">
    <w:name w:val="Текст выноски Знак"/>
    <w:basedOn w:val="a0"/>
    <w:link w:val="a5"/>
    <w:uiPriority w:val="99"/>
    <w:semiHidden/>
    <w:rsid w:val="00275ACC"/>
    <w:rPr>
      <w:rFonts w:ascii="Tahoma" w:eastAsia="Arial MT" w:hAnsi="Tahoma" w:cs="Tahoma"/>
      <w:sz w:val="16"/>
      <w:szCs w:val="16"/>
    </w:rPr>
  </w:style>
  <w:style w:type="paragraph" w:styleId="a7">
    <w:name w:val="header"/>
    <w:basedOn w:val="a"/>
    <w:link w:val="a8"/>
    <w:uiPriority w:val="99"/>
    <w:unhideWhenUsed/>
    <w:rsid w:val="007B4641"/>
    <w:pPr>
      <w:tabs>
        <w:tab w:val="center" w:pos="4677"/>
        <w:tab w:val="right" w:pos="9355"/>
      </w:tabs>
    </w:pPr>
  </w:style>
  <w:style w:type="character" w:customStyle="1" w:styleId="a8">
    <w:name w:val="Верхний колонтитул Знак"/>
    <w:basedOn w:val="a0"/>
    <w:link w:val="a7"/>
    <w:uiPriority w:val="99"/>
    <w:rsid w:val="007B4641"/>
    <w:rPr>
      <w:rFonts w:ascii="Arial MT" w:eastAsia="Arial MT" w:hAnsi="Arial MT" w:cs="Arial MT"/>
    </w:rPr>
  </w:style>
  <w:style w:type="paragraph" w:styleId="a9">
    <w:name w:val="footer"/>
    <w:basedOn w:val="a"/>
    <w:link w:val="aa"/>
    <w:uiPriority w:val="99"/>
    <w:unhideWhenUsed/>
    <w:rsid w:val="007B4641"/>
    <w:pPr>
      <w:tabs>
        <w:tab w:val="center" w:pos="4677"/>
        <w:tab w:val="right" w:pos="9355"/>
      </w:tabs>
    </w:pPr>
  </w:style>
  <w:style w:type="character" w:customStyle="1" w:styleId="aa">
    <w:name w:val="Нижний колонтитул Знак"/>
    <w:basedOn w:val="a0"/>
    <w:link w:val="a9"/>
    <w:uiPriority w:val="99"/>
    <w:rsid w:val="007B4641"/>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194</Pages>
  <Words>33770</Words>
  <Characters>192494</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21225 Mirena Clinical PREA</vt:lpstr>
    </vt:vector>
  </TitlesOfParts>
  <Company>Microsoft</Company>
  <LinksUpToDate>false</LinksUpToDate>
  <CharactersWithSpaces>225813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21225 Mirena Clinical PREA</dc:title>
  <dc:creator>FDA/CDER/OND</dc:creator>
  <cp:lastModifiedBy>User</cp:lastModifiedBy>
  <cp:revision>11</cp:revision>
  <dcterms:created xsi:type="dcterms:W3CDTF">2023-11-30T16:07:00Z</dcterms:created>
  <dcterms:modified xsi:type="dcterms:W3CDTF">2023-12-01T07:06:00Z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2011-02-25T00:00:00Z</vt:filetime>
  </property>
  <property fmtid="{D5CDD505-2E9C-101B-9397-08002B2CF9AE}" pid="3" name="LastSaved">
    <vt:filetime>2023-11-30T00:00:00Z</vt:filetime>
  </property>
</Properties>
</file>